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C3FC8" w14:textId="50FE3598" w:rsidR="006105FF" w:rsidRPr="007B26A7" w:rsidRDefault="00DB2E0A" w:rsidP="1E92356D">
      <w:pPr>
        <w:spacing w:after="0"/>
      </w:pPr>
      <w:r w:rsidRPr="007B26A7">
        <w:rPr>
          <w:rFonts w:ascii="Calibri Light" w:eastAsia="Calibri Light" w:hAnsi="Calibri Light" w:cs="Calibri Light"/>
          <w:b/>
          <w:bCs/>
          <w:color w:val="C00000"/>
          <w:sz w:val="72"/>
          <w:szCs w:val="72"/>
        </w:rPr>
        <w:t xml:space="preserve">Education </w:t>
      </w:r>
      <w:r w:rsidR="6136CC58" w:rsidRPr="007B26A7">
        <w:rPr>
          <w:rFonts w:ascii="Calibri Light" w:eastAsia="Calibri Light" w:hAnsi="Calibri Light" w:cs="Calibri Light"/>
          <w:b/>
          <w:bCs/>
          <w:color w:val="C00000"/>
          <w:sz w:val="72"/>
          <w:szCs w:val="72"/>
        </w:rPr>
        <w:t>Pathways to Peace</w:t>
      </w:r>
      <w:r w:rsidRPr="007B26A7">
        <w:rPr>
          <w:rFonts w:ascii="Calibri Light" w:eastAsia="Calibri Light" w:hAnsi="Calibri Light" w:cs="Calibri Light"/>
          <w:b/>
          <w:bCs/>
          <w:color w:val="C00000"/>
          <w:sz w:val="72"/>
          <w:szCs w:val="72"/>
        </w:rPr>
        <w:t xml:space="preserve"> in Mindanao</w:t>
      </w:r>
    </w:p>
    <w:p w14:paraId="1B46EEAA" w14:textId="3B917DE4" w:rsidR="006105FF" w:rsidRPr="007B26A7" w:rsidRDefault="6136CC58" w:rsidP="1E92356D">
      <w:pPr>
        <w:spacing w:after="0"/>
        <w:rPr>
          <w:rFonts w:ascii="Calibri Light" w:eastAsia="Calibri Light" w:hAnsi="Calibri Light" w:cs="Calibri Light"/>
          <w:b/>
          <w:bCs/>
          <w:color w:val="C00000"/>
          <w:sz w:val="52"/>
          <w:szCs w:val="52"/>
        </w:rPr>
      </w:pPr>
      <w:r w:rsidRPr="007B26A7">
        <w:rPr>
          <w:rFonts w:ascii="Calibri Light" w:eastAsia="Calibri Light" w:hAnsi="Calibri Light" w:cs="Calibri Light"/>
          <w:b/>
          <w:bCs/>
          <w:color w:val="C00000"/>
          <w:sz w:val="52"/>
          <w:szCs w:val="52"/>
        </w:rPr>
        <w:t>Mid-term review</w:t>
      </w:r>
    </w:p>
    <w:p w14:paraId="57975C95" w14:textId="77777777" w:rsidR="000C1547" w:rsidRPr="007B26A7" w:rsidRDefault="000C1547" w:rsidP="1E92356D">
      <w:pPr>
        <w:spacing w:after="0"/>
      </w:pPr>
    </w:p>
    <w:p w14:paraId="33E59B46" w14:textId="3A80A19D" w:rsidR="006105FF" w:rsidRPr="007B26A7" w:rsidRDefault="6136CC58" w:rsidP="1E92356D">
      <w:pPr>
        <w:spacing w:after="0"/>
      </w:pPr>
      <w:r w:rsidRPr="007B26A7">
        <w:rPr>
          <w:rFonts w:eastAsia="Calibri" w:cs="Calibri"/>
          <w:szCs w:val="22"/>
        </w:rPr>
        <w:t xml:space="preserve"> </w:t>
      </w:r>
    </w:p>
    <w:p w14:paraId="49476126" w14:textId="7BB5E19B" w:rsidR="006105FF" w:rsidRPr="007B26A7" w:rsidRDefault="6136CC58" w:rsidP="000C1547">
      <w:pPr>
        <w:spacing w:after="0"/>
        <w:jc w:val="center"/>
      </w:pPr>
      <w:r w:rsidRPr="007B26A7">
        <w:rPr>
          <w:noProof/>
        </w:rPr>
        <w:drawing>
          <wp:inline distT="0" distB="0" distL="0" distR="0" wp14:anchorId="6B66FB73" wp14:editId="55539AB0">
            <wp:extent cx="6124665" cy="4070350"/>
            <wp:effectExtent l="0" t="0" r="9525" b="6350"/>
            <wp:docPr id="500140788" name="Picture 500140788" descr="Teachers and 3 young students in Mindanao as part of the Education Pathways to Pe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40788" name="Picture 500140788" descr="Teachers and 3 young students in Mindanao as part of the Education Pathways to Peace. "/>
                    <pic:cNvPicPr/>
                  </pic:nvPicPr>
                  <pic:blipFill>
                    <a:blip r:embed="rId8">
                      <a:extLst>
                        <a:ext uri="{28A0092B-C50C-407E-A947-70E740481C1C}">
                          <a14:useLocalDpi xmlns:a14="http://schemas.microsoft.com/office/drawing/2010/main" val="0"/>
                        </a:ext>
                      </a:extLst>
                    </a:blip>
                    <a:stretch>
                      <a:fillRect/>
                    </a:stretch>
                  </pic:blipFill>
                  <pic:spPr>
                    <a:xfrm>
                      <a:off x="0" y="0"/>
                      <a:ext cx="6143964" cy="4083176"/>
                    </a:xfrm>
                    <a:prstGeom prst="rect">
                      <a:avLst/>
                    </a:prstGeom>
                  </pic:spPr>
                </pic:pic>
              </a:graphicData>
            </a:graphic>
          </wp:inline>
        </w:drawing>
      </w:r>
    </w:p>
    <w:p w14:paraId="1263AD97" w14:textId="296A4829" w:rsidR="00870380" w:rsidRPr="007B26A7" w:rsidRDefault="00072E94" w:rsidP="00072E94">
      <w:pPr>
        <w:rPr>
          <w:rFonts w:ascii="Calibri Light" w:hAnsi="Calibri Light" w:cs="Calibri Light"/>
        </w:rPr>
      </w:pPr>
      <w:r w:rsidRPr="00072E94">
        <w:rPr>
          <w:rFonts w:ascii="Calibri Light" w:hAnsi="Calibri Light" w:cs="Calibri Light"/>
          <w:noProof/>
        </w:rPr>
        <mc:AlternateContent>
          <mc:Choice Requires="wps">
            <w:drawing>
              <wp:inline distT="0" distB="0" distL="0" distR="0" wp14:anchorId="2AEDF167" wp14:editId="5D27BAF0">
                <wp:extent cx="4222750" cy="1714500"/>
                <wp:effectExtent l="0" t="0" r="6350" b="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0" cy="1714500"/>
                        </a:xfrm>
                        <a:prstGeom prst="rect">
                          <a:avLst/>
                        </a:prstGeom>
                        <a:solidFill>
                          <a:sysClr val="window" lastClr="FFFFFF"/>
                        </a:solidFill>
                        <a:ln w="9525">
                          <a:noFill/>
                          <a:miter lim="800000"/>
                          <a:headEnd/>
                          <a:tailEnd/>
                        </a:ln>
                      </wps:spPr>
                      <wps:txbx>
                        <w:txbxContent>
                          <w:p w14:paraId="72335C03" w14:textId="77777777" w:rsidR="008166CD" w:rsidRPr="00F12676" w:rsidRDefault="00000000" w:rsidP="00072E94">
                            <w:pPr>
                              <w:pStyle w:val="Subtitle"/>
                              <w:rPr>
                                <w:rFonts w:ascii="Calibri Light" w:hAnsi="Calibri Light" w:cs="Calibri Light"/>
                                <w:color w:val="C00000"/>
                                <w:sz w:val="40"/>
                                <w:szCs w:val="40"/>
                              </w:rPr>
                            </w:pPr>
                            <w:sdt>
                              <w:sdtPr>
                                <w:rPr>
                                  <w:rFonts w:ascii="Calibri Light" w:hAnsi="Calibri Light" w:cs="Calibri Light"/>
                                  <w:color w:val="C00000"/>
                                  <w:sz w:val="40"/>
                                  <w:szCs w:val="40"/>
                                </w:rPr>
                                <w:id w:val="-2086206513"/>
                                <w:placeholder>
                                  <w:docPart w:val="C555AB9EA1B24391A364F8D242F41843"/>
                                </w:placeholder>
                                <w:temporary/>
                                <w:showingPlcHdr/>
                                <w15:appearance w15:val="hidden"/>
                              </w:sdtPr>
                              <w:sdtContent>
                                <w:r w:rsidR="008166CD" w:rsidRPr="00F12676">
                                  <w:rPr>
                                    <w:rFonts w:ascii="Calibri Light" w:hAnsi="Calibri Light" w:cs="Calibri Light"/>
                                    <w:color w:val="C00000"/>
                                    <w:sz w:val="40"/>
                                    <w:szCs w:val="40"/>
                                  </w:rPr>
                                  <w:t>Prepared for</w:t>
                                </w:r>
                              </w:sdtContent>
                            </w:sdt>
                            <w:r w:rsidR="008166CD" w:rsidRPr="00F12676">
                              <w:rPr>
                                <w:rFonts w:ascii="Calibri Light" w:hAnsi="Calibri Light" w:cs="Calibri Light"/>
                                <w:color w:val="C00000"/>
                                <w:sz w:val="40"/>
                                <w:szCs w:val="40"/>
                              </w:rPr>
                              <w:t xml:space="preserve"> </w:t>
                            </w:r>
                            <w:sdt>
                              <w:sdtPr>
                                <w:rPr>
                                  <w:rFonts w:ascii="Calibri Light" w:hAnsi="Calibri Light" w:cs="Calibri Light"/>
                                  <w:color w:val="C00000"/>
                                  <w:sz w:val="40"/>
                                  <w:szCs w:val="40"/>
                                </w:rPr>
                                <w:alias w:val="Enter Client name here"/>
                                <w:tag w:val="Company"/>
                                <w:id w:val="1421520837"/>
                                <w:placeholder>
                                  <w:docPart w:val="3E68FE6E2CDC4DACB8371F32F3B2B2A3"/>
                                </w:placeholder>
                                <w:text/>
                              </w:sdtPr>
                              <w:sdtContent>
                                <w:r w:rsidR="008166CD" w:rsidRPr="00F12676">
                                  <w:rPr>
                                    <w:rFonts w:ascii="Calibri Light" w:hAnsi="Calibri Light" w:cs="Calibri Light"/>
                                    <w:color w:val="C00000"/>
                                    <w:sz w:val="40"/>
                                    <w:szCs w:val="40"/>
                                  </w:rPr>
                                  <w:t>Australian Embassy in the Philippines</w:t>
                                </w:r>
                              </w:sdtContent>
                            </w:sdt>
                          </w:p>
                          <w:p w14:paraId="375DD04F" w14:textId="244DD2AC" w:rsidR="008166CD" w:rsidRPr="00F12676" w:rsidRDefault="00174650" w:rsidP="00072E94">
                            <w:pPr>
                              <w:pStyle w:val="Date"/>
                              <w:rPr>
                                <w:rFonts w:ascii="Calibri Light" w:hAnsi="Calibri Light" w:cs="Calibri Light"/>
                              </w:rPr>
                            </w:pPr>
                            <w:r>
                              <w:rPr>
                                <w:rFonts w:ascii="Calibri Light" w:hAnsi="Calibri Light" w:cs="Calibri Light"/>
                              </w:rPr>
                              <w:t>December</w:t>
                            </w:r>
                            <w:r w:rsidR="008166CD">
                              <w:rPr>
                                <w:rFonts w:ascii="Calibri Light" w:hAnsi="Calibri Light" w:cs="Calibri Light"/>
                              </w:rPr>
                              <w:t xml:space="preserve"> </w:t>
                            </w:r>
                            <w:r w:rsidR="008166CD" w:rsidRPr="00F12676">
                              <w:rPr>
                                <w:rFonts w:ascii="Calibri Light" w:hAnsi="Calibri Light" w:cs="Calibri Light"/>
                              </w:rPr>
                              <w:t>2022</w:t>
                            </w:r>
                          </w:p>
                        </w:txbxContent>
                      </wps:txbx>
                      <wps:bodyPr rot="0" vert="horz" wrap="square" lIns="182880" tIns="182880" rIns="182880" bIns="182880" anchor="ctr" anchorCtr="0">
                        <a:noAutofit/>
                      </wps:bodyPr>
                    </wps:wsp>
                  </a:graphicData>
                </a:graphic>
              </wp:inline>
            </w:drawing>
          </mc:Choice>
          <mc:Fallback>
            <w:pict>
              <v:shapetype w14:anchorId="2AEDF167" id="_x0000_t202" coordsize="21600,21600" o:spt="202" path="m,l,21600r21600,l21600,xe">
                <v:stroke joinstyle="miter"/>
                <v:path gradientshapeok="t" o:connecttype="rect"/>
              </v:shapetype>
              <v:shape id="Text Box 2" o:spid="_x0000_s1026" type="#_x0000_t202" style="width:33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" fillcolor="window" stroked="f">
                <v:textbox inset="14.4pt,14.4pt,14.4pt,14.4pt">
                  <w:txbxContent>
                    <w:p w14:paraId="72335C03" w14:textId="77777777" w:rsidR="008166CD" w:rsidRPr="00F12676" w:rsidRDefault="00B937C3" w:rsidP="00072E94">
                      <w:pPr>
                        <w:pStyle w:val="Subtitle"/>
                        <w:rPr>
                          <w:rFonts w:ascii="Calibri Light" w:hAnsi="Calibri Light" w:cs="Calibri Light"/>
                          <w:color w:val="C00000"/>
                          <w:sz w:val="40"/>
                          <w:szCs w:val="40"/>
                        </w:rPr>
                      </w:pPr>
                      <w:sdt>
                        <w:sdtPr>
                          <w:rPr>
                            <w:rFonts w:ascii="Calibri Light" w:hAnsi="Calibri Light" w:cs="Calibri Light"/>
                            <w:color w:val="C00000"/>
                            <w:sz w:val="40"/>
                            <w:szCs w:val="40"/>
                          </w:rPr>
                          <w:id w:val="-2086206513"/>
                          <w:placeholder>
                            <w:docPart w:val="C555AB9EA1B24391A364F8D242F41843"/>
                          </w:placeholder>
                          <w:temporary/>
                          <w:showingPlcHdr/>
                          <w15:appearance w15:val="hidden"/>
                        </w:sdtPr>
                        <w:sdtEndPr/>
                        <w:sdtContent>
                          <w:r w:rsidR="008166CD" w:rsidRPr="00F12676">
                            <w:rPr>
                              <w:rFonts w:ascii="Calibri Light" w:hAnsi="Calibri Light" w:cs="Calibri Light"/>
                              <w:color w:val="C00000"/>
                              <w:sz w:val="40"/>
                              <w:szCs w:val="40"/>
                            </w:rPr>
                            <w:t>Prepared for</w:t>
                          </w:r>
                        </w:sdtContent>
                      </w:sdt>
                      <w:r w:rsidR="008166CD" w:rsidRPr="00F12676">
                        <w:rPr>
                          <w:rFonts w:ascii="Calibri Light" w:hAnsi="Calibri Light" w:cs="Calibri Light"/>
                          <w:color w:val="C00000"/>
                          <w:sz w:val="40"/>
                          <w:szCs w:val="40"/>
                        </w:rPr>
                        <w:t xml:space="preserve"> </w:t>
                      </w:r>
                      <w:sdt>
                        <w:sdtPr>
                          <w:rPr>
                            <w:rFonts w:ascii="Calibri Light" w:hAnsi="Calibri Light" w:cs="Calibri Light"/>
                            <w:color w:val="C00000"/>
                            <w:sz w:val="40"/>
                            <w:szCs w:val="40"/>
                          </w:rPr>
                          <w:alias w:val="Enter Client name here"/>
                          <w:tag w:val="Company"/>
                          <w:id w:val="1421520837"/>
                          <w:placeholder>
                            <w:docPart w:val="3E68FE6E2CDC4DACB8371F32F3B2B2A3"/>
                          </w:placeholder>
                          <w:text/>
                        </w:sdtPr>
                        <w:sdtEndPr/>
                        <w:sdtContent>
                          <w:r w:rsidR="008166CD" w:rsidRPr="00F12676">
                            <w:rPr>
                              <w:rFonts w:ascii="Calibri Light" w:hAnsi="Calibri Light" w:cs="Calibri Light"/>
                              <w:color w:val="C00000"/>
                              <w:sz w:val="40"/>
                              <w:szCs w:val="40"/>
                            </w:rPr>
                            <w:t>Australian Embassy in the Philippines</w:t>
                          </w:r>
                        </w:sdtContent>
                      </w:sdt>
                    </w:p>
                    <w:p w14:paraId="375DD04F" w14:textId="244DD2AC" w:rsidR="008166CD" w:rsidRPr="00F12676" w:rsidRDefault="00174650" w:rsidP="00072E94">
                      <w:pPr>
                        <w:pStyle w:val="Date"/>
                        <w:rPr>
                          <w:rFonts w:ascii="Calibri Light" w:hAnsi="Calibri Light" w:cs="Calibri Light"/>
                        </w:rPr>
                      </w:pPr>
                      <w:r>
                        <w:rPr>
                          <w:rFonts w:ascii="Calibri Light" w:hAnsi="Calibri Light" w:cs="Calibri Light"/>
                        </w:rPr>
                        <w:t>December</w:t>
                      </w:r>
                      <w:r w:rsidR="008166CD">
                        <w:rPr>
                          <w:rFonts w:ascii="Calibri Light" w:hAnsi="Calibri Light" w:cs="Calibri Light"/>
                        </w:rPr>
                        <w:t xml:space="preserve"> </w:t>
                      </w:r>
                      <w:r w:rsidR="008166CD" w:rsidRPr="00F12676">
                        <w:rPr>
                          <w:rFonts w:ascii="Calibri Light" w:hAnsi="Calibri Light" w:cs="Calibri Light"/>
                        </w:rPr>
                        <w:t>2022</w:t>
                      </w:r>
                    </w:p>
                  </w:txbxContent>
                </v:textbox>
                <w10:anchorlock/>
              </v:shape>
            </w:pict>
          </mc:Fallback>
        </mc:AlternateContent>
      </w:r>
    </w:p>
    <w:p w14:paraId="15073760" w14:textId="6BB78046" w:rsidR="00A360FA" w:rsidRPr="007B26A7" w:rsidRDefault="00A360FA">
      <w:pPr>
        <w:rPr>
          <w:rFonts w:ascii="Calibri Light" w:hAnsi="Calibri Light" w:cs="Calibri Light"/>
        </w:rPr>
      </w:pPr>
      <w:r w:rsidRPr="007B26A7">
        <w:rPr>
          <w:rFonts w:ascii="Calibri Light" w:hAnsi="Calibri Light" w:cs="Calibri Light"/>
        </w:rPr>
        <w:br w:type="page"/>
      </w:r>
    </w:p>
    <w:p w14:paraId="50E41638" w14:textId="77777777" w:rsidR="007B0E12" w:rsidRPr="007B26A7" w:rsidRDefault="007B0E12" w:rsidP="00724CBB">
      <w:pPr>
        <w:pStyle w:val="TOCHeading"/>
        <w:rPr>
          <w:rFonts w:ascii="Calibri Light" w:hAnsi="Calibri Light" w:cs="Calibri Light"/>
        </w:rPr>
      </w:pPr>
      <w:r w:rsidRPr="007B26A7">
        <w:rPr>
          <w:rFonts w:ascii="Calibri Light" w:hAnsi="Calibri Light" w:cs="Calibri Light"/>
        </w:rPr>
        <w:lastRenderedPageBreak/>
        <w:t>Contact Details</w:t>
      </w:r>
    </w:p>
    <w:tbl>
      <w:tblPr>
        <w:tblStyle w:val="CHTable1"/>
        <w:tblW w:w="0" w:type="auto"/>
        <w:tblLook w:val="0420" w:firstRow="1" w:lastRow="0" w:firstColumn="0" w:lastColumn="0" w:noHBand="0" w:noVBand="1"/>
      </w:tblPr>
      <w:tblGrid>
        <w:gridCol w:w="4820"/>
        <w:gridCol w:w="4926"/>
      </w:tblGrid>
      <w:tr w:rsidR="00991A41" w:rsidRPr="007B26A7" w14:paraId="73BE3F89" w14:textId="77777777" w:rsidTr="008D7C3E">
        <w:trPr>
          <w:cnfStyle w:val="100000000000" w:firstRow="1" w:lastRow="0" w:firstColumn="0" w:lastColumn="0" w:oddVBand="0" w:evenVBand="0" w:oddHBand="0" w:evenHBand="0" w:firstRowFirstColumn="0" w:firstRowLastColumn="0" w:lastRowFirstColumn="0" w:lastRowLastColumn="0"/>
        </w:trPr>
        <w:tc>
          <w:tcPr>
            <w:tcW w:w="4820" w:type="dxa"/>
          </w:tcPr>
          <w:p w14:paraId="593552F6" w14:textId="0B269038" w:rsidR="007B0E12" w:rsidRPr="007B26A7" w:rsidRDefault="0098657B" w:rsidP="00A942F4">
            <w:pPr>
              <w:spacing w:before="60" w:after="60"/>
              <w:rPr>
                <w:rFonts w:ascii="Calibri Light" w:hAnsi="Calibri Light" w:cs="Calibri Light"/>
                <w:sz w:val="20"/>
                <w:szCs w:val="18"/>
              </w:rPr>
            </w:pPr>
            <w:r w:rsidRPr="007B26A7">
              <w:rPr>
                <w:rFonts w:ascii="Calibri Light" w:hAnsi="Calibri Light" w:cs="Calibri Light"/>
                <w:sz w:val="20"/>
                <w:szCs w:val="18"/>
              </w:rPr>
              <w:t>M</w:t>
            </w:r>
            <w:r w:rsidR="00EA61B8">
              <w:rPr>
                <w:rFonts w:ascii="Calibri Light" w:hAnsi="Calibri Light" w:cs="Calibri Light"/>
                <w:sz w:val="20"/>
                <w:szCs w:val="18"/>
              </w:rPr>
              <w:t>id-term Review Te</w:t>
            </w:r>
            <w:r w:rsidRPr="007B26A7">
              <w:rPr>
                <w:rFonts w:ascii="Calibri Light" w:hAnsi="Calibri Light" w:cs="Calibri Light"/>
                <w:sz w:val="20"/>
                <w:szCs w:val="18"/>
              </w:rPr>
              <w:t>am</w:t>
            </w:r>
            <w:r w:rsidR="007B0E12" w:rsidRPr="007B26A7">
              <w:rPr>
                <w:rFonts w:ascii="Calibri Light" w:hAnsi="Calibri Light" w:cs="Calibri Light"/>
                <w:sz w:val="20"/>
                <w:szCs w:val="18"/>
              </w:rPr>
              <w:t xml:space="preserve"> Contact</w:t>
            </w:r>
          </w:p>
        </w:tc>
        <w:tc>
          <w:tcPr>
            <w:tcW w:w="4926" w:type="dxa"/>
          </w:tcPr>
          <w:p w14:paraId="6DBC816E" w14:textId="77777777" w:rsidR="007B0E12" w:rsidRPr="007B26A7" w:rsidRDefault="007B0E12" w:rsidP="00A942F4">
            <w:pPr>
              <w:spacing w:before="60" w:after="60"/>
              <w:rPr>
                <w:rFonts w:ascii="Calibri Light" w:hAnsi="Calibri Light" w:cs="Calibri Light"/>
                <w:sz w:val="20"/>
                <w:szCs w:val="18"/>
              </w:rPr>
            </w:pPr>
            <w:r w:rsidRPr="007B26A7">
              <w:rPr>
                <w:rFonts w:ascii="Calibri Light" w:hAnsi="Calibri Light" w:cs="Calibri Light"/>
                <w:sz w:val="20"/>
                <w:szCs w:val="18"/>
              </w:rPr>
              <w:t>Client Contact</w:t>
            </w:r>
          </w:p>
        </w:tc>
      </w:tr>
      <w:tr w:rsidR="007B0E12" w:rsidRPr="007B26A7" w14:paraId="4A81EDD6" w14:textId="77777777" w:rsidTr="008D7C3E">
        <w:tc>
          <w:tcPr>
            <w:tcW w:w="4820" w:type="dxa"/>
          </w:tcPr>
          <w:p w14:paraId="64985E3B" w14:textId="1104491B" w:rsidR="007B0E12" w:rsidRPr="007B26A7" w:rsidRDefault="008D7C3E" w:rsidP="00A942F4">
            <w:pPr>
              <w:spacing w:before="60" w:after="60"/>
              <w:rPr>
                <w:rFonts w:ascii="Calibri Light" w:hAnsi="Calibri Light" w:cs="Calibri Light"/>
              </w:rPr>
            </w:pPr>
            <w:r w:rsidRPr="007B26A7">
              <w:rPr>
                <w:rFonts w:ascii="Calibri Light" w:hAnsi="Calibri Light" w:cs="Calibri Light"/>
              </w:rPr>
              <w:t>Graham Teskey</w:t>
            </w:r>
          </w:p>
        </w:tc>
        <w:tc>
          <w:tcPr>
            <w:tcW w:w="4926" w:type="dxa"/>
          </w:tcPr>
          <w:p w14:paraId="4463FA30" w14:textId="2B9C9B12" w:rsidR="007B0E12" w:rsidRPr="007B26A7" w:rsidRDefault="008D7C3E" w:rsidP="00A942F4">
            <w:pPr>
              <w:spacing w:before="60" w:after="60"/>
              <w:rPr>
                <w:rFonts w:ascii="Calibri Light" w:hAnsi="Calibri Light" w:cs="Calibri Light"/>
              </w:rPr>
            </w:pPr>
            <w:r w:rsidRPr="007B26A7">
              <w:rPr>
                <w:rFonts w:ascii="Calibri Light" w:hAnsi="Calibri Light" w:cs="Calibri Light"/>
              </w:rPr>
              <w:t xml:space="preserve">Ariana Santoalla </w:t>
            </w:r>
          </w:p>
        </w:tc>
      </w:tr>
      <w:tr w:rsidR="007B0E12" w:rsidRPr="007B26A7" w14:paraId="4DFC42F3" w14:textId="77777777" w:rsidTr="008D7C3E">
        <w:tc>
          <w:tcPr>
            <w:tcW w:w="4820" w:type="dxa"/>
          </w:tcPr>
          <w:p w14:paraId="758E01E1" w14:textId="3984D001" w:rsidR="007B0E12" w:rsidRPr="007B26A7" w:rsidRDefault="008D7C3E" w:rsidP="00A942F4">
            <w:pPr>
              <w:spacing w:before="60" w:after="60"/>
              <w:rPr>
                <w:rFonts w:ascii="Calibri Light" w:hAnsi="Calibri Light" w:cs="Calibri Light"/>
              </w:rPr>
            </w:pPr>
            <w:r w:rsidRPr="007B26A7">
              <w:rPr>
                <w:rFonts w:ascii="Calibri Light" w:hAnsi="Calibri Light" w:cs="Calibri Light"/>
              </w:rPr>
              <w:t>Mid-Term Review Team Leader</w:t>
            </w:r>
          </w:p>
        </w:tc>
        <w:tc>
          <w:tcPr>
            <w:tcW w:w="4926" w:type="dxa"/>
          </w:tcPr>
          <w:p w14:paraId="63EB1E74" w14:textId="15FD192C" w:rsidR="007B0E12" w:rsidRPr="007B26A7" w:rsidRDefault="008D7C3E" w:rsidP="00A942F4">
            <w:pPr>
              <w:spacing w:before="60" w:after="60"/>
              <w:rPr>
                <w:rFonts w:ascii="Calibri Light" w:hAnsi="Calibri Light" w:cs="Calibri Light"/>
              </w:rPr>
            </w:pPr>
            <w:r w:rsidRPr="007B26A7">
              <w:rPr>
                <w:rFonts w:ascii="Calibri Light" w:hAnsi="Calibri Light" w:cs="Calibri Light"/>
              </w:rPr>
              <w:t>Senior Program Officer, Education, Skills, and Employment</w:t>
            </w:r>
          </w:p>
        </w:tc>
      </w:tr>
      <w:tr w:rsidR="007B0E12" w:rsidRPr="007B26A7" w14:paraId="47B0D6B8" w14:textId="77777777" w:rsidTr="008D7C3E">
        <w:tc>
          <w:tcPr>
            <w:tcW w:w="4820" w:type="dxa"/>
          </w:tcPr>
          <w:p w14:paraId="61A132F3" w14:textId="036D2EA8" w:rsidR="007B0E12" w:rsidRPr="007B26A7" w:rsidRDefault="008D7C3E" w:rsidP="00A942F4">
            <w:pPr>
              <w:spacing w:before="60" w:after="60"/>
              <w:rPr>
                <w:rFonts w:ascii="Calibri Light" w:hAnsi="Calibri Light" w:cs="Calibri Light"/>
              </w:rPr>
            </w:pPr>
            <w:proofErr w:type="spellStart"/>
            <w:r w:rsidRPr="007B26A7">
              <w:rPr>
                <w:rFonts w:ascii="Calibri Light" w:hAnsi="Calibri Light" w:cs="Calibri Light"/>
              </w:rPr>
              <w:t>Abt</w:t>
            </w:r>
            <w:proofErr w:type="spellEnd"/>
            <w:r w:rsidRPr="007B26A7">
              <w:rPr>
                <w:rFonts w:ascii="Calibri Light" w:hAnsi="Calibri Light" w:cs="Calibri Light"/>
              </w:rPr>
              <w:t xml:space="preserve"> Associates</w:t>
            </w:r>
          </w:p>
        </w:tc>
        <w:tc>
          <w:tcPr>
            <w:tcW w:w="4926" w:type="dxa"/>
          </w:tcPr>
          <w:p w14:paraId="002C89D8" w14:textId="7C33447A" w:rsidR="007B0E12" w:rsidRPr="007B26A7" w:rsidRDefault="008D7C3E" w:rsidP="00A942F4">
            <w:pPr>
              <w:spacing w:before="60" w:after="60"/>
              <w:rPr>
                <w:rFonts w:ascii="Calibri Light" w:hAnsi="Calibri Light" w:cs="Calibri Light"/>
              </w:rPr>
            </w:pPr>
            <w:r w:rsidRPr="007B26A7">
              <w:rPr>
                <w:rFonts w:ascii="Calibri Light" w:hAnsi="Calibri Light" w:cs="Calibri Light"/>
              </w:rPr>
              <w:t>Australian Embassy in the Philippines</w:t>
            </w:r>
          </w:p>
        </w:tc>
      </w:tr>
      <w:tr w:rsidR="007B0E12" w:rsidRPr="007B26A7" w14:paraId="2B9187A2" w14:textId="77777777" w:rsidTr="008D7C3E">
        <w:tc>
          <w:tcPr>
            <w:tcW w:w="4820" w:type="dxa"/>
          </w:tcPr>
          <w:p w14:paraId="7795F4B9" w14:textId="58C5F010" w:rsidR="007B0E12" w:rsidRPr="007B26A7" w:rsidRDefault="008D7C3E" w:rsidP="00A942F4">
            <w:pPr>
              <w:spacing w:before="60" w:after="60"/>
              <w:rPr>
                <w:rFonts w:ascii="Calibri Light" w:hAnsi="Calibri Light" w:cs="Calibri Light"/>
              </w:rPr>
            </w:pPr>
            <w:r w:rsidRPr="007B26A7">
              <w:rPr>
                <w:rFonts w:ascii="Calibri Light" w:hAnsi="Calibri Light" w:cs="Calibri Light"/>
              </w:rPr>
              <w:t>Graham.Teskey@abtassoc.com.au</w:t>
            </w:r>
          </w:p>
        </w:tc>
        <w:tc>
          <w:tcPr>
            <w:tcW w:w="4926" w:type="dxa"/>
          </w:tcPr>
          <w:p w14:paraId="4EDA6640" w14:textId="32CDBBFF" w:rsidR="007B0E12" w:rsidRPr="007B26A7" w:rsidRDefault="008D7C3E" w:rsidP="00A942F4">
            <w:pPr>
              <w:spacing w:before="60" w:after="60"/>
              <w:rPr>
                <w:rFonts w:ascii="Calibri Light" w:hAnsi="Calibri Light" w:cs="Calibri Light"/>
              </w:rPr>
            </w:pPr>
            <w:r w:rsidRPr="007B26A7">
              <w:rPr>
                <w:rFonts w:ascii="Calibri Light" w:hAnsi="Calibri Light" w:cs="Calibri Light"/>
              </w:rPr>
              <w:t>Ariana.Santoalla@dfat.gov.au</w:t>
            </w:r>
          </w:p>
        </w:tc>
      </w:tr>
    </w:tbl>
    <w:p w14:paraId="090D184A" w14:textId="77777777" w:rsidR="007B0E12" w:rsidRPr="007B26A7" w:rsidRDefault="007B0E12">
      <w:pPr>
        <w:rPr>
          <w:rFonts w:ascii="Calibri Light" w:hAnsi="Calibri Light" w:cs="Calibri Light"/>
        </w:rPr>
      </w:pPr>
    </w:p>
    <w:p w14:paraId="56697878" w14:textId="53073D81" w:rsidR="007B0E12" w:rsidRPr="007B26A7" w:rsidRDefault="007B0E12" w:rsidP="00724CBB">
      <w:pPr>
        <w:pStyle w:val="TOCHeading"/>
        <w:rPr>
          <w:rFonts w:ascii="Calibri Light" w:eastAsia="Franklin Gothic Medium" w:hAnsi="Calibri Light" w:cs="Calibri Light"/>
        </w:rPr>
      </w:pPr>
      <w:r w:rsidRPr="007B26A7">
        <w:rPr>
          <w:rFonts w:ascii="Calibri Light" w:eastAsia="Franklin Gothic Medium" w:hAnsi="Calibri Light" w:cs="Calibri Light"/>
        </w:rPr>
        <w:t>Document</w:t>
      </w:r>
      <w:r w:rsidRPr="007B26A7">
        <w:rPr>
          <w:rFonts w:ascii="Calibri Light" w:hAnsi="Calibri Light" w:cs="Calibri Light"/>
        </w:rPr>
        <w:t xml:space="preserve"> </w:t>
      </w:r>
      <w:r w:rsidRPr="007B26A7">
        <w:rPr>
          <w:rFonts w:ascii="Calibri Light" w:eastAsia="Franklin Gothic Medium" w:hAnsi="Calibri Light" w:cs="Calibri Light"/>
        </w:rPr>
        <w:t>r</w:t>
      </w:r>
      <w:r w:rsidRPr="007B26A7">
        <w:rPr>
          <w:rFonts w:ascii="Calibri Light" w:hAnsi="Calibri Light" w:cs="Calibri Light"/>
        </w:rPr>
        <w:t>e</w:t>
      </w:r>
      <w:r w:rsidRPr="007B26A7">
        <w:rPr>
          <w:rFonts w:ascii="Calibri Light" w:eastAsia="Franklin Gothic Medium" w:hAnsi="Calibri Light" w:cs="Calibri Light"/>
        </w:rPr>
        <w:t>vi</w:t>
      </w:r>
      <w:r w:rsidRPr="007B26A7">
        <w:rPr>
          <w:rFonts w:ascii="Calibri Light" w:hAnsi="Calibri Light" w:cs="Calibri Light"/>
        </w:rPr>
        <w:t>e</w:t>
      </w:r>
      <w:r w:rsidRPr="007B26A7">
        <w:rPr>
          <w:rFonts w:ascii="Calibri Light" w:eastAsia="Franklin Gothic Medium" w:hAnsi="Calibri Light" w:cs="Calibri Light"/>
        </w:rPr>
        <w:t>w</w:t>
      </w:r>
      <w:r w:rsidRPr="007B26A7">
        <w:rPr>
          <w:rFonts w:ascii="Calibri Light" w:hAnsi="Calibri Light" w:cs="Calibri Light"/>
        </w:rPr>
        <w:t xml:space="preserve"> </w:t>
      </w:r>
      <w:r w:rsidRPr="007B26A7">
        <w:rPr>
          <w:rFonts w:ascii="Calibri Light" w:eastAsia="Franklin Gothic Medium" w:hAnsi="Calibri Light" w:cs="Calibri Light"/>
        </w:rPr>
        <w:t>and</w:t>
      </w:r>
      <w:r w:rsidRPr="007B26A7">
        <w:rPr>
          <w:rFonts w:ascii="Calibri Light" w:hAnsi="Calibri Light" w:cs="Calibri Light"/>
        </w:rPr>
        <w:t xml:space="preserve"> </w:t>
      </w:r>
      <w:r w:rsidRPr="007B26A7">
        <w:rPr>
          <w:rFonts w:ascii="Calibri Light" w:eastAsia="Franklin Gothic Medium" w:hAnsi="Calibri Light" w:cs="Calibri Light"/>
        </w:rPr>
        <w:t>authorisation</w:t>
      </w:r>
    </w:p>
    <w:tbl>
      <w:tblPr>
        <w:tblStyle w:val="CHTable1"/>
        <w:tblW w:w="9746" w:type="dxa"/>
        <w:tblLook w:val="0420" w:firstRow="1" w:lastRow="0" w:firstColumn="0" w:lastColumn="0" w:noHBand="0" w:noVBand="1"/>
      </w:tblPr>
      <w:tblGrid>
        <w:gridCol w:w="1418"/>
        <w:gridCol w:w="2977"/>
        <w:gridCol w:w="1842"/>
        <w:gridCol w:w="3509"/>
      </w:tblGrid>
      <w:tr w:rsidR="007B0E12" w:rsidRPr="007B26A7" w14:paraId="7A92B487" w14:textId="77777777" w:rsidTr="00BD74EB">
        <w:trPr>
          <w:cnfStyle w:val="100000000000" w:firstRow="1" w:lastRow="0" w:firstColumn="0" w:lastColumn="0" w:oddVBand="0" w:evenVBand="0" w:oddHBand="0" w:evenHBand="0" w:firstRowFirstColumn="0" w:firstRowLastColumn="0" w:lastRowFirstColumn="0" w:lastRowLastColumn="0"/>
        </w:trPr>
        <w:tc>
          <w:tcPr>
            <w:tcW w:w="1418" w:type="dxa"/>
          </w:tcPr>
          <w:p w14:paraId="273F662B" w14:textId="77777777" w:rsidR="007B0E12" w:rsidRPr="007B26A7" w:rsidRDefault="007B0E12" w:rsidP="00A942F4">
            <w:pPr>
              <w:spacing w:before="60" w:after="60"/>
              <w:rPr>
                <w:rFonts w:ascii="Calibri Light" w:hAnsi="Calibri Light" w:cs="Calibri Light"/>
                <w:sz w:val="20"/>
                <w:szCs w:val="18"/>
              </w:rPr>
            </w:pPr>
            <w:r w:rsidRPr="007B26A7">
              <w:rPr>
                <w:rFonts w:ascii="Calibri Light" w:hAnsi="Calibri Light" w:cs="Calibri Light"/>
                <w:sz w:val="20"/>
                <w:szCs w:val="18"/>
              </w:rPr>
              <w:t>Version</w:t>
            </w:r>
          </w:p>
        </w:tc>
        <w:tc>
          <w:tcPr>
            <w:tcW w:w="2977" w:type="dxa"/>
          </w:tcPr>
          <w:p w14:paraId="463F398A" w14:textId="77777777" w:rsidR="007B0E12" w:rsidRPr="007B26A7" w:rsidRDefault="007B0E12" w:rsidP="00A942F4">
            <w:pPr>
              <w:spacing w:before="60" w:after="60"/>
              <w:rPr>
                <w:rFonts w:ascii="Calibri Light" w:hAnsi="Calibri Light" w:cs="Calibri Light"/>
                <w:sz w:val="20"/>
                <w:szCs w:val="18"/>
              </w:rPr>
            </w:pPr>
            <w:r w:rsidRPr="007B26A7">
              <w:rPr>
                <w:rFonts w:ascii="Calibri Light" w:hAnsi="Calibri Light" w:cs="Calibri Light"/>
                <w:sz w:val="20"/>
                <w:szCs w:val="18"/>
              </w:rPr>
              <w:t>Date distributed</w:t>
            </w:r>
          </w:p>
        </w:tc>
        <w:tc>
          <w:tcPr>
            <w:tcW w:w="1842" w:type="dxa"/>
          </w:tcPr>
          <w:p w14:paraId="028F4CA3" w14:textId="77777777" w:rsidR="007B0E12" w:rsidRPr="007B26A7" w:rsidRDefault="007B0E12" w:rsidP="00A942F4">
            <w:pPr>
              <w:spacing w:before="60" w:after="60"/>
              <w:rPr>
                <w:rFonts w:ascii="Calibri Light" w:hAnsi="Calibri Light" w:cs="Calibri Light"/>
                <w:sz w:val="20"/>
                <w:szCs w:val="18"/>
              </w:rPr>
            </w:pPr>
            <w:r w:rsidRPr="007B26A7">
              <w:rPr>
                <w:rFonts w:ascii="Calibri Light" w:hAnsi="Calibri Light" w:cs="Calibri Light"/>
                <w:sz w:val="20"/>
                <w:szCs w:val="18"/>
              </w:rPr>
              <w:t>Issued to</w:t>
            </w:r>
          </w:p>
        </w:tc>
        <w:tc>
          <w:tcPr>
            <w:tcW w:w="3509" w:type="dxa"/>
          </w:tcPr>
          <w:p w14:paraId="4E7BB319" w14:textId="77777777" w:rsidR="007B0E12" w:rsidRPr="007B26A7" w:rsidRDefault="007B0E12" w:rsidP="00A942F4">
            <w:pPr>
              <w:spacing w:before="60" w:after="60"/>
              <w:rPr>
                <w:rFonts w:ascii="Calibri Light" w:hAnsi="Calibri Light" w:cs="Calibri Light"/>
                <w:sz w:val="20"/>
                <w:szCs w:val="18"/>
              </w:rPr>
            </w:pPr>
            <w:r w:rsidRPr="007B26A7">
              <w:rPr>
                <w:rFonts w:ascii="Calibri Light" w:hAnsi="Calibri Light" w:cs="Calibri Light"/>
                <w:sz w:val="20"/>
                <w:szCs w:val="18"/>
              </w:rPr>
              <w:t>Comments</w:t>
            </w:r>
          </w:p>
        </w:tc>
      </w:tr>
      <w:tr w:rsidR="00C673D1" w:rsidRPr="007B26A7" w14:paraId="5BAF781E" w14:textId="77777777" w:rsidTr="00BD74EB">
        <w:tc>
          <w:tcPr>
            <w:tcW w:w="1418" w:type="dxa"/>
          </w:tcPr>
          <w:p w14:paraId="692485D8" w14:textId="453E9A5B" w:rsidR="007B0E12" w:rsidRPr="007B26A7" w:rsidRDefault="6C195E01" w:rsidP="00A942F4">
            <w:pPr>
              <w:spacing w:before="60" w:after="60"/>
              <w:rPr>
                <w:rFonts w:ascii="Calibri Light" w:hAnsi="Calibri Light" w:cs="Calibri Light"/>
              </w:rPr>
            </w:pPr>
            <w:r w:rsidRPr="007B26A7">
              <w:rPr>
                <w:rFonts w:ascii="Calibri Light" w:hAnsi="Calibri Light" w:cs="Calibri Light"/>
              </w:rPr>
              <w:t>First draft</w:t>
            </w:r>
          </w:p>
        </w:tc>
        <w:tc>
          <w:tcPr>
            <w:tcW w:w="2977" w:type="dxa"/>
          </w:tcPr>
          <w:p w14:paraId="392F9167" w14:textId="03D08E12" w:rsidR="007B0E12" w:rsidRPr="007B26A7" w:rsidRDefault="6C195E01" w:rsidP="00A942F4">
            <w:pPr>
              <w:spacing w:before="60" w:after="60"/>
              <w:rPr>
                <w:rFonts w:ascii="Calibri Light" w:hAnsi="Calibri Light" w:cs="Calibri Light"/>
              </w:rPr>
            </w:pPr>
            <w:r w:rsidRPr="007B26A7">
              <w:rPr>
                <w:rFonts w:ascii="Calibri Light" w:hAnsi="Calibri Light" w:cs="Calibri Light"/>
              </w:rPr>
              <w:t>16 September</w:t>
            </w:r>
            <w:r w:rsidR="01E0C3A6" w:rsidRPr="007B26A7">
              <w:rPr>
                <w:rFonts w:ascii="Calibri Light" w:hAnsi="Calibri Light" w:cs="Calibri Light"/>
              </w:rPr>
              <w:t xml:space="preserve"> </w:t>
            </w:r>
            <w:r w:rsidRPr="007B26A7">
              <w:rPr>
                <w:rFonts w:ascii="Calibri Light" w:hAnsi="Calibri Light" w:cs="Calibri Light"/>
              </w:rPr>
              <w:t>2022</w:t>
            </w:r>
          </w:p>
        </w:tc>
        <w:tc>
          <w:tcPr>
            <w:tcW w:w="1842" w:type="dxa"/>
          </w:tcPr>
          <w:p w14:paraId="70E9DF67" w14:textId="12675D14" w:rsidR="007B0E12" w:rsidRPr="007B26A7" w:rsidRDefault="6C195E01" w:rsidP="00A942F4">
            <w:pPr>
              <w:spacing w:before="60" w:after="60"/>
              <w:rPr>
                <w:rFonts w:ascii="Calibri Light" w:hAnsi="Calibri Light" w:cs="Calibri Light"/>
              </w:rPr>
            </w:pPr>
            <w:r w:rsidRPr="007B26A7">
              <w:rPr>
                <w:rFonts w:ascii="Calibri Light" w:hAnsi="Calibri Light" w:cs="Calibri Light"/>
              </w:rPr>
              <w:t>Peter Carreon</w:t>
            </w:r>
          </w:p>
        </w:tc>
        <w:tc>
          <w:tcPr>
            <w:tcW w:w="3509" w:type="dxa"/>
          </w:tcPr>
          <w:p w14:paraId="572C5B17" w14:textId="71C64DB5" w:rsidR="007B0E12" w:rsidRPr="007B26A7" w:rsidRDefault="6C195E01" w:rsidP="00A942F4">
            <w:pPr>
              <w:spacing w:before="60" w:after="60"/>
              <w:rPr>
                <w:rFonts w:ascii="Calibri Light" w:hAnsi="Calibri Light" w:cs="Calibri Light"/>
              </w:rPr>
            </w:pPr>
            <w:r w:rsidRPr="007B26A7">
              <w:rPr>
                <w:rFonts w:ascii="Calibri Light" w:hAnsi="Calibri Light" w:cs="Calibri Light"/>
              </w:rPr>
              <w:t>Comments from DFAT awaited</w:t>
            </w:r>
          </w:p>
        </w:tc>
      </w:tr>
      <w:tr w:rsidR="00C673D1" w:rsidRPr="007B26A7" w14:paraId="4C1F6612" w14:textId="77777777" w:rsidTr="00BD74EB">
        <w:tc>
          <w:tcPr>
            <w:tcW w:w="1418" w:type="dxa"/>
          </w:tcPr>
          <w:p w14:paraId="759FECEA" w14:textId="363310F5" w:rsidR="007B0E12" w:rsidRPr="007B26A7" w:rsidRDefault="00BD74EB" w:rsidP="00A942F4">
            <w:pPr>
              <w:spacing w:before="60" w:after="60"/>
              <w:rPr>
                <w:rFonts w:ascii="Calibri Light" w:hAnsi="Calibri Light" w:cs="Calibri Light"/>
              </w:rPr>
            </w:pPr>
            <w:r w:rsidRPr="007B26A7">
              <w:rPr>
                <w:rFonts w:ascii="Calibri Light" w:hAnsi="Calibri Light" w:cs="Calibri Light"/>
              </w:rPr>
              <w:t>Second draft</w:t>
            </w:r>
          </w:p>
        </w:tc>
        <w:tc>
          <w:tcPr>
            <w:tcW w:w="2977" w:type="dxa"/>
          </w:tcPr>
          <w:p w14:paraId="1350BAEE" w14:textId="5AACF9A1" w:rsidR="007B0E12" w:rsidRPr="007B26A7" w:rsidRDefault="009727F2" w:rsidP="00A942F4">
            <w:pPr>
              <w:spacing w:before="60" w:after="60"/>
              <w:rPr>
                <w:rFonts w:ascii="Calibri Light" w:hAnsi="Calibri Light" w:cs="Calibri Light"/>
              </w:rPr>
            </w:pPr>
            <w:r w:rsidRPr="007B26A7">
              <w:rPr>
                <w:rFonts w:ascii="Calibri Light" w:hAnsi="Calibri Light" w:cs="Calibri Light"/>
              </w:rPr>
              <w:t>3</w:t>
            </w:r>
            <w:r w:rsidR="00BD74EB" w:rsidRPr="007B26A7">
              <w:rPr>
                <w:rFonts w:ascii="Calibri Light" w:hAnsi="Calibri Light" w:cs="Calibri Light"/>
              </w:rPr>
              <w:t xml:space="preserve"> October</w:t>
            </w:r>
            <w:r w:rsidR="00D032FF" w:rsidRPr="007B26A7">
              <w:rPr>
                <w:rFonts w:ascii="Calibri Light" w:hAnsi="Calibri Light" w:cs="Calibri Light"/>
              </w:rPr>
              <w:t xml:space="preserve"> 2022</w:t>
            </w:r>
          </w:p>
        </w:tc>
        <w:tc>
          <w:tcPr>
            <w:tcW w:w="1842" w:type="dxa"/>
          </w:tcPr>
          <w:p w14:paraId="1B2001EC" w14:textId="7EBF2E59" w:rsidR="007B0E12" w:rsidRPr="007B26A7" w:rsidRDefault="00BD74EB" w:rsidP="00A942F4">
            <w:pPr>
              <w:spacing w:before="60" w:after="60"/>
              <w:rPr>
                <w:rFonts w:ascii="Calibri Light" w:hAnsi="Calibri Light" w:cs="Calibri Light"/>
              </w:rPr>
            </w:pPr>
            <w:r w:rsidRPr="007B26A7">
              <w:rPr>
                <w:rFonts w:ascii="Calibri Light" w:hAnsi="Calibri Light" w:cs="Calibri Light"/>
              </w:rPr>
              <w:t>Peter Carreon</w:t>
            </w:r>
          </w:p>
        </w:tc>
        <w:tc>
          <w:tcPr>
            <w:tcW w:w="3509" w:type="dxa"/>
          </w:tcPr>
          <w:p w14:paraId="35F67CD2" w14:textId="5FABCE5F" w:rsidR="007B0E12" w:rsidRPr="007B26A7" w:rsidRDefault="00BD74EB" w:rsidP="00A942F4">
            <w:pPr>
              <w:spacing w:before="60" w:after="60"/>
              <w:rPr>
                <w:rFonts w:ascii="Calibri Light" w:hAnsi="Calibri Light" w:cs="Calibri Light"/>
              </w:rPr>
            </w:pPr>
            <w:r w:rsidRPr="007B26A7">
              <w:rPr>
                <w:rFonts w:ascii="Calibri Light" w:hAnsi="Calibri Light" w:cs="Calibri Light"/>
              </w:rPr>
              <w:t>Revised following DFAT comments</w:t>
            </w:r>
          </w:p>
        </w:tc>
      </w:tr>
      <w:tr w:rsidR="00F56F71" w:rsidRPr="007B26A7" w14:paraId="15971899" w14:textId="77777777" w:rsidTr="00BD74EB">
        <w:tc>
          <w:tcPr>
            <w:tcW w:w="1418" w:type="dxa"/>
          </w:tcPr>
          <w:p w14:paraId="4B70AD5E" w14:textId="642C8200" w:rsidR="00F56F71" w:rsidRPr="007B26A7" w:rsidRDefault="000E5F0A" w:rsidP="00A942F4">
            <w:pPr>
              <w:spacing w:before="60" w:after="60"/>
              <w:rPr>
                <w:rFonts w:ascii="Calibri Light" w:hAnsi="Calibri Light" w:cs="Calibri Light"/>
              </w:rPr>
            </w:pPr>
            <w:r w:rsidRPr="007B26A7">
              <w:rPr>
                <w:rFonts w:ascii="Calibri Light" w:hAnsi="Calibri Light" w:cs="Calibri Light"/>
              </w:rPr>
              <w:t>Third draft</w:t>
            </w:r>
          </w:p>
        </w:tc>
        <w:tc>
          <w:tcPr>
            <w:tcW w:w="2977" w:type="dxa"/>
          </w:tcPr>
          <w:p w14:paraId="3CB7BA3A" w14:textId="3555D8DB" w:rsidR="00F56F71" w:rsidRPr="007B26A7" w:rsidRDefault="00072E94" w:rsidP="00A942F4">
            <w:pPr>
              <w:spacing w:before="60" w:after="60"/>
              <w:rPr>
                <w:rFonts w:ascii="Calibri Light" w:hAnsi="Calibri Light" w:cs="Calibri Light"/>
              </w:rPr>
            </w:pPr>
            <w:r>
              <w:rPr>
                <w:rFonts w:ascii="Calibri Light" w:hAnsi="Calibri Light" w:cs="Calibri Light"/>
              </w:rPr>
              <w:t xml:space="preserve">28 </w:t>
            </w:r>
            <w:r w:rsidR="000E5F0A" w:rsidRPr="007B26A7">
              <w:rPr>
                <w:rFonts w:ascii="Calibri Light" w:hAnsi="Calibri Light" w:cs="Calibri Light"/>
              </w:rPr>
              <w:t>November 2022</w:t>
            </w:r>
          </w:p>
        </w:tc>
        <w:tc>
          <w:tcPr>
            <w:tcW w:w="1842" w:type="dxa"/>
          </w:tcPr>
          <w:p w14:paraId="6F701D0E" w14:textId="444A48F8" w:rsidR="00F56F71" w:rsidRPr="007B26A7" w:rsidRDefault="000E5F0A" w:rsidP="00A942F4">
            <w:pPr>
              <w:spacing w:before="60" w:after="60"/>
              <w:rPr>
                <w:rFonts w:ascii="Calibri Light" w:hAnsi="Calibri Light" w:cs="Calibri Light"/>
              </w:rPr>
            </w:pPr>
            <w:r w:rsidRPr="007B26A7">
              <w:rPr>
                <w:rFonts w:ascii="Calibri Light" w:hAnsi="Calibri Light" w:cs="Calibri Light"/>
              </w:rPr>
              <w:t>Peter Carreon</w:t>
            </w:r>
          </w:p>
        </w:tc>
        <w:tc>
          <w:tcPr>
            <w:tcW w:w="3509" w:type="dxa"/>
          </w:tcPr>
          <w:p w14:paraId="3B17A80F" w14:textId="7801B84C" w:rsidR="00F56F71" w:rsidRPr="007B26A7" w:rsidRDefault="000E5F0A" w:rsidP="00A942F4">
            <w:pPr>
              <w:spacing w:before="60" w:after="60"/>
              <w:rPr>
                <w:rFonts w:ascii="Calibri Light" w:hAnsi="Calibri Light" w:cs="Calibri Light"/>
              </w:rPr>
            </w:pPr>
            <w:r w:rsidRPr="007B26A7">
              <w:rPr>
                <w:rFonts w:ascii="Calibri Light" w:hAnsi="Calibri Light" w:cs="Calibri Light"/>
              </w:rPr>
              <w:t>Revised following further DFAT comments</w:t>
            </w:r>
          </w:p>
        </w:tc>
      </w:tr>
      <w:tr w:rsidR="00290893" w:rsidRPr="007B26A7" w14:paraId="4A7EFF4D" w14:textId="77777777" w:rsidTr="00BD74EB">
        <w:tc>
          <w:tcPr>
            <w:tcW w:w="1418" w:type="dxa"/>
          </w:tcPr>
          <w:p w14:paraId="22AA4699" w14:textId="76C2CDA0" w:rsidR="00290893" w:rsidRPr="007B26A7" w:rsidRDefault="00290893" w:rsidP="00A942F4">
            <w:pPr>
              <w:spacing w:before="60" w:after="60"/>
              <w:rPr>
                <w:rFonts w:ascii="Calibri Light" w:hAnsi="Calibri Light" w:cs="Calibri Light"/>
              </w:rPr>
            </w:pPr>
            <w:r>
              <w:rPr>
                <w:rFonts w:ascii="Calibri Light" w:hAnsi="Calibri Light" w:cs="Calibri Light"/>
              </w:rPr>
              <w:t>Fourth draft</w:t>
            </w:r>
          </w:p>
        </w:tc>
        <w:tc>
          <w:tcPr>
            <w:tcW w:w="2977" w:type="dxa"/>
          </w:tcPr>
          <w:p w14:paraId="796320F6" w14:textId="01D009F0" w:rsidR="00290893" w:rsidRDefault="00290893" w:rsidP="00A942F4">
            <w:pPr>
              <w:spacing w:before="60" w:after="60"/>
              <w:rPr>
                <w:rFonts w:ascii="Calibri Light" w:hAnsi="Calibri Light" w:cs="Calibri Light"/>
              </w:rPr>
            </w:pPr>
            <w:r>
              <w:rPr>
                <w:rFonts w:ascii="Calibri Light" w:hAnsi="Calibri Light" w:cs="Calibri Light"/>
              </w:rPr>
              <w:t>6 December</w:t>
            </w:r>
          </w:p>
        </w:tc>
        <w:tc>
          <w:tcPr>
            <w:tcW w:w="1842" w:type="dxa"/>
          </w:tcPr>
          <w:p w14:paraId="6AF48536" w14:textId="7C8122C2" w:rsidR="00290893" w:rsidRPr="007B26A7" w:rsidRDefault="00290893" w:rsidP="00A942F4">
            <w:pPr>
              <w:spacing w:before="60" w:after="60"/>
              <w:rPr>
                <w:rFonts w:ascii="Calibri Light" w:hAnsi="Calibri Light" w:cs="Calibri Light"/>
              </w:rPr>
            </w:pPr>
            <w:r>
              <w:rPr>
                <w:rFonts w:ascii="Calibri Light" w:hAnsi="Calibri Light" w:cs="Calibri Light"/>
              </w:rPr>
              <w:t>Peter Carreon</w:t>
            </w:r>
          </w:p>
        </w:tc>
        <w:tc>
          <w:tcPr>
            <w:tcW w:w="3509" w:type="dxa"/>
          </w:tcPr>
          <w:p w14:paraId="41A74E98" w14:textId="35EB746D" w:rsidR="00290893" w:rsidRPr="007B26A7" w:rsidRDefault="00290893" w:rsidP="00A942F4">
            <w:pPr>
              <w:spacing w:before="60" w:after="60"/>
              <w:rPr>
                <w:rFonts w:ascii="Calibri Light" w:hAnsi="Calibri Light" w:cs="Calibri Light"/>
              </w:rPr>
            </w:pPr>
            <w:r>
              <w:rPr>
                <w:rFonts w:ascii="Calibri Light" w:hAnsi="Calibri Light" w:cs="Calibri Light"/>
              </w:rPr>
              <w:t>Addressing accessibility requirements</w:t>
            </w:r>
          </w:p>
        </w:tc>
      </w:tr>
    </w:tbl>
    <w:p w14:paraId="40374638" w14:textId="0F34910D" w:rsidR="007B0E12" w:rsidRPr="007B26A7" w:rsidRDefault="007B0E12" w:rsidP="00DB167B">
      <w:pPr>
        <w:rPr>
          <w:rFonts w:ascii="Calibri Light" w:hAnsi="Calibri Light" w:cs="Calibri Light"/>
        </w:rPr>
      </w:pPr>
    </w:p>
    <w:p w14:paraId="3A852A89" w14:textId="77777777" w:rsidR="00FD60D1" w:rsidRDefault="00FD60D1" w:rsidP="00DB167B">
      <w:pPr>
        <w:rPr>
          <w:rFonts w:ascii="Calibri Light" w:eastAsiaTheme="majorEastAsia" w:hAnsi="Calibri Light" w:cs="Calibri Light"/>
          <w:b/>
          <w:bCs/>
          <w:color w:val="A5300F" w:themeColor="accent1"/>
          <w:sz w:val="28"/>
          <w:szCs w:val="28"/>
        </w:rPr>
      </w:pPr>
      <w:r w:rsidRPr="00FD60D1">
        <w:rPr>
          <w:rFonts w:ascii="Calibri Light" w:eastAsiaTheme="majorEastAsia" w:hAnsi="Calibri Light" w:cs="Calibri Light"/>
          <w:b/>
          <w:bCs/>
          <w:color w:val="A5300F" w:themeColor="accent1"/>
          <w:sz w:val="28"/>
          <w:szCs w:val="28"/>
        </w:rPr>
        <w:t>Authors</w:t>
      </w:r>
    </w:p>
    <w:p w14:paraId="61685873" w14:textId="18D4E5EB" w:rsidR="00DB167B" w:rsidRPr="007B26A7" w:rsidRDefault="00FD60D1" w:rsidP="00DB167B">
      <w:pPr>
        <w:rPr>
          <w:rFonts w:ascii="Calibri Light" w:hAnsi="Calibri Light" w:cs="Calibri Light"/>
        </w:rPr>
      </w:pPr>
      <w:r>
        <w:rPr>
          <w:rFonts w:ascii="Calibri Light" w:hAnsi="Calibri Light" w:cs="Calibri Light"/>
        </w:rPr>
        <w:t xml:space="preserve">Graham </w:t>
      </w:r>
      <w:proofErr w:type="spellStart"/>
      <w:r>
        <w:rPr>
          <w:rFonts w:ascii="Calibri Light" w:hAnsi="Calibri Light" w:cs="Calibri Light"/>
        </w:rPr>
        <w:t>Teskey</w:t>
      </w:r>
      <w:proofErr w:type="spellEnd"/>
      <w:r>
        <w:rPr>
          <w:rFonts w:ascii="Calibri Light" w:hAnsi="Calibri Light" w:cs="Calibri Light"/>
        </w:rPr>
        <w:t xml:space="preserve">, Chloe </w:t>
      </w:r>
      <w:proofErr w:type="spellStart"/>
      <w:r>
        <w:rPr>
          <w:rFonts w:ascii="Calibri Light" w:hAnsi="Calibri Light" w:cs="Calibri Light"/>
        </w:rPr>
        <w:t>Olliver</w:t>
      </w:r>
      <w:proofErr w:type="spellEnd"/>
      <w:r>
        <w:rPr>
          <w:rFonts w:ascii="Calibri Light" w:hAnsi="Calibri Light" w:cs="Calibri Light"/>
        </w:rPr>
        <w:t>, Ica Fernandez, Zenaida Reyes</w:t>
      </w:r>
    </w:p>
    <w:p w14:paraId="0AE16A1F" w14:textId="095BCAA4" w:rsidR="007B0E12" w:rsidRPr="007B26A7" w:rsidRDefault="007B0E12">
      <w:pPr>
        <w:rPr>
          <w:rFonts w:ascii="Calibri Light" w:hAnsi="Calibri Light" w:cs="Calibri Light"/>
        </w:rPr>
      </w:pPr>
    </w:p>
    <w:p w14:paraId="6E0B1056" w14:textId="77777777" w:rsidR="00F12676" w:rsidRPr="007B26A7" w:rsidRDefault="00F12676">
      <w:pPr>
        <w:spacing w:after="210" w:line="276" w:lineRule="auto"/>
        <w:rPr>
          <w:rFonts w:ascii="Calibri Light" w:eastAsiaTheme="majorEastAsia" w:hAnsi="Calibri Light" w:cs="Calibri Light"/>
          <w:color w:val="A5300F" w:themeColor="accent1"/>
          <w:sz w:val="36"/>
          <w:szCs w:val="32"/>
        </w:rPr>
      </w:pPr>
      <w:r w:rsidRPr="007B26A7">
        <w:rPr>
          <w:rFonts w:ascii="Calibri Light" w:hAnsi="Calibri Light" w:cs="Calibri Light"/>
        </w:rPr>
        <w:br w:type="page"/>
      </w:r>
    </w:p>
    <w:p w14:paraId="4F08AACC" w14:textId="3681F699" w:rsidR="00F12676" w:rsidRPr="007B26A7" w:rsidRDefault="0098657B" w:rsidP="009720B7">
      <w:pPr>
        <w:pStyle w:val="TOCHeading"/>
        <w:spacing w:after="240"/>
        <w:rPr>
          <w:rFonts w:ascii="Calibri Light" w:hAnsi="Calibri Light" w:cs="Calibri Light"/>
          <w:b/>
          <w:bCs/>
          <w:color w:val="C00000"/>
          <w:sz w:val="28"/>
          <w:szCs w:val="28"/>
        </w:rPr>
      </w:pPr>
      <w:r w:rsidRPr="007B26A7">
        <w:rPr>
          <w:rFonts w:ascii="Calibri Light" w:hAnsi="Calibri Light" w:cs="Calibri Light"/>
          <w:b/>
          <w:bCs/>
          <w:sz w:val="28"/>
          <w:szCs w:val="28"/>
        </w:rPr>
        <w:lastRenderedPageBreak/>
        <w:t>Acknowledgement</w:t>
      </w:r>
    </w:p>
    <w:p w14:paraId="4CE65DFC" w14:textId="431C9FE3" w:rsidR="007B26A7" w:rsidRDefault="00F12676" w:rsidP="002C4B30">
      <w:pPr>
        <w:spacing w:before="120"/>
        <w:rPr>
          <w:rFonts w:ascii="Calibri Light" w:hAnsi="Calibri Light" w:cs="Calibri Light"/>
        </w:rPr>
      </w:pPr>
      <w:r w:rsidRPr="007B26A7">
        <w:rPr>
          <w:rFonts w:ascii="Calibri Light" w:hAnsi="Calibri Light" w:cs="Calibri Light"/>
        </w:rPr>
        <w:t xml:space="preserve">The Mid Term Review </w:t>
      </w:r>
      <w:r w:rsidR="00F1266B" w:rsidRPr="007B26A7">
        <w:rPr>
          <w:rFonts w:ascii="Calibri Light" w:hAnsi="Calibri Light" w:cs="Calibri Light"/>
        </w:rPr>
        <w:t xml:space="preserve">(MTR) </w:t>
      </w:r>
      <w:r w:rsidRPr="007B26A7">
        <w:rPr>
          <w:rFonts w:ascii="Calibri Light" w:hAnsi="Calibri Light" w:cs="Calibri Light"/>
        </w:rPr>
        <w:t xml:space="preserve">team would like to thank all the people consulted (either in person or by telephone). In particular, the team would thank all colleagues in the </w:t>
      </w:r>
      <w:r w:rsidR="00A942F4" w:rsidRPr="007B26A7">
        <w:rPr>
          <w:rFonts w:ascii="Calibri Light" w:hAnsi="Calibri Light" w:cs="Calibri Light"/>
        </w:rPr>
        <w:t>Ministry of Basic, Higher, and Technical Education (</w:t>
      </w:r>
      <w:r w:rsidRPr="007B26A7">
        <w:rPr>
          <w:rFonts w:ascii="Calibri Light" w:hAnsi="Calibri Light" w:cs="Calibri Light"/>
        </w:rPr>
        <w:t>MBHTE</w:t>
      </w:r>
      <w:r w:rsidR="00A942F4" w:rsidRPr="007B26A7">
        <w:rPr>
          <w:rFonts w:ascii="Calibri Light" w:hAnsi="Calibri Light" w:cs="Calibri Light"/>
        </w:rPr>
        <w:t>)</w:t>
      </w:r>
      <w:r w:rsidRPr="007B26A7">
        <w:rPr>
          <w:rFonts w:ascii="Calibri Light" w:hAnsi="Calibri Light" w:cs="Calibri Light"/>
        </w:rPr>
        <w:t xml:space="preserve"> in the </w:t>
      </w:r>
      <w:r w:rsidR="597F7178" w:rsidRPr="007B26A7">
        <w:rPr>
          <w:rFonts w:ascii="Calibri Light" w:hAnsi="Calibri Light" w:cs="Calibri Light"/>
        </w:rPr>
        <w:t>Bangsamoro Autonomous Region in Muslim Mindanao</w:t>
      </w:r>
      <w:r w:rsidR="00A942F4" w:rsidRPr="007B26A7">
        <w:rPr>
          <w:rFonts w:ascii="Calibri Light" w:hAnsi="Calibri Light" w:cs="Calibri Light"/>
        </w:rPr>
        <w:t xml:space="preserve"> (BARMM</w:t>
      </w:r>
      <w:r w:rsidR="597F7178" w:rsidRPr="007B26A7">
        <w:rPr>
          <w:rFonts w:ascii="Calibri Light" w:hAnsi="Calibri Light" w:cs="Calibri Light"/>
        </w:rPr>
        <w:t>)</w:t>
      </w:r>
      <w:r w:rsidRPr="007B26A7">
        <w:rPr>
          <w:rFonts w:ascii="Calibri Light" w:hAnsi="Calibri Light" w:cs="Calibri Light"/>
        </w:rPr>
        <w:t xml:space="preserve"> for giving their time and views so willingly. </w:t>
      </w:r>
      <w:r w:rsidR="002C4B30" w:rsidRPr="007B26A7">
        <w:rPr>
          <w:rFonts w:ascii="Calibri Light" w:hAnsi="Calibri Light" w:cs="Calibri Light"/>
        </w:rPr>
        <w:t xml:space="preserve">We would thank </w:t>
      </w:r>
      <w:bookmarkStart w:id="0" w:name="_Int_TIQHEdDS"/>
      <w:r w:rsidR="002C4B30" w:rsidRPr="007B26A7">
        <w:rPr>
          <w:rFonts w:ascii="Calibri Light" w:hAnsi="Calibri Light" w:cs="Calibri Light"/>
        </w:rPr>
        <w:t>in particular the</w:t>
      </w:r>
      <w:bookmarkEnd w:id="0"/>
      <w:r w:rsidR="002C4B30" w:rsidRPr="007B26A7">
        <w:rPr>
          <w:rFonts w:ascii="Calibri Light" w:hAnsi="Calibri Light" w:cs="Calibri Light"/>
        </w:rPr>
        <w:t xml:space="preserve"> four Directors General in MBHTE, </w:t>
      </w:r>
      <w:r w:rsidR="00273C49" w:rsidRPr="007B26A7">
        <w:rPr>
          <w:rFonts w:ascii="Calibri Light" w:hAnsi="Calibri Light" w:cs="Calibri Light"/>
        </w:rPr>
        <w:t xml:space="preserve">Director General </w:t>
      </w:r>
      <w:r w:rsidR="002C4B30" w:rsidRPr="007B26A7">
        <w:rPr>
          <w:rFonts w:ascii="Calibri Light" w:hAnsi="Calibri Light" w:cs="Calibri Light"/>
        </w:rPr>
        <w:t>Marjuni</w:t>
      </w:r>
      <w:r w:rsidR="04FDFDFF" w:rsidRPr="007B26A7">
        <w:rPr>
          <w:rFonts w:ascii="Calibri Light" w:hAnsi="Calibri Light" w:cs="Calibri Light"/>
        </w:rPr>
        <w:t xml:space="preserve"> Maddi</w:t>
      </w:r>
      <w:r w:rsidR="002C4B30" w:rsidRPr="007B26A7">
        <w:rPr>
          <w:rFonts w:ascii="Calibri Light" w:hAnsi="Calibri Light" w:cs="Calibri Light"/>
        </w:rPr>
        <w:t xml:space="preserve">, </w:t>
      </w:r>
      <w:r w:rsidR="00273C49" w:rsidRPr="007B26A7">
        <w:rPr>
          <w:rFonts w:ascii="Calibri Light" w:hAnsi="Calibri Light" w:cs="Calibri Light"/>
        </w:rPr>
        <w:t xml:space="preserve">Director General </w:t>
      </w:r>
      <w:r w:rsidR="51538CCA" w:rsidRPr="007B26A7">
        <w:rPr>
          <w:rFonts w:ascii="Calibri Light" w:hAnsi="Calibri Light" w:cs="Calibri Light"/>
        </w:rPr>
        <w:t>Abdullah ‘</w:t>
      </w:r>
      <w:proofErr w:type="spellStart"/>
      <w:r w:rsidR="51538CCA" w:rsidRPr="007B26A7">
        <w:rPr>
          <w:rFonts w:ascii="Calibri Light" w:hAnsi="Calibri Light" w:cs="Calibri Light"/>
        </w:rPr>
        <w:t>Junn</w:t>
      </w:r>
      <w:proofErr w:type="spellEnd"/>
      <w:r w:rsidR="51538CCA" w:rsidRPr="007B26A7">
        <w:rPr>
          <w:rFonts w:ascii="Calibri Light" w:hAnsi="Calibri Light" w:cs="Calibri Light"/>
        </w:rPr>
        <w:t xml:space="preserve">’ </w:t>
      </w:r>
      <w:proofErr w:type="spellStart"/>
      <w:r w:rsidR="51538CCA" w:rsidRPr="007B26A7">
        <w:rPr>
          <w:rFonts w:ascii="Calibri Light" w:hAnsi="Calibri Light" w:cs="Calibri Light"/>
        </w:rPr>
        <w:t>S</w:t>
      </w:r>
      <w:r w:rsidR="002C4B30" w:rsidRPr="007B26A7">
        <w:rPr>
          <w:rFonts w:ascii="Calibri Light" w:hAnsi="Calibri Light" w:cs="Calibri Light"/>
        </w:rPr>
        <w:t>alik</w:t>
      </w:r>
      <w:proofErr w:type="spellEnd"/>
      <w:r w:rsidR="42596713" w:rsidRPr="007B26A7">
        <w:rPr>
          <w:rFonts w:ascii="Calibri Light" w:hAnsi="Calibri Light" w:cs="Calibri Light"/>
        </w:rPr>
        <w:t>, Jr.</w:t>
      </w:r>
      <w:r w:rsidR="002C4B30" w:rsidRPr="007B26A7">
        <w:rPr>
          <w:rFonts w:ascii="Calibri Light" w:hAnsi="Calibri Light" w:cs="Calibri Light"/>
        </w:rPr>
        <w:t xml:space="preserve">, </w:t>
      </w:r>
      <w:r w:rsidR="00273C49" w:rsidRPr="007B26A7">
        <w:rPr>
          <w:rFonts w:ascii="Calibri Light" w:hAnsi="Calibri Light" w:cs="Calibri Light"/>
        </w:rPr>
        <w:t xml:space="preserve">Director General </w:t>
      </w:r>
      <w:r w:rsidR="002C4B30" w:rsidRPr="007B26A7">
        <w:rPr>
          <w:rFonts w:ascii="Calibri Light" w:hAnsi="Calibri Light" w:cs="Calibri Light"/>
        </w:rPr>
        <w:t>Tahir</w:t>
      </w:r>
      <w:r w:rsidR="08359EC1" w:rsidRPr="007B26A7">
        <w:rPr>
          <w:rFonts w:ascii="Calibri Light" w:hAnsi="Calibri Light" w:cs="Calibri Light"/>
        </w:rPr>
        <w:t xml:space="preserve"> </w:t>
      </w:r>
      <w:proofErr w:type="spellStart"/>
      <w:r w:rsidR="08359EC1" w:rsidRPr="007B26A7">
        <w:rPr>
          <w:rFonts w:ascii="Calibri Light" w:hAnsi="Calibri Light" w:cs="Calibri Light"/>
        </w:rPr>
        <w:t>Nalg</w:t>
      </w:r>
      <w:proofErr w:type="spellEnd"/>
      <w:r w:rsidR="002C4B30" w:rsidRPr="007B26A7">
        <w:rPr>
          <w:rFonts w:ascii="Calibri Light" w:hAnsi="Calibri Light" w:cs="Calibri Light"/>
        </w:rPr>
        <w:t xml:space="preserve">, and </w:t>
      </w:r>
      <w:r w:rsidR="00273C49" w:rsidRPr="007B26A7">
        <w:rPr>
          <w:rFonts w:ascii="Calibri Light" w:hAnsi="Calibri Light" w:cs="Calibri Light"/>
        </w:rPr>
        <w:t xml:space="preserve">Director General </w:t>
      </w:r>
      <w:r w:rsidR="0FF871FC" w:rsidRPr="007B26A7">
        <w:rPr>
          <w:rFonts w:ascii="Calibri Light" w:hAnsi="Calibri Light" w:cs="Calibri Light"/>
        </w:rPr>
        <w:t xml:space="preserve">Ruby </w:t>
      </w:r>
      <w:proofErr w:type="spellStart"/>
      <w:r w:rsidR="002C4B30" w:rsidRPr="007B26A7">
        <w:rPr>
          <w:rFonts w:ascii="Calibri Light" w:hAnsi="Calibri Light" w:cs="Calibri Light"/>
        </w:rPr>
        <w:t>A</w:t>
      </w:r>
      <w:r w:rsidR="1853B011" w:rsidRPr="007B26A7">
        <w:rPr>
          <w:rFonts w:ascii="Calibri Light" w:hAnsi="Calibri Light" w:cs="Calibri Light"/>
        </w:rPr>
        <w:t>nd</w:t>
      </w:r>
      <w:r w:rsidR="002C4B30" w:rsidRPr="007B26A7">
        <w:rPr>
          <w:rFonts w:ascii="Calibri Light" w:hAnsi="Calibri Light" w:cs="Calibri Light"/>
        </w:rPr>
        <w:t>ong</w:t>
      </w:r>
      <w:proofErr w:type="spellEnd"/>
      <w:r w:rsidR="002C4B30" w:rsidRPr="007B26A7">
        <w:rPr>
          <w:rFonts w:ascii="Calibri Light" w:hAnsi="Calibri Light" w:cs="Calibri Light"/>
        </w:rPr>
        <w:t xml:space="preserve">. </w:t>
      </w:r>
    </w:p>
    <w:p w14:paraId="53E41797" w14:textId="77B2F2F9" w:rsidR="00965D1B" w:rsidRPr="00567565" w:rsidRDefault="00965D1B" w:rsidP="002C4B30">
      <w:pPr>
        <w:spacing w:before="120"/>
        <w:rPr>
          <w:rFonts w:ascii="Calibri Light" w:hAnsi="Calibri Light" w:cs="Calibri Light"/>
        </w:rPr>
      </w:pPr>
      <w:r w:rsidRPr="007B26A7">
        <w:rPr>
          <w:rFonts w:ascii="Calibri Light" w:hAnsi="Calibri Light" w:cs="Calibri Light"/>
        </w:rPr>
        <w:t xml:space="preserve">The Review team would like to thank the team at the Department of Education (DepEd) Central Office Project Management Service under Director Mila </w:t>
      </w:r>
      <w:proofErr w:type="spellStart"/>
      <w:r w:rsidRPr="007B26A7">
        <w:rPr>
          <w:rFonts w:ascii="Calibri Light" w:hAnsi="Calibri Light" w:cs="Calibri Light"/>
        </w:rPr>
        <w:t>Talinio</w:t>
      </w:r>
      <w:proofErr w:type="spellEnd"/>
      <w:r w:rsidRPr="007B26A7">
        <w:rPr>
          <w:rFonts w:ascii="Calibri Light" w:hAnsi="Calibri Light" w:cs="Calibri Light"/>
        </w:rPr>
        <w:t xml:space="preserve">, DepEd Planning Service, and the National Educators’ Academy of the Philippines. </w:t>
      </w:r>
    </w:p>
    <w:p w14:paraId="3D400505" w14:textId="77777777" w:rsidR="00965D1B" w:rsidRDefault="00F12676" w:rsidP="002C4B30">
      <w:pPr>
        <w:spacing w:before="120"/>
        <w:rPr>
          <w:rFonts w:ascii="Calibri Light" w:hAnsi="Calibri Light" w:cs="Calibri Light"/>
        </w:rPr>
      </w:pPr>
      <w:r w:rsidRPr="007B26A7">
        <w:rPr>
          <w:rFonts w:ascii="Calibri Light" w:hAnsi="Calibri Light" w:cs="Calibri Light"/>
        </w:rPr>
        <w:t xml:space="preserve">The team would also express their appreciation </w:t>
      </w:r>
      <w:r w:rsidR="002C4B30" w:rsidRPr="007B26A7">
        <w:rPr>
          <w:rFonts w:ascii="Calibri Light" w:hAnsi="Calibri Light" w:cs="Calibri Light"/>
        </w:rPr>
        <w:t xml:space="preserve">to Richard Sisson, Thanh Le, </w:t>
      </w:r>
      <w:r w:rsidR="006A4F38" w:rsidRPr="007B26A7">
        <w:rPr>
          <w:rFonts w:ascii="Calibri Light" w:hAnsi="Calibri Light" w:cs="Calibri Light"/>
        </w:rPr>
        <w:t>Georgina</w:t>
      </w:r>
      <w:r w:rsidRPr="007B26A7">
        <w:rPr>
          <w:rFonts w:ascii="Calibri Light" w:hAnsi="Calibri Light" w:cs="Calibri Light"/>
        </w:rPr>
        <w:t xml:space="preserve"> Harley-Cavanough, Peter Carreon, and </w:t>
      </w:r>
      <w:r w:rsidR="002766FC" w:rsidRPr="007B26A7">
        <w:rPr>
          <w:rFonts w:ascii="Calibri Light" w:hAnsi="Calibri Light" w:cs="Calibri Light"/>
        </w:rPr>
        <w:t xml:space="preserve">Ariana Santoalla </w:t>
      </w:r>
      <w:r w:rsidRPr="007B26A7">
        <w:rPr>
          <w:rFonts w:ascii="Calibri Light" w:hAnsi="Calibri Light" w:cs="Calibri Light"/>
        </w:rPr>
        <w:t xml:space="preserve">from the </w:t>
      </w:r>
      <w:r w:rsidR="00A942F4" w:rsidRPr="007B26A7">
        <w:rPr>
          <w:rFonts w:ascii="Calibri Light" w:hAnsi="Calibri Light" w:cs="Calibri Light"/>
        </w:rPr>
        <w:t xml:space="preserve">Australian </w:t>
      </w:r>
      <w:r w:rsidRPr="007B26A7">
        <w:rPr>
          <w:rFonts w:ascii="Calibri Light" w:hAnsi="Calibri Light" w:cs="Calibri Light"/>
        </w:rPr>
        <w:t xml:space="preserve">Embassy in Manila. Thanks also to other external development partners, and of course Pathways staff. </w:t>
      </w:r>
      <w:r w:rsidR="002766FC" w:rsidRPr="007B26A7">
        <w:rPr>
          <w:rFonts w:ascii="Calibri Light" w:hAnsi="Calibri Light" w:cs="Calibri Light"/>
        </w:rPr>
        <w:t xml:space="preserve">We would also like to thank Maria </w:t>
      </w:r>
      <w:r w:rsidR="006A4F38" w:rsidRPr="007B26A7">
        <w:rPr>
          <w:rFonts w:ascii="Calibri Light" w:hAnsi="Calibri Light" w:cs="Calibri Light"/>
        </w:rPr>
        <w:t>C</w:t>
      </w:r>
      <w:r w:rsidR="009E7795" w:rsidRPr="007B26A7">
        <w:rPr>
          <w:rFonts w:ascii="Calibri Light" w:hAnsi="Calibri Light" w:cs="Calibri Light"/>
        </w:rPr>
        <w:t>ristina</w:t>
      </w:r>
      <w:r w:rsidR="002766FC" w:rsidRPr="007B26A7">
        <w:rPr>
          <w:rFonts w:ascii="Calibri Light" w:hAnsi="Calibri Light" w:cs="Calibri Light"/>
        </w:rPr>
        <w:t xml:space="preserve"> Ricote for so efficiently handling all the team’s many and various logistical arrangements. </w:t>
      </w:r>
    </w:p>
    <w:p w14:paraId="1DBFFA20" w14:textId="3396DA43" w:rsidR="0098657B" w:rsidRPr="007B26A7" w:rsidRDefault="00F12676" w:rsidP="002C4B30">
      <w:pPr>
        <w:spacing w:before="120"/>
        <w:rPr>
          <w:rFonts w:ascii="Calibri Light" w:hAnsi="Calibri Light" w:cs="Calibri Light"/>
        </w:rPr>
      </w:pPr>
      <w:r w:rsidRPr="007B26A7">
        <w:rPr>
          <w:rFonts w:ascii="Calibri Light" w:hAnsi="Calibri Light" w:cs="Calibri Light"/>
        </w:rPr>
        <w:t>All gave their time unsparingly</w:t>
      </w:r>
      <w:r w:rsidR="002766FC" w:rsidRPr="007B26A7">
        <w:rPr>
          <w:rFonts w:ascii="Calibri Light" w:hAnsi="Calibri Light" w:cs="Calibri Light"/>
        </w:rPr>
        <w:t>.</w:t>
      </w:r>
    </w:p>
    <w:p w14:paraId="12DDB2A4" w14:textId="7D50BF18" w:rsidR="00CD084F" w:rsidRPr="007B26A7" w:rsidRDefault="00CD084F" w:rsidP="009720B7">
      <w:pPr>
        <w:pStyle w:val="TOCHeading"/>
        <w:spacing w:before="120" w:after="240" w:line="240" w:lineRule="auto"/>
        <w:rPr>
          <w:rFonts w:ascii="Calibri Light" w:hAnsi="Calibri Light" w:cs="Calibri Light"/>
          <w:b/>
          <w:bCs/>
          <w:sz w:val="28"/>
          <w:szCs w:val="28"/>
        </w:rPr>
      </w:pPr>
      <w:r w:rsidRPr="007B26A7">
        <w:rPr>
          <w:rFonts w:ascii="Calibri Light" w:hAnsi="Calibri Light" w:cs="Calibri Light"/>
          <w:b/>
          <w:bCs/>
          <w:sz w:val="28"/>
          <w:szCs w:val="28"/>
        </w:rPr>
        <w:t>Disclaimer</w:t>
      </w:r>
    </w:p>
    <w:p w14:paraId="4E298FA7" w14:textId="12B22652" w:rsidR="00F12676" w:rsidRPr="007B26A7" w:rsidRDefault="00F12676" w:rsidP="1D29062E">
      <w:pPr>
        <w:spacing w:before="120"/>
        <w:rPr>
          <w:rFonts w:ascii="Calibri Light" w:hAnsi="Calibri Light" w:cs="Calibri Light"/>
        </w:rPr>
      </w:pPr>
      <w:r w:rsidRPr="007B26A7">
        <w:rPr>
          <w:rFonts w:ascii="Calibri Light" w:hAnsi="Calibri Light" w:cs="Calibri Light"/>
        </w:rPr>
        <w:t xml:space="preserve">This </w:t>
      </w:r>
      <w:r w:rsidR="00965D1B">
        <w:rPr>
          <w:rFonts w:ascii="Calibri Light" w:hAnsi="Calibri Light" w:cs="Calibri Light"/>
        </w:rPr>
        <w:t>MTR</w:t>
      </w:r>
      <w:r w:rsidR="002766FC" w:rsidRPr="007B26A7">
        <w:rPr>
          <w:rFonts w:ascii="Calibri Light" w:hAnsi="Calibri Light" w:cs="Calibri Light"/>
        </w:rPr>
        <w:t xml:space="preserve"> </w:t>
      </w:r>
      <w:r w:rsidRPr="007B26A7">
        <w:rPr>
          <w:rFonts w:ascii="Calibri Light" w:hAnsi="Calibri Light" w:cs="Calibri Light"/>
        </w:rPr>
        <w:t xml:space="preserve">of </w:t>
      </w:r>
      <w:r w:rsidR="00965D1B">
        <w:rPr>
          <w:rFonts w:ascii="Calibri Light" w:hAnsi="Calibri Light" w:cs="Calibri Light"/>
        </w:rPr>
        <w:t xml:space="preserve">the </w:t>
      </w:r>
      <w:r w:rsidR="00897ABA" w:rsidRPr="007B26A7">
        <w:rPr>
          <w:rFonts w:ascii="Calibri Light" w:hAnsi="Calibri Light" w:cs="Calibri Light"/>
        </w:rPr>
        <w:t xml:space="preserve">Education </w:t>
      </w:r>
      <w:r w:rsidRPr="007B26A7">
        <w:rPr>
          <w:rFonts w:ascii="Calibri Light" w:hAnsi="Calibri Light" w:cs="Calibri Light"/>
        </w:rPr>
        <w:t xml:space="preserve">Pathways to Peace program in Mindanao was undertaken by </w:t>
      </w:r>
      <w:r w:rsidR="002766FC" w:rsidRPr="007B26A7">
        <w:rPr>
          <w:rFonts w:ascii="Calibri Light" w:hAnsi="Calibri Light" w:cs="Calibri Light"/>
        </w:rPr>
        <w:t>a team including Ica Fernandez (peace and conflict specialist), Chloe Olliver (</w:t>
      </w:r>
      <w:r w:rsidR="00965D1B">
        <w:rPr>
          <w:rFonts w:ascii="Calibri Light" w:hAnsi="Calibri Light" w:cs="Calibri Light"/>
        </w:rPr>
        <w:t xml:space="preserve">monitoring, </w:t>
      </w:r>
      <w:r w:rsidR="00AA160D">
        <w:rPr>
          <w:rFonts w:ascii="Calibri Light" w:hAnsi="Calibri Light" w:cs="Calibri Light"/>
        </w:rPr>
        <w:t>evaluation,</w:t>
      </w:r>
      <w:r w:rsidR="002766FC" w:rsidRPr="007B26A7">
        <w:rPr>
          <w:rFonts w:ascii="Calibri Light" w:hAnsi="Calibri Light" w:cs="Calibri Light"/>
        </w:rPr>
        <w:t xml:space="preserve"> and design specialist), Zenaida Reyes (</w:t>
      </w:r>
      <w:r w:rsidR="002C4B30" w:rsidRPr="007B26A7">
        <w:rPr>
          <w:rFonts w:ascii="Calibri Light" w:hAnsi="Calibri Light" w:cs="Calibri Light"/>
        </w:rPr>
        <w:t xml:space="preserve">gender, </w:t>
      </w:r>
      <w:r w:rsidR="3BA58109" w:rsidRPr="007B26A7">
        <w:rPr>
          <w:rFonts w:ascii="Calibri Light" w:hAnsi="Calibri Light" w:cs="Calibri Light"/>
        </w:rPr>
        <w:t>education,</w:t>
      </w:r>
      <w:r w:rsidR="002766FC" w:rsidRPr="007B26A7">
        <w:rPr>
          <w:rFonts w:ascii="Calibri Light" w:hAnsi="Calibri Light" w:cs="Calibri Light"/>
        </w:rPr>
        <w:t xml:space="preserve"> and disability specialist), Peter Grimes </w:t>
      </w:r>
      <w:r w:rsidRPr="007B26A7">
        <w:rPr>
          <w:rFonts w:ascii="Calibri Light" w:hAnsi="Calibri Light" w:cs="Calibri Light"/>
        </w:rPr>
        <w:t xml:space="preserve">(education </w:t>
      </w:r>
      <w:r w:rsidR="002766FC" w:rsidRPr="007B26A7">
        <w:rPr>
          <w:rFonts w:ascii="Calibri Light" w:hAnsi="Calibri Light" w:cs="Calibri Light"/>
        </w:rPr>
        <w:t>specialist</w:t>
      </w:r>
      <w:r w:rsidRPr="007B26A7">
        <w:rPr>
          <w:rFonts w:ascii="Calibri Light" w:hAnsi="Calibri Light" w:cs="Calibri Light"/>
        </w:rPr>
        <w:t xml:space="preserve">), </w:t>
      </w:r>
      <w:r w:rsidR="002766FC" w:rsidRPr="007B26A7">
        <w:rPr>
          <w:rFonts w:ascii="Calibri Light" w:hAnsi="Calibri Light" w:cs="Calibri Light"/>
        </w:rPr>
        <w:t xml:space="preserve">and </w:t>
      </w:r>
      <w:r w:rsidRPr="007B26A7">
        <w:rPr>
          <w:rFonts w:ascii="Calibri Light" w:hAnsi="Calibri Light" w:cs="Calibri Light"/>
        </w:rPr>
        <w:t xml:space="preserve">Graham Teskey (governance adviser and team leader). The views expressed in this report are those of the </w:t>
      </w:r>
      <w:r w:rsidR="002C4B30" w:rsidRPr="007B26A7">
        <w:rPr>
          <w:rFonts w:ascii="Calibri Light" w:hAnsi="Calibri Light" w:cs="Calibri Light"/>
        </w:rPr>
        <w:t>MTR</w:t>
      </w:r>
      <w:r w:rsidRPr="007B26A7">
        <w:rPr>
          <w:rFonts w:ascii="Calibri Light" w:hAnsi="Calibri Light" w:cs="Calibri Light"/>
        </w:rPr>
        <w:t xml:space="preserve"> team and do not necessarily reflect those of the Government of the Philippines, the Government of the BARMM, the Australian Government, Department of Foreign Affairs and Trade (DFAT) or </w:t>
      </w:r>
      <w:proofErr w:type="spellStart"/>
      <w:r w:rsidRPr="007B26A7">
        <w:rPr>
          <w:rFonts w:ascii="Calibri Light" w:hAnsi="Calibri Light" w:cs="Calibri Light"/>
        </w:rPr>
        <w:t>Abt</w:t>
      </w:r>
      <w:proofErr w:type="spellEnd"/>
      <w:r w:rsidRPr="007B26A7">
        <w:rPr>
          <w:rFonts w:ascii="Calibri Light" w:hAnsi="Calibri Light" w:cs="Calibri Light"/>
        </w:rPr>
        <w:t xml:space="preserve"> Associates.</w:t>
      </w:r>
      <w:bookmarkStart w:id="1" w:name="_Toc526955385"/>
      <w:bookmarkStart w:id="2" w:name="_Toc527011865"/>
      <w:bookmarkStart w:id="3" w:name="_Toc19859763"/>
    </w:p>
    <w:p w14:paraId="280B6E07" w14:textId="77777777" w:rsidR="00D032FF" w:rsidRPr="007B26A7" w:rsidRDefault="00D032FF" w:rsidP="1D29062E">
      <w:pPr>
        <w:spacing w:before="120"/>
        <w:rPr>
          <w:rFonts w:ascii="Calibri Light" w:hAnsi="Calibri Light" w:cs="Calibri Light"/>
        </w:rPr>
        <w:sectPr w:rsidR="00D032FF" w:rsidRPr="007B26A7" w:rsidSect="0098657B">
          <w:headerReference w:type="default" r:id="rId9"/>
          <w:footerReference w:type="default" r:id="rId10"/>
          <w:footerReference w:type="first" r:id="rId11"/>
          <w:pgSz w:w="11906" w:h="16838" w:code="9"/>
          <w:pgMar w:top="1440" w:right="1080" w:bottom="2289" w:left="1080" w:header="720" w:footer="576" w:gutter="0"/>
          <w:pgNumType w:fmt="lowerRoman"/>
          <w:cols w:space="720"/>
          <w:titlePg/>
          <w:docGrid w:linePitch="360"/>
        </w:sectPr>
      </w:pPr>
    </w:p>
    <w:bookmarkEnd w:id="3" w:displacedByCustomXml="next"/>
    <w:bookmarkEnd w:id="2" w:displacedByCustomXml="next"/>
    <w:bookmarkEnd w:id="1" w:displacedByCustomXml="next"/>
    <w:sdt>
      <w:sdtPr>
        <w:rPr>
          <w:rFonts w:ascii="Calibri" w:eastAsiaTheme="minorHAnsi" w:hAnsi="Calibri" w:cs="Times New Roman"/>
          <w:color w:val="000000" w:themeColor="text1"/>
          <w:sz w:val="22"/>
          <w:szCs w:val="21"/>
        </w:rPr>
        <w:id w:val="480976380"/>
        <w:docPartObj>
          <w:docPartGallery w:val="Table of Contents"/>
          <w:docPartUnique/>
        </w:docPartObj>
      </w:sdtPr>
      <w:sdtEndPr>
        <w:rPr>
          <w:b/>
          <w:bCs/>
        </w:rPr>
      </w:sdtEndPr>
      <w:sdtContent>
        <w:p w14:paraId="3F76C4FA" w14:textId="2F815273" w:rsidR="00A942F4" w:rsidRPr="007B26A7" w:rsidRDefault="00A942F4" w:rsidP="00F96344">
          <w:pPr>
            <w:pStyle w:val="TOCHeading"/>
            <w:spacing w:before="60" w:after="60" w:line="240" w:lineRule="auto"/>
            <w:rPr>
              <w:rStyle w:val="Heading1Char"/>
            </w:rPr>
          </w:pPr>
          <w:r w:rsidRPr="007B26A7">
            <w:rPr>
              <w:rStyle w:val="Heading1Char"/>
            </w:rPr>
            <w:t>Table of Contents</w:t>
          </w:r>
        </w:p>
        <w:p w14:paraId="0F44D50E" w14:textId="77777777" w:rsidR="00916DAB" w:rsidRPr="007B26A7" w:rsidRDefault="00916DAB" w:rsidP="004A74BD"/>
        <w:p w14:paraId="6A65192E" w14:textId="2B54D96A" w:rsidR="004F45F4" w:rsidRPr="004F45F4" w:rsidRDefault="003463D1" w:rsidP="004F45F4">
          <w:pPr>
            <w:pStyle w:val="TOC1"/>
            <w:rPr>
              <w:rFonts w:ascii="Gotham Light" w:eastAsiaTheme="minorEastAsia" w:hAnsi="Gotham Light" w:cstheme="minorBidi"/>
              <w:b w:val="0"/>
              <w:bCs w:val="0"/>
              <w:caps w:val="0"/>
              <w:noProof/>
              <w:color w:val="404040" w:themeColor="text1" w:themeTint="BF"/>
              <w:u w:val="none"/>
              <w:lang w:eastAsia="en-AU"/>
            </w:rPr>
          </w:pPr>
          <w:r w:rsidRPr="007B26A7">
            <w:fldChar w:fldCharType="begin"/>
          </w:r>
          <w:r w:rsidRPr="007B26A7">
            <w:instrText xml:space="preserve"> TOC \o "1-3" \h \z </w:instrText>
          </w:r>
          <w:r w:rsidRPr="007B26A7">
            <w:fldChar w:fldCharType="separate"/>
          </w:r>
          <w:hyperlink w:anchor="_Toc120527516" w:history="1">
            <w:r w:rsidR="004F45F4" w:rsidRPr="004F45F4">
              <w:rPr>
                <w:rStyle w:val="Hyperlink"/>
                <w:rFonts w:ascii="Gotham Light" w:hAnsi="Gotham Light" w:cs="Calibri Light"/>
                <w:b w:val="0"/>
                <w:bCs w:val="0"/>
                <w:noProof/>
                <w:color w:val="404040" w:themeColor="text1" w:themeTint="BF"/>
                <w:u w:val="none"/>
              </w:rPr>
              <w:t>Executive Summary</w:t>
            </w:r>
            <w:r w:rsidR="004F45F4" w:rsidRPr="004F45F4">
              <w:rPr>
                <w:rFonts w:ascii="Gotham Light" w:hAnsi="Gotham Light"/>
                <w:b w:val="0"/>
                <w:bCs w:val="0"/>
                <w:noProof/>
                <w:webHidden/>
                <w:color w:val="404040" w:themeColor="text1" w:themeTint="BF"/>
                <w:u w:val="none"/>
              </w:rPr>
              <w:tab/>
            </w:r>
            <w:r w:rsidR="004F45F4" w:rsidRPr="004F45F4">
              <w:rPr>
                <w:rFonts w:ascii="Gotham Light" w:hAnsi="Gotham Light"/>
                <w:b w:val="0"/>
                <w:bCs w:val="0"/>
                <w:noProof/>
                <w:webHidden/>
                <w:color w:val="404040" w:themeColor="text1" w:themeTint="BF"/>
                <w:u w:val="none"/>
              </w:rPr>
              <w:fldChar w:fldCharType="begin"/>
            </w:r>
            <w:r w:rsidR="004F45F4" w:rsidRPr="004F45F4">
              <w:rPr>
                <w:rFonts w:ascii="Gotham Light" w:hAnsi="Gotham Light"/>
                <w:b w:val="0"/>
                <w:bCs w:val="0"/>
                <w:noProof/>
                <w:webHidden/>
                <w:color w:val="404040" w:themeColor="text1" w:themeTint="BF"/>
                <w:u w:val="none"/>
              </w:rPr>
              <w:instrText xml:space="preserve"> PAGEREF _Toc120527516 \h </w:instrText>
            </w:r>
            <w:r w:rsidR="004F45F4" w:rsidRPr="004F45F4">
              <w:rPr>
                <w:rFonts w:ascii="Gotham Light" w:hAnsi="Gotham Light"/>
                <w:b w:val="0"/>
                <w:bCs w:val="0"/>
                <w:noProof/>
                <w:webHidden/>
                <w:color w:val="404040" w:themeColor="text1" w:themeTint="BF"/>
                <w:u w:val="none"/>
              </w:rPr>
            </w:r>
            <w:r w:rsidR="004F45F4" w:rsidRPr="004F45F4">
              <w:rPr>
                <w:rFonts w:ascii="Gotham Light" w:hAnsi="Gotham Light"/>
                <w:b w:val="0"/>
                <w:bCs w:val="0"/>
                <w:noProof/>
                <w:webHidden/>
                <w:color w:val="404040" w:themeColor="text1" w:themeTint="BF"/>
                <w:u w:val="none"/>
              </w:rPr>
              <w:fldChar w:fldCharType="separate"/>
            </w:r>
            <w:r w:rsidR="00153C22">
              <w:rPr>
                <w:rFonts w:ascii="Gotham Light" w:hAnsi="Gotham Light"/>
                <w:b w:val="0"/>
                <w:bCs w:val="0"/>
                <w:noProof/>
                <w:webHidden/>
                <w:color w:val="404040" w:themeColor="text1" w:themeTint="BF"/>
                <w:u w:val="none"/>
              </w:rPr>
              <w:t>7</w:t>
            </w:r>
            <w:r w:rsidR="004F45F4" w:rsidRPr="004F45F4">
              <w:rPr>
                <w:rFonts w:ascii="Gotham Light" w:hAnsi="Gotham Light"/>
                <w:b w:val="0"/>
                <w:bCs w:val="0"/>
                <w:noProof/>
                <w:webHidden/>
                <w:color w:val="404040" w:themeColor="text1" w:themeTint="BF"/>
                <w:u w:val="none"/>
              </w:rPr>
              <w:fldChar w:fldCharType="end"/>
            </w:r>
          </w:hyperlink>
        </w:p>
        <w:p w14:paraId="4383E3F6" w14:textId="0755CBF8" w:rsidR="004F45F4" w:rsidRPr="004F45F4" w:rsidRDefault="00000000" w:rsidP="004F45F4">
          <w:pPr>
            <w:pStyle w:val="TOC1"/>
            <w:rPr>
              <w:rFonts w:ascii="Gotham Light" w:eastAsiaTheme="minorEastAsia" w:hAnsi="Gotham Light" w:cstheme="minorBidi"/>
              <w:b w:val="0"/>
              <w:bCs w:val="0"/>
              <w:caps w:val="0"/>
              <w:noProof/>
              <w:color w:val="404040" w:themeColor="text1" w:themeTint="BF"/>
              <w:u w:val="none"/>
              <w:lang w:eastAsia="en-AU"/>
            </w:rPr>
          </w:pPr>
          <w:hyperlink w:anchor="_Toc120527517" w:history="1">
            <w:r w:rsidR="004F45F4" w:rsidRPr="004F45F4">
              <w:rPr>
                <w:rStyle w:val="Hyperlink"/>
                <w:rFonts w:ascii="Gotham Light" w:hAnsi="Gotham Light" w:cs="Calibri Light"/>
                <w:b w:val="0"/>
                <w:bCs w:val="0"/>
                <w:noProof/>
                <w:color w:val="404040" w:themeColor="text1" w:themeTint="BF"/>
                <w:u w:val="none"/>
              </w:rPr>
              <w:t>1</w:t>
            </w:r>
            <w:r w:rsidR="004F45F4" w:rsidRPr="004F45F4">
              <w:rPr>
                <w:rFonts w:ascii="Gotham Light" w:eastAsiaTheme="minorEastAsia" w:hAnsi="Gotham Light" w:cstheme="minorBidi"/>
                <w:b w:val="0"/>
                <w:bCs w:val="0"/>
                <w:caps w:val="0"/>
                <w:noProof/>
                <w:color w:val="404040" w:themeColor="text1" w:themeTint="BF"/>
                <w:u w:val="none"/>
                <w:lang w:eastAsia="en-AU"/>
              </w:rPr>
              <w:tab/>
            </w:r>
            <w:r w:rsidR="004F45F4" w:rsidRPr="004F45F4">
              <w:rPr>
                <w:rStyle w:val="Hyperlink"/>
                <w:rFonts w:ascii="Gotham Light" w:hAnsi="Gotham Light" w:cs="Calibri Light"/>
                <w:b w:val="0"/>
                <w:bCs w:val="0"/>
                <w:noProof/>
                <w:color w:val="404040" w:themeColor="text1" w:themeTint="BF"/>
                <w:u w:val="none"/>
              </w:rPr>
              <w:t>Introduction</w:t>
            </w:r>
            <w:r w:rsidR="004F45F4" w:rsidRPr="004F45F4">
              <w:rPr>
                <w:rFonts w:ascii="Gotham Light" w:hAnsi="Gotham Light"/>
                <w:b w:val="0"/>
                <w:bCs w:val="0"/>
                <w:noProof/>
                <w:webHidden/>
                <w:color w:val="404040" w:themeColor="text1" w:themeTint="BF"/>
                <w:u w:val="none"/>
              </w:rPr>
              <w:tab/>
            </w:r>
            <w:r w:rsidR="004F45F4" w:rsidRPr="004F45F4">
              <w:rPr>
                <w:rFonts w:ascii="Gotham Light" w:hAnsi="Gotham Light"/>
                <w:b w:val="0"/>
                <w:bCs w:val="0"/>
                <w:noProof/>
                <w:webHidden/>
                <w:color w:val="404040" w:themeColor="text1" w:themeTint="BF"/>
                <w:u w:val="none"/>
              </w:rPr>
              <w:fldChar w:fldCharType="begin"/>
            </w:r>
            <w:r w:rsidR="004F45F4" w:rsidRPr="004F45F4">
              <w:rPr>
                <w:rFonts w:ascii="Gotham Light" w:hAnsi="Gotham Light"/>
                <w:b w:val="0"/>
                <w:bCs w:val="0"/>
                <w:noProof/>
                <w:webHidden/>
                <w:color w:val="404040" w:themeColor="text1" w:themeTint="BF"/>
                <w:u w:val="none"/>
              </w:rPr>
              <w:instrText xml:space="preserve"> PAGEREF _Toc120527517 \h </w:instrText>
            </w:r>
            <w:r w:rsidR="004F45F4" w:rsidRPr="004F45F4">
              <w:rPr>
                <w:rFonts w:ascii="Gotham Light" w:hAnsi="Gotham Light"/>
                <w:b w:val="0"/>
                <w:bCs w:val="0"/>
                <w:noProof/>
                <w:webHidden/>
                <w:color w:val="404040" w:themeColor="text1" w:themeTint="BF"/>
                <w:u w:val="none"/>
              </w:rPr>
            </w:r>
            <w:r w:rsidR="004F45F4" w:rsidRPr="004F45F4">
              <w:rPr>
                <w:rFonts w:ascii="Gotham Light" w:hAnsi="Gotham Light"/>
                <w:b w:val="0"/>
                <w:bCs w:val="0"/>
                <w:noProof/>
                <w:webHidden/>
                <w:color w:val="404040" w:themeColor="text1" w:themeTint="BF"/>
                <w:u w:val="none"/>
              </w:rPr>
              <w:fldChar w:fldCharType="separate"/>
            </w:r>
            <w:r w:rsidR="00153C22">
              <w:rPr>
                <w:rFonts w:ascii="Gotham Light" w:hAnsi="Gotham Light"/>
                <w:b w:val="0"/>
                <w:bCs w:val="0"/>
                <w:noProof/>
                <w:webHidden/>
                <w:color w:val="404040" w:themeColor="text1" w:themeTint="BF"/>
                <w:u w:val="none"/>
              </w:rPr>
              <w:t>12</w:t>
            </w:r>
            <w:r w:rsidR="004F45F4" w:rsidRPr="004F45F4">
              <w:rPr>
                <w:rFonts w:ascii="Gotham Light" w:hAnsi="Gotham Light"/>
                <w:b w:val="0"/>
                <w:bCs w:val="0"/>
                <w:noProof/>
                <w:webHidden/>
                <w:color w:val="404040" w:themeColor="text1" w:themeTint="BF"/>
                <w:u w:val="none"/>
              </w:rPr>
              <w:fldChar w:fldCharType="end"/>
            </w:r>
          </w:hyperlink>
        </w:p>
        <w:p w14:paraId="35CD1D93" w14:textId="32C82F6D" w:rsidR="004F45F4" w:rsidRPr="004F45F4" w:rsidRDefault="00000000" w:rsidP="004F45F4">
          <w:pPr>
            <w:pStyle w:val="TOC2"/>
            <w:spacing w:before="60" w:after="60"/>
            <w:rPr>
              <w:rFonts w:ascii="Gotham Light" w:eastAsiaTheme="minorEastAsia" w:hAnsi="Gotham Light" w:cstheme="minorBidi"/>
              <w:b w:val="0"/>
              <w:bCs w:val="0"/>
              <w:smallCaps w:val="0"/>
              <w:noProof/>
              <w:color w:val="404040" w:themeColor="text1" w:themeTint="BF"/>
              <w:lang w:eastAsia="en-AU"/>
            </w:rPr>
          </w:pPr>
          <w:hyperlink w:anchor="_Toc120527518" w:history="1">
            <w:r w:rsidR="004F45F4" w:rsidRPr="004F45F4">
              <w:rPr>
                <w:rStyle w:val="Hyperlink"/>
                <w:rFonts w:ascii="Gotham Light" w:hAnsi="Gotham Light"/>
                <w:b w:val="0"/>
                <w:bCs w:val="0"/>
                <w:noProof/>
                <w:color w:val="404040" w:themeColor="text1" w:themeTint="BF"/>
                <w:u w:val="none"/>
              </w:rPr>
              <w:t>Background</w:t>
            </w:r>
            <w:r w:rsidR="004F45F4" w:rsidRPr="004F45F4">
              <w:rPr>
                <w:rFonts w:ascii="Gotham Light" w:hAnsi="Gotham Light"/>
                <w:b w:val="0"/>
                <w:bCs w:val="0"/>
                <w:noProof/>
                <w:webHidden/>
                <w:color w:val="404040" w:themeColor="text1" w:themeTint="BF"/>
              </w:rPr>
              <w:tab/>
            </w:r>
            <w:r w:rsidR="004F45F4" w:rsidRPr="004F45F4">
              <w:rPr>
                <w:rFonts w:ascii="Gotham Light" w:hAnsi="Gotham Light"/>
                <w:b w:val="0"/>
                <w:bCs w:val="0"/>
                <w:noProof/>
                <w:webHidden/>
                <w:color w:val="404040" w:themeColor="text1" w:themeTint="BF"/>
              </w:rPr>
              <w:fldChar w:fldCharType="begin"/>
            </w:r>
            <w:r w:rsidR="004F45F4" w:rsidRPr="004F45F4">
              <w:rPr>
                <w:rFonts w:ascii="Gotham Light" w:hAnsi="Gotham Light"/>
                <w:b w:val="0"/>
                <w:bCs w:val="0"/>
                <w:noProof/>
                <w:webHidden/>
                <w:color w:val="404040" w:themeColor="text1" w:themeTint="BF"/>
              </w:rPr>
              <w:instrText xml:space="preserve"> PAGEREF _Toc120527518 \h </w:instrText>
            </w:r>
            <w:r w:rsidR="004F45F4" w:rsidRPr="004F45F4">
              <w:rPr>
                <w:rFonts w:ascii="Gotham Light" w:hAnsi="Gotham Light"/>
                <w:b w:val="0"/>
                <w:bCs w:val="0"/>
                <w:noProof/>
                <w:webHidden/>
                <w:color w:val="404040" w:themeColor="text1" w:themeTint="BF"/>
              </w:rPr>
            </w:r>
            <w:r w:rsidR="004F45F4" w:rsidRPr="004F45F4">
              <w:rPr>
                <w:rFonts w:ascii="Gotham Light" w:hAnsi="Gotham Light"/>
                <w:b w:val="0"/>
                <w:bCs w:val="0"/>
                <w:noProof/>
                <w:webHidden/>
                <w:color w:val="404040" w:themeColor="text1" w:themeTint="BF"/>
              </w:rPr>
              <w:fldChar w:fldCharType="separate"/>
            </w:r>
            <w:r w:rsidR="00153C22">
              <w:rPr>
                <w:rFonts w:ascii="Gotham Light" w:hAnsi="Gotham Light"/>
                <w:b w:val="0"/>
                <w:bCs w:val="0"/>
                <w:noProof/>
                <w:webHidden/>
                <w:color w:val="404040" w:themeColor="text1" w:themeTint="BF"/>
              </w:rPr>
              <w:t>12</w:t>
            </w:r>
            <w:r w:rsidR="004F45F4" w:rsidRPr="004F45F4">
              <w:rPr>
                <w:rFonts w:ascii="Gotham Light" w:hAnsi="Gotham Light"/>
                <w:b w:val="0"/>
                <w:bCs w:val="0"/>
                <w:noProof/>
                <w:webHidden/>
                <w:color w:val="404040" w:themeColor="text1" w:themeTint="BF"/>
              </w:rPr>
              <w:fldChar w:fldCharType="end"/>
            </w:r>
          </w:hyperlink>
        </w:p>
        <w:p w14:paraId="18F455A4" w14:textId="3A9B5688" w:rsidR="004F45F4" w:rsidRPr="004F45F4" w:rsidRDefault="00000000" w:rsidP="004F45F4">
          <w:pPr>
            <w:pStyle w:val="TOC2"/>
            <w:spacing w:before="60" w:after="60"/>
            <w:rPr>
              <w:rFonts w:ascii="Gotham Light" w:eastAsiaTheme="minorEastAsia" w:hAnsi="Gotham Light" w:cstheme="minorBidi"/>
              <w:b w:val="0"/>
              <w:bCs w:val="0"/>
              <w:smallCaps w:val="0"/>
              <w:noProof/>
              <w:color w:val="404040" w:themeColor="text1" w:themeTint="BF"/>
              <w:lang w:eastAsia="en-AU"/>
            </w:rPr>
          </w:pPr>
          <w:hyperlink w:anchor="_Toc120527519" w:history="1">
            <w:r w:rsidR="004F45F4" w:rsidRPr="004F45F4">
              <w:rPr>
                <w:rStyle w:val="Hyperlink"/>
                <w:rFonts w:ascii="Gotham Light" w:hAnsi="Gotham Light"/>
                <w:b w:val="0"/>
                <w:bCs w:val="0"/>
                <w:noProof/>
                <w:color w:val="404040" w:themeColor="text1" w:themeTint="BF"/>
                <w:u w:val="none"/>
              </w:rPr>
              <w:t>Review Purpose and scope</w:t>
            </w:r>
            <w:r w:rsidR="004F45F4" w:rsidRPr="004F45F4">
              <w:rPr>
                <w:rFonts w:ascii="Gotham Light" w:hAnsi="Gotham Light"/>
                <w:b w:val="0"/>
                <w:bCs w:val="0"/>
                <w:noProof/>
                <w:webHidden/>
                <w:color w:val="404040" w:themeColor="text1" w:themeTint="BF"/>
              </w:rPr>
              <w:tab/>
            </w:r>
            <w:r w:rsidR="004F45F4" w:rsidRPr="004F45F4">
              <w:rPr>
                <w:rFonts w:ascii="Gotham Light" w:hAnsi="Gotham Light"/>
                <w:b w:val="0"/>
                <w:bCs w:val="0"/>
                <w:noProof/>
                <w:webHidden/>
                <w:color w:val="404040" w:themeColor="text1" w:themeTint="BF"/>
              </w:rPr>
              <w:fldChar w:fldCharType="begin"/>
            </w:r>
            <w:r w:rsidR="004F45F4" w:rsidRPr="004F45F4">
              <w:rPr>
                <w:rFonts w:ascii="Gotham Light" w:hAnsi="Gotham Light"/>
                <w:b w:val="0"/>
                <w:bCs w:val="0"/>
                <w:noProof/>
                <w:webHidden/>
                <w:color w:val="404040" w:themeColor="text1" w:themeTint="BF"/>
              </w:rPr>
              <w:instrText xml:space="preserve"> PAGEREF _Toc120527519 \h </w:instrText>
            </w:r>
            <w:r w:rsidR="004F45F4" w:rsidRPr="004F45F4">
              <w:rPr>
                <w:rFonts w:ascii="Gotham Light" w:hAnsi="Gotham Light"/>
                <w:b w:val="0"/>
                <w:bCs w:val="0"/>
                <w:noProof/>
                <w:webHidden/>
                <w:color w:val="404040" w:themeColor="text1" w:themeTint="BF"/>
              </w:rPr>
            </w:r>
            <w:r w:rsidR="004F45F4" w:rsidRPr="004F45F4">
              <w:rPr>
                <w:rFonts w:ascii="Gotham Light" w:hAnsi="Gotham Light"/>
                <w:b w:val="0"/>
                <w:bCs w:val="0"/>
                <w:noProof/>
                <w:webHidden/>
                <w:color w:val="404040" w:themeColor="text1" w:themeTint="BF"/>
              </w:rPr>
              <w:fldChar w:fldCharType="separate"/>
            </w:r>
            <w:r w:rsidR="00153C22">
              <w:rPr>
                <w:rFonts w:ascii="Gotham Light" w:hAnsi="Gotham Light"/>
                <w:b w:val="0"/>
                <w:bCs w:val="0"/>
                <w:noProof/>
                <w:webHidden/>
                <w:color w:val="404040" w:themeColor="text1" w:themeTint="BF"/>
              </w:rPr>
              <w:t>12</w:t>
            </w:r>
            <w:r w:rsidR="004F45F4" w:rsidRPr="004F45F4">
              <w:rPr>
                <w:rFonts w:ascii="Gotham Light" w:hAnsi="Gotham Light"/>
                <w:b w:val="0"/>
                <w:bCs w:val="0"/>
                <w:noProof/>
                <w:webHidden/>
                <w:color w:val="404040" w:themeColor="text1" w:themeTint="BF"/>
              </w:rPr>
              <w:fldChar w:fldCharType="end"/>
            </w:r>
          </w:hyperlink>
        </w:p>
        <w:p w14:paraId="708621C2" w14:textId="7D7ED3F2" w:rsidR="004F45F4" w:rsidRPr="004F45F4" w:rsidRDefault="00000000" w:rsidP="004F45F4">
          <w:pPr>
            <w:pStyle w:val="TOC1"/>
            <w:rPr>
              <w:rFonts w:ascii="Gotham Light" w:eastAsiaTheme="minorEastAsia" w:hAnsi="Gotham Light" w:cstheme="minorBidi"/>
              <w:b w:val="0"/>
              <w:bCs w:val="0"/>
              <w:caps w:val="0"/>
              <w:noProof/>
              <w:color w:val="404040" w:themeColor="text1" w:themeTint="BF"/>
              <w:u w:val="none"/>
              <w:lang w:eastAsia="en-AU"/>
            </w:rPr>
          </w:pPr>
          <w:hyperlink w:anchor="_Toc120527520" w:history="1">
            <w:r w:rsidR="004F45F4" w:rsidRPr="004F45F4">
              <w:rPr>
                <w:rStyle w:val="Hyperlink"/>
                <w:rFonts w:ascii="Gotham Light" w:hAnsi="Gotham Light" w:cs="Calibri Light"/>
                <w:b w:val="0"/>
                <w:bCs w:val="0"/>
                <w:noProof/>
                <w:color w:val="404040" w:themeColor="text1" w:themeTint="BF"/>
                <w:u w:val="none"/>
              </w:rPr>
              <w:t>2</w:t>
            </w:r>
            <w:r w:rsidR="004F45F4" w:rsidRPr="004F45F4">
              <w:rPr>
                <w:rFonts w:ascii="Gotham Light" w:eastAsiaTheme="minorEastAsia" w:hAnsi="Gotham Light" w:cstheme="minorBidi"/>
                <w:b w:val="0"/>
                <w:bCs w:val="0"/>
                <w:caps w:val="0"/>
                <w:noProof/>
                <w:color w:val="404040" w:themeColor="text1" w:themeTint="BF"/>
                <w:u w:val="none"/>
                <w:lang w:eastAsia="en-AU"/>
              </w:rPr>
              <w:tab/>
            </w:r>
            <w:r w:rsidR="004F45F4" w:rsidRPr="004F45F4">
              <w:rPr>
                <w:rStyle w:val="Hyperlink"/>
                <w:rFonts w:ascii="Gotham Light" w:hAnsi="Gotham Light" w:cs="Calibri Light"/>
                <w:b w:val="0"/>
                <w:bCs w:val="0"/>
                <w:noProof/>
                <w:color w:val="404040" w:themeColor="text1" w:themeTint="BF"/>
                <w:u w:val="none"/>
              </w:rPr>
              <w:t>Methodology</w:t>
            </w:r>
            <w:r w:rsidR="004F45F4" w:rsidRPr="004F45F4">
              <w:rPr>
                <w:rFonts w:ascii="Gotham Light" w:hAnsi="Gotham Light"/>
                <w:b w:val="0"/>
                <w:bCs w:val="0"/>
                <w:noProof/>
                <w:webHidden/>
                <w:color w:val="404040" w:themeColor="text1" w:themeTint="BF"/>
                <w:u w:val="none"/>
              </w:rPr>
              <w:tab/>
            </w:r>
            <w:r w:rsidR="004F45F4" w:rsidRPr="004F45F4">
              <w:rPr>
                <w:rFonts w:ascii="Gotham Light" w:hAnsi="Gotham Light"/>
                <w:b w:val="0"/>
                <w:bCs w:val="0"/>
                <w:noProof/>
                <w:webHidden/>
                <w:color w:val="404040" w:themeColor="text1" w:themeTint="BF"/>
                <w:u w:val="none"/>
              </w:rPr>
              <w:fldChar w:fldCharType="begin"/>
            </w:r>
            <w:r w:rsidR="004F45F4" w:rsidRPr="004F45F4">
              <w:rPr>
                <w:rFonts w:ascii="Gotham Light" w:hAnsi="Gotham Light"/>
                <w:b w:val="0"/>
                <w:bCs w:val="0"/>
                <w:noProof/>
                <w:webHidden/>
                <w:color w:val="404040" w:themeColor="text1" w:themeTint="BF"/>
                <w:u w:val="none"/>
              </w:rPr>
              <w:instrText xml:space="preserve"> PAGEREF _Toc120527520 \h </w:instrText>
            </w:r>
            <w:r w:rsidR="004F45F4" w:rsidRPr="004F45F4">
              <w:rPr>
                <w:rFonts w:ascii="Gotham Light" w:hAnsi="Gotham Light"/>
                <w:b w:val="0"/>
                <w:bCs w:val="0"/>
                <w:noProof/>
                <w:webHidden/>
                <w:color w:val="404040" w:themeColor="text1" w:themeTint="BF"/>
                <w:u w:val="none"/>
              </w:rPr>
            </w:r>
            <w:r w:rsidR="004F45F4" w:rsidRPr="004F45F4">
              <w:rPr>
                <w:rFonts w:ascii="Gotham Light" w:hAnsi="Gotham Light"/>
                <w:b w:val="0"/>
                <w:bCs w:val="0"/>
                <w:noProof/>
                <w:webHidden/>
                <w:color w:val="404040" w:themeColor="text1" w:themeTint="BF"/>
                <w:u w:val="none"/>
              </w:rPr>
              <w:fldChar w:fldCharType="separate"/>
            </w:r>
            <w:r w:rsidR="00153C22">
              <w:rPr>
                <w:rFonts w:ascii="Gotham Light" w:hAnsi="Gotham Light"/>
                <w:b w:val="0"/>
                <w:bCs w:val="0"/>
                <w:noProof/>
                <w:webHidden/>
                <w:color w:val="404040" w:themeColor="text1" w:themeTint="BF"/>
                <w:u w:val="none"/>
              </w:rPr>
              <w:t>13</w:t>
            </w:r>
            <w:r w:rsidR="004F45F4" w:rsidRPr="004F45F4">
              <w:rPr>
                <w:rFonts w:ascii="Gotham Light" w:hAnsi="Gotham Light"/>
                <w:b w:val="0"/>
                <w:bCs w:val="0"/>
                <w:noProof/>
                <w:webHidden/>
                <w:color w:val="404040" w:themeColor="text1" w:themeTint="BF"/>
                <w:u w:val="none"/>
              </w:rPr>
              <w:fldChar w:fldCharType="end"/>
            </w:r>
          </w:hyperlink>
        </w:p>
        <w:p w14:paraId="64C9FD9F" w14:textId="5CF8D7F0" w:rsidR="004F45F4" w:rsidRPr="004F45F4" w:rsidRDefault="00000000" w:rsidP="004F45F4">
          <w:pPr>
            <w:pStyle w:val="TOC2"/>
            <w:spacing w:before="60" w:after="60"/>
            <w:rPr>
              <w:rFonts w:ascii="Gotham Light" w:eastAsiaTheme="minorEastAsia" w:hAnsi="Gotham Light" w:cstheme="minorBidi"/>
              <w:b w:val="0"/>
              <w:bCs w:val="0"/>
              <w:smallCaps w:val="0"/>
              <w:noProof/>
              <w:color w:val="404040" w:themeColor="text1" w:themeTint="BF"/>
              <w:lang w:eastAsia="en-AU"/>
            </w:rPr>
          </w:pPr>
          <w:hyperlink w:anchor="_Toc120527521" w:history="1">
            <w:r w:rsidR="004F45F4" w:rsidRPr="004F45F4">
              <w:rPr>
                <w:rStyle w:val="Hyperlink"/>
                <w:rFonts w:ascii="Gotham Light" w:hAnsi="Gotham Light"/>
                <w:b w:val="0"/>
                <w:bCs w:val="0"/>
                <w:noProof/>
                <w:color w:val="404040" w:themeColor="text1" w:themeTint="BF"/>
                <w:u w:val="none"/>
              </w:rPr>
              <w:t>Overview</w:t>
            </w:r>
            <w:r w:rsidR="004F45F4" w:rsidRPr="004F45F4">
              <w:rPr>
                <w:rFonts w:ascii="Gotham Light" w:hAnsi="Gotham Light"/>
                <w:b w:val="0"/>
                <w:bCs w:val="0"/>
                <w:noProof/>
                <w:webHidden/>
                <w:color w:val="404040" w:themeColor="text1" w:themeTint="BF"/>
              </w:rPr>
              <w:tab/>
            </w:r>
            <w:r w:rsidR="004F45F4" w:rsidRPr="004F45F4">
              <w:rPr>
                <w:rFonts w:ascii="Gotham Light" w:hAnsi="Gotham Light"/>
                <w:b w:val="0"/>
                <w:bCs w:val="0"/>
                <w:noProof/>
                <w:webHidden/>
                <w:color w:val="404040" w:themeColor="text1" w:themeTint="BF"/>
              </w:rPr>
              <w:fldChar w:fldCharType="begin"/>
            </w:r>
            <w:r w:rsidR="004F45F4" w:rsidRPr="004F45F4">
              <w:rPr>
                <w:rFonts w:ascii="Gotham Light" w:hAnsi="Gotham Light"/>
                <w:b w:val="0"/>
                <w:bCs w:val="0"/>
                <w:noProof/>
                <w:webHidden/>
                <w:color w:val="404040" w:themeColor="text1" w:themeTint="BF"/>
              </w:rPr>
              <w:instrText xml:space="preserve"> PAGEREF _Toc120527521 \h </w:instrText>
            </w:r>
            <w:r w:rsidR="004F45F4" w:rsidRPr="004F45F4">
              <w:rPr>
                <w:rFonts w:ascii="Gotham Light" w:hAnsi="Gotham Light"/>
                <w:b w:val="0"/>
                <w:bCs w:val="0"/>
                <w:noProof/>
                <w:webHidden/>
                <w:color w:val="404040" w:themeColor="text1" w:themeTint="BF"/>
              </w:rPr>
            </w:r>
            <w:r w:rsidR="004F45F4" w:rsidRPr="004F45F4">
              <w:rPr>
                <w:rFonts w:ascii="Gotham Light" w:hAnsi="Gotham Light"/>
                <w:b w:val="0"/>
                <w:bCs w:val="0"/>
                <w:noProof/>
                <w:webHidden/>
                <w:color w:val="404040" w:themeColor="text1" w:themeTint="BF"/>
              </w:rPr>
              <w:fldChar w:fldCharType="separate"/>
            </w:r>
            <w:r w:rsidR="00153C22">
              <w:rPr>
                <w:rFonts w:ascii="Gotham Light" w:hAnsi="Gotham Light"/>
                <w:b w:val="0"/>
                <w:bCs w:val="0"/>
                <w:noProof/>
                <w:webHidden/>
                <w:color w:val="404040" w:themeColor="text1" w:themeTint="BF"/>
              </w:rPr>
              <w:t>13</w:t>
            </w:r>
            <w:r w:rsidR="004F45F4" w:rsidRPr="004F45F4">
              <w:rPr>
                <w:rFonts w:ascii="Gotham Light" w:hAnsi="Gotham Light"/>
                <w:b w:val="0"/>
                <w:bCs w:val="0"/>
                <w:noProof/>
                <w:webHidden/>
                <w:color w:val="404040" w:themeColor="text1" w:themeTint="BF"/>
              </w:rPr>
              <w:fldChar w:fldCharType="end"/>
            </w:r>
          </w:hyperlink>
        </w:p>
        <w:p w14:paraId="34139734" w14:textId="59E330E7" w:rsidR="004F45F4" w:rsidRPr="004F45F4" w:rsidRDefault="00000000" w:rsidP="004F45F4">
          <w:pPr>
            <w:pStyle w:val="TOC2"/>
            <w:spacing w:before="60" w:after="60"/>
            <w:rPr>
              <w:rFonts w:ascii="Gotham Light" w:eastAsiaTheme="minorEastAsia" w:hAnsi="Gotham Light" w:cstheme="minorBidi"/>
              <w:b w:val="0"/>
              <w:bCs w:val="0"/>
              <w:smallCaps w:val="0"/>
              <w:noProof/>
              <w:color w:val="404040" w:themeColor="text1" w:themeTint="BF"/>
              <w:lang w:eastAsia="en-AU"/>
            </w:rPr>
          </w:pPr>
          <w:hyperlink w:anchor="_Toc120527522" w:history="1">
            <w:r w:rsidR="004F45F4" w:rsidRPr="004F45F4">
              <w:rPr>
                <w:rStyle w:val="Hyperlink"/>
                <w:rFonts w:ascii="Gotham Light" w:hAnsi="Gotham Light"/>
                <w:b w:val="0"/>
                <w:bCs w:val="0"/>
                <w:noProof/>
                <w:color w:val="404040" w:themeColor="text1" w:themeTint="BF"/>
                <w:u w:val="none"/>
              </w:rPr>
              <w:t>Data Collection and Analysis</w:t>
            </w:r>
            <w:r w:rsidR="004F45F4" w:rsidRPr="004F45F4">
              <w:rPr>
                <w:rFonts w:ascii="Gotham Light" w:hAnsi="Gotham Light"/>
                <w:b w:val="0"/>
                <w:bCs w:val="0"/>
                <w:noProof/>
                <w:webHidden/>
                <w:color w:val="404040" w:themeColor="text1" w:themeTint="BF"/>
              </w:rPr>
              <w:tab/>
            </w:r>
            <w:r w:rsidR="004F45F4" w:rsidRPr="004F45F4">
              <w:rPr>
                <w:rFonts w:ascii="Gotham Light" w:hAnsi="Gotham Light"/>
                <w:b w:val="0"/>
                <w:bCs w:val="0"/>
                <w:noProof/>
                <w:webHidden/>
                <w:color w:val="404040" w:themeColor="text1" w:themeTint="BF"/>
              </w:rPr>
              <w:fldChar w:fldCharType="begin"/>
            </w:r>
            <w:r w:rsidR="004F45F4" w:rsidRPr="004F45F4">
              <w:rPr>
                <w:rFonts w:ascii="Gotham Light" w:hAnsi="Gotham Light"/>
                <w:b w:val="0"/>
                <w:bCs w:val="0"/>
                <w:noProof/>
                <w:webHidden/>
                <w:color w:val="404040" w:themeColor="text1" w:themeTint="BF"/>
              </w:rPr>
              <w:instrText xml:space="preserve"> PAGEREF _Toc120527522 \h </w:instrText>
            </w:r>
            <w:r w:rsidR="004F45F4" w:rsidRPr="004F45F4">
              <w:rPr>
                <w:rFonts w:ascii="Gotham Light" w:hAnsi="Gotham Light"/>
                <w:b w:val="0"/>
                <w:bCs w:val="0"/>
                <w:noProof/>
                <w:webHidden/>
                <w:color w:val="404040" w:themeColor="text1" w:themeTint="BF"/>
              </w:rPr>
            </w:r>
            <w:r w:rsidR="004F45F4" w:rsidRPr="004F45F4">
              <w:rPr>
                <w:rFonts w:ascii="Gotham Light" w:hAnsi="Gotham Light"/>
                <w:b w:val="0"/>
                <w:bCs w:val="0"/>
                <w:noProof/>
                <w:webHidden/>
                <w:color w:val="404040" w:themeColor="text1" w:themeTint="BF"/>
              </w:rPr>
              <w:fldChar w:fldCharType="separate"/>
            </w:r>
            <w:r w:rsidR="00153C22">
              <w:rPr>
                <w:rFonts w:ascii="Gotham Light" w:hAnsi="Gotham Light"/>
                <w:b w:val="0"/>
                <w:bCs w:val="0"/>
                <w:noProof/>
                <w:webHidden/>
                <w:color w:val="404040" w:themeColor="text1" w:themeTint="BF"/>
              </w:rPr>
              <w:t>13</w:t>
            </w:r>
            <w:r w:rsidR="004F45F4" w:rsidRPr="004F45F4">
              <w:rPr>
                <w:rFonts w:ascii="Gotham Light" w:hAnsi="Gotham Light"/>
                <w:b w:val="0"/>
                <w:bCs w:val="0"/>
                <w:noProof/>
                <w:webHidden/>
                <w:color w:val="404040" w:themeColor="text1" w:themeTint="BF"/>
              </w:rPr>
              <w:fldChar w:fldCharType="end"/>
            </w:r>
          </w:hyperlink>
        </w:p>
        <w:p w14:paraId="6E9C6294" w14:textId="705766E4" w:rsidR="004F45F4" w:rsidRPr="004F45F4" w:rsidRDefault="00000000" w:rsidP="004F45F4">
          <w:pPr>
            <w:pStyle w:val="TOC1"/>
            <w:rPr>
              <w:rFonts w:ascii="Gotham Light" w:eastAsiaTheme="minorEastAsia" w:hAnsi="Gotham Light" w:cstheme="minorBidi"/>
              <w:b w:val="0"/>
              <w:bCs w:val="0"/>
              <w:caps w:val="0"/>
              <w:noProof/>
              <w:color w:val="404040" w:themeColor="text1" w:themeTint="BF"/>
              <w:u w:val="none"/>
              <w:lang w:eastAsia="en-AU"/>
            </w:rPr>
          </w:pPr>
          <w:hyperlink w:anchor="_Toc120527523" w:history="1">
            <w:r w:rsidR="004F45F4" w:rsidRPr="004F45F4">
              <w:rPr>
                <w:rStyle w:val="Hyperlink"/>
                <w:rFonts w:ascii="Gotham Light" w:hAnsi="Gotham Light" w:cs="Calibri Light"/>
                <w:b w:val="0"/>
                <w:bCs w:val="0"/>
                <w:noProof/>
                <w:color w:val="404040" w:themeColor="text1" w:themeTint="BF"/>
                <w:u w:val="none"/>
              </w:rPr>
              <w:t>3</w:t>
            </w:r>
            <w:r w:rsidR="004F45F4" w:rsidRPr="004F45F4">
              <w:rPr>
                <w:rFonts w:ascii="Gotham Light" w:eastAsiaTheme="minorEastAsia" w:hAnsi="Gotham Light" w:cstheme="minorBidi"/>
                <w:b w:val="0"/>
                <w:bCs w:val="0"/>
                <w:caps w:val="0"/>
                <w:noProof/>
                <w:color w:val="404040" w:themeColor="text1" w:themeTint="BF"/>
                <w:u w:val="none"/>
                <w:lang w:eastAsia="en-AU"/>
              </w:rPr>
              <w:tab/>
            </w:r>
            <w:r w:rsidR="004F45F4" w:rsidRPr="004F45F4">
              <w:rPr>
                <w:rStyle w:val="Hyperlink"/>
                <w:rFonts w:ascii="Gotham Light" w:hAnsi="Gotham Light" w:cs="Calibri Light"/>
                <w:b w:val="0"/>
                <w:bCs w:val="0"/>
                <w:noProof/>
                <w:color w:val="404040" w:themeColor="text1" w:themeTint="BF"/>
                <w:u w:val="none"/>
              </w:rPr>
              <w:t>Findings – Context and relevance</w:t>
            </w:r>
            <w:r w:rsidR="004F45F4" w:rsidRPr="004F45F4">
              <w:rPr>
                <w:rFonts w:ascii="Gotham Light" w:hAnsi="Gotham Light"/>
                <w:b w:val="0"/>
                <w:bCs w:val="0"/>
                <w:noProof/>
                <w:webHidden/>
                <w:color w:val="404040" w:themeColor="text1" w:themeTint="BF"/>
                <w:u w:val="none"/>
              </w:rPr>
              <w:tab/>
            </w:r>
            <w:r w:rsidR="004F45F4" w:rsidRPr="004F45F4">
              <w:rPr>
                <w:rFonts w:ascii="Gotham Light" w:hAnsi="Gotham Light"/>
                <w:b w:val="0"/>
                <w:bCs w:val="0"/>
                <w:noProof/>
                <w:webHidden/>
                <w:color w:val="404040" w:themeColor="text1" w:themeTint="BF"/>
                <w:u w:val="none"/>
              </w:rPr>
              <w:fldChar w:fldCharType="begin"/>
            </w:r>
            <w:r w:rsidR="004F45F4" w:rsidRPr="004F45F4">
              <w:rPr>
                <w:rFonts w:ascii="Gotham Light" w:hAnsi="Gotham Light"/>
                <w:b w:val="0"/>
                <w:bCs w:val="0"/>
                <w:noProof/>
                <w:webHidden/>
                <w:color w:val="404040" w:themeColor="text1" w:themeTint="BF"/>
                <w:u w:val="none"/>
              </w:rPr>
              <w:instrText xml:space="preserve"> PAGEREF _Toc120527523 \h </w:instrText>
            </w:r>
            <w:r w:rsidR="004F45F4" w:rsidRPr="004F45F4">
              <w:rPr>
                <w:rFonts w:ascii="Gotham Light" w:hAnsi="Gotham Light"/>
                <w:b w:val="0"/>
                <w:bCs w:val="0"/>
                <w:noProof/>
                <w:webHidden/>
                <w:color w:val="404040" w:themeColor="text1" w:themeTint="BF"/>
                <w:u w:val="none"/>
              </w:rPr>
            </w:r>
            <w:r w:rsidR="004F45F4" w:rsidRPr="004F45F4">
              <w:rPr>
                <w:rFonts w:ascii="Gotham Light" w:hAnsi="Gotham Light"/>
                <w:b w:val="0"/>
                <w:bCs w:val="0"/>
                <w:noProof/>
                <w:webHidden/>
                <w:color w:val="404040" w:themeColor="text1" w:themeTint="BF"/>
                <w:u w:val="none"/>
              </w:rPr>
              <w:fldChar w:fldCharType="separate"/>
            </w:r>
            <w:r w:rsidR="00153C22">
              <w:rPr>
                <w:rFonts w:ascii="Gotham Light" w:hAnsi="Gotham Light"/>
                <w:b w:val="0"/>
                <w:bCs w:val="0"/>
                <w:noProof/>
                <w:webHidden/>
                <w:color w:val="404040" w:themeColor="text1" w:themeTint="BF"/>
                <w:u w:val="none"/>
              </w:rPr>
              <w:t>14</w:t>
            </w:r>
            <w:r w:rsidR="004F45F4" w:rsidRPr="004F45F4">
              <w:rPr>
                <w:rFonts w:ascii="Gotham Light" w:hAnsi="Gotham Light"/>
                <w:b w:val="0"/>
                <w:bCs w:val="0"/>
                <w:noProof/>
                <w:webHidden/>
                <w:color w:val="404040" w:themeColor="text1" w:themeTint="BF"/>
                <w:u w:val="none"/>
              </w:rPr>
              <w:fldChar w:fldCharType="end"/>
            </w:r>
          </w:hyperlink>
        </w:p>
        <w:p w14:paraId="007ECCEB" w14:textId="3B5EC1FC" w:rsidR="004F45F4" w:rsidRPr="004F45F4" w:rsidRDefault="00000000" w:rsidP="004F45F4">
          <w:pPr>
            <w:pStyle w:val="TOC1"/>
            <w:rPr>
              <w:rFonts w:ascii="Gotham Light" w:eastAsiaTheme="minorEastAsia" w:hAnsi="Gotham Light" w:cstheme="minorBidi"/>
              <w:b w:val="0"/>
              <w:bCs w:val="0"/>
              <w:caps w:val="0"/>
              <w:noProof/>
              <w:color w:val="404040" w:themeColor="text1" w:themeTint="BF"/>
              <w:u w:val="none"/>
              <w:lang w:eastAsia="en-AU"/>
            </w:rPr>
          </w:pPr>
          <w:hyperlink w:anchor="_Toc120527524" w:history="1">
            <w:r w:rsidR="004F45F4" w:rsidRPr="004F45F4">
              <w:rPr>
                <w:rStyle w:val="Hyperlink"/>
                <w:rFonts w:ascii="Gotham Light" w:hAnsi="Gotham Light" w:cs="Calibri Light"/>
                <w:b w:val="0"/>
                <w:bCs w:val="0"/>
                <w:noProof/>
                <w:color w:val="404040" w:themeColor="text1" w:themeTint="BF"/>
                <w:u w:val="none"/>
              </w:rPr>
              <w:t>4</w:t>
            </w:r>
            <w:r w:rsidR="004F45F4" w:rsidRPr="004F45F4">
              <w:rPr>
                <w:rFonts w:ascii="Gotham Light" w:eastAsiaTheme="minorEastAsia" w:hAnsi="Gotham Light" w:cstheme="minorBidi"/>
                <w:b w:val="0"/>
                <w:bCs w:val="0"/>
                <w:caps w:val="0"/>
                <w:noProof/>
                <w:color w:val="404040" w:themeColor="text1" w:themeTint="BF"/>
                <w:u w:val="none"/>
                <w:lang w:eastAsia="en-AU"/>
              </w:rPr>
              <w:tab/>
            </w:r>
            <w:r w:rsidR="004F45F4" w:rsidRPr="004F45F4">
              <w:rPr>
                <w:rStyle w:val="Hyperlink"/>
                <w:rFonts w:ascii="Gotham Light" w:hAnsi="Gotham Light" w:cs="Calibri Light"/>
                <w:b w:val="0"/>
                <w:bCs w:val="0"/>
                <w:noProof/>
                <w:color w:val="404040" w:themeColor="text1" w:themeTint="BF"/>
                <w:u w:val="none"/>
              </w:rPr>
              <w:t>Findings - Effectiveness: progress against outcomes</w:t>
            </w:r>
            <w:r w:rsidR="004F45F4" w:rsidRPr="004F45F4">
              <w:rPr>
                <w:rFonts w:ascii="Gotham Light" w:hAnsi="Gotham Light"/>
                <w:b w:val="0"/>
                <w:bCs w:val="0"/>
                <w:noProof/>
                <w:webHidden/>
                <w:color w:val="404040" w:themeColor="text1" w:themeTint="BF"/>
                <w:u w:val="none"/>
              </w:rPr>
              <w:tab/>
            </w:r>
            <w:r w:rsidR="004F45F4" w:rsidRPr="004F45F4">
              <w:rPr>
                <w:rFonts w:ascii="Gotham Light" w:hAnsi="Gotham Light"/>
                <w:b w:val="0"/>
                <w:bCs w:val="0"/>
                <w:noProof/>
                <w:webHidden/>
                <w:color w:val="404040" w:themeColor="text1" w:themeTint="BF"/>
                <w:u w:val="none"/>
              </w:rPr>
              <w:fldChar w:fldCharType="begin"/>
            </w:r>
            <w:r w:rsidR="004F45F4" w:rsidRPr="004F45F4">
              <w:rPr>
                <w:rFonts w:ascii="Gotham Light" w:hAnsi="Gotham Light"/>
                <w:b w:val="0"/>
                <w:bCs w:val="0"/>
                <w:noProof/>
                <w:webHidden/>
                <w:color w:val="404040" w:themeColor="text1" w:themeTint="BF"/>
                <w:u w:val="none"/>
              </w:rPr>
              <w:instrText xml:space="preserve"> PAGEREF _Toc120527524 \h </w:instrText>
            </w:r>
            <w:r w:rsidR="004F45F4" w:rsidRPr="004F45F4">
              <w:rPr>
                <w:rFonts w:ascii="Gotham Light" w:hAnsi="Gotham Light"/>
                <w:b w:val="0"/>
                <w:bCs w:val="0"/>
                <w:noProof/>
                <w:webHidden/>
                <w:color w:val="404040" w:themeColor="text1" w:themeTint="BF"/>
                <w:u w:val="none"/>
              </w:rPr>
            </w:r>
            <w:r w:rsidR="004F45F4" w:rsidRPr="004F45F4">
              <w:rPr>
                <w:rFonts w:ascii="Gotham Light" w:hAnsi="Gotham Light"/>
                <w:b w:val="0"/>
                <w:bCs w:val="0"/>
                <w:noProof/>
                <w:webHidden/>
                <w:color w:val="404040" w:themeColor="text1" w:themeTint="BF"/>
                <w:u w:val="none"/>
              </w:rPr>
              <w:fldChar w:fldCharType="separate"/>
            </w:r>
            <w:r w:rsidR="00153C22">
              <w:rPr>
                <w:rFonts w:ascii="Gotham Light" w:hAnsi="Gotham Light"/>
                <w:b w:val="0"/>
                <w:bCs w:val="0"/>
                <w:noProof/>
                <w:webHidden/>
                <w:color w:val="404040" w:themeColor="text1" w:themeTint="BF"/>
                <w:u w:val="none"/>
              </w:rPr>
              <w:t>18</w:t>
            </w:r>
            <w:r w:rsidR="004F45F4" w:rsidRPr="004F45F4">
              <w:rPr>
                <w:rFonts w:ascii="Gotham Light" w:hAnsi="Gotham Light"/>
                <w:b w:val="0"/>
                <w:bCs w:val="0"/>
                <w:noProof/>
                <w:webHidden/>
                <w:color w:val="404040" w:themeColor="text1" w:themeTint="BF"/>
                <w:u w:val="none"/>
              </w:rPr>
              <w:fldChar w:fldCharType="end"/>
            </w:r>
          </w:hyperlink>
        </w:p>
        <w:p w14:paraId="1B87FE4F" w14:textId="067E7BB0" w:rsidR="004F45F4" w:rsidRPr="004F45F4" w:rsidRDefault="00000000" w:rsidP="004F45F4">
          <w:pPr>
            <w:pStyle w:val="TOC1"/>
            <w:rPr>
              <w:rFonts w:ascii="Gotham Light" w:eastAsiaTheme="minorEastAsia" w:hAnsi="Gotham Light" w:cstheme="minorBidi"/>
              <w:b w:val="0"/>
              <w:bCs w:val="0"/>
              <w:caps w:val="0"/>
              <w:noProof/>
              <w:color w:val="404040" w:themeColor="text1" w:themeTint="BF"/>
              <w:u w:val="none"/>
              <w:lang w:eastAsia="en-AU"/>
            </w:rPr>
          </w:pPr>
          <w:hyperlink w:anchor="_Toc120527525" w:history="1">
            <w:r w:rsidR="004F45F4" w:rsidRPr="004F45F4">
              <w:rPr>
                <w:rStyle w:val="Hyperlink"/>
                <w:rFonts w:ascii="Gotham Light" w:hAnsi="Gotham Light" w:cs="Calibri Light"/>
                <w:b w:val="0"/>
                <w:bCs w:val="0"/>
                <w:noProof/>
                <w:color w:val="404040" w:themeColor="text1" w:themeTint="BF"/>
                <w:u w:val="none"/>
              </w:rPr>
              <w:t>5</w:t>
            </w:r>
            <w:r w:rsidR="004F45F4" w:rsidRPr="004F45F4">
              <w:rPr>
                <w:rFonts w:ascii="Gotham Light" w:eastAsiaTheme="minorEastAsia" w:hAnsi="Gotham Light" w:cstheme="minorBidi"/>
                <w:b w:val="0"/>
                <w:bCs w:val="0"/>
                <w:caps w:val="0"/>
                <w:noProof/>
                <w:color w:val="404040" w:themeColor="text1" w:themeTint="BF"/>
                <w:u w:val="none"/>
                <w:lang w:eastAsia="en-AU"/>
              </w:rPr>
              <w:tab/>
            </w:r>
            <w:r w:rsidR="004F45F4" w:rsidRPr="004F45F4">
              <w:rPr>
                <w:rStyle w:val="Hyperlink"/>
                <w:rFonts w:ascii="Gotham Light" w:hAnsi="Gotham Light" w:cs="Calibri Light"/>
                <w:b w:val="0"/>
                <w:bCs w:val="0"/>
                <w:noProof/>
                <w:color w:val="404040" w:themeColor="text1" w:themeTint="BF"/>
                <w:u w:val="none"/>
              </w:rPr>
              <w:t>Findings - Gender equality, disability inclusion and social inclusion</w:t>
            </w:r>
            <w:r w:rsidR="004F45F4" w:rsidRPr="004F45F4">
              <w:rPr>
                <w:rFonts w:ascii="Gotham Light" w:hAnsi="Gotham Light"/>
                <w:b w:val="0"/>
                <w:bCs w:val="0"/>
                <w:noProof/>
                <w:webHidden/>
                <w:color w:val="404040" w:themeColor="text1" w:themeTint="BF"/>
                <w:u w:val="none"/>
              </w:rPr>
              <w:tab/>
            </w:r>
            <w:r w:rsidR="004F45F4" w:rsidRPr="004F45F4">
              <w:rPr>
                <w:rFonts w:ascii="Gotham Light" w:hAnsi="Gotham Light"/>
                <w:b w:val="0"/>
                <w:bCs w:val="0"/>
                <w:noProof/>
                <w:webHidden/>
                <w:color w:val="404040" w:themeColor="text1" w:themeTint="BF"/>
                <w:u w:val="none"/>
              </w:rPr>
              <w:fldChar w:fldCharType="begin"/>
            </w:r>
            <w:r w:rsidR="004F45F4" w:rsidRPr="004F45F4">
              <w:rPr>
                <w:rFonts w:ascii="Gotham Light" w:hAnsi="Gotham Light"/>
                <w:b w:val="0"/>
                <w:bCs w:val="0"/>
                <w:noProof/>
                <w:webHidden/>
                <w:color w:val="404040" w:themeColor="text1" w:themeTint="BF"/>
                <w:u w:val="none"/>
              </w:rPr>
              <w:instrText xml:space="preserve"> PAGEREF _Toc120527525 \h </w:instrText>
            </w:r>
            <w:r w:rsidR="004F45F4" w:rsidRPr="004F45F4">
              <w:rPr>
                <w:rFonts w:ascii="Gotham Light" w:hAnsi="Gotham Light"/>
                <w:b w:val="0"/>
                <w:bCs w:val="0"/>
                <w:noProof/>
                <w:webHidden/>
                <w:color w:val="404040" w:themeColor="text1" w:themeTint="BF"/>
                <w:u w:val="none"/>
              </w:rPr>
            </w:r>
            <w:r w:rsidR="004F45F4" w:rsidRPr="004F45F4">
              <w:rPr>
                <w:rFonts w:ascii="Gotham Light" w:hAnsi="Gotham Light"/>
                <w:b w:val="0"/>
                <w:bCs w:val="0"/>
                <w:noProof/>
                <w:webHidden/>
                <w:color w:val="404040" w:themeColor="text1" w:themeTint="BF"/>
                <w:u w:val="none"/>
              </w:rPr>
              <w:fldChar w:fldCharType="separate"/>
            </w:r>
            <w:r w:rsidR="00153C22">
              <w:rPr>
                <w:rFonts w:ascii="Gotham Light" w:hAnsi="Gotham Light"/>
                <w:b w:val="0"/>
                <w:bCs w:val="0"/>
                <w:noProof/>
                <w:webHidden/>
                <w:color w:val="404040" w:themeColor="text1" w:themeTint="BF"/>
                <w:u w:val="none"/>
              </w:rPr>
              <w:t>23</w:t>
            </w:r>
            <w:r w:rsidR="004F45F4" w:rsidRPr="004F45F4">
              <w:rPr>
                <w:rFonts w:ascii="Gotham Light" w:hAnsi="Gotham Light"/>
                <w:b w:val="0"/>
                <w:bCs w:val="0"/>
                <w:noProof/>
                <w:webHidden/>
                <w:color w:val="404040" w:themeColor="text1" w:themeTint="BF"/>
                <w:u w:val="none"/>
              </w:rPr>
              <w:fldChar w:fldCharType="end"/>
            </w:r>
          </w:hyperlink>
        </w:p>
        <w:p w14:paraId="4B33D33F" w14:textId="0D54F789" w:rsidR="004F45F4" w:rsidRPr="004F45F4" w:rsidRDefault="00000000" w:rsidP="004F45F4">
          <w:pPr>
            <w:pStyle w:val="TOC1"/>
            <w:rPr>
              <w:rFonts w:ascii="Gotham Light" w:eastAsiaTheme="minorEastAsia" w:hAnsi="Gotham Light" w:cstheme="minorBidi"/>
              <w:b w:val="0"/>
              <w:bCs w:val="0"/>
              <w:caps w:val="0"/>
              <w:noProof/>
              <w:color w:val="404040" w:themeColor="text1" w:themeTint="BF"/>
              <w:u w:val="none"/>
              <w:lang w:eastAsia="en-AU"/>
            </w:rPr>
          </w:pPr>
          <w:hyperlink w:anchor="_Toc120527526" w:history="1">
            <w:r w:rsidR="004F45F4" w:rsidRPr="004F45F4">
              <w:rPr>
                <w:rStyle w:val="Hyperlink"/>
                <w:rFonts w:ascii="Gotham Light" w:hAnsi="Gotham Light" w:cs="Calibri Light"/>
                <w:b w:val="0"/>
                <w:bCs w:val="0"/>
                <w:noProof/>
                <w:color w:val="404040" w:themeColor="text1" w:themeTint="BF"/>
                <w:u w:val="none"/>
              </w:rPr>
              <w:t>6</w:t>
            </w:r>
            <w:r w:rsidR="004F45F4" w:rsidRPr="004F45F4">
              <w:rPr>
                <w:rFonts w:ascii="Gotham Light" w:eastAsiaTheme="minorEastAsia" w:hAnsi="Gotham Light" w:cstheme="minorBidi"/>
                <w:b w:val="0"/>
                <w:bCs w:val="0"/>
                <w:caps w:val="0"/>
                <w:noProof/>
                <w:color w:val="404040" w:themeColor="text1" w:themeTint="BF"/>
                <w:u w:val="none"/>
                <w:lang w:eastAsia="en-AU"/>
              </w:rPr>
              <w:tab/>
            </w:r>
            <w:r w:rsidR="004F45F4" w:rsidRPr="004F45F4">
              <w:rPr>
                <w:rStyle w:val="Hyperlink"/>
                <w:rFonts w:ascii="Gotham Light" w:hAnsi="Gotham Light" w:cs="Calibri Light"/>
                <w:b w:val="0"/>
                <w:bCs w:val="0"/>
                <w:noProof/>
                <w:color w:val="404040" w:themeColor="text1" w:themeTint="BF"/>
                <w:u w:val="none"/>
              </w:rPr>
              <w:t>Findings – Efficiency (Management and Operations)</w:t>
            </w:r>
            <w:r w:rsidR="004F45F4" w:rsidRPr="004F45F4">
              <w:rPr>
                <w:rFonts w:ascii="Gotham Light" w:hAnsi="Gotham Light"/>
                <w:b w:val="0"/>
                <w:bCs w:val="0"/>
                <w:noProof/>
                <w:webHidden/>
                <w:color w:val="404040" w:themeColor="text1" w:themeTint="BF"/>
                <w:u w:val="none"/>
              </w:rPr>
              <w:tab/>
            </w:r>
            <w:r w:rsidR="004F45F4" w:rsidRPr="004F45F4">
              <w:rPr>
                <w:rFonts w:ascii="Gotham Light" w:hAnsi="Gotham Light"/>
                <w:b w:val="0"/>
                <w:bCs w:val="0"/>
                <w:noProof/>
                <w:webHidden/>
                <w:color w:val="404040" w:themeColor="text1" w:themeTint="BF"/>
                <w:u w:val="none"/>
              </w:rPr>
              <w:fldChar w:fldCharType="begin"/>
            </w:r>
            <w:r w:rsidR="004F45F4" w:rsidRPr="004F45F4">
              <w:rPr>
                <w:rFonts w:ascii="Gotham Light" w:hAnsi="Gotham Light"/>
                <w:b w:val="0"/>
                <w:bCs w:val="0"/>
                <w:noProof/>
                <w:webHidden/>
                <w:color w:val="404040" w:themeColor="text1" w:themeTint="BF"/>
                <w:u w:val="none"/>
              </w:rPr>
              <w:instrText xml:space="preserve"> PAGEREF _Toc120527526 \h </w:instrText>
            </w:r>
            <w:r w:rsidR="004F45F4" w:rsidRPr="004F45F4">
              <w:rPr>
                <w:rFonts w:ascii="Gotham Light" w:hAnsi="Gotham Light"/>
                <w:b w:val="0"/>
                <w:bCs w:val="0"/>
                <w:noProof/>
                <w:webHidden/>
                <w:color w:val="404040" w:themeColor="text1" w:themeTint="BF"/>
                <w:u w:val="none"/>
              </w:rPr>
            </w:r>
            <w:r w:rsidR="004F45F4" w:rsidRPr="004F45F4">
              <w:rPr>
                <w:rFonts w:ascii="Gotham Light" w:hAnsi="Gotham Light"/>
                <w:b w:val="0"/>
                <w:bCs w:val="0"/>
                <w:noProof/>
                <w:webHidden/>
                <w:color w:val="404040" w:themeColor="text1" w:themeTint="BF"/>
                <w:u w:val="none"/>
              </w:rPr>
              <w:fldChar w:fldCharType="separate"/>
            </w:r>
            <w:r w:rsidR="00153C22">
              <w:rPr>
                <w:rFonts w:ascii="Gotham Light" w:hAnsi="Gotham Light"/>
                <w:b w:val="0"/>
                <w:bCs w:val="0"/>
                <w:noProof/>
                <w:webHidden/>
                <w:color w:val="404040" w:themeColor="text1" w:themeTint="BF"/>
                <w:u w:val="none"/>
              </w:rPr>
              <w:t>26</w:t>
            </w:r>
            <w:r w:rsidR="004F45F4" w:rsidRPr="004F45F4">
              <w:rPr>
                <w:rFonts w:ascii="Gotham Light" w:hAnsi="Gotham Light"/>
                <w:b w:val="0"/>
                <w:bCs w:val="0"/>
                <w:noProof/>
                <w:webHidden/>
                <w:color w:val="404040" w:themeColor="text1" w:themeTint="BF"/>
                <w:u w:val="none"/>
              </w:rPr>
              <w:fldChar w:fldCharType="end"/>
            </w:r>
          </w:hyperlink>
        </w:p>
        <w:p w14:paraId="1E3C0639" w14:textId="55324B67" w:rsidR="004F45F4" w:rsidRPr="004F45F4" w:rsidRDefault="00000000" w:rsidP="004F45F4">
          <w:pPr>
            <w:pStyle w:val="TOC1"/>
            <w:rPr>
              <w:rFonts w:ascii="Gotham Light" w:eastAsiaTheme="minorEastAsia" w:hAnsi="Gotham Light" w:cstheme="minorBidi"/>
              <w:b w:val="0"/>
              <w:bCs w:val="0"/>
              <w:caps w:val="0"/>
              <w:noProof/>
              <w:color w:val="404040" w:themeColor="text1" w:themeTint="BF"/>
              <w:u w:val="none"/>
              <w:lang w:eastAsia="en-AU"/>
            </w:rPr>
          </w:pPr>
          <w:hyperlink w:anchor="_Toc120527527" w:history="1">
            <w:r w:rsidR="004F45F4" w:rsidRPr="004F45F4">
              <w:rPr>
                <w:rStyle w:val="Hyperlink"/>
                <w:rFonts w:ascii="Gotham Light" w:hAnsi="Gotham Light" w:cs="Calibri Light"/>
                <w:b w:val="0"/>
                <w:bCs w:val="0"/>
                <w:noProof/>
                <w:color w:val="404040" w:themeColor="text1" w:themeTint="BF"/>
                <w:u w:val="none"/>
              </w:rPr>
              <w:t>7</w:t>
            </w:r>
            <w:r w:rsidR="004F45F4" w:rsidRPr="004F45F4">
              <w:rPr>
                <w:rFonts w:ascii="Gotham Light" w:eastAsiaTheme="minorEastAsia" w:hAnsi="Gotham Light" w:cstheme="minorBidi"/>
                <w:b w:val="0"/>
                <w:bCs w:val="0"/>
                <w:caps w:val="0"/>
                <w:noProof/>
                <w:color w:val="404040" w:themeColor="text1" w:themeTint="BF"/>
                <w:u w:val="none"/>
                <w:lang w:eastAsia="en-AU"/>
              </w:rPr>
              <w:tab/>
            </w:r>
            <w:r w:rsidR="004F45F4" w:rsidRPr="004F45F4">
              <w:rPr>
                <w:rStyle w:val="Hyperlink"/>
                <w:rFonts w:ascii="Gotham Light" w:hAnsi="Gotham Light" w:cs="Calibri Light"/>
                <w:b w:val="0"/>
                <w:bCs w:val="0"/>
                <w:noProof/>
                <w:color w:val="404040" w:themeColor="text1" w:themeTint="BF"/>
                <w:u w:val="none"/>
              </w:rPr>
              <w:t>Scenarios</w:t>
            </w:r>
            <w:r w:rsidR="004F45F4" w:rsidRPr="004F45F4">
              <w:rPr>
                <w:rFonts w:ascii="Gotham Light" w:hAnsi="Gotham Light"/>
                <w:b w:val="0"/>
                <w:bCs w:val="0"/>
                <w:noProof/>
                <w:webHidden/>
                <w:color w:val="404040" w:themeColor="text1" w:themeTint="BF"/>
                <w:u w:val="none"/>
              </w:rPr>
              <w:tab/>
            </w:r>
            <w:r w:rsidR="004F45F4" w:rsidRPr="004F45F4">
              <w:rPr>
                <w:rFonts w:ascii="Gotham Light" w:hAnsi="Gotham Light"/>
                <w:b w:val="0"/>
                <w:bCs w:val="0"/>
                <w:noProof/>
                <w:webHidden/>
                <w:color w:val="404040" w:themeColor="text1" w:themeTint="BF"/>
                <w:u w:val="none"/>
              </w:rPr>
              <w:fldChar w:fldCharType="begin"/>
            </w:r>
            <w:r w:rsidR="004F45F4" w:rsidRPr="004F45F4">
              <w:rPr>
                <w:rFonts w:ascii="Gotham Light" w:hAnsi="Gotham Light"/>
                <w:b w:val="0"/>
                <w:bCs w:val="0"/>
                <w:noProof/>
                <w:webHidden/>
                <w:color w:val="404040" w:themeColor="text1" w:themeTint="BF"/>
                <w:u w:val="none"/>
              </w:rPr>
              <w:instrText xml:space="preserve"> PAGEREF _Toc120527527 \h </w:instrText>
            </w:r>
            <w:r w:rsidR="004F45F4" w:rsidRPr="004F45F4">
              <w:rPr>
                <w:rFonts w:ascii="Gotham Light" w:hAnsi="Gotham Light"/>
                <w:b w:val="0"/>
                <w:bCs w:val="0"/>
                <w:noProof/>
                <w:webHidden/>
                <w:color w:val="404040" w:themeColor="text1" w:themeTint="BF"/>
                <w:u w:val="none"/>
              </w:rPr>
            </w:r>
            <w:r w:rsidR="004F45F4" w:rsidRPr="004F45F4">
              <w:rPr>
                <w:rFonts w:ascii="Gotham Light" w:hAnsi="Gotham Light"/>
                <w:b w:val="0"/>
                <w:bCs w:val="0"/>
                <w:noProof/>
                <w:webHidden/>
                <w:color w:val="404040" w:themeColor="text1" w:themeTint="BF"/>
                <w:u w:val="none"/>
              </w:rPr>
              <w:fldChar w:fldCharType="separate"/>
            </w:r>
            <w:r w:rsidR="00153C22">
              <w:rPr>
                <w:rFonts w:ascii="Gotham Light" w:hAnsi="Gotham Light"/>
                <w:b w:val="0"/>
                <w:bCs w:val="0"/>
                <w:noProof/>
                <w:webHidden/>
                <w:color w:val="404040" w:themeColor="text1" w:themeTint="BF"/>
                <w:u w:val="none"/>
              </w:rPr>
              <w:t>29</w:t>
            </w:r>
            <w:r w:rsidR="004F45F4" w:rsidRPr="004F45F4">
              <w:rPr>
                <w:rFonts w:ascii="Gotham Light" w:hAnsi="Gotham Light"/>
                <w:b w:val="0"/>
                <w:bCs w:val="0"/>
                <w:noProof/>
                <w:webHidden/>
                <w:color w:val="404040" w:themeColor="text1" w:themeTint="BF"/>
                <w:u w:val="none"/>
              </w:rPr>
              <w:fldChar w:fldCharType="end"/>
            </w:r>
          </w:hyperlink>
        </w:p>
        <w:p w14:paraId="7FC76AE8" w14:textId="7DD199F5" w:rsidR="004F45F4" w:rsidRPr="004F45F4" w:rsidRDefault="00000000" w:rsidP="004F45F4">
          <w:pPr>
            <w:pStyle w:val="TOC1"/>
            <w:rPr>
              <w:rFonts w:ascii="Gotham Light" w:eastAsiaTheme="minorEastAsia" w:hAnsi="Gotham Light" w:cstheme="minorBidi"/>
              <w:b w:val="0"/>
              <w:bCs w:val="0"/>
              <w:caps w:val="0"/>
              <w:noProof/>
              <w:color w:val="404040" w:themeColor="text1" w:themeTint="BF"/>
              <w:u w:val="none"/>
              <w:lang w:eastAsia="en-AU"/>
            </w:rPr>
          </w:pPr>
          <w:hyperlink w:anchor="_Toc120527528" w:history="1">
            <w:r w:rsidR="004F45F4" w:rsidRPr="004F45F4">
              <w:rPr>
                <w:rStyle w:val="Hyperlink"/>
                <w:rFonts w:ascii="Gotham Light" w:hAnsi="Gotham Light" w:cs="Calibri Light"/>
                <w:b w:val="0"/>
                <w:bCs w:val="0"/>
                <w:noProof/>
                <w:color w:val="404040" w:themeColor="text1" w:themeTint="BF"/>
                <w:u w:val="none"/>
              </w:rPr>
              <w:t>8</w:t>
            </w:r>
            <w:r w:rsidR="004F45F4" w:rsidRPr="004F45F4">
              <w:rPr>
                <w:rFonts w:ascii="Gotham Light" w:eastAsiaTheme="minorEastAsia" w:hAnsi="Gotham Light" w:cstheme="minorBidi"/>
                <w:b w:val="0"/>
                <w:bCs w:val="0"/>
                <w:caps w:val="0"/>
                <w:noProof/>
                <w:color w:val="404040" w:themeColor="text1" w:themeTint="BF"/>
                <w:u w:val="none"/>
                <w:lang w:eastAsia="en-AU"/>
              </w:rPr>
              <w:tab/>
            </w:r>
            <w:r w:rsidR="004F45F4" w:rsidRPr="004F45F4">
              <w:rPr>
                <w:rStyle w:val="Hyperlink"/>
                <w:rFonts w:ascii="Gotham Light" w:hAnsi="Gotham Light" w:cs="Calibri Light"/>
                <w:b w:val="0"/>
                <w:bCs w:val="0"/>
                <w:noProof/>
                <w:color w:val="404040" w:themeColor="text1" w:themeTint="BF"/>
                <w:u w:val="none"/>
              </w:rPr>
              <w:t>Recommendations</w:t>
            </w:r>
            <w:r w:rsidR="004F45F4" w:rsidRPr="004F45F4">
              <w:rPr>
                <w:rFonts w:ascii="Gotham Light" w:hAnsi="Gotham Light"/>
                <w:b w:val="0"/>
                <w:bCs w:val="0"/>
                <w:noProof/>
                <w:webHidden/>
                <w:color w:val="404040" w:themeColor="text1" w:themeTint="BF"/>
                <w:u w:val="none"/>
              </w:rPr>
              <w:tab/>
            </w:r>
            <w:r w:rsidR="004F45F4" w:rsidRPr="004F45F4">
              <w:rPr>
                <w:rFonts w:ascii="Gotham Light" w:hAnsi="Gotham Light"/>
                <w:b w:val="0"/>
                <w:bCs w:val="0"/>
                <w:noProof/>
                <w:webHidden/>
                <w:color w:val="404040" w:themeColor="text1" w:themeTint="BF"/>
                <w:u w:val="none"/>
              </w:rPr>
              <w:fldChar w:fldCharType="begin"/>
            </w:r>
            <w:r w:rsidR="004F45F4" w:rsidRPr="004F45F4">
              <w:rPr>
                <w:rFonts w:ascii="Gotham Light" w:hAnsi="Gotham Light"/>
                <w:b w:val="0"/>
                <w:bCs w:val="0"/>
                <w:noProof/>
                <w:webHidden/>
                <w:color w:val="404040" w:themeColor="text1" w:themeTint="BF"/>
                <w:u w:val="none"/>
              </w:rPr>
              <w:instrText xml:space="preserve"> PAGEREF _Toc120527528 \h </w:instrText>
            </w:r>
            <w:r w:rsidR="004F45F4" w:rsidRPr="004F45F4">
              <w:rPr>
                <w:rFonts w:ascii="Gotham Light" w:hAnsi="Gotham Light"/>
                <w:b w:val="0"/>
                <w:bCs w:val="0"/>
                <w:noProof/>
                <w:webHidden/>
                <w:color w:val="404040" w:themeColor="text1" w:themeTint="BF"/>
                <w:u w:val="none"/>
              </w:rPr>
            </w:r>
            <w:r w:rsidR="004F45F4" w:rsidRPr="004F45F4">
              <w:rPr>
                <w:rFonts w:ascii="Gotham Light" w:hAnsi="Gotham Light"/>
                <w:b w:val="0"/>
                <w:bCs w:val="0"/>
                <w:noProof/>
                <w:webHidden/>
                <w:color w:val="404040" w:themeColor="text1" w:themeTint="BF"/>
                <w:u w:val="none"/>
              </w:rPr>
              <w:fldChar w:fldCharType="separate"/>
            </w:r>
            <w:r w:rsidR="00153C22">
              <w:rPr>
                <w:rFonts w:ascii="Gotham Light" w:hAnsi="Gotham Light"/>
                <w:b w:val="0"/>
                <w:bCs w:val="0"/>
                <w:noProof/>
                <w:webHidden/>
                <w:color w:val="404040" w:themeColor="text1" w:themeTint="BF"/>
                <w:u w:val="none"/>
              </w:rPr>
              <w:t>32</w:t>
            </w:r>
            <w:r w:rsidR="004F45F4" w:rsidRPr="004F45F4">
              <w:rPr>
                <w:rFonts w:ascii="Gotham Light" w:hAnsi="Gotham Light"/>
                <w:b w:val="0"/>
                <w:bCs w:val="0"/>
                <w:noProof/>
                <w:webHidden/>
                <w:color w:val="404040" w:themeColor="text1" w:themeTint="BF"/>
                <w:u w:val="none"/>
              </w:rPr>
              <w:fldChar w:fldCharType="end"/>
            </w:r>
          </w:hyperlink>
        </w:p>
        <w:p w14:paraId="205D3AF2" w14:textId="010CFAB8" w:rsidR="004F45F4" w:rsidRPr="004F45F4" w:rsidRDefault="00000000" w:rsidP="004F45F4">
          <w:pPr>
            <w:pStyle w:val="TOC1"/>
            <w:rPr>
              <w:rFonts w:ascii="Gotham Light" w:eastAsiaTheme="minorEastAsia" w:hAnsi="Gotham Light" w:cstheme="minorBidi"/>
              <w:b w:val="0"/>
              <w:bCs w:val="0"/>
              <w:caps w:val="0"/>
              <w:noProof/>
              <w:color w:val="404040" w:themeColor="text1" w:themeTint="BF"/>
              <w:u w:val="none"/>
              <w:lang w:eastAsia="en-AU"/>
            </w:rPr>
          </w:pPr>
          <w:hyperlink w:anchor="_Toc120527529" w:history="1">
            <w:r w:rsidR="004F45F4" w:rsidRPr="004F45F4">
              <w:rPr>
                <w:rStyle w:val="Hyperlink"/>
                <w:rFonts w:ascii="Gotham Light" w:hAnsi="Gotham Light" w:cs="Calibri Light"/>
                <w:b w:val="0"/>
                <w:bCs w:val="0"/>
                <w:noProof/>
                <w:color w:val="404040" w:themeColor="text1" w:themeTint="BF"/>
                <w:u w:val="none"/>
              </w:rPr>
              <w:t>Annex 1: MTR Team Roles and Responsibilities</w:t>
            </w:r>
            <w:r w:rsidR="004F45F4" w:rsidRPr="004F45F4">
              <w:rPr>
                <w:rFonts w:ascii="Gotham Light" w:hAnsi="Gotham Light"/>
                <w:b w:val="0"/>
                <w:bCs w:val="0"/>
                <w:noProof/>
                <w:webHidden/>
                <w:color w:val="404040" w:themeColor="text1" w:themeTint="BF"/>
                <w:u w:val="none"/>
              </w:rPr>
              <w:tab/>
            </w:r>
            <w:r w:rsidR="004F45F4" w:rsidRPr="004F45F4">
              <w:rPr>
                <w:rFonts w:ascii="Gotham Light" w:hAnsi="Gotham Light"/>
                <w:b w:val="0"/>
                <w:bCs w:val="0"/>
                <w:noProof/>
                <w:webHidden/>
                <w:color w:val="404040" w:themeColor="text1" w:themeTint="BF"/>
                <w:u w:val="none"/>
              </w:rPr>
              <w:fldChar w:fldCharType="begin"/>
            </w:r>
            <w:r w:rsidR="004F45F4" w:rsidRPr="004F45F4">
              <w:rPr>
                <w:rFonts w:ascii="Gotham Light" w:hAnsi="Gotham Light"/>
                <w:b w:val="0"/>
                <w:bCs w:val="0"/>
                <w:noProof/>
                <w:webHidden/>
                <w:color w:val="404040" w:themeColor="text1" w:themeTint="BF"/>
                <w:u w:val="none"/>
              </w:rPr>
              <w:instrText xml:space="preserve"> PAGEREF _Toc120527529 \h </w:instrText>
            </w:r>
            <w:r w:rsidR="004F45F4" w:rsidRPr="004F45F4">
              <w:rPr>
                <w:rFonts w:ascii="Gotham Light" w:hAnsi="Gotham Light"/>
                <w:b w:val="0"/>
                <w:bCs w:val="0"/>
                <w:noProof/>
                <w:webHidden/>
                <w:color w:val="404040" w:themeColor="text1" w:themeTint="BF"/>
                <w:u w:val="none"/>
              </w:rPr>
            </w:r>
            <w:r w:rsidR="004F45F4" w:rsidRPr="004F45F4">
              <w:rPr>
                <w:rFonts w:ascii="Gotham Light" w:hAnsi="Gotham Light"/>
                <w:b w:val="0"/>
                <w:bCs w:val="0"/>
                <w:noProof/>
                <w:webHidden/>
                <w:color w:val="404040" w:themeColor="text1" w:themeTint="BF"/>
                <w:u w:val="none"/>
              </w:rPr>
              <w:fldChar w:fldCharType="separate"/>
            </w:r>
            <w:r w:rsidR="00153C22">
              <w:rPr>
                <w:rFonts w:ascii="Gotham Light" w:hAnsi="Gotham Light"/>
                <w:b w:val="0"/>
                <w:bCs w:val="0"/>
                <w:noProof/>
                <w:webHidden/>
                <w:color w:val="404040" w:themeColor="text1" w:themeTint="BF"/>
                <w:u w:val="none"/>
              </w:rPr>
              <w:t>37</w:t>
            </w:r>
            <w:r w:rsidR="004F45F4" w:rsidRPr="004F45F4">
              <w:rPr>
                <w:rFonts w:ascii="Gotham Light" w:hAnsi="Gotham Light"/>
                <w:b w:val="0"/>
                <w:bCs w:val="0"/>
                <w:noProof/>
                <w:webHidden/>
                <w:color w:val="404040" w:themeColor="text1" w:themeTint="BF"/>
                <w:u w:val="none"/>
              </w:rPr>
              <w:fldChar w:fldCharType="end"/>
            </w:r>
          </w:hyperlink>
        </w:p>
        <w:p w14:paraId="33AB28B6" w14:textId="28ACC9EA" w:rsidR="004F45F4" w:rsidRPr="004F45F4" w:rsidRDefault="00000000" w:rsidP="004F45F4">
          <w:pPr>
            <w:pStyle w:val="TOC1"/>
            <w:rPr>
              <w:rFonts w:ascii="Gotham Light" w:eastAsiaTheme="minorEastAsia" w:hAnsi="Gotham Light" w:cstheme="minorBidi"/>
              <w:b w:val="0"/>
              <w:bCs w:val="0"/>
              <w:caps w:val="0"/>
              <w:noProof/>
              <w:color w:val="404040" w:themeColor="text1" w:themeTint="BF"/>
              <w:u w:val="none"/>
              <w:lang w:eastAsia="en-AU"/>
            </w:rPr>
          </w:pPr>
          <w:hyperlink w:anchor="_Toc120527530" w:history="1">
            <w:r w:rsidR="004F45F4" w:rsidRPr="004F45F4">
              <w:rPr>
                <w:rStyle w:val="Hyperlink"/>
                <w:rFonts w:ascii="Gotham Light" w:hAnsi="Gotham Light" w:cs="Calibri Light"/>
                <w:b w:val="0"/>
                <w:bCs w:val="0"/>
                <w:noProof/>
                <w:color w:val="404040" w:themeColor="text1" w:themeTint="BF"/>
                <w:u w:val="none"/>
              </w:rPr>
              <w:t>Annex 2: Key review questions and sub-questions</w:t>
            </w:r>
            <w:r w:rsidR="004F45F4" w:rsidRPr="004F45F4">
              <w:rPr>
                <w:rFonts w:ascii="Gotham Light" w:hAnsi="Gotham Light"/>
                <w:b w:val="0"/>
                <w:bCs w:val="0"/>
                <w:noProof/>
                <w:webHidden/>
                <w:color w:val="404040" w:themeColor="text1" w:themeTint="BF"/>
                <w:u w:val="none"/>
              </w:rPr>
              <w:tab/>
            </w:r>
            <w:r w:rsidR="004F45F4" w:rsidRPr="004F45F4">
              <w:rPr>
                <w:rFonts w:ascii="Gotham Light" w:hAnsi="Gotham Light"/>
                <w:b w:val="0"/>
                <w:bCs w:val="0"/>
                <w:noProof/>
                <w:webHidden/>
                <w:color w:val="404040" w:themeColor="text1" w:themeTint="BF"/>
                <w:u w:val="none"/>
              </w:rPr>
              <w:fldChar w:fldCharType="begin"/>
            </w:r>
            <w:r w:rsidR="004F45F4" w:rsidRPr="004F45F4">
              <w:rPr>
                <w:rFonts w:ascii="Gotham Light" w:hAnsi="Gotham Light"/>
                <w:b w:val="0"/>
                <w:bCs w:val="0"/>
                <w:noProof/>
                <w:webHidden/>
                <w:color w:val="404040" w:themeColor="text1" w:themeTint="BF"/>
                <w:u w:val="none"/>
              </w:rPr>
              <w:instrText xml:space="preserve"> PAGEREF _Toc120527530 \h </w:instrText>
            </w:r>
            <w:r w:rsidR="004F45F4" w:rsidRPr="004F45F4">
              <w:rPr>
                <w:rFonts w:ascii="Gotham Light" w:hAnsi="Gotham Light"/>
                <w:b w:val="0"/>
                <w:bCs w:val="0"/>
                <w:noProof/>
                <w:webHidden/>
                <w:color w:val="404040" w:themeColor="text1" w:themeTint="BF"/>
                <w:u w:val="none"/>
              </w:rPr>
            </w:r>
            <w:r w:rsidR="004F45F4" w:rsidRPr="004F45F4">
              <w:rPr>
                <w:rFonts w:ascii="Gotham Light" w:hAnsi="Gotham Light"/>
                <w:b w:val="0"/>
                <w:bCs w:val="0"/>
                <w:noProof/>
                <w:webHidden/>
                <w:color w:val="404040" w:themeColor="text1" w:themeTint="BF"/>
                <w:u w:val="none"/>
              </w:rPr>
              <w:fldChar w:fldCharType="separate"/>
            </w:r>
            <w:r w:rsidR="00153C22">
              <w:rPr>
                <w:rFonts w:ascii="Gotham Light" w:hAnsi="Gotham Light"/>
                <w:b w:val="0"/>
                <w:bCs w:val="0"/>
                <w:noProof/>
                <w:webHidden/>
                <w:color w:val="404040" w:themeColor="text1" w:themeTint="BF"/>
                <w:u w:val="none"/>
              </w:rPr>
              <w:t>38</w:t>
            </w:r>
            <w:r w:rsidR="004F45F4" w:rsidRPr="004F45F4">
              <w:rPr>
                <w:rFonts w:ascii="Gotham Light" w:hAnsi="Gotham Light"/>
                <w:b w:val="0"/>
                <w:bCs w:val="0"/>
                <w:noProof/>
                <w:webHidden/>
                <w:color w:val="404040" w:themeColor="text1" w:themeTint="BF"/>
                <w:u w:val="none"/>
              </w:rPr>
              <w:fldChar w:fldCharType="end"/>
            </w:r>
          </w:hyperlink>
        </w:p>
        <w:p w14:paraId="48459CF1" w14:textId="305DD7EC" w:rsidR="004F45F4" w:rsidRPr="004F45F4" w:rsidRDefault="00000000" w:rsidP="004F45F4">
          <w:pPr>
            <w:pStyle w:val="TOC1"/>
            <w:rPr>
              <w:rFonts w:ascii="Gotham Light" w:eastAsiaTheme="minorEastAsia" w:hAnsi="Gotham Light" w:cstheme="minorBidi"/>
              <w:b w:val="0"/>
              <w:bCs w:val="0"/>
              <w:caps w:val="0"/>
              <w:noProof/>
              <w:color w:val="404040" w:themeColor="text1" w:themeTint="BF"/>
              <w:u w:val="none"/>
              <w:lang w:eastAsia="en-AU"/>
            </w:rPr>
          </w:pPr>
          <w:hyperlink w:anchor="_Toc120527531" w:history="1">
            <w:r w:rsidR="004F45F4" w:rsidRPr="004F45F4">
              <w:rPr>
                <w:rStyle w:val="Hyperlink"/>
                <w:rFonts w:ascii="Gotham Light" w:hAnsi="Gotham Light" w:cs="Calibri Light"/>
                <w:b w:val="0"/>
                <w:bCs w:val="0"/>
                <w:noProof/>
                <w:color w:val="404040" w:themeColor="text1" w:themeTint="BF"/>
                <w:u w:val="none"/>
              </w:rPr>
              <w:t>Annex 3: List of documents reviewed</w:t>
            </w:r>
            <w:r w:rsidR="004F45F4" w:rsidRPr="004F45F4">
              <w:rPr>
                <w:rFonts w:ascii="Gotham Light" w:hAnsi="Gotham Light"/>
                <w:b w:val="0"/>
                <w:bCs w:val="0"/>
                <w:noProof/>
                <w:webHidden/>
                <w:color w:val="404040" w:themeColor="text1" w:themeTint="BF"/>
                <w:u w:val="none"/>
              </w:rPr>
              <w:tab/>
            </w:r>
            <w:r w:rsidR="004F45F4" w:rsidRPr="004F45F4">
              <w:rPr>
                <w:rFonts w:ascii="Gotham Light" w:hAnsi="Gotham Light"/>
                <w:b w:val="0"/>
                <w:bCs w:val="0"/>
                <w:noProof/>
                <w:webHidden/>
                <w:color w:val="404040" w:themeColor="text1" w:themeTint="BF"/>
                <w:u w:val="none"/>
              </w:rPr>
              <w:fldChar w:fldCharType="begin"/>
            </w:r>
            <w:r w:rsidR="004F45F4" w:rsidRPr="004F45F4">
              <w:rPr>
                <w:rFonts w:ascii="Gotham Light" w:hAnsi="Gotham Light"/>
                <w:b w:val="0"/>
                <w:bCs w:val="0"/>
                <w:noProof/>
                <w:webHidden/>
                <w:color w:val="404040" w:themeColor="text1" w:themeTint="BF"/>
                <w:u w:val="none"/>
              </w:rPr>
              <w:instrText xml:space="preserve"> PAGEREF _Toc120527531 \h </w:instrText>
            </w:r>
            <w:r w:rsidR="004F45F4" w:rsidRPr="004F45F4">
              <w:rPr>
                <w:rFonts w:ascii="Gotham Light" w:hAnsi="Gotham Light"/>
                <w:b w:val="0"/>
                <w:bCs w:val="0"/>
                <w:noProof/>
                <w:webHidden/>
                <w:color w:val="404040" w:themeColor="text1" w:themeTint="BF"/>
                <w:u w:val="none"/>
              </w:rPr>
            </w:r>
            <w:r w:rsidR="004F45F4" w:rsidRPr="004F45F4">
              <w:rPr>
                <w:rFonts w:ascii="Gotham Light" w:hAnsi="Gotham Light"/>
                <w:b w:val="0"/>
                <w:bCs w:val="0"/>
                <w:noProof/>
                <w:webHidden/>
                <w:color w:val="404040" w:themeColor="text1" w:themeTint="BF"/>
                <w:u w:val="none"/>
              </w:rPr>
              <w:fldChar w:fldCharType="separate"/>
            </w:r>
            <w:r w:rsidR="00153C22">
              <w:rPr>
                <w:rFonts w:ascii="Gotham Light" w:hAnsi="Gotham Light"/>
                <w:b w:val="0"/>
                <w:bCs w:val="0"/>
                <w:noProof/>
                <w:webHidden/>
                <w:color w:val="404040" w:themeColor="text1" w:themeTint="BF"/>
                <w:u w:val="none"/>
              </w:rPr>
              <w:t>41</w:t>
            </w:r>
            <w:r w:rsidR="004F45F4" w:rsidRPr="004F45F4">
              <w:rPr>
                <w:rFonts w:ascii="Gotham Light" w:hAnsi="Gotham Light"/>
                <w:b w:val="0"/>
                <w:bCs w:val="0"/>
                <w:noProof/>
                <w:webHidden/>
                <w:color w:val="404040" w:themeColor="text1" w:themeTint="BF"/>
                <w:u w:val="none"/>
              </w:rPr>
              <w:fldChar w:fldCharType="end"/>
            </w:r>
          </w:hyperlink>
        </w:p>
        <w:p w14:paraId="31A2A6B0" w14:textId="7A7F6B9A" w:rsidR="004F45F4" w:rsidRDefault="00000000" w:rsidP="004F45F4">
          <w:pPr>
            <w:pStyle w:val="TOC1"/>
            <w:rPr>
              <w:rFonts w:eastAsiaTheme="minorEastAsia" w:cstheme="minorBidi"/>
              <w:b w:val="0"/>
              <w:bCs w:val="0"/>
              <w:caps w:val="0"/>
              <w:noProof/>
              <w:color w:val="auto"/>
              <w:u w:val="none"/>
              <w:lang w:eastAsia="en-AU"/>
            </w:rPr>
          </w:pPr>
          <w:hyperlink w:anchor="_Toc120527532" w:history="1">
            <w:r w:rsidR="004F45F4" w:rsidRPr="004F45F4">
              <w:rPr>
                <w:rStyle w:val="Hyperlink"/>
                <w:rFonts w:ascii="Gotham Light" w:hAnsi="Gotham Light" w:cs="Calibri Light"/>
                <w:b w:val="0"/>
                <w:bCs w:val="0"/>
                <w:noProof/>
                <w:color w:val="404040" w:themeColor="text1" w:themeTint="BF"/>
                <w:u w:val="none"/>
              </w:rPr>
              <w:t>Annex 4: List of stakeholders interviewed</w:t>
            </w:r>
            <w:r w:rsidR="004F45F4" w:rsidRPr="004F45F4">
              <w:rPr>
                <w:rFonts w:ascii="Gotham Light" w:hAnsi="Gotham Light"/>
                <w:b w:val="0"/>
                <w:bCs w:val="0"/>
                <w:noProof/>
                <w:webHidden/>
                <w:color w:val="404040" w:themeColor="text1" w:themeTint="BF"/>
                <w:u w:val="none"/>
              </w:rPr>
              <w:tab/>
            </w:r>
            <w:r w:rsidR="004F45F4" w:rsidRPr="004F45F4">
              <w:rPr>
                <w:rFonts w:ascii="Gotham Light" w:hAnsi="Gotham Light"/>
                <w:b w:val="0"/>
                <w:bCs w:val="0"/>
                <w:noProof/>
                <w:webHidden/>
                <w:color w:val="404040" w:themeColor="text1" w:themeTint="BF"/>
                <w:u w:val="none"/>
              </w:rPr>
              <w:fldChar w:fldCharType="begin"/>
            </w:r>
            <w:r w:rsidR="004F45F4" w:rsidRPr="004F45F4">
              <w:rPr>
                <w:rFonts w:ascii="Gotham Light" w:hAnsi="Gotham Light"/>
                <w:b w:val="0"/>
                <w:bCs w:val="0"/>
                <w:noProof/>
                <w:webHidden/>
                <w:color w:val="404040" w:themeColor="text1" w:themeTint="BF"/>
                <w:u w:val="none"/>
              </w:rPr>
              <w:instrText xml:space="preserve"> PAGEREF _Toc120527532 \h </w:instrText>
            </w:r>
            <w:r w:rsidR="004F45F4" w:rsidRPr="004F45F4">
              <w:rPr>
                <w:rFonts w:ascii="Gotham Light" w:hAnsi="Gotham Light"/>
                <w:b w:val="0"/>
                <w:bCs w:val="0"/>
                <w:noProof/>
                <w:webHidden/>
                <w:color w:val="404040" w:themeColor="text1" w:themeTint="BF"/>
                <w:u w:val="none"/>
              </w:rPr>
            </w:r>
            <w:r w:rsidR="004F45F4" w:rsidRPr="004F45F4">
              <w:rPr>
                <w:rFonts w:ascii="Gotham Light" w:hAnsi="Gotham Light"/>
                <w:b w:val="0"/>
                <w:bCs w:val="0"/>
                <w:noProof/>
                <w:webHidden/>
                <w:color w:val="404040" w:themeColor="text1" w:themeTint="BF"/>
                <w:u w:val="none"/>
              </w:rPr>
              <w:fldChar w:fldCharType="separate"/>
            </w:r>
            <w:r w:rsidR="00153C22">
              <w:rPr>
                <w:rFonts w:ascii="Gotham Light" w:hAnsi="Gotham Light"/>
                <w:b w:val="0"/>
                <w:bCs w:val="0"/>
                <w:noProof/>
                <w:webHidden/>
                <w:color w:val="404040" w:themeColor="text1" w:themeTint="BF"/>
                <w:u w:val="none"/>
              </w:rPr>
              <w:t>43</w:t>
            </w:r>
            <w:r w:rsidR="004F45F4" w:rsidRPr="004F45F4">
              <w:rPr>
                <w:rFonts w:ascii="Gotham Light" w:hAnsi="Gotham Light"/>
                <w:b w:val="0"/>
                <w:bCs w:val="0"/>
                <w:noProof/>
                <w:webHidden/>
                <w:color w:val="404040" w:themeColor="text1" w:themeTint="BF"/>
                <w:u w:val="none"/>
              </w:rPr>
              <w:fldChar w:fldCharType="end"/>
            </w:r>
          </w:hyperlink>
        </w:p>
        <w:p w14:paraId="67625F0D" w14:textId="47E17F4F" w:rsidR="008C50D1" w:rsidRPr="007B26A7" w:rsidRDefault="003463D1" w:rsidP="00F96344">
          <w:pPr>
            <w:spacing w:before="60" w:after="60"/>
            <w:rPr>
              <w:rFonts w:ascii="Calibri Light" w:hAnsi="Calibri Light" w:cs="Calibri Light"/>
            </w:rPr>
          </w:pPr>
          <w:r w:rsidRPr="007B26A7">
            <w:rPr>
              <w:rFonts w:ascii="Calibri Light" w:hAnsi="Calibri Light" w:cs="Calibri Light"/>
              <w:color w:val="404040" w:themeColor="text1" w:themeTint="BF"/>
              <w:szCs w:val="22"/>
            </w:rPr>
            <w:fldChar w:fldCharType="end"/>
          </w:r>
        </w:p>
      </w:sdtContent>
    </w:sdt>
    <w:p w14:paraId="588FFDFD" w14:textId="64F4C3F0" w:rsidR="00DB167B" w:rsidRPr="007B26A7" w:rsidRDefault="00DB167B">
      <w:pPr>
        <w:rPr>
          <w:rFonts w:ascii="Calibri Light" w:hAnsi="Calibri Light" w:cs="Calibri Light"/>
        </w:rPr>
      </w:pPr>
    </w:p>
    <w:p w14:paraId="43E5533C" w14:textId="77777777" w:rsidR="00755B4C" w:rsidRPr="007B26A7" w:rsidRDefault="00755B4C">
      <w:pPr>
        <w:rPr>
          <w:rFonts w:ascii="Calibri Light" w:hAnsi="Calibri Light" w:cs="Calibri Light"/>
        </w:rPr>
      </w:pPr>
      <w:r w:rsidRPr="007B26A7">
        <w:rPr>
          <w:rFonts w:ascii="Calibri Light" w:hAnsi="Calibri Light" w:cs="Calibri Light"/>
        </w:rPr>
        <w:br w:type="page"/>
      </w:r>
    </w:p>
    <w:p w14:paraId="4F5DCC7E" w14:textId="55AA52DB" w:rsidR="00CD084F" w:rsidRPr="008D2586" w:rsidRDefault="00991A41" w:rsidP="008D2586">
      <w:pPr>
        <w:pStyle w:val="TOCHeading"/>
        <w:rPr>
          <w:rFonts w:ascii="Calibri Light" w:hAnsi="Calibri Light" w:cs="Calibri Light"/>
          <w:b/>
          <w:bCs/>
        </w:rPr>
      </w:pPr>
      <w:r w:rsidRPr="007B26A7">
        <w:rPr>
          <w:rFonts w:ascii="Calibri Light" w:hAnsi="Calibri Light" w:cs="Calibri Light"/>
          <w:b/>
          <w:bCs/>
        </w:rPr>
        <w:lastRenderedPageBreak/>
        <w:t>Acronyms</w:t>
      </w:r>
      <w:r w:rsidR="0010479E" w:rsidRPr="007B26A7">
        <w:rPr>
          <w:rFonts w:ascii="Calibri Light" w:hAnsi="Calibri Light" w:cs="Calibri Light"/>
          <w:b/>
          <w:bCs/>
        </w:rPr>
        <w:t xml:space="preserve"> and abbreviations</w:t>
      </w:r>
    </w:p>
    <w:p w14:paraId="724675D4" w14:textId="77777777" w:rsidR="008D2586" w:rsidRDefault="008D2586" w:rsidP="008D2586">
      <w:r>
        <w:t>AKAP</w:t>
      </w:r>
      <w:r>
        <w:tab/>
      </w:r>
      <w:r>
        <w:tab/>
      </w:r>
      <w:proofErr w:type="spellStart"/>
      <w:r>
        <w:t>Abot</w:t>
      </w:r>
      <w:proofErr w:type="spellEnd"/>
      <w:r>
        <w:t xml:space="preserve"> </w:t>
      </w:r>
      <w:proofErr w:type="spellStart"/>
      <w:r>
        <w:t>Kaalaman</w:t>
      </w:r>
      <w:proofErr w:type="spellEnd"/>
      <w:r>
        <w:t xml:space="preserve"> </w:t>
      </w:r>
      <w:proofErr w:type="spellStart"/>
      <w:r>
        <w:t>sa</w:t>
      </w:r>
      <w:proofErr w:type="spellEnd"/>
      <w:r>
        <w:t xml:space="preserve"> </w:t>
      </w:r>
      <w:proofErr w:type="spellStart"/>
      <w:r>
        <w:t>Pamilyang</w:t>
      </w:r>
      <w:proofErr w:type="spellEnd"/>
      <w:r>
        <w:t xml:space="preserve"> Bangsamoro or community learning centres</w:t>
      </w:r>
    </w:p>
    <w:p w14:paraId="14234CE4" w14:textId="77777777" w:rsidR="008D2586" w:rsidRDefault="008D2586" w:rsidP="008D2586">
      <w:r>
        <w:t>ARMM</w:t>
      </w:r>
      <w:r>
        <w:tab/>
      </w:r>
      <w:r>
        <w:tab/>
        <w:t>Autonomous Region in Muslim Mindanao</w:t>
      </w:r>
    </w:p>
    <w:p w14:paraId="29497882" w14:textId="77777777" w:rsidR="008D2586" w:rsidRDefault="008D2586" w:rsidP="008D2586">
      <w:r>
        <w:t>AWP</w:t>
      </w:r>
      <w:r>
        <w:tab/>
      </w:r>
      <w:r>
        <w:tab/>
        <w:t>Annual Work Plan</w:t>
      </w:r>
    </w:p>
    <w:p w14:paraId="02A0D71E" w14:textId="77777777" w:rsidR="008D2586" w:rsidRDefault="008D2586" w:rsidP="008D2586">
      <w:r>
        <w:t>BARMM</w:t>
      </w:r>
      <w:r>
        <w:tab/>
        <w:t>Bangsamoro Autonomous Region in Muslim Mindanao</w:t>
      </w:r>
    </w:p>
    <w:p w14:paraId="6F693CBD" w14:textId="77777777" w:rsidR="008D2586" w:rsidRDefault="008D2586" w:rsidP="008D2586">
      <w:r>
        <w:t>BEAM-ARMM</w:t>
      </w:r>
      <w:r>
        <w:tab/>
        <w:t>Basic Education Assistance for Mindanao in the Autonomous Region in Muslim Mindanao</w:t>
      </w:r>
    </w:p>
    <w:p w14:paraId="334C0A43" w14:textId="77777777" w:rsidR="008D2586" w:rsidRDefault="008D2586" w:rsidP="008D2586">
      <w:r>
        <w:t>BEMIS</w:t>
      </w:r>
      <w:r>
        <w:tab/>
      </w:r>
      <w:r>
        <w:tab/>
        <w:t>Bangsamoro Education Management Information System</w:t>
      </w:r>
    </w:p>
    <w:p w14:paraId="0732709A" w14:textId="77777777" w:rsidR="008D2586" w:rsidRDefault="008D2586" w:rsidP="008D2586">
      <w:r>
        <w:t>BOL</w:t>
      </w:r>
      <w:r>
        <w:tab/>
      </w:r>
      <w:r>
        <w:tab/>
        <w:t>Bangsamoro Organic Law</w:t>
      </w:r>
    </w:p>
    <w:p w14:paraId="351689A1" w14:textId="77777777" w:rsidR="008D2586" w:rsidRDefault="008D2586" w:rsidP="008D2586">
      <w:r>
        <w:t>BTA</w:t>
      </w:r>
      <w:r>
        <w:tab/>
      </w:r>
      <w:r>
        <w:tab/>
        <w:t>Bangsamoro Transition Authority</w:t>
      </w:r>
    </w:p>
    <w:p w14:paraId="3CAABC7B" w14:textId="77777777" w:rsidR="008D2586" w:rsidRDefault="008D2586" w:rsidP="008D2586">
      <w:r>
        <w:t>Covid</w:t>
      </w:r>
      <w:r>
        <w:tab/>
      </w:r>
      <w:r>
        <w:tab/>
        <w:t>Coronavirus Disease 2019 (COVID-19)</w:t>
      </w:r>
    </w:p>
    <w:p w14:paraId="7D0D9019" w14:textId="77777777" w:rsidR="008D2586" w:rsidRDefault="008D2586" w:rsidP="008D2586">
      <w:r>
        <w:t>DepEd</w:t>
      </w:r>
      <w:r>
        <w:tab/>
      </w:r>
      <w:r>
        <w:tab/>
        <w:t>Department of Education (national)</w:t>
      </w:r>
    </w:p>
    <w:p w14:paraId="0C5E11FC" w14:textId="77777777" w:rsidR="008D2586" w:rsidRDefault="008D2586" w:rsidP="008D2586">
      <w:r>
        <w:t>DFAT</w:t>
      </w:r>
      <w:r>
        <w:tab/>
      </w:r>
      <w:r>
        <w:tab/>
        <w:t>Department of Foreign Affairs and Trade</w:t>
      </w:r>
    </w:p>
    <w:p w14:paraId="0FE4B09D" w14:textId="77777777" w:rsidR="008D2586" w:rsidRDefault="008D2586" w:rsidP="008D2586">
      <w:r>
        <w:t>DG</w:t>
      </w:r>
      <w:r>
        <w:tab/>
      </w:r>
      <w:r>
        <w:tab/>
        <w:t>Director General</w:t>
      </w:r>
    </w:p>
    <w:p w14:paraId="53583620" w14:textId="77777777" w:rsidR="008D2586" w:rsidRDefault="008D2586" w:rsidP="008D2586">
      <w:proofErr w:type="spellStart"/>
      <w:r>
        <w:t>EoPO</w:t>
      </w:r>
      <w:proofErr w:type="spellEnd"/>
      <w:r>
        <w:tab/>
      </w:r>
      <w:r>
        <w:tab/>
        <w:t>End of Program Outcome</w:t>
      </w:r>
    </w:p>
    <w:p w14:paraId="7A214137" w14:textId="77777777" w:rsidR="008D2586" w:rsidRDefault="008D2586" w:rsidP="008D2586">
      <w:r>
        <w:t>EPCC</w:t>
      </w:r>
      <w:r>
        <w:tab/>
      </w:r>
      <w:r>
        <w:tab/>
        <w:t>Education Program Coordinating Committee</w:t>
      </w:r>
    </w:p>
    <w:p w14:paraId="68CFC1C8" w14:textId="77777777" w:rsidR="008D2586" w:rsidRDefault="008D2586" w:rsidP="008D2586">
      <w:r>
        <w:t>GEDSI</w:t>
      </w:r>
      <w:r>
        <w:tab/>
      </w:r>
      <w:r>
        <w:tab/>
        <w:t>Gender Equality Disability and Social Inclusion</w:t>
      </w:r>
    </w:p>
    <w:p w14:paraId="0549F797" w14:textId="77777777" w:rsidR="008D2586" w:rsidRDefault="008D2586" w:rsidP="008D2586">
      <w:r>
        <w:t>IO</w:t>
      </w:r>
      <w:r>
        <w:tab/>
      </w:r>
      <w:r>
        <w:tab/>
        <w:t>Intermediate Outcome</w:t>
      </w:r>
    </w:p>
    <w:p w14:paraId="01AC1ED8" w14:textId="77777777" w:rsidR="008D2586" w:rsidRDefault="008D2586" w:rsidP="008D2586">
      <w:r>
        <w:t>IPED</w:t>
      </w:r>
      <w:r>
        <w:tab/>
      </w:r>
      <w:r>
        <w:tab/>
        <w:t>Indigenous Peoples’ Education</w:t>
      </w:r>
    </w:p>
    <w:p w14:paraId="432806C8" w14:textId="77777777" w:rsidR="008D2586" w:rsidRDefault="008D2586" w:rsidP="008D2586">
      <w:r>
        <w:t>IRRs</w:t>
      </w:r>
      <w:r>
        <w:tab/>
      </w:r>
      <w:r>
        <w:tab/>
        <w:t>Implementing Rules and Regulations</w:t>
      </w:r>
    </w:p>
    <w:p w14:paraId="7198F6FB" w14:textId="77777777" w:rsidR="008D2586" w:rsidRDefault="008D2586" w:rsidP="008D2586">
      <w:r>
        <w:t>K-3</w:t>
      </w:r>
      <w:r>
        <w:tab/>
      </w:r>
      <w:r>
        <w:tab/>
        <w:t>Kindergarten to Grade 3</w:t>
      </w:r>
    </w:p>
    <w:p w14:paraId="1447E13D" w14:textId="77777777" w:rsidR="008D2586" w:rsidRDefault="008D2586" w:rsidP="008D2586">
      <w:r>
        <w:t>KRQ</w:t>
      </w:r>
      <w:r>
        <w:tab/>
      </w:r>
      <w:r>
        <w:tab/>
        <w:t>Key Review Questions</w:t>
      </w:r>
    </w:p>
    <w:p w14:paraId="2498A3EC" w14:textId="77777777" w:rsidR="008D2586" w:rsidRDefault="008D2586" w:rsidP="008D2586">
      <w:r>
        <w:t>Madrasah</w:t>
      </w:r>
      <w:r>
        <w:tab/>
        <w:t>School (singular), in particular, Islamic schools</w:t>
      </w:r>
    </w:p>
    <w:p w14:paraId="0ED56882" w14:textId="77777777" w:rsidR="008D2586" w:rsidRDefault="008D2586" w:rsidP="008D2586">
      <w:r>
        <w:t xml:space="preserve">/ </w:t>
      </w:r>
      <w:proofErr w:type="spellStart"/>
      <w:r>
        <w:t>Madaris</w:t>
      </w:r>
      <w:proofErr w:type="spellEnd"/>
      <w:r>
        <w:tab/>
        <w:t>Schools (plural) in particular, Islamic schools</w:t>
      </w:r>
    </w:p>
    <w:p w14:paraId="2C16F98D" w14:textId="77777777" w:rsidR="008D2586" w:rsidRDefault="008D2586" w:rsidP="008D2586">
      <w:r>
        <w:t>MBHTE</w:t>
      </w:r>
      <w:r>
        <w:tab/>
      </w:r>
      <w:r>
        <w:tab/>
        <w:t>Ministry of Basic, Higher, and Technical Education</w:t>
      </w:r>
    </w:p>
    <w:p w14:paraId="08706427" w14:textId="77777777" w:rsidR="008D2586" w:rsidRDefault="008D2586" w:rsidP="008D2586">
      <w:r>
        <w:t>MERL</w:t>
      </w:r>
      <w:r>
        <w:tab/>
      </w:r>
      <w:r>
        <w:tab/>
        <w:t>Monitoring, Evaluation, Research and Learning</w:t>
      </w:r>
    </w:p>
    <w:p w14:paraId="5ABEDC0C" w14:textId="77777777" w:rsidR="008D2586" w:rsidRDefault="008D2586" w:rsidP="008D2586">
      <w:proofErr w:type="gramStart"/>
      <w:r>
        <w:t>MILF</w:t>
      </w:r>
      <w:proofErr w:type="gramEnd"/>
      <w:r>
        <w:tab/>
      </w:r>
      <w:r>
        <w:tab/>
        <w:t>Moro Islamic Liberation Front</w:t>
      </w:r>
    </w:p>
    <w:p w14:paraId="670C94D2" w14:textId="77777777" w:rsidR="008D2586" w:rsidRDefault="008D2586" w:rsidP="008D2586">
      <w:r>
        <w:t>MTR</w:t>
      </w:r>
      <w:r>
        <w:tab/>
      </w:r>
      <w:r>
        <w:tab/>
        <w:t xml:space="preserve">Mid-Term Review </w:t>
      </w:r>
    </w:p>
    <w:p w14:paraId="68B61BAC" w14:textId="77777777" w:rsidR="008D2586" w:rsidRDefault="008D2586" w:rsidP="008D2586">
      <w:r>
        <w:t>NEDA</w:t>
      </w:r>
      <w:r>
        <w:tab/>
      </w:r>
      <w:r>
        <w:tab/>
        <w:t>National Educators’ Academy of the Philippines</w:t>
      </w:r>
    </w:p>
    <w:p w14:paraId="2D507817" w14:textId="77777777" w:rsidR="008D2586" w:rsidRDefault="008D2586" w:rsidP="008D2586">
      <w:r>
        <w:t>PEA</w:t>
      </w:r>
      <w:r>
        <w:tab/>
      </w:r>
      <w:r>
        <w:tab/>
        <w:t>Political Economy Analysis</w:t>
      </w:r>
    </w:p>
    <w:p w14:paraId="031BE5B2" w14:textId="77777777" w:rsidR="008D2586" w:rsidRDefault="008D2586" w:rsidP="008D2586">
      <w:r>
        <w:t>PSC</w:t>
      </w:r>
      <w:r>
        <w:tab/>
      </w:r>
      <w:r>
        <w:tab/>
        <w:t>Pathways Steering Committee</w:t>
      </w:r>
    </w:p>
    <w:p w14:paraId="6047A13F" w14:textId="77777777" w:rsidR="008D2586" w:rsidRDefault="008D2586" w:rsidP="008D2586">
      <w:r>
        <w:t>RAF</w:t>
      </w:r>
      <w:r>
        <w:tab/>
      </w:r>
      <w:r>
        <w:tab/>
        <w:t>Responsive Assistance Fund</w:t>
      </w:r>
    </w:p>
    <w:p w14:paraId="3701E7F3" w14:textId="77777777" w:rsidR="008D2586" w:rsidRDefault="008D2586" w:rsidP="008D2586">
      <w:r>
        <w:t>RIF</w:t>
      </w:r>
      <w:r>
        <w:tab/>
      </w:r>
      <w:r>
        <w:tab/>
        <w:t>Responsive Innovation Fund</w:t>
      </w:r>
    </w:p>
    <w:p w14:paraId="5F2C1BA2" w14:textId="77777777" w:rsidR="008D2586" w:rsidRDefault="008D2586" w:rsidP="008D2586">
      <w:r>
        <w:lastRenderedPageBreak/>
        <w:t>RRG</w:t>
      </w:r>
      <w:r>
        <w:tab/>
      </w:r>
      <w:r>
        <w:tab/>
        <w:t>Review Reference Group</w:t>
      </w:r>
    </w:p>
    <w:p w14:paraId="3A2D0532" w14:textId="77777777" w:rsidR="008D2586" w:rsidRDefault="008D2586" w:rsidP="008D2586">
      <w:r>
        <w:t>SLAB</w:t>
      </w:r>
      <w:r>
        <w:tab/>
      </w:r>
      <w:r>
        <w:tab/>
        <w:t>Student Learning Assessment for Bangsamoro</w:t>
      </w:r>
    </w:p>
    <w:p w14:paraId="6C2D25DB" w14:textId="77777777" w:rsidR="008D2586" w:rsidRDefault="008D2586" w:rsidP="008D2586">
      <w:r>
        <w:t>SMT</w:t>
      </w:r>
      <w:r>
        <w:tab/>
      </w:r>
      <w:r>
        <w:tab/>
        <w:t>Strategic Monitoring Team</w:t>
      </w:r>
    </w:p>
    <w:p w14:paraId="1B122278" w14:textId="77777777" w:rsidR="008D2586" w:rsidRDefault="008D2586" w:rsidP="008D2586">
      <w:proofErr w:type="spellStart"/>
      <w:r>
        <w:t>ToC</w:t>
      </w:r>
      <w:proofErr w:type="spellEnd"/>
      <w:r>
        <w:tab/>
      </w:r>
      <w:r>
        <w:tab/>
        <w:t>Theory of Change</w:t>
      </w:r>
    </w:p>
    <w:p w14:paraId="50149688" w14:textId="106D6239" w:rsidR="008D2586" w:rsidRPr="007B26A7" w:rsidRDefault="008D2586" w:rsidP="00CD084F">
      <w:pPr>
        <w:rPr>
          <w:rFonts w:ascii="Calibri Light" w:hAnsi="Calibri Light" w:cs="Calibri Light"/>
        </w:rPr>
        <w:sectPr w:rsidR="008D2586" w:rsidRPr="007B26A7" w:rsidSect="0098657B">
          <w:pgSz w:w="11906" w:h="16838" w:code="9"/>
          <w:pgMar w:top="1440" w:right="1080" w:bottom="2289" w:left="1080" w:header="720" w:footer="576" w:gutter="0"/>
          <w:pgNumType w:fmt="lowerRoman"/>
          <w:cols w:space="720"/>
          <w:titlePg/>
          <w:docGrid w:linePitch="360"/>
        </w:sectPr>
      </w:pPr>
    </w:p>
    <w:p w14:paraId="533ACF77" w14:textId="4B4257A8" w:rsidR="001C1716" w:rsidRPr="007B26A7" w:rsidRDefault="00175287" w:rsidP="22C4CBB3">
      <w:pPr>
        <w:pStyle w:val="Heading1"/>
        <w:numPr>
          <w:ilvl w:val="0"/>
          <w:numId w:val="0"/>
        </w:numPr>
        <w:ind w:left="720" w:hanging="720"/>
        <w:rPr>
          <w:rFonts w:ascii="Calibri Light" w:hAnsi="Calibri Light" w:cs="Calibri Light"/>
          <w:b/>
          <w:bCs/>
          <w:sz w:val="28"/>
          <w:szCs w:val="28"/>
        </w:rPr>
      </w:pPr>
      <w:bookmarkStart w:id="4" w:name="_Toc101343916"/>
      <w:bookmarkStart w:id="5" w:name="_Toc120527516"/>
      <w:r w:rsidRPr="007B26A7">
        <w:rPr>
          <w:rFonts w:ascii="Calibri Light" w:hAnsi="Calibri Light" w:cs="Calibri Light"/>
          <w:b/>
          <w:bCs/>
          <w:sz w:val="28"/>
          <w:szCs w:val="28"/>
        </w:rPr>
        <w:lastRenderedPageBreak/>
        <w:t>Ex</w:t>
      </w:r>
      <w:r w:rsidR="006A48FD" w:rsidRPr="007B26A7">
        <w:rPr>
          <w:rFonts w:ascii="Calibri Light" w:hAnsi="Calibri Light" w:cs="Calibri Light"/>
          <w:b/>
          <w:bCs/>
          <w:sz w:val="28"/>
          <w:szCs w:val="28"/>
        </w:rPr>
        <w:t>ecutive Summary</w:t>
      </w:r>
      <w:bookmarkEnd w:id="4"/>
      <w:bookmarkEnd w:id="5"/>
    </w:p>
    <w:p w14:paraId="72F1D784" w14:textId="60DBBAC3" w:rsidR="743E303D" w:rsidRPr="007B26A7" w:rsidRDefault="743E303D">
      <w:r w:rsidRPr="007B26A7">
        <w:rPr>
          <w:rFonts w:ascii="Calibri Light" w:eastAsia="Calibri Light" w:hAnsi="Calibri Light" w:cs="Calibri Light"/>
          <w:b/>
          <w:bCs/>
          <w:szCs w:val="22"/>
        </w:rPr>
        <w:t xml:space="preserve">Pathways is a nine-year (2017-26) AUD 90 million education program with explicit peacebuilding objectives. </w:t>
      </w:r>
      <w:r w:rsidRPr="007B26A7">
        <w:rPr>
          <w:rFonts w:ascii="Calibri Light" w:eastAsia="Calibri Light" w:hAnsi="Calibri Light" w:cs="Calibri Light"/>
          <w:szCs w:val="22"/>
        </w:rPr>
        <w:t xml:space="preserve">Its design builds on the lessons learned from the implementation of its predecessor program, the Basic Education Assistance to Mindanao </w:t>
      </w:r>
      <w:r w:rsidR="001229D8" w:rsidRPr="007B26A7">
        <w:rPr>
          <w:rFonts w:ascii="Calibri Light" w:eastAsia="Calibri Light" w:hAnsi="Calibri Light" w:cs="Calibri Light"/>
          <w:szCs w:val="22"/>
        </w:rPr>
        <w:t xml:space="preserve">the Autonomous Region </w:t>
      </w:r>
      <w:r w:rsidR="00FD116C" w:rsidRPr="007B26A7">
        <w:rPr>
          <w:rFonts w:ascii="Calibri Light" w:eastAsia="Calibri Light" w:hAnsi="Calibri Light" w:cs="Calibri Light"/>
          <w:szCs w:val="22"/>
        </w:rPr>
        <w:t>in</w:t>
      </w:r>
      <w:r w:rsidR="001229D8" w:rsidRPr="007B26A7">
        <w:rPr>
          <w:rFonts w:ascii="Calibri Light" w:eastAsia="Calibri Light" w:hAnsi="Calibri Light" w:cs="Calibri Light"/>
          <w:szCs w:val="22"/>
        </w:rPr>
        <w:t xml:space="preserve"> Muslim Mindanao</w:t>
      </w:r>
      <w:r w:rsidRPr="007B26A7">
        <w:rPr>
          <w:rFonts w:ascii="Calibri Light" w:eastAsia="Calibri Light" w:hAnsi="Calibri Light" w:cs="Calibri Light"/>
          <w:szCs w:val="22"/>
        </w:rPr>
        <w:t xml:space="preserve"> (BEAM-ARMM) </w:t>
      </w:r>
      <w:r w:rsidR="001229D8" w:rsidRPr="007B26A7">
        <w:rPr>
          <w:rFonts w:ascii="Calibri Light" w:eastAsia="Calibri Light" w:hAnsi="Calibri Light" w:cs="Calibri Light"/>
          <w:szCs w:val="22"/>
        </w:rPr>
        <w:t>p</w:t>
      </w:r>
      <w:r w:rsidRPr="007B26A7">
        <w:rPr>
          <w:rFonts w:ascii="Calibri Light" w:eastAsia="Calibri Light" w:hAnsi="Calibri Light" w:cs="Calibri Light"/>
          <w:szCs w:val="22"/>
        </w:rPr>
        <w:t xml:space="preserve">rogram. It is designed to adapt to the changing circumstances of a fragile, dynamic, and post-conflict context and to address </w:t>
      </w:r>
      <w:r w:rsidR="001229D8" w:rsidRPr="007B26A7">
        <w:rPr>
          <w:rFonts w:ascii="Calibri Light" w:eastAsia="Calibri Light" w:hAnsi="Calibri Light" w:cs="Calibri Light"/>
          <w:szCs w:val="22"/>
        </w:rPr>
        <w:t>e</w:t>
      </w:r>
      <w:r w:rsidRPr="007B26A7">
        <w:rPr>
          <w:rFonts w:ascii="Calibri Light" w:eastAsia="Calibri Light" w:hAnsi="Calibri Light" w:cs="Calibri Light"/>
          <w:szCs w:val="22"/>
        </w:rPr>
        <w:t>merging priorities, while focusing on strengthening education systems.</w:t>
      </w:r>
    </w:p>
    <w:p w14:paraId="2A37B46F" w14:textId="7F06C5E7" w:rsidR="743E303D" w:rsidRPr="007B26A7" w:rsidRDefault="743E303D">
      <w:r w:rsidRPr="007B26A7">
        <w:rPr>
          <w:rFonts w:ascii="Calibri Light" w:eastAsia="Calibri Light" w:hAnsi="Calibri Light" w:cs="Calibri Light"/>
          <w:b/>
          <w:bCs/>
          <w:szCs w:val="22"/>
        </w:rPr>
        <w:t>Pathways’ End-of-Program O</w:t>
      </w:r>
      <w:r w:rsidR="001229D8" w:rsidRPr="007B26A7">
        <w:rPr>
          <w:rFonts w:ascii="Calibri Light" w:eastAsia="Calibri Light" w:hAnsi="Calibri Light" w:cs="Calibri Light"/>
          <w:b/>
          <w:bCs/>
          <w:szCs w:val="22"/>
        </w:rPr>
        <w:t>utcomes</w:t>
      </w:r>
      <w:r w:rsidRPr="007B26A7">
        <w:rPr>
          <w:rFonts w:ascii="Calibri Light" w:eastAsia="Calibri Light" w:hAnsi="Calibri Light" w:cs="Calibri Light"/>
          <w:b/>
          <w:bCs/>
          <w:szCs w:val="22"/>
        </w:rPr>
        <w:t xml:space="preserve"> (</w:t>
      </w:r>
      <w:proofErr w:type="spellStart"/>
      <w:r w:rsidR="00D9721A" w:rsidRPr="007B26A7">
        <w:rPr>
          <w:rFonts w:ascii="Calibri Light" w:eastAsia="Calibri Light" w:hAnsi="Calibri Light" w:cs="Calibri Light"/>
          <w:b/>
          <w:bCs/>
          <w:szCs w:val="22"/>
        </w:rPr>
        <w:t>EoPO</w:t>
      </w:r>
      <w:r w:rsidR="00E24CAB" w:rsidRPr="007B26A7">
        <w:rPr>
          <w:rFonts w:ascii="Calibri Light" w:eastAsia="Calibri Light" w:hAnsi="Calibri Light" w:cs="Calibri Light"/>
          <w:b/>
          <w:bCs/>
          <w:szCs w:val="22"/>
        </w:rPr>
        <w:t>s</w:t>
      </w:r>
      <w:proofErr w:type="spellEnd"/>
      <w:r w:rsidRPr="007B26A7">
        <w:rPr>
          <w:rFonts w:ascii="Calibri Light" w:eastAsia="Calibri Light" w:hAnsi="Calibri Light" w:cs="Calibri Light"/>
          <w:b/>
          <w:bCs/>
          <w:szCs w:val="22"/>
        </w:rPr>
        <w:t>) are</w:t>
      </w:r>
      <w:r w:rsidRPr="007B26A7">
        <w:rPr>
          <w:rFonts w:ascii="Calibri Light" w:eastAsia="Calibri Light" w:hAnsi="Calibri Light" w:cs="Calibri Light"/>
          <w:szCs w:val="22"/>
        </w:rPr>
        <w:t>:</w:t>
      </w:r>
    </w:p>
    <w:p w14:paraId="4D19DFCA" w14:textId="4442C9C0" w:rsidR="743E303D" w:rsidRPr="007B26A7" w:rsidRDefault="00D9721A" w:rsidP="22C4CBB3">
      <w:pPr>
        <w:spacing w:after="0"/>
        <w:ind w:left="720"/>
      </w:pPr>
      <w:r w:rsidRPr="007B26A7">
        <w:rPr>
          <w:rFonts w:ascii="Calibri Light" w:eastAsia="Calibri Light" w:hAnsi="Calibri Light" w:cs="Calibri Light"/>
          <w:szCs w:val="22"/>
        </w:rPr>
        <w:t>EoPO</w:t>
      </w:r>
      <w:r w:rsidR="005F0C35" w:rsidRPr="007B26A7">
        <w:rPr>
          <w:rFonts w:ascii="Calibri Light" w:eastAsia="Calibri Light" w:hAnsi="Calibri Light" w:cs="Calibri Light"/>
          <w:szCs w:val="22"/>
        </w:rPr>
        <w:t>1</w:t>
      </w:r>
      <w:r w:rsidR="743E303D" w:rsidRPr="007B26A7">
        <w:rPr>
          <w:rFonts w:ascii="Calibri Light" w:eastAsia="Calibri Light" w:hAnsi="Calibri Light" w:cs="Calibri Light"/>
          <w:szCs w:val="22"/>
        </w:rPr>
        <w:t xml:space="preserve">: Reduced disparity, improved participation, and increased performance in </w:t>
      </w:r>
      <w:proofErr w:type="gramStart"/>
      <w:r w:rsidR="00D54E0C" w:rsidRPr="007B26A7">
        <w:rPr>
          <w:rFonts w:ascii="Calibri Light" w:eastAsia="Calibri Light" w:hAnsi="Calibri Light" w:cs="Calibri Light"/>
          <w:szCs w:val="22"/>
        </w:rPr>
        <w:t>Kindergarten</w:t>
      </w:r>
      <w:proofErr w:type="gramEnd"/>
      <w:r w:rsidR="00D54E0C" w:rsidRPr="007B26A7">
        <w:rPr>
          <w:rFonts w:ascii="Calibri Light" w:eastAsia="Calibri Light" w:hAnsi="Calibri Light" w:cs="Calibri Light"/>
          <w:szCs w:val="22"/>
        </w:rPr>
        <w:t xml:space="preserve"> </w:t>
      </w:r>
      <w:r w:rsidR="743E303D" w:rsidRPr="007B26A7">
        <w:rPr>
          <w:rFonts w:ascii="Calibri Light" w:eastAsia="Calibri Light" w:hAnsi="Calibri Light" w:cs="Calibri Light"/>
          <w:szCs w:val="22"/>
        </w:rPr>
        <w:t xml:space="preserve">to </w:t>
      </w:r>
      <w:r w:rsidR="005F0C35" w:rsidRPr="007B26A7">
        <w:rPr>
          <w:rFonts w:ascii="Calibri Light" w:eastAsia="Calibri Light" w:hAnsi="Calibri Light" w:cs="Calibri Light"/>
          <w:szCs w:val="22"/>
        </w:rPr>
        <w:t>G</w:t>
      </w:r>
      <w:r w:rsidR="00D54E0C" w:rsidRPr="007B26A7">
        <w:rPr>
          <w:rFonts w:ascii="Calibri Light" w:eastAsia="Calibri Light" w:hAnsi="Calibri Light" w:cs="Calibri Light"/>
          <w:szCs w:val="22"/>
        </w:rPr>
        <w:t xml:space="preserve">rade </w:t>
      </w:r>
      <w:r w:rsidR="743E303D" w:rsidRPr="007B26A7">
        <w:rPr>
          <w:rFonts w:ascii="Calibri Light" w:eastAsia="Calibri Light" w:hAnsi="Calibri Light" w:cs="Calibri Light"/>
          <w:szCs w:val="22"/>
        </w:rPr>
        <w:t>3</w:t>
      </w:r>
      <w:r w:rsidR="00D54E0C" w:rsidRPr="007B26A7">
        <w:rPr>
          <w:rFonts w:ascii="Calibri Light" w:eastAsia="Calibri Light" w:hAnsi="Calibri Light" w:cs="Calibri Light"/>
          <w:szCs w:val="22"/>
        </w:rPr>
        <w:t xml:space="preserve"> (K-3)</w:t>
      </w:r>
      <w:r w:rsidR="743E303D" w:rsidRPr="007B26A7">
        <w:rPr>
          <w:rFonts w:ascii="Calibri Light" w:eastAsia="Calibri Light" w:hAnsi="Calibri Light" w:cs="Calibri Light"/>
          <w:szCs w:val="22"/>
        </w:rPr>
        <w:t xml:space="preserve"> education for all </w:t>
      </w:r>
      <w:bookmarkStart w:id="6" w:name="_Int_VjlI8Ljm"/>
      <w:r w:rsidR="743E303D" w:rsidRPr="007B26A7">
        <w:rPr>
          <w:rFonts w:ascii="Calibri Light" w:eastAsia="Calibri Light" w:hAnsi="Calibri Light" w:cs="Calibri Light"/>
          <w:szCs w:val="22"/>
        </w:rPr>
        <w:t>boys and girls</w:t>
      </w:r>
      <w:bookmarkEnd w:id="6"/>
      <w:r w:rsidR="743E303D" w:rsidRPr="007B26A7">
        <w:rPr>
          <w:rFonts w:ascii="Calibri Light" w:eastAsia="Calibri Light" w:hAnsi="Calibri Light" w:cs="Calibri Light"/>
          <w:szCs w:val="22"/>
        </w:rPr>
        <w:t xml:space="preserve"> in the Bangsamoro Autonomous Region </w:t>
      </w:r>
      <w:r w:rsidR="00285396" w:rsidRPr="007B26A7">
        <w:rPr>
          <w:rFonts w:ascii="Calibri Light" w:eastAsia="Calibri Light" w:hAnsi="Calibri Light" w:cs="Calibri Light"/>
          <w:szCs w:val="22"/>
        </w:rPr>
        <w:t>i</w:t>
      </w:r>
      <w:r w:rsidR="004E285C" w:rsidRPr="007B26A7">
        <w:rPr>
          <w:rFonts w:ascii="Calibri Light" w:eastAsia="Calibri Light" w:hAnsi="Calibri Light" w:cs="Calibri Light"/>
          <w:szCs w:val="22"/>
        </w:rPr>
        <w:t>n</w:t>
      </w:r>
      <w:r w:rsidR="743E303D" w:rsidRPr="007B26A7">
        <w:rPr>
          <w:rFonts w:ascii="Calibri Light" w:eastAsia="Calibri Light" w:hAnsi="Calibri Light" w:cs="Calibri Light"/>
          <w:szCs w:val="22"/>
        </w:rPr>
        <w:t xml:space="preserve"> Muslim Mindanao (BARMM</w:t>
      </w:r>
      <w:r w:rsidR="00D54E0C" w:rsidRPr="007B26A7">
        <w:rPr>
          <w:rFonts w:ascii="Calibri Light" w:eastAsia="Calibri Light" w:hAnsi="Calibri Light" w:cs="Calibri Light"/>
          <w:szCs w:val="22"/>
        </w:rPr>
        <w:t>)</w:t>
      </w:r>
      <w:r w:rsidR="743E303D" w:rsidRPr="007B26A7">
        <w:rPr>
          <w:rFonts w:ascii="Calibri Light" w:eastAsia="Calibri Light" w:hAnsi="Calibri Light" w:cs="Calibri Light"/>
          <w:szCs w:val="22"/>
        </w:rPr>
        <w:t>, particularly those experiencing disadvantage</w:t>
      </w:r>
    </w:p>
    <w:p w14:paraId="1AAF7008" w14:textId="3581AC2A" w:rsidR="0196C861" w:rsidRPr="007B26A7" w:rsidRDefault="00D9721A" w:rsidP="22C4CBB3">
      <w:pPr>
        <w:spacing w:after="0"/>
        <w:ind w:left="720"/>
        <w:rPr>
          <w:rFonts w:ascii="Calibri Light" w:eastAsia="Calibri Light" w:hAnsi="Calibri Light" w:cs="Calibri Light"/>
        </w:rPr>
      </w:pPr>
      <w:r w:rsidRPr="007B26A7">
        <w:rPr>
          <w:rFonts w:ascii="Calibri Light" w:eastAsia="Calibri Light" w:hAnsi="Calibri Light" w:cs="Calibri Light"/>
        </w:rPr>
        <w:t>EoPO</w:t>
      </w:r>
      <w:r w:rsidR="005F0C35" w:rsidRPr="007B26A7">
        <w:rPr>
          <w:rFonts w:ascii="Calibri Light" w:eastAsia="Calibri Light" w:hAnsi="Calibri Light" w:cs="Calibri Light"/>
        </w:rPr>
        <w:t>2</w:t>
      </w:r>
      <w:r w:rsidR="001229D8" w:rsidRPr="007B26A7">
        <w:rPr>
          <w:rFonts w:ascii="Calibri Light" w:eastAsia="Calibri Light" w:hAnsi="Calibri Light" w:cs="Calibri Light"/>
        </w:rPr>
        <w:t xml:space="preserve">: </w:t>
      </w:r>
      <w:r w:rsidR="743E303D" w:rsidRPr="007B26A7">
        <w:rPr>
          <w:rFonts w:ascii="Calibri Light" w:eastAsia="Calibri Light" w:hAnsi="Calibri Light" w:cs="Calibri Light"/>
        </w:rPr>
        <w:t xml:space="preserve">Sustainable positive engagement, collaboration and convergence of key actors and stakeholders in providing and supporting conflict-sensitive quality basic education </w:t>
      </w:r>
      <w:proofErr w:type="gramStart"/>
      <w:r w:rsidR="743E303D" w:rsidRPr="007B26A7">
        <w:rPr>
          <w:rFonts w:ascii="Calibri Light" w:eastAsia="Calibri Light" w:hAnsi="Calibri Light" w:cs="Calibri Light"/>
        </w:rPr>
        <w:t>services</w:t>
      </w:r>
      <w:proofErr w:type="gramEnd"/>
    </w:p>
    <w:p w14:paraId="5D26FBCF" w14:textId="5B5D6D1B" w:rsidR="743E303D" w:rsidRPr="007B26A7" w:rsidRDefault="743E303D" w:rsidP="22C4CBB3">
      <w:pPr>
        <w:spacing w:before="120"/>
        <w:rPr>
          <w:rFonts w:ascii="Calibri Light" w:eastAsia="Calibri Light" w:hAnsi="Calibri Light" w:cs="Calibri Light"/>
          <w:b/>
          <w:bCs/>
          <w:szCs w:val="22"/>
        </w:rPr>
      </w:pPr>
      <w:r w:rsidRPr="007B26A7">
        <w:rPr>
          <w:rFonts w:ascii="Calibri Light" w:eastAsia="Calibri Light" w:hAnsi="Calibri Light" w:cs="Calibri Light"/>
          <w:b/>
          <w:bCs/>
          <w:szCs w:val="22"/>
        </w:rPr>
        <w:t xml:space="preserve">To achieve the </w:t>
      </w:r>
      <w:proofErr w:type="spellStart"/>
      <w:r w:rsidR="00D9721A" w:rsidRPr="007B26A7">
        <w:rPr>
          <w:rFonts w:ascii="Calibri Light" w:eastAsia="Calibri Light" w:hAnsi="Calibri Light" w:cs="Calibri Light"/>
          <w:b/>
          <w:bCs/>
          <w:szCs w:val="22"/>
        </w:rPr>
        <w:t>EoPO</w:t>
      </w:r>
      <w:r w:rsidR="00E24CAB" w:rsidRPr="007B26A7">
        <w:rPr>
          <w:rFonts w:ascii="Calibri Light" w:eastAsia="Calibri Light" w:hAnsi="Calibri Light" w:cs="Calibri Light"/>
          <w:b/>
          <w:bCs/>
          <w:szCs w:val="22"/>
        </w:rPr>
        <w:t>s</w:t>
      </w:r>
      <w:proofErr w:type="spellEnd"/>
      <w:r w:rsidRPr="007B26A7">
        <w:rPr>
          <w:rFonts w:ascii="Calibri Light" w:eastAsia="Calibri Light" w:hAnsi="Calibri Light" w:cs="Calibri Light"/>
          <w:b/>
          <w:bCs/>
          <w:szCs w:val="22"/>
        </w:rPr>
        <w:t xml:space="preserve">, Pathways has five intermediate outcomes (IOs): </w:t>
      </w:r>
    </w:p>
    <w:p w14:paraId="511875FF" w14:textId="57A3E4C9" w:rsidR="743E303D" w:rsidRPr="007B26A7" w:rsidRDefault="743E303D" w:rsidP="22C4CBB3">
      <w:pPr>
        <w:spacing w:after="0"/>
        <w:ind w:left="720"/>
      </w:pPr>
      <w:r w:rsidRPr="007B26A7">
        <w:rPr>
          <w:rFonts w:ascii="Calibri Light" w:eastAsia="Calibri Light" w:hAnsi="Calibri Light" w:cs="Calibri Light"/>
          <w:szCs w:val="22"/>
        </w:rPr>
        <w:t xml:space="preserve">IO1: K-3 educators deliver integrated, inclusive, contextualised and peace promoting </w:t>
      </w:r>
      <w:proofErr w:type="gramStart"/>
      <w:r w:rsidRPr="007B26A7">
        <w:rPr>
          <w:rFonts w:ascii="Calibri Light" w:eastAsia="Calibri Light" w:hAnsi="Calibri Light" w:cs="Calibri Light"/>
          <w:szCs w:val="22"/>
        </w:rPr>
        <w:t>curriculum</w:t>
      </w:r>
      <w:proofErr w:type="gramEnd"/>
    </w:p>
    <w:p w14:paraId="23BAE87B" w14:textId="18F1AA4E" w:rsidR="743E303D" w:rsidRPr="007B26A7" w:rsidRDefault="743E303D" w:rsidP="22C4CBB3">
      <w:pPr>
        <w:spacing w:after="0"/>
        <w:ind w:left="720"/>
      </w:pPr>
      <w:r w:rsidRPr="007B26A7">
        <w:rPr>
          <w:rFonts w:ascii="Calibri Light" w:eastAsia="Calibri Light" w:hAnsi="Calibri Light" w:cs="Calibri Light"/>
          <w:szCs w:val="22"/>
        </w:rPr>
        <w:t>IO2: Improved quality, effectiveness, and management of K-3 teachers</w:t>
      </w:r>
    </w:p>
    <w:p w14:paraId="6C57D328" w14:textId="092E540D" w:rsidR="743E303D" w:rsidRPr="007B26A7" w:rsidRDefault="743E303D" w:rsidP="22C4CBB3">
      <w:pPr>
        <w:spacing w:after="0"/>
        <w:ind w:left="720"/>
      </w:pPr>
      <w:r w:rsidRPr="007B26A7">
        <w:rPr>
          <w:rFonts w:ascii="Calibri Light" w:eastAsia="Calibri Light" w:hAnsi="Calibri Light" w:cs="Calibri Light"/>
          <w:szCs w:val="22"/>
        </w:rPr>
        <w:t xml:space="preserve">IO3: More children access and participate in contextualized K-3 </w:t>
      </w:r>
      <w:proofErr w:type="gramStart"/>
      <w:r w:rsidRPr="007B26A7">
        <w:rPr>
          <w:rFonts w:ascii="Calibri Light" w:eastAsia="Calibri Light" w:hAnsi="Calibri Light" w:cs="Calibri Light"/>
          <w:szCs w:val="22"/>
        </w:rPr>
        <w:t>education</w:t>
      </w:r>
      <w:proofErr w:type="gramEnd"/>
    </w:p>
    <w:p w14:paraId="36A95AC1" w14:textId="1A1F9C1D" w:rsidR="743E303D" w:rsidRPr="007B26A7" w:rsidRDefault="743E303D" w:rsidP="22C4CBB3">
      <w:pPr>
        <w:spacing w:after="0"/>
        <w:ind w:left="720"/>
      </w:pPr>
      <w:r w:rsidRPr="007B26A7">
        <w:rPr>
          <w:rFonts w:ascii="Calibri Light" w:eastAsia="Calibri Light" w:hAnsi="Calibri Light" w:cs="Calibri Light"/>
          <w:szCs w:val="22"/>
        </w:rPr>
        <w:t xml:space="preserve">IO4: Parents and communities contribute to reform and development of the education </w:t>
      </w:r>
      <w:proofErr w:type="gramStart"/>
      <w:r w:rsidRPr="007B26A7">
        <w:rPr>
          <w:rFonts w:ascii="Calibri Light" w:eastAsia="Calibri Light" w:hAnsi="Calibri Light" w:cs="Calibri Light"/>
          <w:szCs w:val="22"/>
        </w:rPr>
        <w:t>system</w:t>
      </w:r>
      <w:proofErr w:type="gramEnd"/>
    </w:p>
    <w:p w14:paraId="3C8DAE35" w14:textId="48398F82" w:rsidR="743E303D" w:rsidRPr="007B26A7" w:rsidRDefault="743E303D" w:rsidP="22C4CBB3">
      <w:pPr>
        <w:spacing w:after="0"/>
        <w:ind w:left="720"/>
      </w:pPr>
      <w:r w:rsidRPr="007B26A7">
        <w:rPr>
          <w:rFonts w:ascii="Calibri Light" w:eastAsia="Calibri Light" w:hAnsi="Calibri Light" w:cs="Calibri Light"/>
          <w:szCs w:val="22"/>
        </w:rPr>
        <w:t xml:space="preserve">IO5: Institutions are better at collaboratively formulating, implementing, and monitoring inclusive </w:t>
      </w:r>
      <w:proofErr w:type="gramStart"/>
      <w:r w:rsidRPr="007B26A7">
        <w:rPr>
          <w:rFonts w:ascii="Calibri Light" w:eastAsia="Calibri Light" w:hAnsi="Calibri Light" w:cs="Calibri Light"/>
          <w:szCs w:val="22"/>
        </w:rPr>
        <w:t>policies</w:t>
      </w:r>
      <w:proofErr w:type="gramEnd"/>
    </w:p>
    <w:p w14:paraId="352A7C18" w14:textId="0CD0C460" w:rsidR="743E303D" w:rsidRPr="007B26A7" w:rsidRDefault="743E303D" w:rsidP="22C4CBB3">
      <w:pPr>
        <w:spacing w:before="120"/>
        <w:rPr>
          <w:rFonts w:ascii="Calibri Light" w:eastAsia="Calibri Light" w:hAnsi="Calibri Light" w:cs="Calibri Light"/>
          <w:szCs w:val="22"/>
        </w:rPr>
      </w:pPr>
      <w:r w:rsidRPr="007B26A7">
        <w:rPr>
          <w:rFonts w:ascii="Calibri Light" w:eastAsia="Calibri Light" w:hAnsi="Calibri Light" w:cs="Calibri Light"/>
          <w:b/>
          <w:bCs/>
          <w:szCs w:val="22"/>
        </w:rPr>
        <w:t>The purpose of this mid-term review (MTR) is to assess the extent to which the Pathways program, its theory of change, and modalities are contributing to the objective of strengthening quality inclusive early year K-3 education for all children in the BARMM</w:t>
      </w:r>
      <w:r w:rsidR="33D0D042" w:rsidRPr="007B26A7">
        <w:rPr>
          <w:rFonts w:ascii="Calibri Light" w:eastAsia="Calibri Light" w:hAnsi="Calibri Light" w:cs="Calibri Light"/>
          <w:szCs w:val="22"/>
        </w:rPr>
        <w:t xml:space="preserve">. </w:t>
      </w:r>
    </w:p>
    <w:p w14:paraId="3427147F" w14:textId="31F83E45" w:rsidR="743E303D" w:rsidRPr="007B26A7" w:rsidRDefault="743E303D">
      <w:r w:rsidRPr="007B26A7">
        <w:rPr>
          <w:rFonts w:ascii="Calibri Light" w:eastAsia="Calibri Light" w:hAnsi="Calibri Light" w:cs="Calibri Light"/>
          <w:b/>
          <w:bCs/>
          <w:szCs w:val="22"/>
        </w:rPr>
        <w:t>The MTR aims to assess the progress of the program and generate recommendations to strengthen implementation and management for the next three to four years</w:t>
      </w:r>
      <w:r w:rsidRPr="007B26A7">
        <w:rPr>
          <w:rFonts w:ascii="Calibri Light" w:eastAsia="Calibri Light" w:hAnsi="Calibri Light" w:cs="Calibri Light"/>
          <w:szCs w:val="22"/>
        </w:rPr>
        <w:t xml:space="preserve">. </w:t>
      </w:r>
    </w:p>
    <w:p w14:paraId="1236031B" w14:textId="50A3EACE" w:rsidR="743E303D" w:rsidRPr="007B26A7" w:rsidRDefault="743E303D" w:rsidP="004A74BD">
      <w:pPr>
        <w:rPr>
          <w:b/>
          <w:bCs/>
          <w:color w:val="C00000"/>
          <w:sz w:val="24"/>
          <w:szCs w:val="24"/>
        </w:rPr>
      </w:pPr>
      <w:r w:rsidRPr="007B26A7">
        <w:rPr>
          <w:b/>
          <w:bCs/>
          <w:color w:val="C00000"/>
          <w:sz w:val="24"/>
          <w:szCs w:val="24"/>
        </w:rPr>
        <w:t>Context and relevance</w:t>
      </w:r>
    </w:p>
    <w:p w14:paraId="32BDB6F7" w14:textId="669C3D51" w:rsidR="743E303D" w:rsidRPr="007B26A7" w:rsidRDefault="743E303D">
      <w:r w:rsidRPr="007B26A7">
        <w:rPr>
          <w:rFonts w:ascii="Calibri Light" w:eastAsia="Calibri Light" w:hAnsi="Calibri Light" w:cs="Calibri Light"/>
          <w:b/>
          <w:bCs/>
          <w:szCs w:val="22"/>
        </w:rPr>
        <w:t>The BARMM region is still undergoing fundamental institutional transition</w:t>
      </w:r>
      <w:r w:rsidRPr="007B26A7">
        <w:rPr>
          <w:rFonts w:ascii="Calibri Light" w:eastAsia="Calibri Light" w:hAnsi="Calibri Light" w:cs="Calibri Light"/>
          <w:szCs w:val="22"/>
        </w:rPr>
        <w:t>. Despite recent institutional gains, the BARMM remains a fledging government, autonomous but not independent. The extent of institutional uncertainty has increased recent</w:t>
      </w:r>
      <w:r w:rsidR="008152F9" w:rsidRPr="007B26A7">
        <w:rPr>
          <w:rFonts w:ascii="Calibri Light" w:eastAsia="Calibri Light" w:hAnsi="Calibri Light" w:cs="Calibri Light"/>
          <w:szCs w:val="22"/>
        </w:rPr>
        <w:t>ly.</w:t>
      </w:r>
      <w:r w:rsidRPr="007B26A7">
        <w:rPr>
          <w:rFonts w:ascii="Calibri Light" w:eastAsia="Calibri Light" w:hAnsi="Calibri Light" w:cs="Calibri Light"/>
          <w:szCs w:val="22"/>
        </w:rPr>
        <w:t xml:space="preserve"> </w:t>
      </w:r>
      <w:r w:rsidR="008152F9" w:rsidRPr="007B26A7">
        <w:rPr>
          <w:rFonts w:ascii="Calibri Light" w:hAnsi="Calibri Light" w:cs="Calibri Light"/>
          <w:color w:val="404040" w:themeColor="text1" w:themeTint="BF"/>
          <w:szCs w:val="22"/>
        </w:rPr>
        <w:t>On 26 September</w:t>
      </w:r>
      <w:r w:rsidR="00952C8B" w:rsidRPr="007B26A7">
        <w:rPr>
          <w:rFonts w:ascii="Calibri Light" w:hAnsi="Calibri Light" w:cs="Calibri Light"/>
          <w:color w:val="404040" w:themeColor="text1" w:themeTint="BF"/>
          <w:szCs w:val="22"/>
        </w:rPr>
        <w:t xml:space="preserve"> 2022,</w:t>
      </w:r>
      <w:r w:rsidR="008152F9" w:rsidRPr="007B26A7">
        <w:rPr>
          <w:rFonts w:ascii="Calibri Light" w:hAnsi="Calibri Light" w:cs="Calibri Light"/>
          <w:color w:val="404040" w:themeColor="text1" w:themeTint="BF"/>
          <w:szCs w:val="22"/>
        </w:rPr>
        <w:t xml:space="preserve"> lawmakers in the Bangsamoro Transitional Administration tabled bills that would see the </w:t>
      </w:r>
      <w:r w:rsidR="008152F9" w:rsidRPr="007B26A7">
        <w:rPr>
          <w:rFonts w:ascii="Calibri Light" w:eastAsia="Calibri Light" w:hAnsi="Calibri Light" w:cs="Calibri Light"/>
          <w:szCs w:val="22"/>
        </w:rPr>
        <w:t>Ministry of Basic, Higher, and Technical Education (</w:t>
      </w:r>
      <w:r w:rsidR="008152F9" w:rsidRPr="007B26A7">
        <w:rPr>
          <w:rFonts w:ascii="Calibri Light" w:hAnsi="Calibri Light" w:cs="Calibri Light"/>
          <w:color w:val="404040" w:themeColor="text1" w:themeTint="BF"/>
          <w:szCs w:val="22"/>
        </w:rPr>
        <w:t>MBHTE) restructured into three separate agencies: a Ministry of Education, a Ministry of Technical Education and Skills Development, and a separate and quasi-independent Bangsamoro Commission on Higher Education. It is too early to identify the implications for the program, but at best this move is likely to slow down implementation of reforms as senior staff grapple with changing organisational mandates, structures, and systems.</w:t>
      </w:r>
    </w:p>
    <w:p w14:paraId="7AAF5975" w14:textId="1956235F" w:rsidR="743E303D" w:rsidRPr="007B26A7" w:rsidRDefault="009437AA">
      <w:r w:rsidRPr="007B26A7">
        <w:rPr>
          <w:rFonts w:ascii="Calibri Light" w:eastAsia="Calibri Light" w:hAnsi="Calibri Light" w:cs="Calibri Light"/>
          <w:b/>
          <w:bCs/>
          <w:szCs w:val="22"/>
        </w:rPr>
        <w:t xml:space="preserve">Looking at the sector, any gains in educational outcomes made since the inception of Pathways in 2017 are likely to have been </w:t>
      </w:r>
      <w:r w:rsidR="00916DAB" w:rsidRPr="007B26A7">
        <w:rPr>
          <w:rFonts w:ascii="Calibri Light" w:eastAsia="Calibri Light" w:hAnsi="Calibri Light" w:cs="Calibri Light"/>
          <w:b/>
          <w:bCs/>
          <w:szCs w:val="22"/>
        </w:rPr>
        <w:t xml:space="preserve">stalled or possibly </w:t>
      </w:r>
      <w:r w:rsidRPr="007B26A7">
        <w:rPr>
          <w:rFonts w:ascii="Calibri Light" w:eastAsia="Calibri Light" w:hAnsi="Calibri Light" w:cs="Calibri Light"/>
          <w:b/>
          <w:bCs/>
          <w:szCs w:val="22"/>
        </w:rPr>
        <w:t>reversed</w:t>
      </w:r>
      <w:r w:rsidR="743E303D" w:rsidRPr="007B26A7">
        <w:rPr>
          <w:rFonts w:ascii="Calibri Light" w:eastAsia="Calibri Light" w:hAnsi="Calibri Light" w:cs="Calibri Light"/>
          <w:b/>
          <w:bCs/>
          <w:szCs w:val="22"/>
        </w:rPr>
        <w:t xml:space="preserve">. </w:t>
      </w:r>
      <w:r w:rsidR="743E303D" w:rsidRPr="007B26A7">
        <w:rPr>
          <w:rFonts w:ascii="Calibri Light" w:eastAsia="Calibri Light" w:hAnsi="Calibri Light" w:cs="Calibri Light"/>
          <w:szCs w:val="22"/>
        </w:rPr>
        <w:t xml:space="preserve">This is due to both institutional discontinuity and the impact of Covid. The MTR team would therefore suggest that in some </w:t>
      </w:r>
      <w:r w:rsidR="00916DAB" w:rsidRPr="007B26A7">
        <w:rPr>
          <w:rFonts w:ascii="Calibri Light" w:eastAsia="Calibri Light" w:hAnsi="Calibri Light" w:cs="Calibri Light"/>
          <w:szCs w:val="22"/>
        </w:rPr>
        <w:t xml:space="preserve">regards </w:t>
      </w:r>
      <w:r w:rsidR="743E303D" w:rsidRPr="007B26A7">
        <w:rPr>
          <w:rFonts w:ascii="Calibri Light" w:eastAsia="Calibri Light" w:hAnsi="Calibri Light" w:cs="Calibri Light"/>
          <w:szCs w:val="22"/>
        </w:rPr>
        <w:t xml:space="preserve">the program is only now emerging from an inception phase. </w:t>
      </w:r>
    </w:p>
    <w:p w14:paraId="4AE04E6E" w14:textId="7DB27A19" w:rsidR="743E303D" w:rsidRPr="007B26A7" w:rsidRDefault="743E303D">
      <w:bookmarkStart w:id="7" w:name="_Int_jUnqzflc"/>
      <w:r w:rsidRPr="007B26A7">
        <w:rPr>
          <w:rFonts w:ascii="Calibri Light" w:eastAsia="Calibri Light" w:hAnsi="Calibri Light" w:cs="Calibri Light"/>
          <w:b/>
          <w:bCs/>
          <w:szCs w:val="22"/>
        </w:rPr>
        <w:t>It is clear that the</w:t>
      </w:r>
      <w:bookmarkEnd w:id="7"/>
      <w:r w:rsidRPr="007B26A7">
        <w:rPr>
          <w:rFonts w:ascii="Calibri Light" w:eastAsia="Calibri Light" w:hAnsi="Calibri Light" w:cs="Calibri Light"/>
          <w:b/>
          <w:bCs/>
          <w:szCs w:val="22"/>
        </w:rPr>
        <w:t xml:space="preserve"> two </w:t>
      </w:r>
      <w:proofErr w:type="spellStart"/>
      <w:r w:rsidR="00D9721A" w:rsidRPr="007B26A7">
        <w:rPr>
          <w:rFonts w:ascii="Calibri Light" w:eastAsia="Calibri Light" w:hAnsi="Calibri Light" w:cs="Calibri Light"/>
          <w:b/>
          <w:bCs/>
          <w:szCs w:val="22"/>
        </w:rPr>
        <w:t>EoPO</w:t>
      </w:r>
      <w:r w:rsidR="00E24CAB" w:rsidRPr="007B26A7">
        <w:rPr>
          <w:rFonts w:ascii="Calibri Light" w:eastAsia="Calibri Light" w:hAnsi="Calibri Light" w:cs="Calibri Light"/>
          <w:b/>
          <w:bCs/>
          <w:szCs w:val="22"/>
        </w:rPr>
        <w:t>s</w:t>
      </w:r>
      <w:proofErr w:type="spellEnd"/>
      <w:r w:rsidR="005F0C35" w:rsidRPr="007B26A7">
        <w:rPr>
          <w:rFonts w:ascii="Calibri Light" w:eastAsia="Calibri Light" w:hAnsi="Calibri Light" w:cs="Calibri Light"/>
          <w:b/>
          <w:bCs/>
          <w:szCs w:val="22"/>
        </w:rPr>
        <w:t xml:space="preserve"> </w:t>
      </w:r>
      <w:r w:rsidRPr="007B26A7">
        <w:rPr>
          <w:rFonts w:ascii="Calibri Light" w:eastAsia="Calibri Light" w:hAnsi="Calibri Light" w:cs="Calibri Light"/>
          <w:b/>
          <w:bCs/>
          <w:szCs w:val="22"/>
        </w:rPr>
        <w:t>will not be delivered. But four of the five I</w:t>
      </w:r>
      <w:r w:rsidR="00796DA7" w:rsidRPr="007B26A7">
        <w:rPr>
          <w:rFonts w:ascii="Calibri Light" w:eastAsia="Calibri Light" w:hAnsi="Calibri Light" w:cs="Calibri Light"/>
          <w:b/>
          <w:bCs/>
          <w:szCs w:val="22"/>
        </w:rPr>
        <w:t>O</w:t>
      </w:r>
      <w:r w:rsidRPr="007B26A7">
        <w:rPr>
          <w:rFonts w:ascii="Calibri Light" w:eastAsia="Calibri Light" w:hAnsi="Calibri Light" w:cs="Calibri Light"/>
          <w:b/>
          <w:bCs/>
          <w:szCs w:val="22"/>
        </w:rPr>
        <w:t>s may be – IO 5 is the outlier.</w:t>
      </w:r>
    </w:p>
    <w:p w14:paraId="3C098160" w14:textId="4A58A545" w:rsidR="743E303D" w:rsidRPr="007B26A7" w:rsidRDefault="743E303D">
      <w:r w:rsidRPr="007B26A7">
        <w:rPr>
          <w:rFonts w:ascii="Calibri Light" w:eastAsia="Calibri Light" w:hAnsi="Calibri Light" w:cs="Calibri Light"/>
          <w:b/>
          <w:bCs/>
          <w:szCs w:val="22"/>
        </w:rPr>
        <w:t>The MTR found that Australia’s ongoing investment in education in Mindanao is highly valued by all stakeholders in the region, and in Manila</w:t>
      </w:r>
      <w:r w:rsidRPr="007B26A7">
        <w:rPr>
          <w:rFonts w:ascii="Calibri Light" w:eastAsia="Calibri Light" w:hAnsi="Calibri Light" w:cs="Calibri Light"/>
          <w:szCs w:val="22"/>
        </w:rPr>
        <w:t xml:space="preserve">. The team heard many quotes: </w:t>
      </w:r>
      <w:r w:rsidR="009720B7" w:rsidRPr="007B26A7">
        <w:rPr>
          <w:rFonts w:ascii="Calibri Light" w:eastAsia="Calibri Light" w:hAnsi="Calibri Light" w:cs="Calibri Light"/>
          <w:szCs w:val="22"/>
        </w:rPr>
        <w:t>“</w:t>
      </w:r>
      <w:r w:rsidRPr="007B26A7">
        <w:rPr>
          <w:rFonts w:ascii="Calibri Light" w:eastAsia="Calibri Light" w:hAnsi="Calibri Light" w:cs="Calibri Light"/>
          <w:szCs w:val="22"/>
        </w:rPr>
        <w:t>Pathways is our program;” “Pathways is easy to talk to;” “Pathways is willing to help us”</w:t>
      </w:r>
      <w:r w:rsidR="00D54E0C" w:rsidRPr="007B26A7">
        <w:rPr>
          <w:rFonts w:ascii="Calibri Light" w:eastAsia="Calibri Light" w:hAnsi="Calibri Light" w:cs="Calibri Light"/>
          <w:szCs w:val="22"/>
        </w:rPr>
        <w:t>;</w:t>
      </w:r>
      <w:r w:rsidRPr="007B26A7">
        <w:rPr>
          <w:rFonts w:ascii="Calibri Light" w:eastAsia="Calibri Light" w:hAnsi="Calibri Light" w:cs="Calibri Light"/>
          <w:szCs w:val="22"/>
        </w:rPr>
        <w:t xml:space="preserve"> “Other donors just want our data”</w:t>
      </w:r>
      <w:r w:rsidR="00D54E0C" w:rsidRPr="007B26A7">
        <w:rPr>
          <w:rFonts w:ascii="Calibri Light" w:eastAsia="Calibri Light" w:hAnsi="Calibri Light" w:cs="Calibri Light"/>
          <w:szCs w:val="22"/>
        </w:rPr>
        <w:t>;</w:t>
      </w:r>
      <w:r w:rsidRPr="007B26A7">
        <w:rPr>
          <w:rFonts w:ascii="Calibri Light" w:eastAsia="Calibri Light" w:hAnsi="Calibri Light" w:cs="Calibri Light"/>
          <w:szCs w:val="22"/>
        </w:rPr>
        <w:t xml:space="preserve"> “Program outcomes are </w:t>
      </w:r>
      <w:r w:rsidR="00C9311C" w:rsidRPr="007B26A7">
        <w:rPr>
          <w:rFonts w:ascii="Calibri Light" w:eastAsia="Calibri Light" w:hAnsi="Calibri Light" w:cs="Calibri Light"/>
          <w:szCs w:val="22"/>
        </w:rPr>
        <w:t>M</w:t>
      </w:r>
      <w:r w:rsidRPr="007B26A7">
        <w:rPr>
          <w:rFonts w:ascii="Calibri Light" w:eastAsia="Calibri Light" w:hAnsi="Calibri Light" w:cs="Calibri Light"/>
          <w:szCs w:val="22"/>
        </w:rPr>
        <w:t>BHTE</w:t>
      </w:r>
      <w:r w:rsidR="00C9311C" w:rsidRPr="007B26A7">
        <w:rPr>
          <w:rFonts w:ascii="Calibri Light" w:eastAsia="Calibri Light" w:hAnsi="Calibri Light" w:cs="Calibri Light"/>
          <w:szCs w:val="22"/>
        </w:rPr>
        <w:t xml:space="preserve"> outcomes</w:t>
      </w:r>
      <w:r w:rsidRPr="007B26A7">
        <w:rPr>
          <w:rFonts w:ascii="Calibri Light" w:eastAsia="Calibri Light" w:hAnsi="Calibri Light" w:cs="Calibri Light"/>
          <w:szCs w:val="22"/>
        </w:rPr>
        <w:t xml:space="preserve">. If Pathways fails, then MBHTE fails” </w:t>
      </w:r>
      <w:r w:rsidR="00D54E0C" w:rsidRPr="007B26A7">
        <w:rPr>
          <w:rFonts w:ascii="Calibri Light" w:eastAsia="Calibri Light" w:hAnsi="Calibri Light" w:cs="Calibri Light"/>
          <w:szCs w:val="22"/>
        </w:rPr>
        <w:t xml:space="preserve">and </w:t>
      </w:r>
      <w:r w:rsidRPr="007B26A7">
        <w:rPr>
          <w:rFonts w:ascii="Calibri Light" w:eastAsia="Calibri Light" w:hAnsi="Calibri Light" w:cs="Calibri Light"/>
          <w:szCs w:val="22"/>
        </w:rPr>
        <w:t>“Pathways always finds a way.”</w:t>
      </w:r>
    </w:p>
    <w:p w14:paraId="50314826" w14:textId="2B3815DE" w:rsidR="743E303D" w:rsidRPr="007B26A7" w:rsidRDefault="743E303D">
      <w:r w:rsidRPr="007B26A7">
        <w:rPr>
          <w:rFonts w:ascii="Calibri Light" w:eastAsia="Calibri Light" w:hAnsi="Calibri Light" w:cs="Calibri Light"/>
          <w:b/>
          <w:bCs/>
          <w:szCs w:val="22"/>
        </w:rPr>
        <w:t xml:space="preserve">Education remains a high political priority for the </w:t>
      </w:r>
      <w:r w:rsidR="00E4441F" w:rsidRPr="007B26A7">
        <w:rPr>
          <w:rFonts w:ascii="Calibri Light" w:eastAsia="Calibri Light" w:hAnsi="Calibri Light" w:cs="Calibri Light"/>
          <w:b/>
          <w:bCs/>
          <w:szCs w:val="22"/>
        </w:rPr>
        <w:t>BARMM government</w:t>
      </w:r>
      <w:r w:rsidRPr="007B26A7">
        <w:rPr>
          <w:rFonts w:ascii="Calibri Light" w:eastAsia="Calibri Light" w:hAnsi="Calibri Light" w:cs="Calibri Light"/>
          <w:szCs w:val="22"/>
        </w:rPr>
        <w:t xml:space="preserve">. A minority block politician said to the team that “BARMM cannot fail in education. We can fail in all other sectors but not education. This would </w:t>
      </w:r>
      <w:r w:rsidRPr="007B26A7">
        <w:rPr>
          <w:rFonts w:ascii="Calibri Light" w:eastAsia="Calibri Light" w:hAnsi="Calibri Light" w:cs="Calibri Light"/>
          <w:szCs w:val="22"/>
        </w:rPr>
        <w:lastRenderedPageBreak/>
        <w:t xml:space="preserve">undermine the whole future of BARMM and the peace.” As was noted above, the institutions responsible for building and sustaining education planning, delivery and oversight are new and evolving. They still need support to deliver what is needed for ongoing peace, stability, and prosperity. </w:t>
      </w:r>
    </w:p>
    <w:p w14:paraId="5CC17CD6" w14:textId="493192D7" w:rsidR="743E303D" w:rsidRPr="007B26A7" w:rsidRDefault="743E303D">
      <w:r w:rsidRPr="007B26A7">
        <w:rPr>
          <w:rFonts w:ascii="Calibri Light" w:eastAsia="Calibri Light" w:hAnsi="Calibri Light" w:cs="Calibri Light"/>
          <w:b/>
          <w:bCs/>
          <w:szCs w:val="22"/>
        </w:rPr>
        <w:t xml:space="preserve">The three-year extension to the life of the </w:t>
      </w:r>
      <w:r w:rsidR="00D54E0C" w:rsidRPr="007B26A7">
        <w:rPr>
          <w:rFonts w:ascii="Calibri Light" w:eastAsia="Calibri Light" w:hAnsi="Calibri Light" w:cs="Calibri Light"/>
          <w:b/>
          <w:bCs/>
          <w:szCs w:val="22"/>
        </w:rPr>
        <w:t>Bangsamoro Transition Authority</w:t>
      </w:r>
      <w:r w:rsidRPr="007B26A7">
        <w:rPr>
          <w:rFonts w:ascii="Calibri Light" w:eastAsia="Calibri Light" w:hAnsi="Calibri Light" w:cs="Calibri Light"/>
          <w:b/>
          <w:bCs/>
          <w:szCs w:val="22"/>
        </w:rPr>
        <w:t xml:space="preserve"> </w:t>
      </w:r>
      <w:r w:rsidR="00E24CAB" w:rsidRPr="007B26A7">
        <w:rPr>
          <w:rFonts w:ascii="Calibri Light" w:eastAsia="Calibri Light" w:hAnsi="Calibri Light" w:cs="Calibri Light"/>
          <w:b/>
          <w:bCs/>
          <w:szCs w:val="22"/>
        </w:rPr>
        <w:t xml:space="preserve">(BTA) </w:t>
      </w:r>
      <w:r w:rsidRPr="007B26A7">
        <w:rPr>
          <w:rFonts w:ascii="Calibri Light" w:eastAsia="Calibri Light" w:hAnsi="Calibri Light" w:cs="Calibri Light"/>
          <w:b/>
          <w:bCs/>
          <w:szCs w:val="22"/>
        </w:rPr>
        <w:t>through to election</w:t>
      </w:r>
      <w:r w:rsidR="0098451A" w:rsidRPr="007B26A7">
        <w:rPr>
          <w:rFonts w:ascii="Calibri Light" w:eastAsia="Calibri Light" w:hAnsi="Calibri Light" w:cs="Calibri Light"/>
          <w:b/>
          <w:bCs/>
          <w:szCs w:val="22"/>
        </w:rPr>
        <w:t>s</w:t>
      </w:r>
      <w:r w:rsidRPr="007B26A7">
        <w:rPr>
          <w:rFonts w:ascii="Calibri Light" w:eastAsia="Calibri Light" w:hAnsi="Calibri Light" w:cs="Calibri Light"/>
          <w:b/>
          <w:bCs/>
          <w:szCs w:val="22"/>
        </w:rPr>
        <w:t xml:space="preserve"> i</w:t>
      </w:r>
      <w:r w:rsidR="0098451A" w:rsidRPr="007B26A7">
        <w:rPr>
          <w:rFonts w:ascii="Calibri Light" w:eastAsia="Calibri Light" w:hAnsi="Calibri Light" w:cs="Calibri Light"/>
          <w:b/>
          <w:bCs/>
          <w:szCs w:val="22"/>
        </w:rPr>
        <w:t>n</w:t>
      </w:r>
      <w:r w:rsidRPr="007B26A7">
        <w:rPr>
          <w:rFonts w:ascii="Calibri Light" w:eastAsia="Calibri Light" w:hAnsi="Calibri Light" w:cs="Calibri Light"/>
          <w:b/>
          <w:bCs/>
          <w:szCs w:val="22"/>
        </w:rPr>
        <w:t xml:space="preserve"> 2025 provide a window of opportunity for Pathways</w:t>
      </w:r>
      <w:r w:rsidRPr="007B26A7">
        <w:rPr>
          <w:rFonts w:ascii="Calibri Light" w:eastAsia="Calibri Light" w:hAnsi="Calibri Light" w:cs="Calibri Light"/>
          <w:szCs w:val="22"/>
        </w:rPr>
        <w:t xml:space="preserve"> to lock in the gains it has already made, enhance the legitimacy of the sector, and to reduce grievances. </w:t>
      </w:r>
    </w:p>
    <w:p w14:paraId="1374C676" w14:textId="2B642320" w:rsidR="743E303D" w:rsidRPr="007B26A7" w:rsidRDefault="743E303D">
      <w:r w:rsidRPr="007B26A7">
        <w:rPr>
          <w:rFonts w:ascii="Calibri Light" w:eastAsia="Calibri Light" w:hAnsi="Calibri Light" w:cs="Calibri Light"/>
          <w:b/>
          <w:bCs/>
          <w:szCs w:val="22"/>
        </w:rPr>
        <w:t xml:space="preserve">The policy space remains </w:t>
      </w:r>
      <w:bookmarkStart w:id="8" w:name="_Int_UbIlAoKt"/>
      <w:r w:rsidRPr="007B26A7">
        <w:rPr>
          <w:rFonts w:ascii="Calibri Light" w:eastAsia="Calibri Light" w:hAnsi="Calibri Light" w:cs="Calibri Light"/>
          <w:b/>
          <w:bCs/>
          <w:szCs w:val="22"/>
        </w:rPr>
        <w:t>somewhat contested</w:t>
      </w:r>
      <w:bookmarkEnd w:id="8"/>
      <w:r w:rsidRPr="007B26A7">
        <w:rPr>
          <w:rFonts w:ascii="Calibri Light" w:eastAsia="Calibri Light" w:hAnsi="Calibri Light" w:cs="Calibri Light"/>
          <w:b/>
          <w:bCs/>
          <w:szCs w:val="22"/>
        </w:rPr>
        <w:t xml:space="preserve"> (as in all pluralistic polities), and decision-making tends to be centralised</w:t>
      </w:r>
      <w:r w:rsidRPr="007B26A7">
        <w:rPr>
          <w:rFonts w:ascii="Calibri Light" w:eastAsia="Calibri Light" w:hAnsi="Calibri Light" w:cs="Calibri Light"/>
          <w:szCs w:val="22"/>
        </w:rPr>
        <w:t xml:space="preserve"> as trust, </w:t>
      </w:r>
      <w:r w:rsidR="00877884" w:rsidRPr="007B26A7">
        <w:rPr>
          <w:rFonts w:ascii="Calibri Light" w:eastAsia="Calibri Light" w:hAnsi="Calibri Light" w:cs="Calibri Light"/>
          <w:szCs w:val="22"/>
        </w:rPr>
        <w:t xml:space="preserve">and </w:t>
      </w:r>
      <w:r w:rsidRPr="007B26A7">
        <w:rPr>
          <w:rFonts w:ascii="Calibri Light" w:eastAsia="Calibri Light" w:hAnsi="Calibri Light" w:cs="Calibri Light"/>
          <w:szCs w:val="22"/>
        </w:rPr>
        <w:t xml:space="preserve">policy </w:t>
      </w:r>
      <w:r w:rsidR="00877884" w:rsidRPr="007B26A7">
        <w:rPr>
          <w:rFonts w:ascii="Calibri Light" w:eastAsia="Calibri Light" w:hAnsi="Calibri Light" w:cs="Calibri Light"/>
          <w:szCs w:val="22"/>
        </w:rPr>
        <w:t xml:space="preserve">/ </w:t>
      </w:r>
      <w:r w:rsidRPr="007B26A7">
        <w:rPr>
          <w:rFonts w:ascii="Calibri Light" w:eastAsia="Calibri Light" w:hAnsi="Calibri Light" w:cs="Calibri Light"/>
          <w:szCs w:val="22"/>
        </w:rPr>
        <w:t>technical capability are established. There remain different views on what constitutes ‘moral governance’ and ‘balance</w:t>
      </w:r>
      <w:r w:rsidR="0098451A" w:rsidRPr="007B26A7">
        <w:rPr>
          <w:rFonts w:ascii="Calibri Light" w:eastAsia="Calibri Light" w:hAnsi="Calibri Light" w:cs="Calibri Light"/>
          <w:szCs w:val="22"/>
        </w:rPr>
        <w:t>’</w:t>
      </w:r>
      <w:r w:rsidRPr="007B26A7">
        <w:rPr>
          <w:rFonts w:ascii="Calibri Light" w:eastAsia="Calibri Light" w:hAnsi="Calibri Light" w:cs="Calibri Light"/>
          <w:szCs w:val="22"/>
        </w:rPr>
        <w:t xml:space="preserve">. Expectations on what autonomy can deliver are extremely high from civilians to ex-combatants. The MBHTE must navigate a tricky space between, on the one hand, delivering what most citizens want, which is an Islamic education curriculum, and on the other, meeting national education standards as articulated by </w:t>
      </w:r>
      <w:r w:rsidR="0098451A" w:rsidRPr="007B26A7">
        <w:rPr>
          <w:rFonts w:ascii="Calibri Light" w:eastAsia="Calibri Light" w:hAnsi="Calibri Light" w:cs="Calibri Light"/>
          <w:szCs w:val="22"/>
        </w:rPr>
        <w:t xml:space="preserve">the </w:t>
      </w:r>
      <w:r w:rsidRPr="007B26A7">
        <w:rPr>
          <w:rFonts w:ascii="Calibri Light" w:eastAsia="Calibri Light" w:hAnsi="Calibri Light" w:cs="Calibri Light"/>
          <w:szCs w:val="22"/>
        </w:rPr>
        <w:t>Dep</w:t>
      </w:r>
      <w:r w:rsidR="0098451A" w:rsidRPr="007B26A7">
        <w:rPr>
          <w:rFonts w:ascii="Calibri Light" w:eastAsia="Calibri Light" w:hAnsi="Calibri Light" w:cs="Calibri Light"/>
          <w:szCs w:val="22"/>
        </w:rPr>
        <w:t xml:space="preserve">artment of </w:t>
      </w:r>
      <w:r w:rsidRPr="007B26A7">
        <w:rPr>
          <w:rFonts w:ascii="Calibri Light" w:eastAsia="Calibri Light" w:hAnsi="Calibri Light" w:cs="Calibri Light"/>
          <w:szCs w:val="22"/>
        </w:rPr>
        <w:t>Ed</w:t>
      </w:r>
      <w:r w:rsidR="0098451A" w:rsidRPr="007B26A7">
        <w:rPr>
          <w:rFonts w:ascii="Calibri Light" w:eastAsia="Calibri Light" w:hAnsi="Calibri Light" w:cs="Calibri Light"/>
          <w:szCs w:val="22"/>
        </w:rPr>
        <w:t>ucation (DepEd) at the national level</w:t>
      </w:r>
      <w:r w:rsidRPr="007B26A7">
        <w:rPr>
          <w:rFonts w:ascii="Calibri Light" w:eastAsia="Calibri Light" w:hAnsi="Calibri Light" w:cs="Calibri Light"/>
          <w:szCs w:val="22"/>
        </w:rPr>
        <w:t xml:space="preserve">. </w:t>
      </w:r>
    </w:p>
    <w:p w14:paraId="0D0E83C4" w14:textId="0CD1AC19" w:rsidR="743E303D" w:rsidRPr="007B26A7" w:rsidRDefault="743E303D">
      <w:r w:rsidRPr="007B26A7">
        <w:rPr>
          <w:rFonts w:ascii="Calibri Light" w:eastAsia="Calibri Light" w:hAnsi="Calibri Light" w:cs="Calibri Light"/>
          <w:b/>
          <w:bCs/>
          <w:szCs w:val="22"/>
        </w:rPr>
        <w:t>The</w:t>
      </w:r>
      <w:r w:rsidR="00F51193" w:rsidRPr="007B26A7">
        <w:rPr>
          <w:rFonts w:ascii="Calibri Light" w:eastAsia="Calibri Light" w:hAnsi="Calibri Light" w:cs="Calibri Light"/>
          <w:b/>
          <w:bCs/>
          <w:szCs w:val="22"/>
        </w:rPr>
        <w:t xml:space="preserve"> </w:t>
      </w:r>
      <w:r w:rsidR="00D3099D" w:rsidRPr="007B26A7">
        <w:rPr>
          <w:rFonts w:ascii="Calibri Light" w:eastAsia="Calibri Light" w:hAnsi="Calibri Light" w:cs="Calibri Light"/>
          <w:b/>
          <w:bCs/>
          <w:szCs w:val="22"/>
        </w:rPr>
        <w:t xml:space="preserve">Pathways to Peace </w:t>
      </w:r>
      <w:r w:rsidR="00F51193" w:rsidRPr="007B26A7">
        <w:rPr>
          <w:rFonts w:ascii="Calibri Light" w:eastAsia="Calibri Light" w:hAnsi="Calibri Light" w:cs="Calibri Light"/>
          <w:b/>
          <w:bCs/>
          <w:szCs w:val="22"/>
        </w:rPr>
        <w:t>P</w:t>
      </w:r>
      <w:r w:rsidR="00FD53C4" w:rsidRPr="007B26A7">
        <w:rPr>
          <w:rFonts w:ascii="Calibri Light" w:eastAsia="Calibri Light" w:hAnsi="Calibri Light" w:cs="Calibri Light"/>
          <w:b/>
          <w:bCs/>
          <w:szCs w:val="22"/>
        </w:rPr>
        <w:t>rogra</w:t>
      </w:r>
      <w:r w:rsidRPr="007B26A7">
        <w:rPr>
          <w:rFonts w:ascii="Calibri Light" w:eastAsia="Calibri Light" w:hAnsi="Calibri Light" w:cs="Calibri Light"/>
          <w:b/>
          <w:bCs/>
          <w:szCs w:val="22"/>
        </w:rPr>
        <w:t>m has delivered many strong outcomes</w:t>
      </w:r>
      <w:r w:rsidRPr="007B26A7">
        <w:rPr>
          <w:rFonts w:ascii="Calibri Light" w:eastAsia="Calibri Light" w:hAnsi="Calibri Light" w:cs="Calibri Light"/>
          <w:szCs w:val="22"/>
        </w:rPr>
        <w:t xml:space="preserve">: notably the </w:t>
      </w:r>
      <w:r w:rsidR="00E11493" w:rsidRPr="007B26A7">
        <w:rPr>
          <w:rFonts w:ascii="Calibri Light" w:eastAsia="Calibri Light" w:hAnsi="Calibri Light" w:cs="Calibri Light"/>
          <w:szCs w:val="22"/>
        </w:rPr>
        <w:t>community learning centre (</w:t>
      </w:r>
      <w:r w:rsidRPr="007B26A7">
        <w:rPr>
          <w:rFonts w:ascii="Calibri Light" w:eastAsia="Calibri Light" w:hAnsi="Calibri Light" w:cs="Calibri Light"/>
          <w:szCs w:val="22"/>
        </w:rPr>
        <w:t>AKAP</w:t>
      </w:r>
      <w:r w:rsidR="00E11493" w:rsidRPr="007B26A7">
        <w:rPr>
          <w:rFonts w:ascii="Calibri Light" w:eastAsia="Calibri Light" w:hAnsi="Calibri Light" w:cs="Calibri Light"/>
          <w:szCs w:val="22"/>
        </w:rPr>
        <w:t>)</w:t>
      </w:r>
      <w:r w:rsidRPr="007B26A7">
        <w:rPr>
          <w:rFonts w:ascii="Calibri Light" w:eastAsia="Calibri Light" w:hAnsi="Calibri Light" w:cs="Calibri Light"/>
          <w:szCs w:val="22"/>
        </w:rPr>
        <w:t xml:space="preserve"> program, </w:t>
      </w:r>
      <w:r w:rsidR="00BF25F1">
        <w:rPr>
          <w:rFonts w:ascii="Calibri Light" w:eastAsia="Calibri Light" w:hAnsi="Calibri Light" w:cs="Calibri Light"/>
          <w:szCs w:val="22"/>
        </w:rPr>
        <w:t xml:space="preserve">support to education provided through </w:t>
      </w:r>
      <w:proofErr w:type="spellStart"/>
      <w:r w:rsidRPr="007B26A7">
        <w:rPr>
          <w:rFonts w:ascii="Calibri Light" w:eastAsia="Calibri Light" w:hAnsi="Calibri Light" w:cs="Calibri Light"/>
          <w:szCs w:val="22"/>
        </w:rPr>
        <w:t>Madaris</w:t>
      </w:r>
      <w:proofErr w:type="spellEnd"/>
      <w:r w:rsidR="00BF25F1">
        <w:rPr>
          <w:rFonts w:ascii="Calibri Light" w:eastAsia="Calibri Light" w:hAnsi="Calibri Light" w:cs="Calibri Light"/>
          <w:szCs w:val="22"/>
        </w:rPr>
        <w:t xml:space="preserve"> (Islamic private schools)</w:t>
      </w:r>
      <w:r w:rsidRPr="007B26A7">
        <w:rPr>
          <w:rFonts w:ascii="Calibri Light" w:eastAsia="Calibri Light" w:hAnsi="Calibri Light" w:cs="Calibri Light"/>
          <w:szCs w:val="22"/>
        </w:rPr>
        <w:t xml:space="preserve">, the education management system, and </w:t>
      </w:r>
      <w:r w:rsidR="0098451A" w:rsidRPr="007B26A7">
        <w:rPr>
          <w:rFonts w:ascii="Calibri Light" w:eastAsia="Calibri Light" w:hAnsi="Calibri Light" w:cs="Calibri Light"/>
          <w:szCs w:val="22"/>
        </w:rPr>
        <w:t>the learning continuity</w:t>
      </w:r>
      <w:r w:rsidRPr="007B26A7">
        <w:rPr>
          <w:rFonts w:ascii="Calibri Light" w:eastAsia="Calibri Light" w:hAnsi="Calibri Light" w:cs="Calibri Light"/>
          <w:szCs w:val="22"/>
        </w:rPr>
        <w:t xml:space="preserve"> response</w:t>
      </w:r>
      <w:r w:rsidR="0098451A" w:rsidRPr="007B26A7">
        <w:rPr>
          <w:rFonts w:ascii="Calibri Light" w:eastAsia="Calibri Light" w:hAnsi="Calibri Light" w:cs="Calibri Light"/>
          <w:szCs w:val="22"/>
        </w:rPr>
        <w:t xml:space="preserve"> </w:t>
      </w:r>
      <w:r w:rsidRPr="007B26A7">
        <w:rPr>
          <w:rFonts w:ascii="Calibri Light" w:eastAsia="Calibri Light" w:hAnsi="Calibri Light" w:cs="Calibri Light"/>
          <w:szCs w:val="22"/>
        </w:rPr>
        <w:t xml:space="preserve">to Covid. But the </w:t>
      </w:r>
      <w:r w:rsidR="00D3099D" w:rsidRPr="007B26A7">
        <w:rPr>
          <w:rFonts w:ascii="Calibri Light" w:eastAsia="Calibri Light" w:hAnsi="Calibri Light" w:cs="Calibri Light"/>
          <w:szCs w:val="22"/>
        </w:rPr>
        <w:t xml:space="preserve">Pathways </w:t>
      </w:r>
      <w:r w:rsidRPr="007B26A7">
        <w:rPr>
          <w:rFonts w:ascii="Calibri Light" w:eastAsia="Calibri Light" w:hAnsi="Calibri Light" w:cs="Calibri Light"/>
          <w:szCs w:val="22"/>
        </w:rPr>
        <w:t xml:space="preserve">program does have weaknesses. It will not deliver either of the two </w:t>
      </w:r>
      <w:proofErr w:type="spellStart"/>
      <w:r w:rsidR="00D9721A" w:rsidRPr="007B26A7">
        <w:rPr>
          <w:rFonts w:ascii="Calibri Light" w:eastAsia="Calibri Light" w:hAnsi="Calibri Light" w:cs="Calibri Light"/>
          <w:szCs w:val="22"/>
        </w:rPr>
        <w:t>EoPO</w:t>
      </w:r>
      <w:r w:rsidR="00E24CAB" w:rsidRPr="007B26A7">
        <w:rPr>
          <w:rFonts w:ascii="Calibri Light" w:eastAsia="Calibri Light" w:hAnsi="Calibri Light" w:cs="Calibri Light"/>
          <w:szCs w:val="22"/>
        </w:rPr>
        <w:t>s</w:t>
      </w:r>
      <w:proofErr w:type="spellEnd"/>
      <w:r w:rsidR="000E5F0A" w:rsidRPr="007B26A7">
        <w:rPr>
          <w:rFonts w:ascii="Calibri Light" w:eastAsia="Calibri Light" w:hAnsi="Calibri Light" w:cs="Calibri Light"/>
          <w:szCs w:val="22"/>
        </w:rPr>
        <w:t xml:space="preserve"> by the end of the program</w:t>
      </w:r>
      <w:r w:rsidRPr="007B26A7">
        <w:rPr>
          <w:rFonts w:ascii="Calibri Light" w:eastAsia="Calibri Light" w:hAnsi="Calibri Light" w:cs="Calibri Light"/>
          <w:szCs w:val="22"/>
        </w:rPr>
        <w:t xml:space="preserve">, and its monitoring and communications work are below par. The work on </w:t>
      </w:r>
      <w:r w:rsidR="00CE0F11" w:rsidRPr="007B26A7">
        <w:rPr>
          <w:rFonts w:ascii="Calibri Light" w:hAnsi="Calibri Light" w:cs="Calibri Light"/>
          <w:color w:val="000000"/>
        </w:rPr>
        <w:t>Gender equality, Disability, and Social Inclusion</w:t>
      </w:r>
      <w:r w:rsidR="00D3099D" w:rsidRPr="007B26A7">
        <w:rPr>
          <w:rFonts w:ascii="Calibri Light" w:hAnsi="Calibri Light" w:cs="Calibri Light"/>
          <w:color w:val="000000"/>
        </w:rPr>
        <w:t xml:space="preserve"> (GEDSI</w:t>
      </w:r>
      <w:r w:rsidR="00CE0F11" w:rsidRPr="007B26A7">
        <w:rPr>
          <w:rFonts w:ascii="Calibri Light" w:hAnsi="Calibri Light" w:cs="Calibri Light"/>
          <w:color w:val="000000"/>
        </w:rPr>
        <w:t xml:space="preserve">) </w:t>
      </w:r>
      <w:r w:rsidRPr="007B26A7">
        <w:rPr>
          <w:rFonts w:ascii="Calibri Light" w:eastAsia="Calibri Light" w:hAnsi="Calibri Light" w:cs="Calibri Light"/>
          <w:szCs w:val="22"/>
        </w:rPr>
        <w:t>is varied.</w:t>
      </w:r>
    </w:p>
    <w:p w14:paraId="28EEF6DB" w14:textId="59F6A0A5" w:rsidR="743E303D" w:rsidRPr="007B26A7" w:rsidRDefault="743E303D">
      <w:r w:rsidRPr="007B26A7">
        <w:rPr>
          <w:rFonts w:ascii="Calibri Light" w:eastAsia="Calibri Light" w:hAnsi="Calibri Light" w:cs="Calibri Light"/>
          <w:b/>
          <w:bCs/>
          <w:color w:val="C00000"/>
          <w:sz w:val="24"/>
          <w:szCs w:val="24"/>
        </w:rPr>
        <w:t xml:space="preserve">Effectiveness </w:t>
      </w:r>
    </w:p>
    <w:p w14:paraId="7D8D0670" w14:textId="5B707C12" w:rsidR="743E303D" w:rsidRPr="007B26A7" w:rsidRDefault="743E303D">
      <w:r w:rsidRPr="007B26A7">
        <w:rPr>
          <w:rFonts w:ascii="Calibri Light" w:eastAsia="Calibri Light" w:hAnsi="Calibri Light" w:cs="Calibri Light"/>
          <w:b/>
          <w:bCs/>
          <w:szCs w:val="22"/>
        </w:rPr>
        <w:t xml:space="preserve">The program will not deliver its two </w:t>
      </w:r>
      <w:proofErr w:type="spellStart"/>
      <w:r w:rsidR="00D9721A" w:rsidRPr="007B26A7">
        <w:rPr>
          <w:rFonts w:ascii="Calibri Light" w:eastAsia="Calibri Light" w:hAnsi="Calibri Light" w:cs="Calibri Light"/>
          <w:b/>
          <w:bCs/>
          <w:szCs w:val="22"/>
        </w:rPr>
        <w:t>EoPO</w:t>
      </w:r>
      <w:r w:rsidR="00E24CAB" w:rsidRPr="007B26A7">
        <w:rPr>
          <w:rFonts w:ascii="Calibri Light" w:eastAsia="Calibri Light" w:hAnsi="Calibri Light" w:cs="Calibri Light"/>
          <w:b/>
          <w:bCs/>
          <w:szCs w:val="22"/>
        </w:rPr>
        <w:t>s</w:t>
      </w:r>
      <w:proofErr w:type="spellEnd"/>
      <w:r w:rsidRPr="007B26A7">
        <w:rPr>
          <w:rFonts w:ascii="Calibri Light" w:eastAsia="Calibri Light" w:hAnsi="Calibri Light" w:cs="Calibri Light"/>
          <w:b/>
          <w:bCs/>
          <w:szCs w:val="22"/>
        </w:rPr>
        <w:t xml:space="preserve">. </w:t>
      </w:r>
      <w:r w:rsidRPr="007B26A7">
        <w:rPr>
          <w:rFonts w:ascii="Calibri Light" w:eastAsia="Calibri Light" w:hAnsi="Calibri Light" w:cs="Calibri Light"/>
          <w:szCs w:val="22"/>
        </w:rPr>
        <w:t xml:space="preserve">This is for slightly different reasons. </w:t>
      </w:r>
    </w:p>
    <w:p w14:paraId="0376CA5C" w14:textId="2C36ACA0" w:rsidR="743E303D" w:rsidRPr="007B26A7" w:rsidRDefault="00D9721A">
      <w:r w:rsidRPr="007B26A7">
        <w:rPr>
          <w:rFonts w:ascii="Calibri Light" w:eastAsia="Calibri Light" w:hAnsi="Calibri Light" w:cs="Calibri Light"/>
          <w:b/>
          <w:bCs/>
          <w:szCs w:val="22"/>
        </w:rPr>
        <w:t>EoPO</w:t>
      </w:r>
      <w:r w:rsidR="005F0C35" w:rsidRPr="007B26A7">
        <w:rPr>
          <w:rFonts w:ascii="Calibri Light" w:eastAsia="Calibri Light" w:hAnsi="Calibri Light" w:cs="Calibri Light"/>
          <w:b/>
          <w:bCs/>
          <w:szCs w:val="22"/>
        </w:rPr>
        <w:t xml:space="preserve">1 </w:t>
      </w:r>
      <w:r w:rsidR="743E303D" w:rsidRPr="007B26A7">
        <w:rPr>
          <w:rFonts w:ascii="Calibri Light" w:eastAsia="Calibri Light" w:hAnsi="Calibri Light" w:cs="Calibri Light"/>
          <w:b/>
          <w:bCs/>
          <w:szCs w:val="22"/>
        </w:rPr>
        <w:t xml:space="preserve">is an ambitious </w:t>
      </w:r>
      <w:r w:rsidR="743E303D" w:rsidRPr="007B26A7">
        <w:rPr>
          <w:rFonts w:ascii="Calibri Light" w:eastAsia="Calibri Light" w:hAnsi="Calibri Light" w:cs="Calibri Light"/>
          <w:b/>
          <w:bCs/>
          <w:i/>
          <w:iCs/>
          <w:szCs w:val="22"/>
        </w:rPr>
        <w:t>educational</w:t>
      </w:r>
      <w:r w:rsidR="743E303D" w:rsidRPr="007B26A7">
        <w:rPr>
          <w:rFonts w:ascii="Calibri Light" w:eastAsia="Calibri Light" w:hAnsi="Calibri Light" w:cs="Calibri Light"/>
          <w:b/>
          <w:bCs/>
          <w:szCs w:val="22"/>
        </w:rPr>
        <w:t xml:space="preserve"> objective. </w:t>
      </w:r>
      <w:r w:rsidR="743E303D" w:rsidRPr="007B26A7">
        <w:rPr>
          <w:rFonts w:ascii="Calibri Light" w:eastAsia="Calibri Light" w:hAnsi="Calibri Light" w:cs="Calibri Light"/>
          <w:szCs w:val="22"/>
        </w:rPr>
        <w:t xml:space="preserve">It is likely, that given Covid, learning outcomes will </w:t>
      </w:r>
      <w:r w:rsidR="00D3099D" w:rsidRPr="007B26A7">
        <w:rPr>
          <w:rFonts w:ascii="Calibri Light" w:eastAsia="Calibri Light" w:hAnsi="Calibri Light" w:cs="Calibri Light"/>
          <w:szCs w:val="22"/>
        </w:rPr>
        <w:t xml:space="preserve">be stalled or </w:t>
      </w:r>
      <w:r w:rsidR="743E303D" w:rsidRPr="007B26A7">
        <w:rPr>
          <w:rFonts w:ascii="Calibri Light" w:eastAsia="Calibri Light" w:hAnsi="Calibri Light" w:cs="Calibri Light"/>
          <w:szCs w:val="22"/>
        </w:rPr>
        <w:t xml:space="preserve">go backwards during the life of the program. </w:t>
      </w:r>
      <w:r w:rsidR="0098451A" w:rsidRPr="007B26A7">
        <w:rPr>
          <w:rFonts w:ascii="Calibri Light" w:eastAsia="Calibri Light" w:hAnsi="Calibri Light" w:cs="Calibri Light"/>
          <w:szCs w:val="22"/>
        </w:rPr>
        <w:t xml:space="preserve">Capacity gaps and weaknesses </w:t>
      </w:r>
      <w:r w:rsidR="743E303D" w:rsidRPr="007B26A7">
        <w:rPr>
          <w:rFonts w:ascii="Calibri Light" w:eastAsia="Calibri Light" w:hAnsi="Calibri Light" w:cs="Calibri Light"/>
          <w:szCs w:val="22"/>
        </w:rPr>
        <w:t>in</w:t>
      </w:r>
      <w:r w:rsidR="0098451A" w:rsidRPr="007B26A7">
        <w:rPr>
          <w:rFonts w:ascii="Calibri Light" w:eastAsia="Calibri Light" w:hAnsi="Calibri Light" w:cs="Calibri Light"/>
          <w:szCs w:val="22"/>
        </w:rPr>
        <w:t xml:space="preserve"> the newly established and evolving</w:t>
      </w:r>
      <w:r w:rsidR="743E303D" w:rsidRPr="007B26A7">
        <w:rPr>
          <w:rFonts w:ascii="Calibri Light" w:eastAsia="Calibri Light" w:hAnsi="Calibri Light" w:cs="Calibri Light"/>
          <w:szCs w:val="22"/>
        </w:rPr>
        <w:t xml:space="preserve"> MBHTE have also constrained the </w:t>
      </w:r>
      <w:r w:rsidR="38C039B8" w:rsidRPr="007B26A7">
        <w:rPr>
          <w:rFonts w:ascii="Calibri Light" w:eastAsia="Calibri Light" w:hAnsi="Calibri Light" w:cs="Calibri Light"/>
          <w:szCs w:val="22"/>
        </w:rPr>
        <w:t>program</w:t>
      </w:r>
      <w:r w:rsidR="00FD53C4" w:rsidRPr="007B26A7">
        <w:rPr>
          <w:rFonts w:ascii="Calibri Light" w:eastAsia="Calibri Light" w:hAnsi="Calibri Light" w:cs="Calibri Light"/>
          <w:szCs w:val="22"/>
        </w:rPr>
        <w:t>’</w:t>
      </w:r>
      <w:r w:rsidR="38C039B8" w:rsidRPr="007B26A7">
        <w:rPr>
          <w:rFonts w:ascii="Calibri Light" w:eastAsia="Calibri Light" w:hAnsi="Calibri Light" w:cs="Calibri Light"/>
          <w:szCs w:val="22"/>
        </w:rPr>
        <w:t>s</w:t>
      </w:r>
      <w:r w:rsidR="743E303D" w:rsidRPr="007B26A7">
        <w:rPr>
          <w:rFonts w:ascii="Calibri Light" w:eastAsia="Calibri Light" w:hAnsi="Calibri Light" w:cs="Calibri Light"/>
          <w:szCs w:val="22"/>
        </w:rPr>
        <w:t xml:space="preserve"> ability to achieve th</w:t>
      </w:r>
      <w:r w:rsidR="00D3099D" w:rsidRPr="007B26A7">
        <w:rPr>
          <w:rFonts w:ascii="Calibri Light" w:eastAsia="Calibri Light" w:hAnsi="Calibri Light" w:cs="Calibri Light"/>
          <w:szCs w:val="22"/>
        </w:rPr>
        <w:t>is</w:t>
      </w:r>
      <w:r w:rsidR="743E303D" w:rsidRPr="007B26A7">
        <w:rPr>
          <w:rFonts w:ascii="Calibri Light" w:eastAsia="Calibri Light" w:hAnsi="Calibri Light" w:cs="Calibri Light"/>
          <w:szCs w:val="22"/>
        </w:rPr>
        <w:t xml:space="preserve"> outcome.</w:t>
      </w:r>
    </w:p>
    <w:p w14:paraId="7FE1CBDB" w14:textId="39793D8D" w:rsidR="743E303D" w:rsidRPr="007B26A7" w:rsidRDefault="00D9721A">
      <w:r w:rsidRPr="007B26A7">
        <w:rPr>
          <w:rFonts w:ascii="Calibri Light" w:eastAsia="Calibri Light" w:hAnsi="Calibri Light" w:cs="Calibri Light"/>
          <w:b/>
          <w:bCs/>
          <w:szCs w:val="22"/>
        </w:rPr>
        <w:t>EoPO</w:t>
      </w:r>
      <w:r w:rsidR="005F0C35" w:rsidRPr="007B26A7">
        <w:rPr>
          <w:rFonts w:ascii="Calibri Light" w:eastAsia="Calibri Light" w:hAnsi="Calibri Light" w:cs="Calibri Light"/>
          <w:b/>
          <w:bCs/>
          <w:szCs w:val="22"/>
        </w:rPr>
        <w:t xml:space="preserve">2 </w:t>
      </w:r>
      <w:r w:rsidR="743E303D" w:rsidRPr="007B26A7">
        <w:rPr>
          <w:rFonts w:ascii="Calibri Light" w:eastAsia="Calibri Light" w:hAnsi="Calibri Light" w:cs="Calibri Light"/>
          <w:b/>
          <w:bCs/>
          <w:szCs w:val="22"/>
        </w:rPr>
        <w:t xml:space="preserve">is an ambitious </w:t>
      </w:r>
      <w:r w:rsidR="743E303D" w:rsidRPr="007B26A7">
        <w:rPr>
          <w:rFonts w:ascii="Calibri Light" w:eastAsia="Calibri Light" w:hAnsi="Calibri Light" w:cs="Calibri Light"/>
          <w:b/>
          <w:bCs/>
          <w:i/>
          <w:iCs/>
          <w:szCs w:val="22"/>
        </w:rPr>
        <w:t>institutional</w:t>
      </w:r>
      <w:r w:rsidR="743E303D" w:rsidRPr="007B26A7">
        <w:rPr>
          <w:rFonts w:ascii="Calibri Light" w:eastAsia="Calibri Light" w:hAnsi="Calibri Light" w:cs="Calibri Light"/>
          <w:b/>
          <w:bCs/>
          <w:szCs w:val="22"/>
        </w:rPr>
        <w:t xml:space="preserve"> objective. </w:t>
      </w:r>
      <w:r w:rsidR="743E303D" w:rsidRPr="007B26A7">
        <w:rPr>
          <w:rFonts w:ascii="Calibri Light" w:eastAsia="Calibri Light" w:hAnsi="Calibri Light" w:cs="Calibri Light"/>
          <w:szCs w:val="22"/>
        </w:rPr>
        <w:t>It requires ‘increased stakeholder engagement and collaboration</w:t>
      </w:r>
      <w:r w:rsidR="0098451A" w:rsidRPr="007B26A7">
        <w:rPr>
          <w:rFonts w:ascii="Calibri Light" w:eastAsia="Calibri Light" w:hAnsi="Calibri Light" w:cs="Calibri Light"/>
          <w:szCs w:val="22"/>
        </w:rPr>
        <w:t>’</w:t>
      </w:r>
      <w:r w:rsidR="743E303D" w:rsidRPr="007B26A7">
        <w:rPr>
          <w:rFonts w:ascii="Calibri Light" w:eastAsia="Calibri Light" w:hAnsi="Calibri Light" w:cs="Calibri Light"/>
          <w:szCs w:val="22"/>
        </w:rPr>
        <w:t>. Building linkages vertically and horizontally among a range of key stakeholders requires trust, confidence, incentives, and the space and the time to meet, discuss and see benefits from so doing. Institutions such as these take years to create and embed, and that is without two years lost due to Covid.</w:t>
      </w:r>
    </w:p>
    <w:p w14:paraId="6C6D995C" w14:textId="6D341817" w:rsidR="743E303D" w:rsidRPr="007B26A7" w:rsidRDefault="743E303D">
      <w:r w:rsidRPr="007B26A7">
        <w:rPr>
          <w:rFonts w:ascii="Calibri Light" w:eastAsia="Calibri Light" w:hAnsi="Calibri Light" w:cs="Calibri Light"/>
          <w:b/>
          <w:bCs/>
          <w:szCs w:val="22"/>
        </w:rPr>
        <w:t>Intermediate Outcomes 1 – 4 could well be achieved</w:t>
      </w:r>
      <w:r w:rsidRPr="007B26A7">
        <w:rPr>
          <w:rFonts w:ascii="Calibri Light" w:eastAsia="Calibri Light" w:hAnsi="Calibri Light" w:cs="Calibri Light"/>
          <w:szCs w:val="22"/>
        </w:rPr>
        <w:t>, as could a slightly tweaked IO 5.</w:t>
      </w:r>
    </w:p>
    <w:p w14:paraId="4B60BEF6" w14:textId="5A36945C" w:rsidR="743E303D" w:rsidRPr="007B26A7" w:rsidRDefault="743E303D">
      <w:r w:rsidRPr="007B26A7">
        <w:rPr>
          <w:rFonts w:ascii="Calibri Light" w:eastAsia="Calibri Light" w:hAnsi="Calibri Light" w:cs="Calibri Light"/>
          <w:b/>
          <w:bCs/>
          <w:color w:val="C00000"/>
          <w:sz w:val="24"/>
          <w:szCs w:val="24"/>
        </w:rPr>
        <w:t>Pathways successes</w:t>
      </w:r>
    </w:p>
    <w:p w14:paraId="0D2F32CC" w14:textId="7A181753" w:rsidR="00043875" w:rsidRPr="007B26A7" w:rsidRDefault="743E303D">
      <w:pPr>
        <w:rPr>
          <w:rFonts w:ascii="Calibri Light" w:eastAsia="Calibri Light" w:hAnsi="Calibri Light" w:cs="Calibri Light"/>
          <w:szCs w:val="22"/>
        </w:rPr>
      </w:pPr>
      <w:r w:rsidRPr="007B26A7">
        <w:rPr>
          <w:rFonts w:ascii="Calibri Light" w:eastAsia="Calibri Light" w:hAnsi="Calibri Light" w:cs="Calibri Light"/>
          <w:b/>
          <w:bCs/>
          <w:szCs w:val="22"/>
        </w:rPr>
        <w:t>The MTR team would highlight five</w:t>
      </w:r>
      <w:r w:rsidR="00D3099D" w:rsidRPr="007B26A7">
        <w:rPr>
          <w:rFonts w:ascii="Calibri Light" w:eastAsia="Calibri Light" w:hAnsi="Calibri Light" w:cs="Calibri Light"/>
          <w:b/>
          <w:bCs/>
          <w:szCs w:val="22"/>
        </w:rPr>
        <w:t xml:space="preserve"> </w:t>
      </w:r>
      <w:r w:rsidR="00265D8B" w:rsidRPr="007B26A7">
        <w:rPr>
          <w:rFonts w:ascii="Calibri Light" w:eastAsia="Calibri Light" w:hAnsi="Calibri Light" w:cs="Calibri Light"/>
          <w:b/>
          <w:bCs/>
          <w:szCs w:val="22"/>
        </w:rPr>
        <w:t xml:space="preserve">areas of </w:t>
      </w:r>
      <w:r w:rsidR="00D3099D" w:rsidRPr="007B26A7">
        <w:rPr>
          <w:rFonts w:ascii="Calibri Light" w:eastAsia="Calibri Light" w:hAnsi="Calibri Light" w:cs="Calibri Light"/>
          <w:b/>
          <w:bCs/>
          <w:szCs w:val="22"/>
        </w:rPr>
        <w:t>success</w:t>
      </w:r>
      <w:r w:rsidRPr="007B26A7">
        <w:rPr>
          <w:rFonts w:ascii="Calibri Light" w:eastAsia="Calibri Light" w:hAnsi="Calibri Light" w:cs="Calibri Light"/>
          <w:szCs w:val="22"/>
        </w:rPr>
        <w:t xml:space="preserve">. </w:t>
      </w:r>
    </w:p>
    <w:p w14:paraId="0EADD059" w14:textId="48894566" w:rsidR="00043875" w:rsidRPr="007B26A7" w:rsidRDefault="743E303D" w:rsidP="00F824AF">
      <w:pPr>
        <w:pStyle w:val="ListParagraph"/>
        <w:numPr>
          <w:ilvl w:val="0"/>
          <w:numId w:val="37"/>
        </w:numPr>
        <w:rPr>
          <w:rFonts w:ascii="Calibri Light" w:eastAsia="Calibri Light" w:hAnsi="Calibri Light" w:cs="Calibri Light"/>
        </w:rPr>
      </w:pPr>
      <w:r w:rsidRPr="007B26A7">
        <w:rPr>
          <w:rFonts w:ascii="Calibri Light" w:eastAsia="Calibri Light" w:hAnsi="Calibri Light" w:cs="Calibri Light"/>
        </w:rPr>
        <w:t>Pathways prov</w:t>
      </w:r>
      <w:r w:rsidR="0076083A" w:rsidRPr="007B26A7">
        <w:rPr>
          <w:rFonts w:ascii="Calibri Light" w:eastAsia="Calibri Light" w:hAnsi="Calibri Light" w:cs="Calibri Light"/>
        </w:rPr>
        <w:t>i</w:t>
      </w:r>
      <w:r w:rsidRPr="007B26A7">
        <w:rPr>
          <w:rFonts w:ascii="Calibri Light" w:eastAsia="Calibri Light" w:hAnsi="Calibri Light" w:cs="Calibri Light"/>
        </w:rPr>
        <w:t xml:space="preserve">ded support which enabled some learning continuity despite </w:t>
      </w:r>
      <w:proofErr w:type="gramStart"/>
      <w:r w:rsidRPr="007B26A7">
        <w:rPr>
          <w:rFonts w:ascii="Calibri Light" w:eastAsia="Calibri Light" w:hAnsi="Calibri Light" w:cs="Calibri Light"/>
        </w:rPr>
        <w:t>Covid</w:t>
      </w:r>
      <w:proofErr w:type="gramEnd"/>
    </w:p>
    <w:p w14:paraId="56C8EB3B" w14:textId="32E196D6" w:rsidR="00E11493" w:rsidRPr="007B26A7" w:rsidRDefault="00043875" w:rsidP="00F824AF">
      <w:pPr>
        <w:pStyle w:val="ListParagraph"/>
        <w:numPr>
          <w:ilvl w:val="0"/>
          <w:numId w:val="37"/>
        </w:numPr>
        <w:rPr>
          <w:rFonts w:ascii="Calibri Light" w:eastAsia="Calibri Light" w:hAnsi="Calibri Light" w:cs="Calibri Light"/>
        </w:rPr>
      </w:pPr>
      <w:r w:rsidRPr="007B26A7">
        <w:rPr>
          <w:rFonts w:ascii="Calibri Light" w:eastAsia="Calibri Light" w:hAnsi="Calibri Light" w:cs="Calibri Light"/>
        </w:rPr>
        <w:t>T</w:t>
      </w:r>
      <w:r w:rsidR="743E303D" w:rsidRPr="007B26A7">
        <w:rPr>
          <w:rFonts w:ascii="Calibri Light" w:eastAsia="Calibri Light" w:hAnsi="Calibri Light" w:cs="Calibri Light"/>
        </w:rPr>
        <w:t xml:space="preserve">he AKAP program </w:t>
      </w:r>
      <w:r w:rsidR="00877884" w:rsidRPr="007B26A7">
        <w:rPr>
          <w:rFonts w:ascii="Calibri Light" w:eastAsia="Calibri Light" w:hAnsi="Calibri Light" w:cs="Calibri Light"/>
        </w:rPr>
        <w:t>(</w:t>
      </w:r>
      <w:r w:rsidR="00877884" w:rsidRPr="007B26A7">
        <w:rPr>
          <w:rFonts w:ascii="Calibri Light" w:hAnsi="Calibri Light" w:cs="Calibri Light"/>
        </w:rPr>
        <w:t>community learning centres</w:t>
      </w:r>
      <w:r w:rsidR="00877884" w:rsidRPr="007B26A7">
        <w:rPr>
          <w:rFonts w:ascii="Calibri Light" w:eastAsia="Calibri Light" w:hAnsi="Calibri Light" w:cs="Calibri Light"/>
        </w:rPr>
        <w:t>) pr</w:t>
      </w:r>
      <w:r w:rsidR="743E303D" w:rsidRPr="007B26A7">
        <w:rPr>
          <w:rFonts w:ascii="Calibri Light" w:eastAsia="Calibri Light" w:hAnsi="Calibri Light" w:cs="Calibri Light"/>
        </w:rPr>
        <w:t>ovided greater access</w:t>
      </w:r>
      <w:r w:rsidR="00D3099D" w:rsidRPr="007B26A7">
        <w:rPr>
          <w:rFonts w:ascii="Calibri Light" w:eastAsia="Calibri Light" w:hAnsi="Calibri Light" w:cs="Calibri Light"/>
        </w:rPr>
        <w:t xml:space="preserve"> to school-less </w:t>
      </w:r>
      <w:proofErr w:type="gramStart"/>
      <w:r w:rsidR="00D3099D" w:rsidRPr="007B26A7">
        <w:rPr>
          <w:rFonts w:ascii="Calibri Light" w:eastAsia="Calibri Light" w:hAnsi="Calibri Light" w:cs="Calibri Light"/>
        </w:rPr>
        <w:t>Barangay</w:t>
      </w:r>
      <w:r w:rsidR="004A74BD" w:rsidRPr="007B26A7">
        <w:rPr>
          <w:rFonts w:ascii="Calibri Light" w:eastAsia="Calibri Light" w:hAnsi="Calibri Light" w:cs="Calibri Light"/>
        </w:rPr>
        <w:t>s</w:t>
      </w:r>
      <w:proofErr w:type="gramEnd"/>
    </w:p>
    <w:p w14:paraId="67E3C445" w14:textId="13645953" w:rsidR="00E11493" w:rsidRPr="007B26A7" w:rsidRDefault="743E303D" w:rsidP="00F824AF">
      <w:pPr>
        <w:pStyle w:val="ListParagraph"/>
        <w:numPr>
          <w:ilvl w:val="0"/>
          <w:numId w:val="37"/>
        </w:numPr>
        <w:rPr>
          <w:rFonts w:ascii="Calibri Light" w:eastAsia="Calibri Light" w:hAnsi="Calibri Light" w:cs="Calibri Light"/>
        </w:rPr>
      </w:pPr>
      <w:r w:rsidRPr="007B26A7">
        <w:rPr>
          <w:rFonts w:ascii="Calibri Light" w:eastAsia="Calibri Light" w:hAnsi="Calibri Light" w:cs="Calibri Light"/>
          <w:color w:val="404040" w:themeColor="text1" w:themeTint="BF"/>
        </w:rPr>
        <w:t xml:space="preserve">MBHTE is rapidly formalising the </w:t>
      </w:r>
      <w:proofErr w:type="spellStart"/>
      <w:r w:rsidRPr="007B26A7">
        <w:rPr>
          <w:rFonts w:ascii="Calibri Light" w:eastAsia="Calibri Light" w:hAnsi="Calibri Light" w:cs="Calibri Light"/>
          <w:color w:val="404040" w:themeColor="text1" w:themeTint="BF"/>
        </w:rPr>
        <w:t>Madaris</w:t>
      </w:r>
      <w:proofErr w:type="spellEnd"/>
      <w:r w:rsidRPr="007B26A7">
        <w:rPr>
          <w:rFonts w:ascii="Calibri Light" w:eastAsia="Calibri Light" w:hAnsi="Calibri Light" w:cs="Calibri Light"/>
          <w:color w:val="404040" w:themeColor="text1" w:themeTint="BF"/>
        </w:rPr>
        <w:t xml:space="preserve"> education system, which is central to the peace agreement and a significant policy priority of the BARMM </w:t>
      </w:r>
      <w:proofErr w:type="gramStart"/>
      <w:r w:rsidRPr="007B26A7">
        <w:rPr>
          <w:rFonts w:ascii="Calibri Light" w:eastAsia="Calibri Light" w:hAnsi="Calibri Light" w:cs="Calibri Light"/>
          <w:color w:val="404040" w:themeColor="text1" w:themeTint="BF"/>
        </w:rPr>
        <w:t>government</w:t>
      </w:r>
      <w:proofErr w:type="gramEnd"/>
    </w:p>
    <w:p w14:paraId="18898B06" w14:textId="3491E198" w:rsidR="00E11493" w:rsidRPr="007B26A7" w:rsidRDefault="00E11493" w:rsidP="00F824AF">
      <w:pPr>
        <w:pStyle w:val="ListParagraph"/>
        <w:numPr>
          <w:ilvl w:val="0"/>
          <w:numId w:val="37"/>
        </w:numPr>
        <w:jc w:val="left"/>
        <w:rPr>
          <w:rFonts w:ascii="Calibri Light" w:eastAsia="Calibri Light" w:hAnsi="Calibri Light" w:cs="Calibri Light"/>
        </w:rPr>
      </w:pPr>
      <w:r w:rsidRPr="007B26A7">
        <w:rPr>
          <w:rFonts w:ascii="Calibri Light" w:eastAsia="Calibri Light" w:hAnsi="Calibri Light" w:cs="Calibri Light"/>
          <w:color w:val="404040" w:themeColor="text1" w:themeTint="BF"/>
        </w:rPr>
        <w:t>T</w:t>
      </w:r>
      <w:r w:rsidR="743E303D" w:rsidRPr="007B26A7">
        <w:rPr>
          <w:rFonts w:ascii="Calibri Light" w:eastAsia="Calibri Light" w:hAnsi="Calibri Light" w:cs="Calibri Light"/>
          <w:color w:val="404040" w:themeColor="text1" w:themeTint="BF"/>
        </w:rPr>
        <w:t>he program has assisted with the establishment and development of a functional database in the</w:t>
      </w:r>
      <w:r w:rsidR="743E303D" w:rsidRPr="007B26A7">
        <w:rPr>
          <w:rFonts w:ascii="Calibri Light" w:eastAsia="Calibri Light" w:hAnsi="Calibri Light" w:cs="Calibri Light"/>
          <w:b/>
          <w:bCs/>
          <w:color w:val="404040" w:themeColor="text1" w:themeTint="BF"/>
        </w:rPr>
        <w:t xml:space="preserve"> </w:t>
      </w:r>
      <w:r w:rsidR="743E303D" w:rsidRPr="007B26A7">
        <w:rPr>
          <w:rFonts w:ascii="Calibri Light" w:eastAsia="Calibri Light" w:hAnsi="Calibri Light" w:cs="Calibri Light"/>
          <w:color w:val="404040" w:themeColor="text1" w:themeTint="BF"/>
        </w:rPr>
        <w:t xml:space="preserve">Ministry. BEMIS (the Bangsamoro Education Management Information System) is a unified data base for education which provides relevant information for policy formulation, program targeting, and </w:t>
      </w:r>
      <w:proofErr w:type="gramStart"/>
      <w:r w:rsidR="743E303D" w:rsidRPr="007B26A7">
        <w:rPr>
          <w:rFonts w:ascii="Calibri Light" w:eastAsia="Calibri Light" w:hAnsi="Calibri Light" w:cs="Calibri Light"/>
          <w:color w:val="404040" w:themeColor="text1" w:themeTint="BF"/>
        </w:rPr>
        <w:t>review</w:t>
      </w:r>
      <w:proofErr w:type="gramEnd"/>
    </w:p>
    <w:p w14:paraId="53374FA5" w14:textId="5FBEB782" w:rsidR="008152F9" w:rsidRPr="007B26A7" w:rsidRDefault="00E11493" w:rsidP="00F824AF">
      <w:pPr>
        <w:pStyle w:val="ListParagraph"/>
        <w:numPr>
          <w:ilvl w:val="0"/>
          <w:numId w:val="37"/>
        </w:numPr>
        <w:jc w:val="left"/>
        <w:rPr>
          <w:rFonts w:ascii="Calibri Light" w:eastAsia="Calibri Light" w:hAnsi="Calibri Light" w:cs="Calibri Light"/>
          <w:b/>
          <w:bCs/>
          <w:color w:val="C00000"/>
          <w:sz w:val="24"/>
          <w:szCs w:val="24"/>
        </w:rPr>
      </w:pPr>
      <w:r w:rsidRPr="007B26A7">
        <w:rPr>
          <w:rFonts w:ascii="Calibri Light" w:eastAsia="Calibri Light" w:hAnsi="Calibri Light" w:cs="Calibri Light"/>
          <w:color w:val="404040" w:themeColor="text1" w:themeTint="BF"/>
        </w:rPr>
        <w:t>S</w:t>
      </w:r>
      <w:r w:rsidR="743E303D" w:rsidRPr="007B26A7">
        <w:rPr>
          <w:rFonts w:ascii="Calibri Light" w:eastAsia="Calibri Light" w:hAnsi="Calibri Light" w:cs="Calibri Light"/>
        </w:rPr>
        <w:t>ome satisfactory progress has been made on systems strengthening within MBHTE: strategic planning, policy priorities, school budgets, Maintenance, Operating and Other Expenses, School Improvement Plans, its organisational structure, human resources planning and management, and basic data handling.</w:t>
      </w:r>
    </w:p>
    <w:p w14:paraId="1D09BCA5" w14:textId="77777777" w:rsidR="743E303D" w:rsidRPr="007B26A7" w:rsidRDefault="743E303D">
      <w:r w:rsidRPr="007B26A7">
        <w:rPr>
          <w:rFonts w:ascii="Calibri Light" w:eastAsia="Calibri Light" w:hAnsi="Calibri Light" w:cs="Calibri Light"/>
          <w:b/>
          <w:bCs/>
          <w:color w:val="C00000"/>
          <w:sz w:val="24"/>
          <w:szCs w:val="24"/>
        </w:rPr>
        <w:t>Relevance</w:t>
      </w:r>
    </w:p>
    <w:p w14:paraId="1F64FFB9" w14:textId="74F83D50" w:rsidR="743E303D" w:rsidRPr="007B26A7" w:rsidRDefault="743E303D">
      <w:pPr>
        <w:rPr>
          <w:rFonts w:ascii="Calibri Light" w:eastAsia="Calibri Light" w:hAnsi="Calibri Light" w:cs="Calibri Light"/>
          <w:szCs w:val="22"/>
        </w:rPr>
      </w:pPr>
      <w:r w:rsidRPr="007B26A7">
        <w:rPr>
          <w:rFonts w:ascii="Calibri Light" w:eastAsia="Calibri Light" w:hAnsi="Calibri Light" w:cs="Calibri Light"/>
          <w:b/>
          <w:bCs/>
          <w:szCs w:val="22"/>
        </w:rPr>
        <w:t>Pathways undoubtably remains relevant.</w:t>
      </w:r>
      <w:r w:rsidRPr="007B26A7">
        <w:rPr>
          <w:rFonts w:ascii="Calibri Light" w:eastAsia="Calibri Light" w:hAnsi="Calibri Light" w:cs="Calibri Light"/>
          <w:szCs w:val="22"/>
        </w:rPr>
        <w:t xml:space="preserve"> It is considered valuable</w:t>
      </w:r>
      <w:r w:rsidR="00265D8B" w:rsidRPr="007B26A7">
        <w:rPr>
          <w:rFonts w:ascii="Calibri Light" w:eastAsia="Calibri Light" w:hAnsi="Calibri Light" w:cs="Calibri Light"/>
          <w:szCs w:val="22"/>
        </w:rPr>
        <w:t xml:space="preserve"> -</w:t>
      </w:r>
      <w:r w:rsidRPr="007B26A7">
        <w:rPr>
          <w:rFonts w:ascii="Calibri Light" w:eastAsia="Calibri Light" w:hAnsi="Calibri Light" w:cs="Calibri Light"/>
          <w:szCs w:val="22"/>
        </w:rPr>
        <w:t xml:space="preserve"> indeed essential</w:t>
      </w:r>
      <w:r w:rsidR="00265D8B" w:rsidRPr="007B26A7">
        <w:rPr>
          <w:rFonts w:ascii="Calibri Light" w:eastAsia="Calibri Light" w:hAnsi="Calibri Light" w:cs="Calibri Light"/>
          <w:szCs w:val="22"/>
        </w:rPr>
        <w:t xml:space="preserve"> -</w:t>
      </w:r>
      <w:r w:rsidRPr="007B26A7">
        <w:rPr>
          <w:rFonts w:ascii="Calibri Light" w:eastAsia="Calibri Light" w:hAnsi="Calibri Light" w:cs="Calibri Light"/>
          <w:szCs w:val="22"/>
        </w:rPr>
        <w:t xml:space="preserve"> as a partner in education development in the region. </w:t>
      </w:r>
    </w:p>
    <w:p w14:paraId="07AC7D52" w14:textId="0836D575" w:rsidR="743E303D" w:rsidRPr="007B26A7" w:rsidRDefault="743E303D">
      <w:r w:rsidRPr="007B26A7">
        <w:rPr>
          <w:rFonts w:ascii="Calibri Light" w:eastAsia="Calibri Light" w:hAnsi="Calibri Light" w:cs="Calibri Light"/>
          <w:b/>
          <w:bCs/>
          <w:color w:val="C00000"/>
          <w:sz w:val="24"/>
          <w:szCs w:val="24"/>
        </w:rPr>
        <w:lastRenderedPageBreak/>
        <w:t>GEDSI</w:t>
      </w:r>
    </w:p>
    <w:p w14:paraId="0EBB5594" w14:textId="2E72B192" w:rsidR="00513CB8" w:rsidRPr="007B26A7" w:rsidRDefault="00513CB8" w:rsidP="00513CB8">
      <w:pPr>
        <w:rPr>
          <w:color w:val="000000"/>
        </w:rPr>
      </w:pPr>
      <w:r w:rsidRPr="007B26A7">
        <w:rPr>
          <w:rFonts w:ascii="Calibri Light" w:hAnsi="Calibri Light" w:cs="Calibri Light"/>
          <w:b/>
          <w:bCs/>
          <w:color w:val="000000"/>
        </w:rPr>
        <w:t>Progress in the different components of GEDSI varies</w:t>
      </w:r>
      <w:r w:rsidRPr="007B26A7">
        <w:rPr>
          <w:rFonts w:ascii="Calibri Light" w:hAnsi="Calibri Light" w:cs="Calibri Light"/>
          <w:color w:val="000000"/>
        </w:rPr>
        <w:t xml:space="preserve">. </w:t>
      </w:r>
      <w:r w:rsidR="00265D8B" w:rsidRPr="007B26A7">
        <w:rPr>
          <w:rFonts w:ascii="Calibri Light" w:hAnsi="Calibri Light" w:cs="Calibri Light"/>
          <w:color w:val="000000"/>
        </w:rPr>
        <w:t>Broader s</w:t>
      </w:r>
      <w:r w:rsidRPr="007B26A7">
        <w:rPr>
          <w:rFonts w:ascii="Calibri Light" w:hAnsi="Calibri Light" w:cs="Calibri Light"/>
          <w:color w:val="000000"/>
        </w:rPr>
        <w:t xml:space="preserve">ocial inclusion is the most developed in terms of implementation among the three. Pathways </w:t>
      </w:r>
      <w:r w:rsidR="00265D8B" w:rsidRPr="007B26A7">
        <w:rPr>
          <w:rFonts w:ascii="Calibri Light" w:hAnsi="Calibri Light" w:cs="Calibri Light"/>
          <w:color w:val="000000"/>
        </w:rPr>
        <w:t xml:space="preserve">has </w:t>
      </w:r>
      <w:r w:rsidRPr="007B26A7">
        <w:rPr>
          <w:rFonts w:ascii="Calibri Light" w:hAnsi="Calibri Light" w:cs="Calibri Light"/>
          <w:color w:val="000000"/>
        </w:rPr>
        <w:t>contribute</w:t>
      </w:r>
      <w:r w:rsidR="00265D8B" w:rsidRPr="007B26A7">
        <w:rPr>
          <w:rFonts w:ascii="Calibri Light" w:hAnsi="Calibri Light" w:cs="Calibri Light"/>
          <w:color w:val="000000"/>
        </w:rPr>
        <w:t>d</w:t>
      </w:r>
      <w:r w:rsidRPr="007B26A7">
        <w:rPr>
          <w:rFonts w:ascii="Calibri Light" w:hAnsi="Calibri Light" w:cs="Calibri Light"/>
          <w:color w:val="000000"/>
        </w:rPr>
        <w:t xml:space="preserve"> </w:t>
      </w:r>
      <w:proofErr w:type="gramStart"/>
      <w:r w:rsidRPr="007B26A7">
        <w:rPr>
          <w:rFonts w:ascii="Calibri Light" w:hAnsi="Calibri Light" w:cs="Calibri Light"/>
          <w:color w:val="000000"/>
        </w:rPr>
        <w:t>in</w:t>
      </w:r>
      <w:proofErr w:type="gramEnd"/>
      <w:r w:rsidRPr="007B26A7">
        <w:rPr>
          <w:rFonts w:ascii="Calibri Light" w:hAnsi="Calibri Light" w:cs="Calibri Light"/>
          <w:color w:val="000000"/>
        </w:rPr>
        <w:t xml:space="preserve"> </w:t>
      </w:r>
      <w:r w:rsidR="00265D8B" w:rsidRPr="007B26A7">
        <w:rPr>
          <w:rFonts w:ascii="Calibri Light" w:hAnsi="Calibri Light" w:cs="Calibri Light"/>
          <w:color w:val="000000"/>
        </w:rPr>
        <w:t xml:space="preserve">a variety of ways including </w:t>
      </w:r>
      <w:r w:rsidRPr="007B26A7">
        <w:rPr>
          <w:rFonts w:ascii="Calibri Light" w:hAnsi="Calibri Light" w:cs="Calibri Light"/>
          <w:color w:val="000000"/>
        </w:rPr>
        <w:t xml:space="preserve">strengthening the capacity of MBHTE to recognize at least 100 </w:t>
      </w:r>
      <w:proofErr w:type="spellStart"/>
      <w:r w:rsidRPr="007B26A7">
        <w:rPr>
          <w:rFonts w:ascii="Calibri Light" w:hAnsi="Calibri Light" w:cs="Calibri Light"/>
          <w:color w:val="000000"/>
        </w:rPr>
        <w:t>Madaris</w:t>
      </w:r>
      <w:proofErr w:type="spellEnd"/>
      <w:r w:rsidRPr="007B26A7">
        <w:rPr>
          <w:rFonts w:ascii="Calibri Light" w:hAnsi="Calibri Light" w:cs="Calibri Light"/>
          <w:color w:val="000000"/>
        </w:rPr>
        <w:t xml:space="preserve"> schools, establishing</w:t>
      </w:r>
      <w:r w:rsidR="00265D8B" w:rsidRPr="007B26A7">
        <w:rPr>
          <w:rFonts w:ascii="Calibri Light" w:hAnsi="Calibri Light" w:cs="Calibri Light"/>
          <w:color w:val="000000"/>
        </w:rPr>
        <w:t xml:space="preserve"> community</w:t>
      </w:r>
      <w:r w:rsidRPr="007B26A7">
        <w:rPr>
          <w:rFonts w:ascii="Calibri Light" w:hAnsi="Calibri Light" w:cs="Calibri Light"/>
          <w:color w:val="000000"/>
        </w:rPr>
        <w:t xml:space="preserve"> learning centres in school-less barangays</w:t>
      </w:r>
      <w:r w:rsidR="00265D8B" w:rsidRPr="007B26A7">
        <w:rPr>
          <w:rFonts w:ascii="Calibri Light" w:hAnsi="Calibri Light" w:cs="Calibri Light"/>
          <w:color w:val="000000"/>
        </w:rPr>
        <w:t>,</w:t>
      </w:r>
      <w:r w:rsidRPr="007B26A7">
        <w:rPr>
          <w:rFonts w:ascii="Calibri Light" w:hAnsi="Calibri Light" w:cs="Calibri Light"/>
          <w:color w:val="000000"/>
        </w:rPr>
        <w:t xml:space="preserve"> a</w:t>
      </w:r>
      <w:r w:rsidR="00265D8B" w:rsidRPr="007B26A7">
        <w:rPr>
          <w:rFonts w:ascii="Calibri Light" w:hAnsi="Calibri Light" w:cs="Calibri Light"/>
          <w:color w:val="000000"/>
        </w:rPr>
        <w:t xml:space="preserve">nd supporting inclusion of </w:t>
      </w:r>
      <w:r w:rsidRPr="007B26A7">
        <w:rPr>
          <w:rFonts w:ascii="Calibri Light" w:hAnsi="Calibri Light" w:cs="Calibri Light"/>
          <w:color w:val="000000"/>
        </w:rPr>
        <w:t xml:space="preserve">indigenous peoples </w:t>
      </w:r>
      <w:r w:rsidR="00265D8B" w:rsidRPr="007B26A7">
        <w:rPr>
          <w:rFonts w:ascii="Calibri Light" w:hAnsi="Calibri Light" w:cs="Calibri Light"/>
          <w:color w:val="000000"/>
        </w:rPr>
        <w:t xml:space="preserve">in </w:t>
      </w:r>
      <w:r w:rsidRPr="007B26A7">
        <w:rPr>
          <w:rFonts w:ascii="Calibri Light" w:hAnsi="Calibri Light" w:cs="Calibri Light"/>
          <w:color w:val="000000"/>
        </w:rPr>
        <w:t xml:space="preserve">education. </w:t>
      </w:r>
      <w:r w:rsidR="00265D8B" w:rsidRPr="007B26A7">
        <w:rPr>
          <w:rFonts w:ascii="Calibri Light" w:hAnsi="Calibri Light" w:cs="Calibri Light"/>
          <w:color w:val="000000"/>
        </w:rPr>
        <w:t xml:space="preserve">More </w:t>
      </w:r>
      <w:r w:rsidRPr="007B26A7">
        <w:rPr>
          <w:rFonts w:ascii="Calibri Light" w:hAnsi="Calibri Light" w:cs="Calibri Light"/>
          <w:color w:val="000000"/>
        </w:rPr>
        <w:t>K-3 children from geographically isolated and dispersed areas, conflict affected areas, and non-Moro indigenous peoples are now formally in school</w:t>
      </w:r>
      <w:r w:rsidR="00265D8B" w:rsidRPr="007B26A7">
        <w:rPr>
          <w:rFonts w:ascii="Calibri Light" w:hAnsi="Calibri Light" w:cs="Calibri Light"/>
          <w:color w:val="000000"/>
        </w:rPr>
        <w:t xml:space="preserve"> as a result</w:t>
      </w:r>
      <w:r w:rsidRPr="007B26A7">
        <w:rPr>
          <w:rFonts w:ascii="Calibri Light" w:hAnsi="Calibri Light" w:cs="Calibri Light"/>
          <w:color w:val="000000"/>
        </w:rPr>
        <w:t>. Further, alternative learning systems</w:t>
      </w:r>
      <w:r w:rsidR="00951C5E" w:rsidRPr="007B26A7">
        <w:rPr>
          <w:rStyle w:val="FootnoteReference"/>
          <w:rFonts w:ascii="Calibri Light" w:hAnsi="Calibri Light" w:cs="Calibri Light"/>
          <w:color w:val="000000"/>
        </w:rPr>
        <w:footnoteReference w:id="2"/>
      </w:r>
      <w:r w:rsidRPr="007B26A7">
        <w:rPr>
          <w:rFonts w:ascii="Calibri Light" w:hAnsi="Calibri Light" w:cs="Calibri Light"/>
          <w:color w:val="000000"/>
        </w:rPr>
        <w:t xml:space="preserve"> </w:t>
      </w:r>
      <w:r w:rsidR="004A74BD" w:rsidRPr="007B26A7">
        <w:rPr>
          <w:rFonts w:ascii="Calibri Light" w:hAnsi="Calibri Light" w:cs="Calibri Light"/>
          <w:color w:val="000000"/>
        </w:rPr>
        <w:t xml:space="preserve">are now being implemented </w:t>
      </w:r>
      <w:r w:rsidRPr="007B26A7">
        <w:rPr>
          <w:rFonts w:ascii="Calibri Light" w:hAnsi="Calibri Light" w:cs="Calibri Light"/>
          <w:color w:val="000000"/>
        </w:rPr>
        <w:t xml:space="preserve">and may indicate an important accomplishment in the future. </w:t>
      </w:r>
    </w:p>
    <w:p w14:paraId="43CECB28" w14:textId="732E106C" w:rsidR="00513CB8" w:rsidRPr="007B26A7" w:rsidRDefault="00513CB8" w:rsidP="00513CB8">
      <w:pPr>
        <w:rPr>
          <w:color w:val="000000"/>
        </w:rPr>
      </w:pPr>
      <w:r w:rsidRPr="007B26A7">
        <w:rPr>
          <w:rFonts w:ascii="Calibri Light" w:hAnsi="Calibri Light" w:cs="Calibri Light"/>
          <w:b/>
          <w:bCs/>
          <w:color w:val="000000"/>
        </w:rPr>
        <w:t>Work in disability is slowly moving forward</w:t>
      </w:r>
      <w:r w:rsidRPr="007B26A7">
        <w:rPr>
          <w:rFonts w:ascii="Calibri Light" w:hAnsi="Calibri Light" w:cs="Calibri Light"/>
          <w:color w:val="000000"/>
        </w:rPr>
        <w:t>. The study, “20 Day Reach Every Child Campaign”</w:t>
      </w:r>
      <w:r w:rsidR="00877884" w:rsidRPr="007B26A7">
        <w:rPr>
          <w:rFonts w:ascii="Calibri Light" w:hAnsi="Calibri Light" w:cs="Calibri Light"/>
          <w:color w:val="000000"/>
        </w:rPr>
        <w:t xml:space="preserve"> </w:t>
      </w:r>
      <w:r w:rsidRPr="007B26A7">
        <w:rPr>
          <w:rFonts w:ascii="Calibri Light" w:hAnsi="Calibri Light" w:cs="Calibri Light"/>
          <w:color w:val="000000"/>
        </w:rPr>
        <w:t>has mapped out learners with special education needs. From this study, model/s on inclusive schools will be co-designed by Pathways, MBHTE, and other stakeholders to include children with disabilities. Moreover, from the preliminary data, capability building for school heads, school coordinators, and special education coordinators were organi</w:t>
      </w:r>
      <w:r w:rsidR="004A74BD" w:rsidRPr="007B26A7">
        <w:rPr>
          <w:rFonts w:ascii="Calibri Light" w:hAnsi="Calibri Light" w:cs="Calibri Light"/>
          <w:color w:val="000000"/>
        </w:rPr>
        <w:t>s</w:t>
      </w:r>
      <w:r w:rsidRPr="007B26A7">
        <w:rPr>
          <w:rFonts w:ascii="Calibri Light" w:hAnsi="Calibri Light" w:cs="Calibri Light"/>
          <w:color w:val="000000"/>
        </w:rPr>
        <w:t xml:space="preserve">ed to provide initial intervention programs </w:t>
      </w:r>
      <w:r w:rsidR="008B74A2" w:rsidRPr="007B26A7">
        <w:rPr>
          <w:rFonts w:ascii="Calibri Light" w:hAnsi="Calibri Light" w:cs="Calibri Light"/>
          <w:color w:val="000000"/>
        </w:rPr>
        <w:t>for</w:t>
      </w:r>
      <w:r w:rsidRPr="007B26A7">
        <w:rPr>
          <w:rFonts w:ascii="Calibri Light" w:hAnsi="Calibri Light" w:cs="Calibri Light"/>
          <w:color w:val="000000"/>
        </w:rPr>
        <w:t xml:space="preserve"> identified children with disabilities. </w:t>
      </w:r>
    </w:p>
    <w:p w14:paraId="6D9337AA" w14:textId="29366D38" w:rsidR="743E303D" w:rsidRPr="007B26A7" w:rsidRDefault="00513CB8" w:rsidP="00513CB8">
      <w:r w:rsidRPr="007B26A7">
        <w:rPr>
          <w:rFonts w:ascii="Calibri Light" w:hAnsi="Calibri Light" w:cs="Calibri Light"/>
          <w:b/>
          <w:bCs/>
          <w:color w:val="000000"/>
        </w:rPr>
        <w:t>The gender</w:t>
      </w:r>
      <w:r w:rsidR="004A74BD" w:rsidRPr="007B26A7">
        <w:rPr>
          <w:rFonts w:ascii="Calibri Light" w:hAnsi="Calibri Light" w:cs="Calibri Light"/>
          <w:b/>
          <w:bCs/>
          <w:color w:val="000000"/>
        </w:rPr>
        <w:t xml:space="preserve"> </w:t>
      </w:r>
      <w:r w:rsidRPr="007B26A7">
        <w:rPr>
          <w:rFonts w:ascii="Calibri Light" w:hAnsi="Calibri Light" w:cs="Calibri Light"/>
          <w:b/>
          <w:bCs/>
          <w:color w:val="000000"/>
        </w:rPr>
        <w:t xml:space="preserve">component is less visible in </w:t>
      </w:r>
      <w:r w:rsidR="00877884" w:rsidRPr="007B26A7">
        <w:rPr>
          <w:rFonts w:ascii="Calibri Light" w:hAnsi="Calibri Light" w:cs="Calibri Light"/>
          <w:b/>
          <w:bCs/>
          <w:color w:val="000000"/>
        </w:rPr>
        <w:t xml:space="preserve">Pathways’ </w:t>
      </w:r>
      <w:r w:rsidRPr="007B26A7">
        <w:rPr>
          <w:rFonts w:ascii="Calibri Light" w:hAnsi="Calibri Light" w:cs="Calibri Light"/>
          <w:b/>
          <w:bCs/>
          <w:color w:val="000000"/>
        </w:rPr>
        <w:t>reports</w:t>
      </w:r>
      <w:r w:rsidRPr="007B26A7">
        <w:rPr>
          <w:rFonts w:ascii="Calibri Light" w:hAnsi="Calibri Light" w:cs="Calibri Light"/>
          <w:color w:val="000000"/>
        </w:rPr>
        <w:t>. Although the gender story is intersected with the narratives of social inclusion and disability in the Marginali</w:t>
      </w:r>
      <w:r w:rsidR="00F92C2E" w:rsidRPr="007B26A7">
        <w:rPr>
          <w:rFonts w:ascii="Calibri Light" w:hAnsi="Calibri Light" w:cs="Calibri Light"/>
          <w:color w:val="000000"/>
        </w:rPr>
        <w:t>s</w:t>
      </w:r>
      <w:r w:rsidRPr="007B26A7">
        <w:rPr>
          <w:rFonts w:ascii="Calibri Light" w:hAnsi="Calibri Light" w:cs="Calibri Light"/>
          <w:color w:val="000000"/>
        </w:rPr>
        <w:t xml:space="preserve">ation Study, </w:t>
      </w:r>
      <w:r w:rsidR="00877884" w:rsidRPr="007B26A7">
        <w:rPr>
          <w:rFonts w:ascii="Calibri Light" w:hAnsi="Calibri Light" w:cs="Calibri Light"/>
          <w:color w:val="000000"/>
        </w:rPr>
        <w:t>t</w:t>
      </w:r>
      <w:r w:rsidRPr="007B26A7">
        <w:rPr>
          <w:rFonts w:ascii="Calibri Light" w:hAnsi="Calibri Light" w:cs="Calibri Light"/>
          <w:color w:val="000000"/>
        </w:rPr>
        <w:t>here remains a need to surface this story. Sex disaggregated data is seen in the reports. However, there was little evidence of serious gender analysis, gender planning and budgeting, activities on gender mainstreaming, monitoring, and evaluation for the past five years</w:t>
      </w:r>
      <w:r w:rsidR="002823D2" w:rsidRPr="007B26A7">
        <w:rPr>
          <w:rFonts w:ascii="Calibri Light" w:hAnsi="Calibri Light" w:cs="Calibri Light"/>
          <w:color w:val="000000"/>
        </w:rPr>
        <w:t>.</w:t>
      </w:r>
    </w:p>
    <w:p w14:paraId="283325EF" w14:textId="0A3E8DE1" w:rsidR="743E303D" w:rsidRPr="007B26A7" w:rsidRDefault="743E303D">
      <w:pPr>
        <w:rPr>
          <w:color w:val="C00000"/>
        </w:rPr>
      </w:pPr>
      <w:r w:rsidRPr="007B26A7">
        <w:rPr>
          <w:rFonts w:ascii="Calibri Light" w:eastAsia="Calibri Light" w:hAnsi="Calibri Light" w:cs="Calibri Light"/>
          <w:b/>
          <w:bCs/>
          <w:color w:val="C00000"/>
          <w:sz w:val="24"/>
          <w:szCs w:val="24"/>
        </w:rPr>
        <w:t xml:space="preserve">Efficiency </w:t>
      </w:r>
    </w:p>
    <w:p w14:paraId="76B78C5D" w14:textId="2808C799" w:rsidR="002E0EA9" w:rsidRPr="007B26A7" w:rsidRDefault="002E0EA9" w:rsidP="00311EA5">
      <w:pPr>
        <w:spacing w:before="12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b/>
          <w:bCs/>
          <w:color w:val="404040" w:themeColor="text1" w:themeTint="BF"/>
          <w:szCs w:val="22"/>
        </w:rPr>
        <w:t>Program governance arrangements are multi-layered and involve a complex four-way relationship</w:t>
      </w:r>
      <w:r w:rsidRPr="007B26A7">
        <w:rPr>
          <w:rFonts w:ascii="Calibri Light" w:eastAsia="Calibri Light" w:hAnsi="Calibri Light" w:cs="Calibri Light"/>
          <w:color w:val="404040" w:themeColor="text1" w:themeTint="BF"/>
          <w:szCs w:val="22"/>
        </w:rPr>
        <w:t xml:space="preserve">. Pathways, as a program has less authority than others to convene and project an agenda and is therefore not an equal partner. Formal governance events can be a source of tension. There is insufficient informal dialogue occurring to ease these tensions and smooth the way for effective formal program governance.   </w:t>
      </w:r>
    </w:p>
    <w:p w14:paraId="1DA1353F" w14:textId="6CEED0D8" w:rsidR="002E0EA9" w:rsidRPr="007B26A7" w:rsidRDefault="002E0EA9" w:rsidP="00311EA5">
      <w:pPr>
        <w:spacing w:before="12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b/>
          <w:bCs/>
          <w:color w:val="404040" w:themeColor="text1" w:themeTint="BF"/>
          <w:szCs w:val="22"/>
        </w:rPr>
        <w:t xml:space="preserve">Pathways </w:t>
      </w:r>
      <w:r w:rsidR="00951C5E" w:rsidRPr="007B26A7">
        <w:rPr>
          <w:rFonts w:ascii="Calibri Light" w:eastAsia="Calibri Light" w:hAnsi="Calibri Light" w:cs="Calibri Light"/>
          <w:b/>
          <w:bCs/>
          <w:color w:val="404040" w:themeColor="text1" w:themeTint="BF"/>
          <w:szCs w:val="22"/>
        </w:rPr>
        <w:t xml:space="preserve">interlocutors provided many anecdotal instances where the </w:t>
      </w:r>
      <w:r w:rsidRPr="007B26A7">
        <w:rPr>
          <w:rFonts w:ascii="Calibri Light" w:eastAsia="Calibri Light" w:hAnsi="Calibri Light" w:cs="Calibri Light"/>
          <w:b/>
          <w:bCs/>
          <w:color w:val="404040" w:themeColor="text1" w:themeTint="BF"/>
          <w:szCs w:val="22"/>
        </w:rPr>
        <w:t>program is delivering positive, sustainable out</w:t>
      </w:r>
      <w:r w:rsidR="00951C5E" w:rsidRPr="007B26A7">
        <w:rPr>
          <w:rFonts w:ascii="Calibri Light" w:eastAsia="Calibri Light" w:hAnsi="Calibri Light" w:cs="Calibri Light"/>
          <w:b/>
          <w:bCs/>
          <w:color w:val="404040" w:themeColor="text1" w:themeTint="BF"/>
          <w:szCs w:val="22"/>
        </w:rPr>
        <w:t xml:space="preserve">puts. However, the </w:t>
      </w:r>
      <w:r w:rsidRPr="007B26A7">
        <w:rPr>
          <w:rFonts w:ascii="Calibri Light" w:eastAsia="Calibri Light" w:hAnsi="Calibri Light" w:cs="Calibri Light"/>
          <w:b/>
          <w:bCs/>
          <w:color w:val="404040" w:themeColor="text1" w:themeTint="BF"/>
          <w:szCs w:val="22"/>
        </w:rPr>
        <w:t xml:space="preserve">program is hampered in telling </w:t>
      </w:r>
      <w:r w:rsidR="00951C5E" w:rsidRPr="007B26A7">
        <w:rPr>
          <w:rFonts w:ascii="Calibri Light" w:eastAsia="Calibri Light" w:hAnsi="Calibri Light" w:cs="Calibri Light"/>
          <w:b/>
          <w:bCs/>
          <w:color w:val="404040" w:themeColor="text1" w:themeTint="BF"/>
          <w:szCs w:val="22"/>
        </w:rPr>
        <w:t xml:space="preserve">the formal </w:t>
      </w:r>
      <w:r w:rsidRPr="007B26A7">
        <w:rPr>
          <w:rFonts w:ascii="Calibri Light" w:eastAsia="Calibri Light" w:hAnsi="Calibri Light" w:cs="Calibri Light"/>
          <w:b/>
          <w:bCs/>
          <w:color w:val="404040" w:themeColor="text1" w:themeTint="BF"/>
          <w:szCs w:val="22"/>
        </w:rPr>
        <w:t xml:space="preserve">story by inadequate </w:t>
      </w:r>
      <w:r w:rsidR="00DD04DC" w:rsidRPr="007B26A7">
        <w:rPr>
          <w:rFonts w:ascii="Calibri Light" w:eastAsia="Calibri Light" w:hAnsi="Calibri Light" w:cs="Calibri Light"/>
          <w:b/>
          <w:bCs/>
          <w:color w:val="404040" w:themeColor="text1" w:themeTint="BF"/>
          <w:szCs w:val="22"/>
        </w:rPr>
        <w:t>Monitoring, Evaluation, Research and Learning (</w:t>
      </w:r>
      <w:r w:rsidRPr="007B26A7">
        <w:rPr>
          <w:rFonts w:ascii="Calibri Light" w:eastAsia="Calibri Light" w:hAnsi="Calibri Light" w:cs="Calibri Light"/>
          <w:b/>
          <w:bCs/>
          <w:color w:val="404040" w:themeColor="text1" w:themeTint="BF"/>
          <w:szCs w:val="22"/>
        </w:rPr>
        <w:t>MERL</w:t>
      </w:r>
      <w:r w:rsidR="00DD04DC" w:rsidRPr="007B26A7">
        <w:rPr>
          <w:rFonts w:ascii="Calibri Light" w:eastAsia="Calibri Light" w:hAnsi="Calibri Light" w:cs="Calibri Light"/>
          <w:b/>
          <w:bCs/>
          <w:color w:val="404040" w:themeColor="text1" w:themeTint="BF"/>
          <w:szCs w:val="22"/>
        </w:rPr>
        <w:t>)</w:t>
      </w:r>
      <w:r w:rsidRPr="007B26A7">
        <w:rPr>
          <w:rFonts w:ascii="Calibri Light" w:eastAsia="Calibri Light" w:hAnsi="Calibri Light" w:cs="Calibri Light"/>
          <w:b/>
          <w:bCs/>
          <w:color w:val="404040" w:themeColor="text1" w:themeTint="BF"/>
          <w:szCs w:val="22"/>
        </w:rPr>
        <w:t xml:space="preserve"> and strategic communications</w:t>
      </w:r>
      <w:r w:rsidRPr="007B26A7">
        <w:rPr>
          <w:rFonts w:ascii="Calibri Light" w:eastAsia="Calibri Light" w:hAnsi="Calibri Light" w:cs="Calibri Light"/>
          <w:color w:val="404040" w:themeColor="text1" w:themeTint="BF"/>
          <w:szCs w:val="22"/>
        </w:rPr>
        <w:t>. Palladium recently commissioned a</w:t>
      </w:r>
      <w:r w:rsidR="008B74A2" w:rsidRPr="007B26A7">
        <w:rPr>
          <w:rFonts w:ascii="Calibri Light" w:eastAsia="Calibri Light" w:hAnsi="Calibri Light" w:cs="Calibri Light"/>
          <w:color w:val="404040" w:themeColor="text1" w:themeTint="BF"/>
          <w:szCs w:val="22"/>
        </w:rPr>
        <w:t xml:space="preserve"> Rapid Readiness</w:t>
      </w:r>
      <w:r w:rsidR="004A74BD" w:rsidRPr="007B26A7">
        <w:rPr>
          <w:rFonts w:ascii="Calibri Light" w:eastAsia="Calibri Light" w:hAnsi="Calibri Light" w:cs="Calibri Light"/>
          <w:color w:val="404040" w:themeColor="text1" w:themeTint="BF"/>
          <w:szCs w:val="22"/>
        </w:rPr>
        <w:t xml:space="preserve"> </w:t>
      </w:r>
      <w:r w:rsidR="008B74A2" w:rsidRPr="007B26A7">
        <w:rPr>
          <w:rFonts w:ascii="Calibri Light" w:eastAsia="Calibri Light" w:hAnsi="Calibri Light" w:cs="Calibri Light"/>
          <w:color w:val="404040" w:themeColor="text1" w:themeTint="BF"/>
          <w:szCs w:val="22"/>
        </w:rPr>
        <w:t>A</w:t>
      </w:r>
      <w:r w:rsidRPr="007B26A7">
        <w:rPr>
          <w:rFonts w:ascii="Calibri Light" w:eastAsia="Calibri Light" w:hAnsi="Calibri Light" w:cs="Calibri Light"/>
          <w:color w:val="404040" w:themeColor="text1" w:themeTint="BF"/>
          <w:szCs w:val="22"/>
        </w:rPr>
        <w:t xml:space="preserve">ssessment of the MERL arrangements that provides more comprehensive analysis and recommendations regarding Pathways MERL than the MTR allows. There appears to be limited understanding within the Pathways senior management team of </w:t>
      </w:r>
      <w:r w:rsidR="00965D1B">
        <w:rPr>
          <w:rFonts w:ascii="Calibri Light" w:eastAsia="Calibri Light" w:hAnsi="Calibri Light" w:cs="Calibri Light"/>
          <w:color w:val="404040" w:themeColor="text1" w:themeTint="BF"/>
          <w:szCs w:val="22"/>
        </w:rPr>
        <w:t>Department of Foreign Affairs and Trade (</w:t>
      </w:r>
      <w:r w:rsidRPr="007B26A7">
        <w:rPr>
          <w:rFonts w:ascii="Calibri Light" w:eastAsia="Calibri Light" w:hAnsi="Calibri Light" w:cs="Calibri Light"/>
          <w:color w:val="404040" w:themeColor="text1" w:themeTint="BF"/>
          <w:szCs w:val="22"/>
        </w:rPr>
        <w:t>DFAT</w:t>
      </w:r>
      <w:r w:rsidR="00965D1B">
        <w:rPr>
          <w:rFonts w:ascii="Calibri Light" w:eastAsia="Calibri Light" w:hAnsi="Calibri Light" w:cs="Calibri Light"/>
          <w:color w:val="404040" w:themeColor="text1" w:themeTint="BF"/>
          <w:szCs w:val="22"/>
        </w:rPr>
        <w:t>)</w:t>
      </w:r>
      <w:r w:rsidRPr="007B26A7">
        <w:rPr>
          <w:rFonts w:ascii="Calibri Light" w:eastAsia="Calibri Light" w:hAnsi="Calibri Light" w:cs="Calibri Light"/>
          <w:color w:val="404040" w:themeColor="text1" w:themeTint="BF"/>
          <w:szCs w:val="22"/>
        </w:rPr>
        <w:t xml:space="preserve"> public diplomacy needs. </w:t>
      </w:r>
    </w:p>
    <w:p w14:paraId="4C8473C0" w14:textId="77777777" w:rsidR="002E0EA9" w:rsidRPr="007B26A7" w:rsidRDefault="002E0EA9" w:rsidP="00311EA5">
      <w:pPr>
        <w:spacing w:before="12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b/>
          <w:bCs/>
          <w:color w:val="404040" w:themeColor="text1" w:themeTint="BF"/>
          <w:szCs w:val="22"/>
        </w:rPr>
        <w:t>The Pathways team is seen as a valuable partner to MBHTE</w:t>
      </w:r>
      <w:r w:rsidRPr="007B26A7">
        <w:rPr>
          <w:rFonts w:ascii="Calibri Light" w:eastAsia="Calibri Light" w:hAnsi="Calibri Light" w:cs="Calibri Light"/>
          <w:color w:val="404040" w:themeColor="text1" w:themeTint="BF"/>
          <w:szCs w:val="22"/>
        </w:rPr>
        <w:t xml:space="preserve">, and there are significant examples of effective working relationships delivering high quality, responsive support to key counterparts. Good advisors are deemed effective because they listen, are accessible and flexible, and invest in building relationships with counterparts. They are credible because they bring much needed technical expertise together with integrity. </w:t>
      </w:r>
    </w:p>
    <w:p w14:paraId="105959A1" w14:textId="764BAD58" w:rsidR="002E0EA9" w:rsidRPr="007B26A7" w:rsidRDefault="002E0EA9" w:rsidP="00311EA5">
      <w:pPr>
        <w:spacing w:before="12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b/>
          <w:bCs/>
          <w:color w:val="404040" w:themeColor="text1" w:themeTint="BF"/>
          <w:szCs w:val="22"/>
        </w:rPr>
        <w:t xml:space="preserve">Pathways leadership has worked hard to establish a sense of team and shared objectives </w:t>
      </w:r>
      <w:r w:rsidR="003510E9" w:rsidRPr="007B26A7">
        <w:rPr>
          <w:rFonts w:ascii="Calibri Light" w:eastAsia="Calibri Light" w:hAnsi="Calibri Light" w:cs="Calibri Light"/>
          <w:b/>
          <w:bCs/>
          <w:color w:val="404040" w:themeColor="text1" w:themeTint="BF"/>
          <w:szCs w:val="22"/>
        </w:rPr>
        <w:t>while</w:t>
      </w:r>
      <w:r w:rsidRPr="007B26A7">
        <w:rPr>
          <w:rFonts w:ascii="Calibri Light" w:eastAsia="Calibri Light" w:hAnsi="Calibri Light" w:cs="Calibri Light"/>
          <w:b/>
          <w:bCs/>
          <w:color w:val="404040" w:themeColor="text1" w:themeTint="BF"/>
          <w:szCs w:val="22"/>
        </w:rPr>
        <w:t xml:space="preserve"> working </w:t>
      </w:r>
      <w:r w:rsidR="003510E9" w:rsidRPr="007B26A7">
        <w:rPr>
          <w:rFonts w:ascii="Calibri Light" w:eastAsia="Calibri Light" w:hAnsi="Calibri Light" w:cs="Calibri Light"/>
          <w:b/>
          <w:bCs/>
          <w:color w:val="404040" w:themeColor="text1" w:themeTint="BF"/>
          <w:szCs w:val="22"/>
        </w:rPr>
        <w:t xml:space="preserve">remotely </w:t>
      </w:r>
      <w:r w:rsidRPr="007B26A7">
        <w:rPr>
          <w:rFonts w:ascii="Calibri Light" w:eastAsia="Calibri Light" w:hAnsi="Calibri Light" w:cs="Calibri Light"/>
          <w:b/>
          <w:bCs/>
          <w:color w:val="404040" w:themeColor="text1" w:themeTint="BF"/>
          <w:szCs w:val="22"/>
        </w:rPr>
        <w:t>due to Covid.</w:t>
      </w:r>
      <w:r w:rsidRPr="007B26A7">
        <w:rPr>
          <w:rFonts w:ascii="Calibri Light" w:eastAsia="Calibri Light" w:hAnsi="Calibri Light" w:cs="Calibri Light"/>
          <w:color w:val="404040" w:themeColor="text1" w:themeTint="BF"/>
          <w:szCs w:val="22"/>
        </w:rPr>
        <w:t xml:space="preserve"> Since being back in country, the team has worked hard to develop a coherent delivery strategy via Annual Work Plan 6.    </w:t>
      </w:r>
    </w:p>
    <w:p w14:paraId="3117163B" w14:textId="751243CC" w:rsidR="008166CD" w:rsidRDefault="002E0EA9">
      <w:pPr>
        <w:rPr>
          <w:rFonts w:ascii="Calibri Light" w:eastAsia="Calibri Light" w:hAnsi="Calibri Light" w:cs="Calibri Light"/>
          <w:color w:val="404040" w:themeColor="text1" w:themeTint="BF"/>
          <w:szCs w:val="22"/>
        </w:rPr>
      </w:pPr>
      <w:r w:rsidRPr="007B26A7">
        <w:rPr>
          <w:rFonts w:ascii="Calibri Light" w:eastAsia="Calibri Light" w:hAnsi="Calibri Light" w:cs="Calibri Light"/>
          <w:b/>
          <w:bCs/>
          <w:color w:val="404040" w:themeColor="text1" w:themeTint="BF"/>
          <w:szCs w:val="22"/>
        </w:rPr>
        <w:t xml:space="preserve">The Managing Contractor model provides DFAT with the potential for enhanced strategic oversight, direct engagement with key counterparts, improved communications and public diplomacy, </w:t>
      </w:r>
      <w:r w:rsidR="008B74A2" w:rsidRPr="007B26A7">
        <w:rPr>
          <w:rFonts w:ascii="Calibri Light" w:eastAsia="Calibri Light" w:hAnsi="Calibri Light" w:cs="Calibri Light"/>
          <w:b/>
          <w:bCs/>
          <w:color w:val="404040" w:themeColor="text1" w:themeTint="BF"/>
          <w:szCs w:val="22"/>
        </w:rPr>
        <w:t xml:space="preserve">and </w:t>
      </w:r>
      <w:r w:rsidRPr="007B26A7">
        <w:rPr>
          <w:rFonts w:ascii="Calibri Light" w:eastAsia="Calibri Light" w:hAnsi="Calibri Light" w:cs="Calibri Light"/>
          <w:b/>
          <w:bCs/>
          <w:color w:val="404040" w:themeColor="text1" w:themeTint="BF"/>
          <w:szCs w:val="22"/>
        </w:rPr>
        <w:t>the ability to be responsive to context and emerging needs.</w:t>
      </w:r>
      <w:r w:rsidRPr="007B26A7">
        <w:rPr>
          <w:rFonts w:ascii="Calibri Light" w:eastAsia="Calibri Light" w:hAnsi="Calibri Light" w:cs="Calibri Light"/>
          <w:color w:val="404040" w:themeColor="text1" w:themeTint="BF"/>
          <w:szCs w:val="22"/>
        </w:rPr>
        <w:t xml:space="preserve"> However, given the weaknesses and missed opportunities outlined above in MERL and communications, some of these potential benefits are not yet being realised by DFAT through the Pathways investment.  </w:t>
      </w:r>
    </w:p>
    <w:p w14:paraId="58BFD7A1" w14:textId="77777777" w:rsidR="003D68F1" w:rsidRPr="003D68F1" w:rsidRDefault="003D68F1">
      <w:pPr>
        <w:rPr>
          <w:rFonts w:ascii="Calibri Light" w:eastAsia="Calibri Light" w:hAnsi="Calibri Light" w:cs="Calibri Light"/>
          <w:color w:val="404040" w:themeColor="text1" w:themeTint="BF"/>
          <w:szCs w:val="22"/>
        </w:rPr>
      </w:pPr>
    </w:p>
    <w:p w14:paraId="66E8E17B" w14:textId="561D86E3" w:rsidR="743E303D" w:rsidRPr="007B26A7" w:rsidRDefault="743E303D">
      <w:r w:rsidRPr="007B26A7">
        <w:rPr>
          <w:rFonts w:ascii="Calibri Light" w:eastAsia="Calibri Light" w:hAnsi="Calibri Light" w:cs="Calibri Light"/>
          <w:b/>
          <w:bCs/>
          <w:color w:val="C00000"/>
          <w:sz w:val="24"/>
          <w:szCs w:val="24"/>
        </w:rPr>
        <w:lastRenderedPageBreak/>
        <w:t>Scenarios</w:t>
      </w:r>
    </w:p>
    <w:p w14:paraId="76BF9036" w14:textId="1B83B98F" w:rsidR="743E303D" w:rsidRPr="007B26A7" w:rsidRDefault="743E303D">
      <w:r w:rsidRPr="007B26A7">
        <w:rPr>
          <w:rFonts w:ascii="Calibri Light" w:eastAsia="Calibri Light" w:hAnsi="Calibri Light" w:cs="Calibri Light"/>
          <w:b/>
          <w:bCs/>
          <w:szCs w:val="22"/>
        </w:rPr>
        <w:t xml:space="preserve">The MTR team were asked to consider alternative scenarios for the last three years of the program. </w:t>
      </w:r>
      <w:r w:rsidRPr="007B26A7">
        <w:rPr>
          <w:rFonts w:ascii="Calibri Light" w:eastAsia="Calibri Light" w:hAnsi="Calibri Light" w:cs="Calibri Light"/>
          <w:szCs w:val="22"/>
        </w:rPr>
        <w:t>Four were identified:</w:t>
      </w:r>
    </w:p>
    <w:p w14:paraId="13578DCF" w14:textId="6BF6EBE4" w:rsidR="743E303D" w:rsidRPr="007B26A7" w:rsidRDefault="743E303D" w:rsidP="00F824AF">
      <w:pPr>
        <w:pStyle w:val="ListParagraph"/>
        <w:numPr>
          <w:ilvl w:val="0"/>
          <w:numId w:val="38"/>
        </w:numPr>
        <w:rPr>
          <w:rFonts w:ascii="Calibri Light" w:eastAsia="Calibri Light" w:hAnsi="Calibri Light" w:cs="Calibri Light"/>
        </w:rPr>
      </w:pPr>
      <w:r w:rsidRPr="007B26A7">
        <w:rPr>
          <w:rFonts w:ascii="Calibri Light" w:eastAsia="Calibri Light" w:hAnsi="Calibri Light" w:cs="Calibri Light"/>
          <w:b/>
          <w:bCs/>
        </w:rPr>
        <w:t>Recommit and replicate</w:t>
      </w:r>
      <w:r w:rsidRPr="007B26A7">
        <w:rPr>
          <w:rFonts w:ascii="Calibri Light" w:eastAsia="Calibri Light" w:hAnsi="Calibri Light" w:cs="Calibri Light"/>
        </w:rPr>
        <w:t xml:space="preserve">: </w:t>
      </w:r>
      <w:r w:rsidR="377E86F1" w:rsidRPr="007B26A7">
        <w:rPr>
          <w:rFonts w:ascii="Calibri Light" w:eastAsia="Calibri Light" w:hAnsi="Calibri Light" w:cs="Calibri Light"/>
        </w:rPr>
        <w:t>the</w:t>
      </w:r>
      <w:r w:rsidRPr="007B26A7">
        <w:rPr>
          <w:rFonts w:ascii="Calibri Light" w:eastAsia="Calibri Light" w:hAnsi="Calibri Light" w:cs="Calibri Light"/>
        </w:rPr>
        <w:t xml:space="preserve"> </w:t>
      </w:r>
      <w:r w:rsidRPr="007B26A7">
        <w:rPr>
          <w:rFonts w:ascii="Calibri Light" w:eastAsia="Calibri Light" w:hAnsi="Calibri Light" w:cs="Calibri Light"/>
          <w:i/>
          <w:iCs/>
        </w:rPr>
        <w:t>status quo</w:t>
      </w:r>
      <w:r w:rsidRPr="007B26A7">
        <w:rPr>
          <w:rFonts w:ascii="Calibri Light" w:eastAsia="Calibri Light" w:hAnsi="Calibri Light" w:cs="Calibri Light"/>
        </w:rPr>
        <w:t xml:space="preserve">. Continue </w:t>
      </w:r>
      <w:r w:rsidR="16DC5A60" w:rsidRPr="007B26A7">
        <w:rPr>
          <w:rFonts w:ascii="Calibri Light" w:eastAsia="Calibri Light" w:hAnsi="Calibri Light" w:cs="Calibri Light"/>
        </w:rPr>
        <w:t>as</w:t>
      </w:r>
      <w:r w:rsidRPr="007B26A7">
        <w:rPr>
          <w:rFonts w:ascii="Calibri Light" w:eastAsia="Calibri Light" w:hAnsi="Calibri Light" w:cs="Calibri Light"/>
        </w:rPr>
        <w:t xml:space="preserve"> of now with a few tweaks around the </w:t>
      </w:r>
      <w:proofErr w:type="gramStart"/>
      <w:r w:rsidRPr="007B26A7">
        <w:rPr>
          <w:rFonts w:ascii="Calibri Light" w:eastAsia="Calibri Light" w:hAnsi="Calibri Light" w:cs="Calibri Light"/>
        </w:rPr>
        <w:t>edges</w:t>
      </w:r>
      <w:proofErr w:type="gramEnd"/>
    </w:p>
    <w:p w14:paraId="4CC7B4BD" w14:textId="5045F384" w:rsidR="743E303D" w:rsidRPr="007B26A7" w:rsidRDefault="743E303D" w:rsidP="00F824AF">
      <w:pPr>
        <w:pStyle w:val="ListParagraph"/>
        <w:numPr>
          <w:ilvl w:val="0"/>
          <w:numId w:val="38"/>
        </w:numPr>
        <w:jc w:val="left"/>
        <w:rPr>
          <w:rFonts w:ascii="Calibri Light" w:eastAsia="Calibri Light" w:hAnsi="Calibri Light" w:cs="Calibri Light"/>
        </w:rPr>
      </w:pPr>
      <w:r w:rsidRPr="007B26A7">
        <w:rPr>
          <w:rFonts w:ascii="Calibri Light" w:eastAsia="Calibri Light" w:hAnsi="Calibri Light" w:cs="Calibri Light"/>
          <w:b/>
          <w:bCs/>
        </w:rPr>
        <w:t xml:space="preserve">Revise and </w:t>
      </w:r>
      <w:bookmarkStart w:id="9" w:name="_Int_mUzyMOVT"/>
      <w:proofErr w:type="gramStart"/>
      <w:r w:rsidRPr="007B26A7">
        <w:rPr>
          <w:rFonts w:ascii="Calibri Light" w:eastAsia="Calibri Light" w:hAnsi="Calibri Light" w:cs="Calibri Light"/>
          <w:b/>
          <w:bCs/>
        </w:rPr>
        <w:t>reconfigure</w:t>
      </w:r>
      <w:r w:rsidRPr="007B26A7">
        <w:rPr>
          <w:rFonts w:ascii="Calibri Light" w:eastAsia="Calibri Light" w:hAnsi="Calibri Light" w:cs="Calibri Light"/>
        </w:rPr>
        <w:t>:</w:t>
      </w:r>
      <w:bookmarkEnd w:id="9"/>
      <w:proofErr w:type="gramEnd"/>
      <w:r w:rsidRPr="007B26A7">
        <w:rPr>
          <w:rFonts w:ascii="Calibri Light" w:eastAsia="Calibri Light" w:hAnsi="Calibri Light" w:cs="Calibri Light"/>
        </w:rPr>
        <w:t xml:space="preserve"> this will require a significant refocus of the Pathways strategy, building in successes to date and an increased alignment with MBHTE priorities. The contract with Palladium </w:t>
      </w:r>
      <w:r w:rsidR="00951C5E" w:rsidRPr="007B26A7">
        <w:rPr>
          <w:rFonts w:ascii="Calibri Light" w:eastAsia="Calibri Light" w:hAnsi="Calibri Light" w:cs="Calibri Light"/>
        </w:rPr>
        <w:t xml:space="preserve">would </w:t>
      </w:r>
      <w:r w:rsidRPr="007B26A7">
        <w:rPr>
          <w:rFonts w:ascii="Calibri Light" w:eastAsia="Calibri Light" w:hAnsi="Calibri Light" w:cs="Calibri Light"/>
        </w:rPr>
        <w:t xml:space="preserve">be extended </w:t>
      </w:r>
      <w:r w:rsidR="00951C5E" w:rsidRPr="007B26A7">
        <w:rPr>
          <w:rFonts w:ascii="Calibri Light" w:eastAsia="Calibri Light" w:hAnsi="Calibri Light" w:cs="Calibri Light"/>
        </w:rPr>
        <w:t xml:space="preserve">to the end of the program period </w:t>
      </w:r>
      <w:r w:rsidRPr="007B26A7">
        <w:rPr>
          <w:rFonts w:ascii="Calibri Light" w:eastAsia="Calibri Light" w:hAnsi="Calibri Light" w:cs="Calibri Light"/>
        </w:rPr>
        <w:t xml:space="preserve">but with a set of demanding </w:t>
      </w:r>
      <w:proofErr w:type="gramStart"/>
      <w:r w:rsidRPr="007B26A7">
        <w:rPr>
          <w:rFonts w:ascii="Calibri Light" w:eastAsia="Calibri Light" w:hAnsi="Calibri Light" w:cs="Calibri Light"/>
        </w:rPr>
        <w:t>conditions</w:t>
      </w:r>
      <w:proofErr w:type="gramEnd"/>
    </w:p>
    <w:p w14:paraId="104D769F" w14:textId="0D0405DB" w:rsidR="743E303D" w:rsidRPr="007B26A7" w:rsidRDefault="743E303D" w:rsidP="00F824AF">
      <w:pPr>
        <w:pStyle w:val="ListParagraph"/>
        <w:numPr>
          <w:ilvl w:val="0"/>
          <w:numId w:val="38"/>
        </w:numPr>
        <w:jc w:val="left"/>
        <w:rPr>
          <w:rFonts w:ascii="Calibri Light" w:eastAsia="Calibri Light" w:hAnsi="Calibri Light" w:cs="Calibri Light"/>
        </w:rPr>
      </w:pPr>
      <w:r w:rsidRPr="007B26A7">
        <w:rPr>
          <w:rFonts w:ascii="Calibri Light" w:eastAsia="Calibri Light" w:hAnsi="Calibri Light" w:cs="Calibri Light"/>
          <w:b/>
          <w:bCs/>
        </w:rPr>
        <w:t xml:space="preserve">Redesign and rebrand: </w:t>
      </w:r>
      <w:r w:rsidRPr="007B26A7">
        <w:rPr>
          <w:rFonts w:ascii="Calibri Light" w:eastAsia="Calibri Light" w:hAnsi="Calibri Light" w:cs="Calibri Light"/>
        </w:rPr>
        <w:t xml:space="preserve">this option </w:t>
      </w:r>
      <w:bookmarkStart w:id="10" w:name="_Int_XhPuos7w"/>
      <w:r w:rsidRPr="007B26A7">
        <w:rPr>
          <w:rFonts w:ascii="Calibri Light" w:eastAsia="Calibri Light" w:hAnsi="Calibri Light" w:cs="Calibri Light"/>
        </w:rPr>
        <w:t>is</w:t>
      </w:r>
      <w:bookmarkEnd w:id="10"/>
      <w:r w:rsidRPr="007B26A7">
        <w:rPr>
          <w:rFonts w:ascii="Calibri Light" w:eastAsia="Calibri Light" w:hAnsi="Calibri Light" w:cs="Calibri Light"/>
        </w:rPr>
        <w:t xml:space="preserve"> more demanding. The current contract holders will be given notice and a new ‘design and implement’ contract be taken to the market. This would allow </w:t>
      </w:r>
      <w:r w:rsidR="00F51193" w:rsidRPr="007B26A7">
        <w:rPr>
          <w:rFonts w:ascii="Calibri Light" w:hAnsi="Calibri Light" w:cs="Calibri Light"/>
        </w:rPr>
        <w:t xml:space="preserve">for a complete rethink of strategy and approach, including </w:t>
      </w:r>
      <w:r w:rsidR="00796DA7" w:rsidRPr="007B26A7">
        <w:rPr>
          <w:rFonts w:ascii="Calibri Light" w:hAnsi="Calibri Light" w:cs="Calibri Light"/>
        </w:rPr>
        <w:t xml:space="preserve">the option of giving all the funds </w:t>
      </w:r>
      <w:r w:rsidR="00F51193" w:rsidRPr="007B26A7">
        <w:rPr>
          <w:rFonts w:ascii="Calibri Light" w:hAnsi="Calibri Light" w:cs="Calibri Light"/>
        </w:rPr>
        <w:t xml:space="preserve">to </w:t>
      </w:r>
      <w:r w:rsidR="00F92C2E" w:rsidRPr="007B26A7">
        <w:rPr>
          <w:rFonts w:ascii="Calibri Light" w:hAnsi="Calibri Light" w:cs="Calibri Light"/>
        </w:rPr>
        <w:t>a third</w:t>
      </w:r>
      <w:r w:rsidR="00F22758" w:rsidRPr="007B26A7">
        <w:rPr>
          <w:rFonts w:ascii="Calibri Light" w:hAnsi="Calibri Light" w:cs="Calibri Light"/>
        </w:rPr>
        <w:t>-</w:t>
      </w:r>
      <w:r w:rsidR="00F92C2E" w:rsidRPr="007B26A7">
        <w:rPr>
          <w:rFonts w:ascii="Calibri Light" w:hAnsi="Calibri Light" w:cs="Calibri Light"/>
        </w:rPr>
        <w:t>party provider</w:t>
      </w:r>
      <w:r w:rsidR="00696660" w:rsidRPr="007B26A7">
        <w:rPr>
          <w:rFonts w:ascii="Calibri Light" w:hAnsi="Calibri Light" w:cs="Calibri Light"/>
        </w:rPr>
        <w:t>.</w:t>
      </w:r>
      <w:r w:rsidR="00F51193" w:rsidRPr="007B26A7">
        <w:rPr>
          <w:rFonts w:ascii="Calibri Light" w:hAnsi="Calibri Light" w:cs="Calibri Light"/>
        </w:rPr>
        <w:t xml:space="preserve"> </w:t>
      </w:r>
      <w:r w:rsidRPr="007B26A7">
        <w:rPr>
          <w:rFonts w:ascii="Calibri Light" w:eastAsia="Calibri Light" w:hAnsi="Calibri Light" w:cs="Calibri Light"/>
        </w:rPr>
        <w:t xml:space="preserve">However, the transactions costs would be </w:t>
      </w:r>
      <w:r w:rsidR="00F22758" w:rsidRPr="007B26A7">
        <w:rPr>
          <w:rFonts w:ascii="Calibri Light" w:eastAsia="Calibri Light" w:hAnsi="Calibri Light" w:cs="Calibri Light"/>
        </w:rPr>
        <w:t>substantial</w:t>
      </w:r>
      <w:r w:rsidRPr="007B26A7">
        <w:rPr>
          <w:rFonts w:ascii="Calibri Light" w:eastAsia="Calibri Light" w:hAnsi="Calibri Light" w:cs="Calibri Light"/>
        </w:rPr>
        <w:t xml:space="preserve"> and the handover to a new </w:t>
      </w:r>
      <w:r w:rsidR="00E21304" w:rsidRPr="007B26A7">
        <w:rPr>
          <w:rFonts w:ascii="Calibri Light" w:eastAsia="Calibri Light" w:hAnsi="Calibri Light" w:cs="Calibri Light"/>
        </w:rPr>
        <w:t xml:space="preserve">implementing partner </w:t>
      </w:r>
      <w:r w:rsidRPr="007B26A7">
        <w:rPr>
          <w:rFonts w:ascii="Calibri Light" w:eastAsia="Calibri Light" w:hAnsi="Calibri Light" w:cs="Calibri Light"/>
        </w:rPr>
        <w:t xml:space="preserve">would cause a real delay in </w:t>
      </w:r>
      <w:proofErr w:type="gramStart"/>
      <w:r w:rsidRPr="007B26A7">
        <w:rPr>
          <w:rFonts w:ascii="Calibri Light" w:eastAsia="Calibri Light" w:hAnsi="Calibri Light" w:cs="Calibri Light"/>
        </w:rPr>
        <w:t>implementation</w:t>
      </w:r>
      <w:proofErr w:type="gramEnd"/>
    </w:p>
    <w:p w14:paraId="334670E5" w14:textId="39A70106" w:rsidR="743E303D" w:rsidRPr="007B26A7" w:rsidRDefault="743E303D" w:rsidP="00F824AF">
      <w:pPr>
        <w:pStyle w:val="ListParagraph"/>
        <w:numPr>
          <w:ilvl w:val="0"/>
          <w:numId w:val="38"/>
        </w:numPr>
        <w:jc w:val="left"/>
        <w:rPr>
          <w:rFonts w:ascii="Calibri Light" w:eastAsia="Calibri Light" w:hAnsi="Calibri Light" w:cs="Calibri Light"/>
        </w:rPr>
      </w:pPr>
      <w:r w:rsidRPr="007B26A7">
        <w:rPr>
          <w:rFonts w:ascii="Calibri Light" w:eastAsia="Calibri Light" w:hAnsi="Calibri Light" w:cs="Calibri Light"/>
          <w:b/>
          <w:bCs/>
        </w:rPr>
        <w:t xml:space="preserve">Reimagine and </w:t>
      </w:r>
      <w:bookmarkStart w:id="11" w:name="_Int_4aBrQS98"/>
      <w:proofErr w:type="gramStart"/>
      <w:r w:rsidRPr="007B26A7">
        <w:rPr>
          <w:rFonts w:ascii="Calibri Light" w:eastAsia="Calibri Light" w:hAnsi="Calibri Light" w:cs="Calibri Light"/>
          <w:b/>
          <w:bCs/>
        </w:rPr>
        <w:t>reconceptualise:</w:t>
      </w:r>
      <w:bookmarkEnd w:id="11"/>
      <w:proofErr w:type="gramEnd"/>
      <w:r w:rsidRPr="007B26A7">
        <w:rPr>
          <w:rFonts w:ascii="Calibri Light" w:eastAsia="Calibri Light" w:hAnsi="Calibri Light" w:cs="Calibri Light"/>
          <w:b/>
          <w:bCs/>
        </w:rPr>
        <w:t xml:space="preserve"> </w:t>
      </w:r>
      <w:r w:rsidRPr="007B26A7">
        <w:rPr>
          <w:rFonts w:ascii="Calibri Light" w:eastAsia="Calibri Light" w:hAnsi="Calibri Light" w:cs="Calibri Light"/>
        </w:rPr>
        <w:t xml:space="preserve">manage the </w:t>
      </w:r>
      <w:r w:rsidR="00F92C2E" w:rsidRPr="007B26A7">
        <w:rPr>
          <w:rFonts w:ascii="Calibri Light" w:eastAsia="Calibri Light" w:hAnsi="Calibri Light" w:cs="Calibri Light"/>
        </w:rPr>
        <w:t xml:space="preserve">program </w:t>
      </w:r>
      <w:r w:rsidRPr="007B26A7">
        <w:rPr>
          <w:rFonts w:ascii="Calibri Light" w:eastAsia="Calibri Light" w:hAnsi="Calibri Light" w:cs="Calibri Light"/>
        </w:rPr>
        <w:t>to a conclusion (either in 18 months</w:t>
      </w:r>
      <w:r w:rsidR="00FD53C4" w:rsidRPr="007B26A7">
        <w:rPr>
          <w:rFonts w:ascii="Calibri Light" w:eastAsia="Calibri Light" w:hAnsi="Calibri Light" w:cs="Calibri Light"/>
        </w:rPr>
        <w:t>’</w:t>
      </w:r>
      <w:r w:rsidRPr="007B26A7">
        <w:rPr>
          <w:rFonts w:ascii="Calibri Light" w:eastAsia="Calibri Light" w:hAnsi="Calibri Light" w:cs="Calibri Light"/>
        </w:rPr>
        <w:t xml:space="preserve"> time </w:t>
      </w:r>
      <w:r w:rsidR="00F92C2E" w:rsidRPr="007B26A7">
        <w:rPr>
          <w:rFonts w:ascii="Calibri Light" w:eastAsia="Calibri Light" w:hAnsi="Calibri Light" w:cs="Calibri Light"/>
        </w:rPr>
        <w:t xml:space="preserve">when the current contract with </w:t>
      </w:r>
      <w:r w:rsidR="00C12923" w:rsidRPr="007B26A7">
        <w:rPr>
          <w:rFonts w:ascii="Calibri Light" w:eastAsia="Calibri Light" w:hAnsi="Calibri Light" w:cs="Calibri Light"/>
        </w:rPr>
        <w:t>P</w:t>
      </w:r>
      <w:r w:rsidR="00F92C2E" w:rsidRPr="007B26A7">
        <w:rPr>
          <w:rFonts w:ascii="Calibri Light" w:eastAsia="Calibri Light" w:hAnsi="Calibri Light" w:cs="Calibri Light"/>
        </w:rPr>
        <w:t xml:space="preserve">alladium ends, </w:t>
      </w:r>
      <w:r w:rsidRPr="007B26A7">
        <w:rPr>
          <w:rFonts w:ascii="Calibri Light" w:eastAsia="Calibri Light" w:hAnsi="Calibri Light" w:cs="Calibri Light"/>
        </w:rPr>
        <w:t xml:space="preserve">or </w:t>
      </w:r>
      <w:r w:rsidR="00F92C2E" w:rsidRPr="007B26A7">
        <w:rPr>
          <w:rFonts w:ascii="Calibri Light" w:eastAsia="Calibri Light" w:hAnsi="Calibri Light" w:cs="Calibri Light"/>
        </w:rPr>
        <w:t xml:space="preserve">when the program ends </w:t>
      </w:r>
      <w:r w:rsidRPr="007B26A7">
        <w:rPr>
          <w:rFonts w:ascii="Calibri Light" w:eastAsia="Calibri Light" w:hAnsi="Calibri Light" w:cs="Calibri Light"/>
        </w:rPr>
        <w:t xml:space="preserve">in 2026) and ‘fold in’ the Pathways component into a new national education program. </w:t>
      </w:r>
    </w:p>
    <w:p w14:paraId="365730CC" w14:textId="3F32C766" w:rsidR="743E303D" w:rsidRPr="007B26A7" w:rsidRDefault="743E303D">
      <w:r w:rsidRPr="007B26A7">
        <w:rPr>
          <w:rFonts w:ascii="Calibri Light" w:eastAsia="Calibri Light" w:hAnsi="Calibri Light" w:cs="Calibri Light"/>
          <w:b/>
          <w:bCs/>
          <w:szCs w:val="22"/>
        </w:rPr>
        <w:t>The MTR team consider that neither option 1 or 4 are technically desirable or politically appropriate</w:t>
      </w:r>
      <w:r w:rsidRPr="007B26A7">
        <w:rPr>
          <w:rFonts w:ascii="Calibri Light" w:eastAsia="Calibri Light" w:hAnsi="Calibri Light" w:cs="Calibri Light"/>
          <w:szCs w:val="22"/>
        </w:rPr>
        <w:t xml:space="preserve">. Option 1 would not provide scope for revision and option 4 constitutes a strategic risk to DFAT. Neither option 2 nor 3 </w:t>
      </w:r>
      <w:r w:rsidRPr="007B26A7">
        <w:rPr>
          <w:rFonts w:ascii="Calibri Light" w:eastAsia="Calibri Light" w:hAnsi="Calibri Light" w:cs="Calibri Light"/>
          <w:i/>
          <w:iCs/>
          <w:szCs w:val="22"/>
        </w:rPr>
        <w:t>completely mitigates</w:t>
      </w:r>
      <w:r w:rsidRPr="007B26A7">
        <w:rPr>
          <w:rFonts w:ascii="Calibri Light" w:eastAsia="Calibri Light" w:hAnsi="Calibri Light" w:cs="Calibri Light"/>
          <w:szCs w:val="22"/>
        </w:rPr>
        <w:t xml:space="preserve"> that risk, but they </w:t>
      </w:r>
      <w:r w:rsidRPr="007B26A7">
        <w:rPr>
          <w:rFonts w:ascii="Calibri Light" w:eastAsia="Calibri Light" w:hAnsi="Calibri Light" w:cs="Calibri Light"/>
          <w:i/>
          <w:iCs/>
          <w:szCs w:val="22"/>
        </w:rPr>
        <w:t xml:space="preserve">maximise the possibility for </w:t>
      </w:r>
      <w:r w:rsidRPr="007B26A7">
        <w:rPr>
          <w:rFonts w:ascii="Calibri Light" w:eastAsia="Calibri Light" w:hAnsi="Calibri Light" w:cs="Calibri Light"/>
          <w:szCs w:val="22"/>
        </w:rPr>
        <w:t>mitigation. Option 3 creates a surfeit of transactions costs and delays that make it unviable.</w:t>
      </w:r>
    </w:p>
    <w:p w14:paraId="14406094" w14:textId="6E614D7D" w:rsidR="743E303D" w:rsidRPr="007B26A7" w:rsidRDefault="743E303D">
      <w:pPr>
        <w:rPr>
          <w:rFonts w:ascii="Calibri Light" w:eastAsia="Calibri Light" w:hAnsi="Calibri Light" w:cs="Calibri Light"/>
          <w:szCs w:val="22"/>
        </w:rPr>
      </w:pPr>
      <w:r w:rsidRPr="007B26A7">
        <w:rPr>
          <w:rFonts w:ascii="Calibri Light" w:eastAsia="Calibri Light" w:hAnsi="Calibri Light" w:cs="Calibri Light"/>
          <w:b/>
          <w:bCs/>
          <w:szCs w:val="22"/>
        </w:rPr>
        <w:t>The MTR therefore recommend option 2: a judicious mix of continuity and change</w:t>
      </w:r>
      <w:r w:rsidRPr="007B26A7">
        <w:rPr>
          <w:rFonts w:ascii="Calibri Light" w:eastAsia="Calibri Light" w:hAnsi="Calibri Light" w:cs="Calibri Light"/>
          <w:szCs w:val="22"/>
        </w:rPr>
        <w:t xml:space="preserve">. It is not the easy option (that is #1). Option 2 will require significant DFAT oversight to restructure the team, agree which parts of the program will end, and to ensure the new revised and reset program meets the objectives and recommendations summarised in the next section. The Head </w:t>
      </w:r>
      <w:r w:rsidR="00F22758" w:rsidRPr="007B26A7">
        <w:rPr>
          <w:rFonts w:ascii="Calibri Light" w:eastAsia="Calibri Light" w:hAnsi="Calibri Light" w:cs="Calibri Light"/>
          <w:szCs w:val="22"/>
        </w:rPr>
        <w:t>C</w:t>
      </w:r>
      <w:r w:rsidRPr="007B26A7">
        <w:rPr>
          <w:rFonts w:ascii="Calibri Light" w:eastAsia="Calibri Light" w:hAnsi="Calibri Light" w:cs="Calibri Light"/>
          <w:szCs w:val="22"/>
        </w:rPr>
        <w:t xml:space="preserve">ontract </w:t>
      </w:r>
      <w:r w:rsidR="152B37F4" w:rsidRPr="007B26A7">
        <w:rPr>
          <w:rFonts w:ascii="Calibri Light" w:eastAsia="Calibri Light" w:hAnsi="Calibri Light" w:cs="Calibri Light"/>
          <w:szCs w:val="22"/>
        </w:rPr>
        <w:t>should be</w:t>
      </w:r>
      <w:r w:rsidRPr="007B26A7">
        <w:rPr>
          <w:rFonts w:ascii="Calibri Light" w:eastAsia="Calibri Light" w:hAnsi="Calibri Light" w:cs="Calibri Light"/>
          <w:szCs w:val="22"/>
        </w:rPr>
        <w:t xml:space="preserve"> extended with heavy conditions imposed on Palladium. </w:t>
      </w:r>
    </w:p>
    <w:p w14:paraId="7C157E5C" w14:textId="39ECCC99" w:rsidR="00E8461B" w:rsidRPr="007B26A7" w:rsidRDefault="00C611F4">
      <w:pPr>
        <w:rPr>
          <w:rFonts w:ascii="Calibri Light" w:eastAsia="Calibri Light" w:hAnsi="Calibri Light" w:cs="Calibri Light"/>
          <w:b/>
          <w:bCs/>
          <w:color w:val="C00000"/>
          <w:szCs w:val="22"/>
        </w:rPr>
      </w:pPr>
      <w:r w:rsidRPr="007B26A7">
        <w:rPr>
          <w:rFonts w:ascii="Calibri Light" w:eastAsia="Calibri Light" w:hAnsi="Calibri Light" w:cs="Calibri Light"/>
          <w:b/>
          <w:bCs/>
          <w:color w:val="C00000"/>
          <w:szCs w:val="22"/>
        </w:rPr>
        <w:t>Recommendations</w:t>
      </w:r>
    </w:p>
    <w:p w14:paraId="6EC91769" w14:textId="23643E2C" w:rsidR="00C611F4" w:rsidRDefault="00C611F4">
      <w:pPr>
        <w:rPr>
          <w:rFonts w:ascii="Calibri Light" w:hAnsi="Calibri Light" w:cs="Calibri Light"/>
          <w:color w:val="404040" w:themeColor="text1" w:themeTint="BF"/>
        </w:rPr>
      </w:pPr>
      <w:r w:rsidRPr="007B26A7">
        <w:rPr>
          <w:rFonts w:ascii="Calibri Light" w:hAnsi="Calibri Light" w:cs="Calibri Light"/>
          <w:b/>
          <w:bCs/>
          <w:color w:val="404040" w:themeColor="text1" w:themeTint="BF"/>
        </w:rPr>
        <w:t>Figure 1 summarises MTR recommendations</w:t>
      </w:r>
      <w:r w:rsidRPr="007B26A7">
        <w:rPr>
          <w:rFonts w:ascii="Calibri Light" w:hAnsi="Calibri Light" w:cs="Calibri Light"/>
          <w:color w:val="404040" w:themeColor="text1" w:themeTint="BF"/>
        </w:rPr>
        <w:t xml:space="preserve"> (see section 9 for a full discussion).</w:t>
      </w:r>
    </w:p>
    <w:p w14:paraId="57B1D954" w14:textId="5CEB3FF5" w:rsidR="00153C22" w:rsidRDefault="00153C22">
      <w:pPr>
        <w:spacing w:after="210" w:line="276" w:lineRule="auto"/>
        <w:rPr>
          <w:rFonts w:ascii="Calibri Light" w:hAnsi="Calibri Light" w:cs="Calibri Light"/>
          <w:color w:val="404040" w:themeColor="text1" w:themeTint="BF"/>
        </w:rPr>
      </w:pPr>
      <w:r>
        <w:rPr>
          <w:rFonts w:ascii="Calibri Light" w:hAnsi="Calibri Light" w:cs="Calibri Light"/>
          <w:color w:val="404040" w:themeColor="text1" w:themeTint="BF"/>
        </w:rPr>
        <w:br w:type="page"/>
      </w:r>
    </w:p>
    <w:p w14:paraId="54C7A61B" w14:textId="6FE9954C" w:rsidR="743E303D" w:rsidRPr="007B26A7" w:rsidRDefault="743E303D" w:rsidP="00014FB7">
      <w:pPr>
        <w:jc w:val="center"/>
      </w:pPr>
      <w:r w:rsidRPr="007B26A7">
        <w:rPr>
          <w:rFonts w:ascii="Calibri Light" w:eastAsia="Calibri Light" w:hAnsi="Calibri Light" w:cs="Calibri Light"/>
          <w:b/>
          <w:bCs/>
          <w:color w:val="C00000"/>
          <w:sz w:val="24"/>
          <w:szCs w:val="24"/>
        </w:rPr>
        <w:lastRenderedPageBreak/>
        <w:t>Figure 1: Summary of recommendations</w:t>
      </w:r>
    </w:p>
    <w:tbl>
      <w:tblPr>
        <w:tblStyle w:val="TableGrid"/>
        <w:tblW w:w="9735" w:type="dxa"/>
        <w:tblInd w:w="135" w:type="dxa"/>
        <w:tblLayout w:type="fixed"/>
        <w:tblLook w:val="04A0" w:firstRow="1" w:lastRow="0" w:firstColumn="1" w:lastColumn="0" w:noHBand="0" w:noVBand="1"/>
      </w:tblPr>
      <w:tblGrid>
        <w:gridCol w:w="4260"/>
        <w:gridCol w:w="5475"/>
      </w:tblGrid>
      <w:tr w:rsidR="22C4CBB3" w:rsidRPr="007B26A7" w14:paraId="1525FC46" w14:textId="77777777" w:rsidTr="002E0EA9">
        <w:tc>
          <w:tcPr>
            <w:tcW w:w="4260" w:type="dxa"/>
            <w:tcBorders>
              <w:top w:val="single" w:sz="8" w:space="0" w:color="auto"/>
              <w:left w:val="nil"/>
              <w:bottom w:val="single" w:sz="8" w:space="0" w:color="auto"/>
              <w:right w:val="nil"/>
            </w:tcBorders>
            <w:shd w:val="clear" w:color="auto" w:fill="FADCCD" w:themeFill="accent2" w:themeFillTint="33"/>
          </w:tcPr>
          <w:p w14:paraId="1C9B949B" w14:textId="6D87E597" w:rsidR="22C4CBB3" w:rsidRPr="007B26A7" w:rsidRDefault="22C4CBB3" w:rsidP="00796DA7">
            <w:pPr>
              <w:spacing w:after="0"/>
              <w:jc w:val="center"/>
            </w:pPr>
            <w:r w:rsidRPr="007B26A7">
              <w:rPr>
                <w:rFonts w:ascii="Calibri Light" w:eastAsia="Calibri Light" w:hAnsi="Calibri Light" w:cs="Calibri Light"/>
                <w:b/>
                <w:bCs/>
                <w:color w:val="C00000"/>
                <w:sz w:val="24"/>
                <w:szCs w:val="24"/>
              </w:rPr>
              <w:t>Issue</w:t>
            </w:r>
          </w:p>
        </w:tc>
        <w:tc>
          <w:tcPr>
            <w:tcW w:w="5475" w:type="dxa"/>
            <w:tcBorders>
              <w:top w:val="single" w:sz="8" w:space="0" w:color="auto"/>
              <w:left w:val="nil"/>
              <w:bottom w:val="single" w:sz="8" w:space="0" w:color="auto"/>
              <w:right w:val="nil"/>
            </w:tcBorders>
            <w:shd w:val="clear" w:color="auto" w:fill="FADCCD" w:themeFill="accent2" w:themeFillTint="33"/>
          </w:tcPr>
          <w:p w14:paraId="4591FD15" w14:textId="5EDF1A44" w:rsidR="22C4CBB3" w:rsidRPr="007B26A7" w:rsidRDefault="22C4CBB3" w:rsidP="00796DA7">
            <w:pPr>
              <w:spacing w:after="0"/>
              <w:jc w:val="center"/>
            </w:pPr>
            <w:r w:rsidRPr="007B26A7">
              <w:rPr>
                <w:rFonts w:ascii="Calibri Light" w:eastAsia="Calibri Light" w:hAnsi="Calibri Light" w:cs="Calibri Light"/>
                <w:b/>
                <w:bCs/>
                <w:color w:val="C00000"/>
                <w:sz w:val="24"/>
                <w:szCs w:val="24"/>
              </w:rPr>
              <w:t>Recommendation</w:t>
            </w:r>
          </w:p>
        </w:tc>
      </w:tr>
      <w:tr w:rsidR="22C4CBB3" w:rsidRPr="007B26A7" w14:paraId="5F9E31E8" w14:textId="77777777" w:rsidTr="002E0EA9">
        <w:tc>
          <w:tcPr>
            <w:tcW w:w="4260" w:type="dxa"/>
            <w:tcBorders>
              <w:top w:val="single" w:sz="8" w:space="0" w:color="auto"/>
              <w:left w:val="nil"/>
              <w:bottom w:val="single" w:sz="8" w:space="0" w:color="auto"/>
              <w:right w:val="nil"/>
            </w:tcBorders>
            <w:shd w:val="clear" w:color="auto" w:fill="F2F2F2" w:themeFill="background1" w:themeFillShade="F2"/>
          </w:tcPr>
          <w:p w14:paraId="17D95E0A" w14:textId="3DA4AF8D" w:rsidR="22C4CBB3" w:rsidRPr="007B26A7" w:rsidRDefault="22C4CBB3" w:rsidP="00796DA7">
            <w:pPr>
              <w:spacing w:after="0"/>
            </w:pPr>
            <w:r w:rsidRPr="007B26A7">
              <w:rPr>
                <w:rFonts w:ascii="Calibri Light" w:eastAsia="Calibri Light" w:hAnsi="Calibri Light" w:cs="Calibri Light"/>
                <w:b/>
                <w:bCs/>
                <w:color w:val="C00000"/>
                <w:sz w:val="20"/>
                <w:szCs w:val="20"/>
              </w:rPr>
              <w:t>Strategic</w:t>
            </w:r>
          </w:p>
          <w:p w14:paraId="2D1600CF" w14:textId="262E33A2" w:rsidR="22C4CBB3" w:rsidRPr="007B26A7" w:rsidRDefault="001A537E" w:rsidP="00D606E9">
            <w:pPr>
              <w:pStyle w:val="ListParagraph"/>
              <w:numPr>
                <w:ilvl w:val="0"/>
                <w:numId w:val="3"/>
              </w:numPr>
              <w:spacing w:before="0" w:after="0"/>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Program</w:t>
            </w:r>
            <w:r w:rsidR="22C4CBB3" w:rsidRPr="007B26A7">
              <w:rPr>
                <w:rFonts w:ascii="Calibri Light" w:eastAsia="Calibri Light" w:hAnsi="Calibri Light" w:cs="Calibri Light"/>
                <w:b/>
                <w:bCs/>
                <w:color w:val="3F2F29" w:themeColor="accent5" w:themeShade="80"/>
                <w:sz w:val="20"/>
                <w:szCs w:val="20"/>
              </w:rPr>
              <w:t xml:space="preserve"> </w:t>
            </w:r>
            <w:r w:rsidR="05AFC4CB" w:rsidRPr="007B26A7">
              <w:rPr>
                <w:rFonts w:ascii="Calibri Light" w:eastAsia="Calibri Light" w:hAnsi="Calibri Light" w:cs="Calibri Light"/>
                <w:b/>
                <w:bCs/>
                <w:color w:val="3F2F29" w:themeColor="accent5" w:themeShade="80"/>
                <w:sz w:val="20"/>
                <w:szCs w:val="20"/>
              </w:rPr>
              <w:t>will not</w:t>
            </w:r>
            <w:r w:rsidR="22C4CBB3" w:rsidRPr="007B26A7">
              <w:rPr>
                <w:rFonts w:ascii="Calibri Light" w:eastAsia="Calibri Light" w:hAnsi="Calibri Light" w:cs="Calibri Light"/>
                <w:b/>
                <w:bCs/>
                <w:color w:val="3F2F29" w:themeColor="accent5" w:themeShade="80"/>
                <w:sz w:val="20"/>
                <w:szCs w:val="20"/>
              </w:rPr>
              <w:t xml:space="preserve"> achieve </w:t>
            </w:r>
            <w:proofErr w:type="spellStart"/>
            <w:proofErr w:type="gramStart"/>
            <w:r w:rsidR="00D9721A" w:rsidRPr="007B26A7">
              <w:rPr>
                <w:rFonts w:ascii="Calibri Light" w:eastAsia="Calibri Light" w:hAnsi="Calibri Light" w:cs="Calibri Light"/>
                <w:b/>
                <w:bCs/>
                <w:color w:val="3F2F29" w:themeColor="accent5" w:themeShade="80"/>
                <w:sz w:val="20"/>
                <w:szCs w:val="20"/>
              </w:rPr>
              <w:t>EoPO</w:t>
            </w:r>
            <w:r w:rsidR="00E24CAB" w:rsidRPr="007B26A7">
              <w:rPr>
                <w:rFonts w:ascii="Calibri Light" w:eastAsia="Calibri Light" w:hAnsi="Calibri Light" w:cs="Calibri Light"/>
                <w:b/>
                <w:bCs/>
                <w:color w:val="3F2F29" w:themeColor="accent5" w:themeShade="80"/>
                <w:sz w:val="20"/>
                <w:szCs w:val="20"/>
              </w:rPr>
              <w:t>s</w:t>
            </w:r>
            <w:proofErr w:type="spellEnd"/>
            <w:proofErr w:type="gramEnd"/>
            <w:r w:rsidR="22C4CBB3" w:rsidRPr="007B26A7">
              <w:rPr>
                <w:rFonts w:ascii="Calibri Light" w:eastAsia="Calibri Light" w:hAnsi="Calibri Light" w:cs="Calibri Light"/>
                <w:color w:val="3F2F29" w:themeColor="accent5" w:themeShade="80"/>
                <w:sz w:val="20"/>
                <w:szCs w:val="20"/>
              </w:rPr>
              <w:t xml:space="preserve"> </w:t>
            </w:r>
          </w:p>
          <w:p w14:paraId="7DB88941" w14:textId="6911F39B" w:rsidR="22C4CBB3" w:rsidRPr="007B26A7" w:rsidRDefault="001A537E" w:rsidP="00D606E9">
            <w:pPr>
              <w:pStyle w:val="ListParagraph"/>
              <w:numPr>
                <w:ilvl w:val="0"/>
                <w:numId w:val="3"/>
              </w:numPr>
              <w:spacing w:before="0" w:after="0"/>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Oversight a</w:t>
            </w:r>
            <w:r w:rsidR="22C4CBB3" w:rsidRPr="007B26A7">
              <w:rPr>
                <w:rFonts w:ascii="Calibri Light" w:eastAsia="Calibri Light" w:hAnsi="Calibri Light" w:cs="Calibri Light"/>
                <w:b/>
                <w:bCs/>
                <w:color w:val="3F2F29" w:themeColor="accent5" w:themeShade="80"/>
                <w:sz w:val="20"/>
                <w:szCs w:val="20"/>
              </w:rPr>
              <w:t xml:space="preserve">rrangements sensible in principle but not functioning effectively or efficiently </w:t>
            </w:r>
          </w:p>
        </w:tc>
        <w:tc>
          <w:tcPr>
            <w:tcW w:w="5475" w:type="dxa"/>
            <w:tcBorders>
              <w:top w:val="single" w:sz="8" w:space="0" w:color="auto"/>
              <w:left w:val="nil"/>
              <w:bottom w:val="single" w:sz="8" w:space="0" w:color="auto"/>
              <w:right w:val="nil"/>
            </w:tcBorders>
            <w:shd w:val="clear" w:color="auto" w:fill="F2F2F2" w:themeFill="background1" w:themeFillShade="F2"/>
          </w:tcPr>
          <w:p w14:paraId="45B0B2EB" w14:textId="06A222E6" w:rsidR="22C4CBB3" w:rsidRPr="007B26A7" w:rsidRDefault="22C4CBB3" w:rsidP="00796DA7">
            <w:pPr>
              <w:spacing w:after="0"/>
            </w:pPr>
            <w:r w:rsidRPr="007B26A7">
              <w:rPr>
                <w:rFonts w:ascii="Calibri Light" w:eastAsia="Calibri Light" w:hAnsi="Calibri Light" w:cs="Calibri Light"/>
                <w:b/>
                <w:bCs/>
                <w:color w:val="C00000"/>
                <w:sz w:val="20"/>
                <w:szCs w:val="20"/>
              </w:rPr>
              <w:t>Strategic</w:t>
            </w:r>
          </w:p>
          <w:p w14:paraId="051A6FDB" w14:textId="323EDCA2" w:rsidR="22C4CBB3" w:rsidRPr="007B26A7" w:rsidRDefault="22C4CBB3" w:rsidP="00D606E9">
            <w:pPr>
              <w:pStyle w:val="ListParagraph"/>
              <w:numPr>
                <w:ilvl w:val="0"/>
                <w:numId w:val="2"/>
              </w:numPr>
              <w:spacing w:before="0" w:after="0"/>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Pathways accountable for existing I</w:t>
            </w:r>
            <w:r w:rsidR="00014FB7" w:rsidRPr="007B26A7">
              <w:rPr>
                <w:rFonts w:ascii="Calibri Light" w:eastAsia="Calibri Light" w:hAnsi="Calibri Light" w:cs="Calibri Light"/>
                <w:b/>
                <w:bCs/>
                <w:color w:val="3F2F29" w:themeColor="accent5" w:themeShade="80"/>
                <w:sz w:val="20"/>
                <w:szCs w:val="20"/>
              </w:rPr>
              <w:t>O</w:t>
            </w:r>
            <w:r w:rsidRPr="007B26A7">
              <w:rPr>
                <w:rFonts w:ascii="Calibri Light" w:eastAsia="Calibri Light" w:hAnsi="Calibri Light" w:cs="Calibri Light"/>
                <w:b/>
                <w:bCs/>
                <w:color w:val="3F2F29" w:themeColor="accent5" w:themeShade="80"/>
                <w:sz w:val="20"/>
                <w:szCs w:val="20"/>
              </w:rPr>
              <w:t>s 1-4 and revised</w:t>
            </w:r>
            <w:r w:rsidR="001A537E" w:rsidRPr="007B26A7">
              <w:rPr>
                <w:rFonts w:ascii="Calibri Light" w:eastAsia="Calibri Light" w:hAnsi="Calibri Light" w:cs="Calibri Light"/>
                <w:b/>
                <w:bCs/>
                <w:color w:val="3F2F29" w:themeColor="accent5" w:themeShade="80"/>
                <w:sz w:val="20"/>
                <w:szCs w:val="20"/>
              </w:rPr>
              <w:t xml:space="preserve"> IO5</w:t>
            </w:r>
            <w:r w:rsidRPr="007B26A7">
              <w:rPr>
                <w:rFonts w:ascii="Calibri Light" w:eastAsia="Calibri Light" w:hAnsi="Calibri Light" w:cs="Calibri Light"/>
                <w:color w:val="3F2F29" w:themeColor="accent5" w:themeShade="80"/>
                <w:sz w:val="20"/>
                <w:szCs w:val="20"/>
              </w:rPr>
              <w:t xml:space="preserve"> </w:t>
            </w:r>
          </w:p>
          <w:p w14:paraId="4C0E0B2A" w14:textId="2DC2D2A3" w:rsidR="22C4CBB3" w:rsidRPr="007B26A7" w:rsidRDefault="22C4CBB3" w:rsidP="00D606E9">
            <w:pPr>
              <w:pStyle w:val="ListParagraph"/>
              <w:numPr>
                <w:ilvl w:val="0"/>
                <w:numId w:val="2"/>
              </w:numPr>
              <w:spacing w:before="0" w:after="0"/>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DFAT to invest more time in ensuring oversight arrangements</w:t>
            </w:r>
            <w:r w:rsidRPr="007B26A7">
              <w:rPr>
                <w:rFonts w:ascii="Calibri Light" w:eastAsia="Calibri Light" w:hAnsi="Calibri Light" w:cs="Calibri Light"/>
                <w:color w:val="3F2F29" w:themeColor="accent5" w:themeShade="80"/>
                <w:sz w:val="20"/>
                <w:szCs w:val="20"/>
              </w:rPr>
              <w:t xml:space="preserve"> more meaningful and functional</w:t>
            </w:r>
          </w:p>
        </w:tc>
      </w:tr>
      <w:tr w:rsidR="22C4CBB3" w:rsidRPr="007B26A7" w14:paraId="00876295" w14:textId="77777777" w:rsidTr="002E0EA9">
        <w:tc>
          <w:tcPr>
            <w:tcW w:w="4260" w:type="dxa"/>
            <w:tcBorders>
              <w:top w:val="single" w:sz="8" w:space="0" w:color="auto"/>
              <w:left w:val="nil"/>
              <w:bottom w:val="single" w:sz="8" w:space="0" w:color="auto"/>
              <w:right w:val="nil"/>
            </w:tcBorders>
          </w:tcPr>
          <w:p w14:paraId="70373174" w14:textId="3F1C364E" w:rsidR="22C4CBB3" w:rsidRPr="007B26A7" w:rsidRDefault="22C4CBB3" w:rsidP="00F92C2E">
            <w:pPr>
              <w:spacing w:after="0"/>
            </w:pPr>
            <w:r w:rsidRPr="007B26A7">
              <w:rPr>
                <w:rFonts w:ascii="Calibri Light" w:eastAsia="Calibri Light" w:hAnsi="Calibri Light" w:cs="Calibri Light"/>
                <w:b/>
                <w:bCs/>
                <w:color w:val="C00000"/>
                <w:sz w:val="20"/>
                <w:szCs w:val="20"/>
              </w:rPr>
              <w:t>Programmatic</w:t>
            </w:r>
          </w:p>
          <w:p w14:paraId="18F9870C" w14:textId="19B3DDB2" w:rsidR="22C4CBB3" w:rsidRPr="007B26A7" w:rsidRDefault="22C4CBB3" w:rsidP="00F92C2E">
            <w:pPr>
              <w:pStyle w:val="ListParagraph"/>
              <w:numPr>
                <w:ilvl w:val="0"/>
                <w:numId w:val="3"/>
              </w:numPr>
              <w:spacing w:before="0" w:after="0"/>
              <w:jc w:val="left"/>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IO1: Leave unchanged</w:t>
            </w:r>
            <w:r w:rsidRPr="007B26A7">
              <w:rPr>
                <w:rFonts w:ascii="Calibri Light" w:eastAsia="Calibri Light" w:hAnsi="Calibri Light" w:cs="Calibri Light"/>
                <w:color w:val="3F2F29" w:themeColor="accent5" w:themeShade="80"/>
                <w:sz w:val="20"/>
                <w:szCs w:val="20"/>
              </w:rPr>
              <w:t xml:space="preserve">. Pathways demonstrated progress here. Issue is focus and </w:t>
            </w:r>
            <w:proofErr w:type="gramStart"/>
            <w:r w:rsidRPr="007B26A7">
              <w:rPr>
                <w:rFonts w:ascii="Calibri Light" w:eastAsia="Calibri Light" w:hAnsi="Calibri Light" w:cs="Calibri Light"/>
                <w:color w:val="3F2F29" w:themeColor="accent5" w:themeShade="80"/>
                <w:sz w:val="20"/>
                <w:szCs w:val="20"/>
              </w:rPr>
              <w:t>prioritisation</w:t>
            </w:r>
            <w:proofErr w:type="gramEnd"/>
          </w:p>
          <w:p w14:paraId="33997638" w14:textId="33F0D3EF" w:rsidR="22C4CBB3" w:rsidRPr="007B26A7" w:rsidRDefault="22C4CBB3" w:rsidP="00F92C2E">
            <w:pPr>
              <w:pStyle w:val="ListParagraph"/>
              <w:numPr>
                <w:ilvl w:val="0"/>
                <w:numId w:val="3"/>
              </w:numPr>
              <w:spacing w:before="0" w:after="0"/>
              <w:jc w:val="left"/>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IO2: Leave unchanged</w:t>
            </w:r>
            <w:r w:rsidRPr="007B26A7">
              <w:rPr>
                <w:rFonts w:ascii="Calibri Light" w:eastAsia="Calibri Light" w:hAnsi="Calibri Light" w:cs="Calibri Light"/>
                <w:color w:val="3F2F29" w:themeColor="accent5" w:themeShade="80"/>
                <w:sz w:val="20"/>
                <w:szCs w:val="20"/>
              </w:rPr>
              <w:t xml:space="preserve">. Issue is the extent of the need for pre- and in-service teacher </w:t>
            </w:r>
            <w:proofErr w:type="gramStart"/>
            <w:r w:rsidRPr="007B26A7">
              <w:rPr>
                <w:rFonts w:ascii="Calibri Light" w:eastAsia="Calibri Light" w:hAnsi="Calibri Light" w:cs="Calibri Light"/>
                <w:color w:val="3F2F29" w:themeColor="accent5" w:themeShade="80"/>
                <w:sz w:val="20"/>
                <w:szCs w:val="20"/>
              </w:rPr>
              <w:t>training</w:t>
            </w:r>
            <w:proofErr w:type="gramEnd"/>
            <w:r w:rsidRPr="007B26A7">
              <w:rPr>
                <w:rFonts w:ascii="Calibri Light" w:eastAsia="Calibri Light" w:hAnsi="Calibri Light" w:cs="Calibri Light"/>
                <w:color w:val="3F2F29" w:themeColor="accent5" w:themeShade="80"/>
                <w:sz w:val="20"/>
                <w:szCs w:val="20"/>
              </w:rPr>
              <w:t xml:space="preserve"> </w:t>
            </w:r>
          </w:p>
          <w:p w14:paraId="6F51F902" w14:textId="25E6B7B0" w:rsidR="22C4CBB3" w:rsidRPr="007B26A7" w:rsidRDefault="22C4CBB3" w:rsidP="00F92C2E">
            <w:pPr>
              <w:pStyle w:val="ListParagraph"/>
              <w:numPr>
                <w:ilvl w:val="0"/>
                <w:numId w:val="3"/>
              </w:numPr>
              <w:spacing w:before="0" w:after="0"/>
              <w:jc w:val="left"/>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IO3: Leave unchanged</w:t>
            </w:r>
            <w:r w:rsidRPr="007B26A7">
              <w:rPr>
                <w:rFonts w:ascii="Calibri Light" w:eastAsia="Calibri Light" w:hAnsi="Calibri Light" w:cs="Calibri Light"/>
                <w:color w:val="3F2F29" w:themeColor="accent5" w:themeShade="80"/>
                <w:sz w:val="20"/>
                <w:szCs w:val="20"/>
              </w:rPr>
              <w:t xml:space="preserve">. Build on </w:t>
            </w:r>
            <w:r w:rsidR="00F22758" w:rsidRPr="007B26A7">
              <w:rPr>
                <w:rFonts w:ascii="Calibri Light" w:eastAsia="Calibri Light" w:hAnsi="Calibri Light" w:cs="Calibri Light"/>
                <w:color w:val="3F2F29" w:themeColor="accent5" w:themeShade="80"/>
                <w:sz w:val="20"/>
                <w:szCs w:val="20"/>
              </w:rPr>
              <w:t xml:space="preserve">significant </w:t>
            </w:r>
            <w:r w:rsidRPr="007B26A7">
              <w:rPr>
                <w:rFonts w:ascii="Calibri Light" w:eastAsia="Calibri Light" w:hAnsi="Calibri Light" w:cs="Calibri Light"/>
                <w:color w:val="3F2F29" w:themeColor="accent5" w:themeShade="80"/>
                <w:sz w:val="20"/>
                <w:szCs w:val="20"/>
              </w:rPr>
              <w:t xml:space="preserve">Pathways success here – </w:t>
            </w:r>
            <w:r w:rsidR="00F92C2E" w:rsidRPr="007B26A7">
              <w:rPr>
                <w:rFonts w:ascii="Calibri Light" w:eastAsia="Calibri Light" w:hAnsi="Calibri Light" w:cs="Calibri Light"/>
                <w:color w:val="3F2F29" w:themeColor="accent5" w:themeShade="80"/>
                <w:sz w:val="20"/>
                <w:szCs w:val="20"/>
              </w:rPr>
              <w:t xml:space="preserve">the </w:t>
            </w:r>
            <w:r w:rsidRPr="007B26A7">
              <w:rPr>
                <w:rFonts w:ascii="Calibri Light" w:eastAsia="Calibri Light" w:hAnsi="Calibri Light" w:cs="Calibri Light"/>
                <w:color w:val="3F2F29" w:themeColor="accent5" w:themeShade="80"/>
                <w:sz w:val="20"/>
                <w:szCs w:val="20"/>
              </w:rPr>
              <w:t xml:space="preserve">AKAP </w:t>
            </w:r>
            <w:r w:rsidR="00F92C2E" w:rsidRPr="007B26A7">
              <w:rPr>
                <w:rFonts w:ascii="Calibri Light" w:eastAsia="Calibri Light" w:hAnsi="Calibri Light" w:cs="Calibri Light"/>
                <w:color w:val="3F2F29" w:themeColor="accent5" w:themeShade="80"/>
                <w:sz w:val="20"/>
                <w:szCs w:val="20"/>
              </w:rPr>
              <w:t xml:space="preserve">(community learning centres) </w:t>
            </w:r>
            <w:r w:rsidRPr="007B26A7">
              <w:rPr>
                <w:rFonts w:ascii="Calibri Light" w:eastAsia="Calibri Light" w:hAnsi="Calibri Light" w:cs="Calibri Light"/>
                <w:color w:val="3F2F29" w:themeColor="accent5" w:themeShade="80"/>
                <w:sz w:val="20"/>
                <w:szCs w:val="20"/>
              </w:rPr>
              <w:t xml:space="preserve">program and </w:t>
            </w:r>
            <w:r w:rsidR="00F92C2E" w:rsidRPr="007B26A7">
              <w:rPr>
                <w:rFonts w:ascii="Calibri Light" w:eastAsia="Calibri Light" w:hAnsi="Calibri Light" w:cs="Calibri Light"/>
                <w:color w:val="3F2F29" w:themeColor="accent5" w:themeShade="80"/>
                <w:sz w:val="20"/>
                <w:szCs w:val="20"/>
              </w:rPr>
              <w:t xml:space="preserve">the </w:t>
            </w:r>
            <w:proofErr w:type="spellStart"/>
            <w:r w:rsidRPr="007B26A7">
              <w:rPr>
                <w:rFonts w:ascii="Calibri Light" w:eastAsia="Calibri Light" w:hAnsi="Calibri Light" w:cs="Calibri Light"/>
                <w:color w:val="3F2F29" w:themeColor="accent5" w:themeShade="80"/>
                <w:sz w:val="20"/>
                <w:szCs w:val="20"/>
              </w:rPr>
              <w:t>Madaris</w:t>
            </w:r>
            <w:proofErr w:type="spellEnd"/>
            <w:r w:rsidRPr="007B26A7">
              <w:rPr>
                <w:rFonts w:ascii="Calibri Light" w:eastAsia="Calibri Light" w:hAnsi="Calibri Light" w:cs="Calibri Light"/>
                <w:color w:val="3F2F29" w:themeColor="accent5" w:themeShade="80"/>
                <w:sz w:val="20"/>
                <w:szCs w:val="20"/>
              </w:rPr>
              <w:t xml:space="preserve"> education </w:t>
            </w:r>
            <w:proofErr w:type="gramStart"/>
            <w:r w:rsidRPr="007B26A7">
              <w:rPr>
                <w:rFonts w:ascii="Calibri Light" w:eastAsia="Calibri Light" w:hAnsi="Calibri Light" w:cs="Calibri Light"/>
                <w:color w:val="3F2F29" w:themeColor="accent5" w:themeShade="80"/>
                <w:sz w:val="20"/>
                <w:szCs w:val="20"/>
              </w:rPr>
              <w:t>system</w:t>
            </w:r>
            <w:proofErr w:type="gramEnd"/>
          </w:p>
          <w:p w14:paraId="723481D8" w14:textId="45AF091C" w:rsidR="22C4CBB3" w:rsidRPr="007B26A7" w:rsidRDefault="22C4CBB3" w:rsidP="00F92C2E">
            <w:pPr>
              <w:pStyle w:val="ListParagraph"/>
              <w:numPr>
                <w:ilvl w:val="0"/>
                <w:numId w:val="3"/>
              </w:numPr>
              <w:spacing w:before="0" w:after="0"/>
              <w:jc w:val="left"/>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IO4: Leave unchanged</w:t>
            </w:r>
            <w:r w:rsidRPr="007B26A7">
              <w:rPr>
                <w:rFonts w:ascii="Calibri Light" w:eastAsia="Calibri Light" w:hAnsi="Calibri Light" w:cs="Calibri Light"/>
                <w:color w:val="3F2F29" w:themeColor="accent5" w:themeShade="80"/>
                <w:sz w:val="20"/>
                <w:szCs w:val="20"/>
              </w:rPr>
              <w:t xml:space="preserve">. </w:t>
            </w:r>
            <w:r w:rsidR="00F92C2E" w:rsidRPr="007B26A7">
              <w:rPr>
                <w:rFonts w:ascii="Calibri Light" w:eastAsia="Calibri Light" w:hAnsi="Calibri Light" w:cs="Calibri Light"/>
                <w:color w:val="3F2F29" w:themeColor="accent5" w:themeShade="80"/>
                <w:sz w:val="20"/>
                <w:szCs w:val="20"/>
              </w:rPr>
              <w:t xml:space="preserve">The challenge of involving parents and communities in education reform </w:t>
            </w:r>
            <w:r w:rsidRPr="007B26A7">
              <w:rPr>
                <w:rFonts w:ascii="Calibri Light" w:eastAsia="Calibri Light" w:hAnsi="Calibri Light" w:cs="Calibri Light"/>
                <w:color w:val="3F2F29" w:themeColor="accent5" w:themeShade="80"/>
                <w:sz w:val="20"/>
                <w:szCs w:val="20"/>
              </w:rPr>
              <w:t xml:space="preserve">should not be </w:t>
            </w:r>
            <w:proofErr w:type="gramStart"/>
            <w:r w:rsidRPr="007B26A7">
              <w:rPr>
                <w:rFonts w:ascii="Calibri Light" w:eastAsia="Calibri Light" w:hAnsi="Calibri Light" w:cs="Calibri Light"/>
                <w:color w:val="3F2F29" w:themeColor="accent5" w:themeShade="80"/>
                <w:sz w:val="20"/>
                <w:szCs w:val="20"/>
              </w:rPr>
              <w:t>underestimated</w:t>
            </w:r>
            <w:proofErr w:type="gramEnd"/>
          </w:p>
          <w:p w14:paraId="0C2B1328" w14:textId="161ABAD2" w:rsidR="22C4CBB3" w:rsidRPr="007B26A7" w:rsidRDefault="22C4CBB3" w:rsidP="00F92C2E">
            <w:pPr>
              <w:pStyle w:val="ListParagraph"/>
              <w:numPr>
                <w:ilvl w:val="0"/>
                <w:numId w:val="3"/>
              </w:numPr>
              <w:spacing w:before="0" w:after="0"/>
              <w:jc w:val="left"/>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IO5: Current IO5 unachievable</w:t>
            </w:r>
            <w:r w:rsidRPr="007B26A7">
              <w:rPr>
                <w:rFonts w:ascii="Calibri Light" w:eastAsia="Calibri Light" w:hAnsi="Calibri Light" w:cs="Calibri Light"/>
                <w:color w:val="3F2F29" w:themeColor="accent5" w:themeShade="80"/>
                <w:sz w:val="20"/>
                <w:szCs w:val="20"/>
              </w:rPr>
              <w:t xml:space="preserve">, so revise to focus on principal partner </w:t>
            </w:r>
            <w:r w:rsidR="00FD53C4" w:rsidRPr="007B26A7">
              <w:rPr>
                <w:rFonts w:ascii="Calibri Light" w:eastAsia="Calibri Light" w:hAnsi="Calibri Light" w:cs="Calibri Light"/>
                <w:color w:val="3F2F29" w:themeColor="accent5" w:themeShade="80"/>
                <w:sz w:val="20"/>
                <w:szCs w:val="20"/>
              </w:rPr>
              <w:t>–</w:t>
            </w:r>
            <w:r w:rsidRPr="007B26A7">
              <w:rPr>
                <w:rFonts w:ascii="Calibri Light" w:eastAsia="Calibri Light" w:hAnsi="Calibri Light" w:cs="Calibri Light"/>
                <w:color w:val="3F2F29" w:themeColor="accent5" w:themeShade="80"/>
                <w:sz w:val="20"/>
                <w:szCs w:val="20"/>
              </w:rPr>
              <w:t xml:space="preserve"> </w:t>
            </w:r>
            <w:proofErr w:type="gramStart"/>
            <w:r w:rsidRPr="007B26A7">
              <w:rPr>
                <w:rFonts w:ascii="Calibri Light" w:eastAsia="Calibri Light" w:hAnsi="Calibri Light" w:cs="Calibri Light"/>
                <w:color w:val="3F2F29" w:themeColor="accent5" w:themeShade="80"/>
                <w:sz w:val="20"/>
                <w:szCs w:val="20"/>
              </w:rPr>
              <w:t>MBHTE</w:t>
            </w:r>
            <w:proofErr w:type="gramEnd"/>
          </w:p>
          <w:p w14:paraId="6D453C7A" w14:textId="5B186091" w:rsidR="22C4CBB3" w:rsidRPr="007B26A7" w:rsidRDefault="22C4CBB3" w:rsidP="00F92C2E">
            <w:pPr>
              <w:pStyle w:val="ListParagraph"/>
              <w:numPr>
                <w:ilvl w:val="0"/>
                <w:numId w:val="3"/>
              </w:numPr>
              <w:spacing w:before="0" w:after="0"/>
              <w:jc w:val="left"/>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Bottlenecks in Office of the Minister</w:t>
            </w:r>
            <w:r w:rsidRPr="007B26A7">
              <w:rPr>
                <w:rFonts w:ascii="Calibri Light" w:eastAsia="Calibri Light" w:hAnsi="Calibri Light" w:cs="Calibri Light"/>
                <w:color w:val="3F2F29" w:themeColor="accent5" w:themeShade="80"/>
                <w:sz w:val="20"/>
                <w:szCs w:val="20"/>
              </w:rPr>
              <w:t xml:space="preserve"> – slows implementation and results in </w:t>
            </w:r>
            <w:r w:rsidRPr="007B26A7">
              <w:rPr>
                <w:rFonts w:ascii="Calibri Light" w:eastAsia="Calibri Light" w:hAnsi="Calibri Light" w:cs="Calibri Light"/>
                <w:i/>
                <w:iCs/>
                <w:color w:val="3F2F29" w:themeColor="accent5" w:themeShade="80"/>
                <w:sz w:val="20"/>
                <w:szCs w:val="20"/>
              </w:rPr>
              <w:t>ad hoc</w:t>
            </w:r>
            <w:r w:rsidRPr="007B26A7">
              <w:rPr>
                <w:rFonts w:ascii="Calibri Light" w:eastAsia="Calibri Light" w:hAnsi="Calibri Light" w:cs="Calibri Light"/>
                <w:color w:val="3F2F29" w:themeColor="accent5" w:themeShade="80"/>
                <w:sz w:val="20"/>
                <w:szCs w:val="20"/>
              </w:rPr>
              <w:t xml:space="preserve"> requests to Pathways for small </w:t>
            </w:r>
            <w:proofErr w:type="gramStart"/>
            <w:r w:rsidRPr="007B26A7">
              <w:rPr>
                <w:rFonts w:ascii="Calibri Light" w:eastAsia="Calibri Light" w:hAnsi="Calibri Light" w:cs="Calibri Light"/>
                <w:color w:val="3F2F29" w:themeColor="accent5" w:themeShade="80"/>
                <w:sz w:val="20"/>
                <w:szCs w:val="20"/>
              </w:rPr>
              <w:t>items</w:t>
            </w:r>
            <w:proofErr w:type="gramEnd"/>
          </w:p>
          <w:p w14:paraId="5FDFB65A" w14:textId="47F371C3" w:rsidR="22C4CBB3" w:rsidRPr="007B26A7" w:rsidRDefault="22C4CBB3" w:rsidP="00F92C2E">
            <w:pPr>
              <w:pStyle w:val="ListParagraph"/>
              <w:numPr>
                <w:ilvl w:val="0"/>
                <w:numId w:val="3"/>
              </w:numPr>
              <w:spacing w:before="0" w:after="0"/>
              <w:jc w:val="left"/>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 xml:space="preserve">Gender is </w:t>
            </w:r>
            <w:r w:rsidR="00951C5E" w:rsidRPr="007B26A7">
              <w:rPr>
                <w:rFonts w:ascii="Calibri Light" w:eastAsia="Calibri Light" w:hAnsi="Calibri Light" w:cs="Calibri Light"/>
                <w:b/>
                <w:bCs/>
                <w:color w:val="3F2F29" w:themeColor="accent5" w:themeShade="80"/>
                <w:sz w:val="20"/>
                <w:szCs w:val="20"/>
              </w:rPr>
              <w:t xml:space="preserve">given insufficient attention </w:t>
            </w:r>
            <w:r w:rsidRPr="007B26A7">
              <w:rPr>
                <w:rFonts w:ascii="Calibri Light" w:eastAsia="Calibri Light" w:hAnsi="Calibri Light" w:cs="Calibri Light"/>
                <w:color w:val="3F2F29" w:themeColor="accent5" w:themeShade="80"/>
                <w:sz w:val="20"/>
                <w:szCs w:val="20"/>
              </w:rPr>
              <w:t xml:space="preserve">in the Program, Disability and social inclusion progressing </w:t>
            </w:r>
            <w:bookmarkStart w:id="12" w:name="_Int_hD9hSrXz"/>
            <w:r w:rsidRPr="007B26A7">
              <w:rPr>
                <w:rFonts w:ascii="Calibri Light" w:eastAsia="Calibri Light" w:hAnsi="Calibri Light" w:cs="Calibri Light"/>
                <w:color w:val="3F2F29" w:themeColor="accent5" w:themeShade="80"/>
                <w:sz w:val="20"/>
                <w:szCs w:val="20"/>
              </w:rPr>
              <w:t>reasonably well</w:t>
            </w:r>
            <w:bookmarkEnd w:id="12"/>
            <w:r w:rsidRPr="007B26A7">
              <w:rPr>
                <w:rFonts w:ascii="Calibri Light" w:eastAsia="Calibri Light" w:hAnsi="Calibri Light" w:cs="Calibri Light"/>
                <w:color w:val="3F2F29" w:themeColor="accent5" w:themeShade="80"/>
                <w:sz w:val="20"/>
                <w:szCs w:val="20"/>
              </w:rPr>
              <w:t>. Stories need surfacing</w:t>
            </w:r>
          </w:p>
        </w:tc>
        <w:tc>
          <w:tcPr>
            <w:tcW w:w="5475" w:type="dxa"/>
            <w:tcBorders>
              <w:top w:val="single" w:sz="8" w:space="0" w:color="auto"/>
              <w:left w:val="nil"/>
              <w:bottom w:val="single" w:sz="8" w:space="0" w:color="auto"/>
              <w:right w:val="nil"/>
            </w:tcBorders>
          </w:tcPr>
          <w:p w14:paraId="79A04380" w14:textId="3F0C61C9" w:rsidR="22C4CBB3" w:rsidRPr="007B26A7" w:rsidRDefault="22C4CBB3" w:rsidP="00F92C2E">
            <w:pPr>
              <w:spacing w:after="0"/>
            </w:pPr>
            <w:r w:rsidRPr="007B26A7">
              <w:rPr>
                <w:rFonts w:ascii="Calibri Light" w:eastAsia="Calibri Light" w:hAnsi="Calibri Light" w:cs="Calibri Light"/>
                <w:b/>
                <w:bCs/>
                <w:color w:val="C00000"/>
                <w:sz w:val="20"/>
                <w:szCs w:val="20"/>
              </w:rPr>
              <w:t>Programmatic</w:t>
            </w:r>
          </w:p>
          <w:p w14:paraId="5611A807" w14:textId="274EBE46" w:rsidR="22C4CBB3" w:rsidRPr="007B26A7" w:rsidRDefault="22C4CBB3" w:rsidP="00F824AF">
            <w:pPr>
              <w:pStyle w:val="ListParagraph"/>
              <w:numPr>
                <w:ilvl w:val="0"/>
                <w:numId w:val="40"/>
              </w:numPr>
              <w:spacing w:before="0" w:after="0"/>
              <w:jc w:val="left"/>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Retain Pathways focus on integration of contextualised teacher training and curriculum</w:t>
            </w:r>
            <w:r w:rsidRPr="007B26A7">
              <w:rPr>
                <w:rFonts w:ascii="Calibri Light" w:eastAsia="Calibri Light" w:hAnsi="Calibri Light" w:cs="Calibri Light"/>
                <w:color w:val="3F2F29" w:themeColor="accent5" w:themeShade="80"/>
                <w:sz w:val="20"/>
                <w:szCs w:val="20"/>
              </w:rPr>
              <w:t xml:space="preserve">: “two sides of the same </w:t>
            </w:r>
            <w:proofErr w:type="gramStart"/>
            <w:r w:rsidRPr="007B26A7">
              <w:rPr>
                <w:rFonts w:ascii="Calibri Light" w:eastAsia="Calibri Light" w:hAnsi="Calibri Light" w:cs="Calibri Light"/>
                <w:color w:val="3F2F29" w:themeColor="accent5" w:themeShade="80"/>
                <w:sz w:val="20"/>
                <w:szCs w:val="20"/>
              </w:rPr>
              <w:t>coin”</w:t>
            </w:r>
            <w:proofErr w:type="gramEnd"/>
          </w:p>
          <w:p w14:paraId="19D5BEF1" w14:textId="3DB7FE63" w:rsidR="22C4CBB3" w:rsidRPr="007B26A7" w:rsidRDefault="22C4CBB3" w:rsidP="00F824AF">
            <w:pPr>
              <w:pStyle w:val="ListParagraph"/>
              <w:numPr>
                <w:ilvl w:val="0"/>
                <w:numId w:val="40"/>
              </w:numPr>
              <w:spacing w:before="0" w:after="0"/>
              <w:jc w:val="left"/>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 xml:space="preserve">Intensify efforts to improve teaching </w:t>
            </w:r>
            <w:r w:rsidR="00951C5E" w:rsidRPr="007B26A7">
              <w:rPr>
                <w:rFonts w:ascii="Calibri Light" w:eastAsia="Calibri Light" w:hAnsi="Calibri Light" w:cs="Calibri Light"/>
                <w:b/>
                <w:bCs/>
                <w:color w:val="3F2F29" w:themeColor="accent5" w:themeShade="80"/>
                <w:sz w:val="20"/>
                <w:szCs w:val="20"/>
              </w:rPr>
              <w:t>quality</w:t>
            </w:r>
            <w:r w:rsidRPr="007B26A7">
              <w:rPr>
                <w:rFonts w:ascii="Calibri Light" w:eastAsia="Calibri Light" w:hAnsi="Calibri Light" w:cs="Calibri Light"/>
                <w:color w:val="3F2F29" w:themeColor="accent5" w:themeShade="80"/>
                <w:sz w:val="20"/>
                <w:szCs w:val="20"/>
              </w:rPr>
              <w:t xml:space="preserve"> through more effective oversight, training and learning </w:t>
            </w:r>
            <w:proofErr w:type="gramStart"/>
            <w:r w:rsidRPr="007B26A7">
              <w:rPr>
                <w:rFonts w:ascii="Calibri Light" w:eastAsia="Calibri Light" w:hAnsi="Calibri Light" w:cs="Calibri Light"/>
                <w:color w:val="3F2F29" w:themeColor="accent5" w:themeShade="80"/>
                <w:sz w:val="20"/>
                <w:szCs w:val="20"/>
              </w:rPr>
              <w:t>materials</w:t>
            </w:r>
            <w:proofErr w:type="gramEnd"/>
            <w:r w:rsidRPr="007B26A7">
              <w:rPr>
                <w:rFonts w:ascii="Calibri Light" w:eastAsia="Calibri Light" w:hAnsi="Calibri Light" w:cs="Calibri Light"/>
                <w:color w:val="3F2F29" w:themeColor="accent5" w:themeShade="80"/>
                <w:sz w:val="20"/>
                <w:szCs w:val="20"/>
              </w:rPr>
              <w:t xml:space="preserve"> </w:t>
            </w:r>
          </w:p>
          <w:p w14:paraId="007B819F" w14:textId="0ADE2D2B" w:rsidR="000D1600" w:rsidRPr="007B26A7" w:rsidRDefault="22C4CBB3" w:rsidP="00F824AF">
            <w:pPr>
              <w:pStyle w:val="ListParagraph"/>
              <w:numPr>
                <w:ilvl w:val="0"/>
                <w:numId w:val="40"/>
              </w:numPr>
              <w:spacing w:before="0" w:after="0"/>
              <w:jc w:val="left"/>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 xml:space="preserve">Focus on </w:t>
            </w:r>
            <w:r w:rsidR="00D032FF" w:rsidRPr="007B26A7">
              <w:rPr>
                <w:rFonts w:ascii="Calibri Light" w:eastAsia="Calibri Light" w:hAnsi="Calibri Light" w:cs="Calibri Light"/>
                <w:b/>
                <w:bCs/>
                <w:color w:val="3F2F29" w:themeColor="accent5" w:themeShade="80"/>
                <w:sz w:val="20"/>
                <w:szCs w:val="20"/>
              </w:rPr>
              <w:t xml:space="preserve">supporting MBHTE rapidly </w:t>
            </w:r>
            <w:r w:rsidR="00C06E6A" w:rsidRPr="007B26A7">
              <w:rPr>
                <w:rFonts w:ascii="Calibri Light" w:eastAsia="Calibri Light" w:hAnsi="Calibri Light" w:cs="Calibri Light"/>
                <w:b/>
                <w:bCs/>
                <w:color w:val="3F2F29" w:themeColor="accent5" w:themeShade="80"/>
                <w:sz w:val="20"/>
                <w:szCs w:val="20"/>
              </w:rPr>
              <w:t xml:space="preserve">to </w:t>
            </w:r>
            <w:r w:rsidR="00D032FF" w:rsidRPr="007B26A7">
              <w:rPr>
                <w:rFonts w:ascii="Calibri Light" w:eastAsia="Calibri Light" w:hAnsi="Calibri Light" w:cs="Calibri Light"/>
                <w:b/>
                <w:bCs/>
                <w:color w:val="3F2F29" w:themeColor="accent5" w:themeShade="80"/>
                <w:sz w:val="20"/>
                <w:szCs w:val="20"/>
              </w:rPr>
              <w:t xml:space="preserve">formalise </w:t>
            </w:r>
            <w:proofErr w:type="spellStart"/>
            <w:r w:rsidR="00D032FF" w:rsidRPr="007B26A7">
              <w:rPr>
                <w:rFonts w:ascii="Calibri Light" w:eastAsia="Calibri Light" w:hAnsi="Calibri Light" w:cs="Calibri Light"/>
                <w:b/>
                <w:bCs/>
                <w:color w:val="3F2F29" w:themeColor="accent5" w:themeShade="80"/>
                <w:sz w:val="20"/>
                <w:szCs w:val="20"/>
              </w:rPr>
              <w:t>Madaris</w:t>
            </w:r>
            <w:proofErr w:type="spellEnd"/>
            <w:r w:rsidR="00D032FF" w:rsidRPr="007B26A7">
              <w:rPr>
                <w:rFonts w:ascii="Calibri Light" w:eastAsia="Calibri Light" w:hAnsi="Calibri Light" w:cs="Calibri Light"/>
                <w:b/>
                <w:bCs/>
                <w:color w:val="3F2F29" w:themeColor="accent5" w:themeShade="80"/>
                <w:sz w:val="20"/>
                <w:szCs w:val="20"/>
              </w:rPr>
              <w:t xml:space="preserve"> education and implement a sustainable long-term strategy for community learning centres in </w:t>
            </w:r>
            <w:r w:rsidRPr="007B26A7">
              <w:rPr>
                <w:rFonts w:ascii="Calibri Light" w:eastAsia="Calibri Light" w:hAnsi="Calibri Light" w:cs="Calibri Light"/>
                <w:b/>
                <w:bCs/>
                <w:color w:val="3F2F29" w:themeColor="accent5" w:themeShade="80"/>
                <w:sz w:val="20"/>
                <w:szCs w:val="20"/>
              </w:rPr>
              <w:t>school-less Barangays</w:t>
            </w:r>
            <w:r w:rsidRPr="007B26A7">
              <w:rPr>
                <w:rFonts w:ascii="Calibri Light" w:eastAsia="Calibri Light" w:hAnsi="Calibri Light" w:cs="Calibri Light"/>
                <w:color w:val="3F2F29" w:themeColor="accent5" w:themeShade="80"/>
                <w:sz w:val="20"/>
                <w:szCs w:val="20"/>
              </w:rPr>
              <w:t xml:space="preserve">. </w:t>
            </w:r>
          </w:p>
          <w:p w14:paraId="0877873E" w14:textId="77777777" w:rsidR="00C06E6A" w:rsidRPr="007B26A7" w:rsidRDefault="00C06E6A" w:rsidP="00C06E6A">
            <w:pPr>
              <w:pStyle w:val="ListParagraph"/>
              <w:spacing w:before="0" w:after="0"/>
              <w:ind w:left="360"/>
              <w:jc w:val="left"/>
              <w:rPr>
                <w:rFonts w:ascii="Calibri Light" w:eastAsia="Calibri Light" w:hAnsi="Calibri Light" w:cs="Calibri Light"/>
                <w:color w:val="3F2F29" w:themeColor="accent5" w:themeShade="80"/>
                <w:sz w:val="20"/>
                <w:szCs w:val="20"/>
              </w:rPr>
            </w:pPr>
          </w:p>
          <w:p w14:paraId="2EF75720" w14:textId="3868689B" w:rsidR="22C4CBB3" w:rsidRPr="007B26A7" w:rsidRDefault="22C4CBB3" w:rsidP="00F824AF">
            <w:pPr>
              <w:pStyle w:val="ListParagraph"/>
              <w:numPr>
                <w:ilvl w:val="0"/>
                <w:numId w:val="40"/>
              </w:numPr>
              <w:spacing w:before="0" w:after="0"/>
              <w:jc w:val="left"/>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Redouble efforts in school management</w:t>
            </w:r>
            <w:r w:rsidRPr="007B26A7">
              <w:rPr>
                <w:rFonts w:ascii="Calibri Light" w:eastAsia="Calibri Light" w:hAnsi="Calibri Light" w:cs="Calibri Light"/>
                <w:color w:val="3F2F29" w:themeColor="accent5" w:themeShade="80"/>
                <w:sz w:val="20"/>
                <w:szCs w:val="20"/>
              </w:rPr>
              <w:t xml:space="preserve"> to involve parents, provide modest resources to learning centres, and offer adults learning opportunities too</w:t>
            </w:r>
            <w:r w:rsidR="00A33B36" w:rsidRPr="007B26A7">
              <w:rPr>
                <w:rFonts w:ascii="Calibri Light" w:eastAsia="Calibri Light" w:hAnsi="Calibri Light" w:cs="Calibri Light"/>
                <w:color w:val="3F2F29" w:themeColor="accent5" w:themeShade="80"/>
                <w:sz w:val="20"/>
                <w:szCs w:val="20"/>
              </w:rPr>
              <w:t>.</w:t>
            </w:r>
          </w:p>
          <w:p w14:paraId="2A62C995" w14:textId="77777777" w:rsidR="000D1600" w:rsidRPr="007B26A7" w:rsidRDefault="000D1600" w:rsidP="004A74BD">
            <w:pPr>
              <w:spacing w:after="0"/>
              <w:rPr>
                <w:rFonts w:ascii="Calibri Light" w:eastAsia="Calibri Light" w:hAnsi="Calibri Light" w:cs="Calibri Light"/>
                <w:color w:val="3F2F29" w:themeColor="accent5" w:themeShade="80"/>
                <w:sz w:val="20"/>
                <w:szCs w:val="20"/>
              </w:rPr>
            </w:pPr>
          </w:p>
          <w:p w14:paraId="4FC53862" w14:textId="64442046" w:rsidR="22C4CBB3" w:rsidRPr="007B26A7" w:rsidRDefault="22C4CBB3" w:rsidP="00F824AF">
            <w:pPr>
              <w:pStyle w:val="ListParagraph"/>
              <w:numPr>
                <w:ilvl w:val="0"/>
                <w:numId w:val="40"/>
              </w:numPr>
              <w:spacing w:before="0" w:after="0"/>
              <w:jc w:val="left"/>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Specify which MBHTE systems to be improved</w:t>
            </w:r>
            <w:r w:rsidRPr="007B26A7">
              <w:rPr>
                <w:rFonts w:ascii="Calibri Light" w:eastAsia="Calibri Light" w:hAnsi="Calibri Light" w:cs="Calibri Light"/>
                <w:color w:val="3F2F29" w:themeColor="accent5" w:themeShade="80"/>
                <w:sz w:val="20"/>
                <w:szCs w:val="20"/>
              </w:rPr>
              <w:t xml:space="preserve">, and </w:t>
            </w:r>
            <w:r w:rsidR="0521B343" w:rsidRPr="007B26A7">
              <w:rPr>
                <w:rFonts w:ascii="Calibri Light" w:eastAsia="Calibri Light" w:hAnsi="Calibri Light" w:cs="Calibri Light"/>
                <w:color w:val="3F2F29" w:themeColor="accent5" w:themeShade="80"/>
                <w:sz w:val="20"/>
                <w:szCs w:val="20"/>
              </w:rPr>
              <w:t>how.</w:t>
            </w:r>
            <w:r w:rsidRPr="007B26A7">
              <w:rPr>
                <w:rFonts w:ascii="Calibri Light" w:eastAsia="Calibri Light" w:hAnsi="Calibri Light" w:cs="Calibri Light"/>
                <w:color w:val="3F2F29" w:themeColor="accent5" w:themeShade="80"/>
                <w:sz w:val="20"/>
                <w:szCs w:val="20"/>
              </w:rPr>
              <w:t xml:space="preserve"> Build skills and </w:t>
            </w:r>
            <w:proofErr w:type="gramStart"/>
            <w:r w:rsidRPr="007B26A7">
              <w:rPr>
                <w:rFonts w:ascii="Calibri Light" w:eastAsia="Calibri Light" w:hAnsi="Calibri Light" w:cs="Calibri Light"/>
                <w:color w:val="3F2F29" w:themeColor="accent5" w:themeShade="80"/>
                <w:sz w:val="20"/>
                <w:szCs w:val="20"/>
              </w:rPr>
              <w:t>competencies</w:t>
            </w:r>
            <w:proofErr w:type="gramEnd"/>
            <w:r w:rsidRPr="007B26A7">
              <w:rPr>
                <w:rFonts w:ascii="Calibri Light" w:eastAsia="Calibri Light" w:hAnsi="Calibri Light" w:cs="Calibri Light"/>
                <w:color w:val="3F2F29" w:themeColor="accent5" w:themeShade="80"/>
                <w:sz w:val="20"/>
                <w:szCs w:val="20"/>
              </w:rPr>
              <w:t xml:space="preserve"> </w:t>
            </w:r>
          </w:p>
          <w:p w14:paraId="42355D72" w14:textId="34C22D81" w:rsidR="22C4CBB3" w:rsidRPr="007B26A7" w:rsidRDefault="22C4CBB3" w:rsidP="00F824AF">
            <w:pPr>
              <w:pStyle w:val="ListParagraph"/>
              <w:numPr>
                <w:ilvl w:val="0"/>
                <w:numId w:val="40"/>
              </w:numPr>
              <w:spacing w:before="0" w:after="0"/>
              <w:jc w:val="left"/>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Introduce financial advice</w:t>
            </w:r>
            <w:r w:rsidRPr="007B26A7">
              <w:rPr>
                <w:rFonts w:ascii="Calibri Light" w:eastAsia="Calibri Light" w:hAnsi="Calibri Light" w:cs="Calibri Light"/>
                <w:color w:val="3F2F29" w:themeColor="accent5" w:themeShade="80"/>
                <w:sz w:val="20"/>
                <w:szCs w:val="20"/>
              </w:rPr>
              <w:t xml:space="preserve"> to </w:t>
            </w:r>
            <w:r w:rsidR="000D1600" w:rsidRPr="007B26A7">
              <w:rPr>
                <w:rFonts w:ascii="Calibri Light" w:eastAsia="Calibri Light" w:hAnsi="Calibri Light" w:cs="Calibri Light"/>
                <w:color w:val="3F2F29" w:themeColor="accent5" w:themeShade="80"/>
                <w:sz w:val="20"/>
                <w:szCs w:val="20"/>
              </w:rPr>
              <w:t xml:space="preserve">MBHTE </w:t>
            </w:r>
            <w:r w:rsidR="70286FBF" w:rsidRPr="007B26A7">
              <w:rPr>
                <w:rFonts w:ascii="Calibri Light" w:eastAsia="Calibri Light" w:hAnsi="Calibri Light" w:cs="Calibri Light"/>
                <w:color w:val="3F2F29" w:themeColor="accent5" w:themeShade="80"/>
                <w:sz w:val="20"/>
                <w:szCs w:val="20"/>
              </w:rPr>
              <w:t>e.g.,</w:t>
            </w:r>
            <w:r w:rsidRPr="007B26A7">
              <w:rPr>
                <w:rFonts w:ascii="Calibri Light" w:eastAsia="Calibri Light" w:hAnsi="Calibri Light" w:cs="Calibri Light"/>
                <w:color w:val="3F2F29" w:themeColor="accent5" w:themeShade="80"/>
                <w:sz w:val="20"/>
                <w:szCs w:val="20"/>
              </w:rPr>
              <w:t xml:space="preserve"> procurement systems, basic financial management procedures, and improved paper flow </w:t>
            </w:r>
            <w:proofErr w:type="gramStart"/>
            <w:r w:rsidRPr="007B26A7">
              <w:rPr>
                <w:rFonts w:ascii="Calibri Light" w:eastAsia="Calibri Light" w:hAnsi="Calibri Light" w:cs="Calibri Light"/>
                <w:color w:val="3F2F29" w:themeColor="accent5" w:themeShade="80"/>
                <w:sz w:val="20"/>
                <w:szCs w:val="20"/>
              </w:rPr>
              <w:t>processes</w:t>
            </w:r>
            <w:proofErr w:type="gramEnd"/>
            <w:r w:rsidRPr="007B26A7">
              <w:rPr>
                <w:rFonts w:ascii="Calibri Light" w:eastAsia="Calibri Light" w:hAnsi="Calibri Light" w:cs="Calibri Light"/>
                <w:color w:val="3F2F29" w:themeColor="accent5" w:themeShade="80"/>
                <w:sz w:val="20"/>
                <w:szCs w:val="20"/>
              </w:rPr>
              <w:t xml:space="preserve"> </w:t>
            </w:r>
          </w:p>
          <w:p w14:paraId="67EAEF77" w14:textId="56A6E984" w:rsidR="22C4CBB3" w:rsidRPr="007B26A7" w:rsidRDefault="00951C5E" w:rsidP="00F824AF">
            <w:pPr>
              <w:pStyle w:val="ListParagraph"/>
              <w:numPr>
                <w:ilvl w:val="0"/>
                <w:numId w:val="40"/>
              </w:numPr>
              <w:spacing w:before="0" w:after="0"/>
              <w:jc w:val="left"/>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 xml:space="preserve">Redouble emphasis on </w:t>
            </w:r>
            <w:r w:rsidR="22C4CBB3" w:rsidRPr="007B26A7">
              <w:rPr>
                <w:rFonts w:ascii="Calibri Light" w:eastAsia="Calibri Light" w:hAnsi="Calibri Light" w:cs="Calibri Light"/>
                <w:b/>
                <w:bCs/>
                <w:color w:val="3F2F29" w:themeColor="accent5" w:themeShade="80"/>
                <w:sz w:val="20"/>
                <w:szCs w:val="20"/>
              </w:rPr>
              <w:t xml:space="preserve">gender </w:t>
            </w:r>
            <w:r w:rsidRPr="007B26A7">
              <w:rPr>
                <w:rFonts w:ascii="Calibri Light" w:eastAsia="Calibri Light" w:hAnsi="Calibri Light" w:cs="Calibri Light"/>
                <w:b/>
                <w:bCs/>
                <w:color w:val="3F2F29" w:themeColor="accent5" w:themeShade="80"/>
                <w:sz w:val="20"/>
                <w:szCs w:val="20"/>
              </w:rPr>
              <w:t xml:space="preserve">and identify </w:t>
            </w:r>
            <w:r w:rsidR="22C4CBB3" w:rsidRPr="007B26A7">
              <w:rPr>
                <w:rFonts w:ascii="Calibri Light" w:eastAsia="Calibri Light" w:hAnsi="Calibri Light" w:cs="Calibri Light"/>
                <w:b/>
                <w:bCs/>
                <w:color w:val="3F2F29" w:themeColor="accent5" w:themeShade="80"/>
                <w:sz w:val="20"/>
                <w:szCs w:val="20"/>
              </w:rPr>
              <w:t>success stories</w:t>
            </w:r>
            <w:r w:rsidR="22C4CBB3" w:rsidRPr="007B26A7">
              <w:rPr>
                <w:rFonts w:ascii="Calibri Light" w:eastAsia="Calibri Light" w:hAnsi="Calibri Light" w:cs="Calibri Light"/>
                <w:color w:val="3F2F29" w:themeColor="accent5" w:themeShade="80"/>
                <w:sz w:val="20"/>
                <w:szCs w:val="20"/>
              </w:rPr>
              <w:t xml:space="preserve"> within existing streams of work. Recruit senior gender / education specialist. Consider periodic gender update</w:t>
            </w:r>
          </w:p>
        </w:tc>
      </w:tr>
      <w:tr w:rsidR="22C4CBB3" w:rsidRPr="007B26A7" w14:paraId="4807122E" w14:textId="77777777" w:rsidTr="002E0EA9">
        <w:trPr>
          <w:trHeight w:val="1980"/>
        </w:trPr>
        <w:tc>
          <w:tcPr>
            <w:tcW w:w="4260" w:type="dxa"/>
            <w:tcBorders>
              <w:top w:val="single" w:sz="8" w:space="0" w:color="auto"/>
              <w:left w:val="nil"/>
              <w:bottom w:val="single" w:sz="8" w:space="0" w:color="auto"/>
              <w:right w:val="nil"/>
            </w:tcBorders>
            <w:shd w:val="clear" w:color="auto" w:fill="F2F2F2" w:themeFill="background1" w:themeFillShade="F2"/>
          </w:tcPr>
          <w:p w14:paraId="6253B3D1" w14:textId="4C9A8A49" w:rsidR="22C4CBB3" w:rsidRPr="007B26A7" w:rsidRDefault="22C4CBB3" w:rsidP="00F92C2E">
            <w:pPr>
              <w:spacing w:after="0"/>
            </w:pPr>
            <w:r w:rsidRPr="007B26A7">
              <w:rPr>
                <w:rFonts w:ascii="Calibri Light" w:eastAsia="Calibri Light" w:hAnsi="Calibri Light" w:cs="Calibri Light"/>
                <w:b/>
                <w:bCs/>
                <w:color w:val="C00000"/>
                <w:sz w:val="20"/>
                <w:szCs w:val="20"/>
              </w:rPr>
              <w:t xml:space="preserve">Operational </w:t>
            </w:r>
          </w:p>
          <w:p w14:paraId="278D7D1E" w14:textId="4B3DC060" w:rsidR="22C4CBB3" w:rsidRPr="007B26A7" w:rsidRDefault="22C4CBB3" w:rsidP="00F824AF">
            <w:pPr>
              <w:pStyle w:val="ListParagraph"/>
              <w:numPr>
                <w:ilvl w:val="0"/>
                <w:numId w:val="40"/>
              </w:numPr>
              <w:spacing w:before="0" w:after="0"/>
              <w:jc w:val="left"/>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MERL system delivers only on Activity to Output leve</w:t>
            </w:r>
            <w:r w:rsidRPr="007B26A7">
              <w:rPr>
                <w:rFonts w:ascii="Calibri Light" w:eastAsia="Calibri Light" w:hAnsi="Calibri Light" w:cs="Calibri Light"/>
                <w:color w:val="3F2F29" w:themeColor="accent5" w:themeShade="80"/>
                <w:sz w:val="20"/>
                <w:szCs w:val="20"/>
              </w:rPr>
              <w:t xml:space="preserve">l: but no convincing narrative on Output to IO level. Pathways not meeting DFAT or DepEd </w:t>
            </w:r>
            <w:proofErr w:type="gramStart"/>
            <w:r w:rsidRPr="007B26A7">
              <w:rPr>
                <w:rFonts w:ascii="Calibri Light" w:eastAsia="Calibri Light" w:hAnsi="Calibri Light" w:cs="Calibri Light"/>
                <w:color w:val="3F2F29" w:themeColor="accent5" w:themeShade="80"/>
                <w:sz w:val="20"/>
                <w:szCs w:val="20"/>
              </w:rPr>
              <w:t>needs</w:t>
            </w:r>
            <w:proofErr w:type="gramEnd"/>
          </w:p>
          <w:p w14:paraId="6D8F0445" w14:textId="1F219768" w:rsidR="22C4CBB3" w:rsidRPr="007B26A7" w:rsidRDefault="00F92C2E" w:rsidP="00F824AF">
            <w:pPr>
              <w:pStyle w:val="ListParagraph"/>
              <w:numPr>
                <w:ilvl w:val="0"/>
                <w:numId w:val="40"/>
              </w:numPr>
              <w:spacing w:before="0" w:after="0"/>
              <w:jc w:val="left"/>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T</w:t>
            </w:r>
            <w:r w:rsidR="22C4CBB3" w:rsidRPr="007B26A7">
              <w:rPr>
                <w:rFonts w:ascii="Calibri Light" w:eastAsia="Calibri Light" w:hAnsi="Calibri Light" w:cs="Calibri Light"/>
                <w:b/>
                <w:bCs/>
                <w:color w:val="3F2F29" w:themeColor="accent5" w:themeShade="80"/>
                <w:sz w:val="20"/>
                <w:szCs w:val="20"/>
              </w:rPr>
              <w:t>he Pathways</w:t>
            </w:r>
            <w:r w:rsidRPr="007B26A7">
              <w:rPr>
                <w:rFonts w:ascii="Calibri Light" w:eastAsia="Calibri Light" w:hAnsi="Calibri Light" w:cs="Calibri Light"/>
                <w:b/>
                <w:bCs/>
                <w:color w:val="3F2F29" w:themeColor="accent5" w:themeShade="80"/>
                <w:sz w:val="20"/>
                <w:szCs w:val="20"/>
              </w:rPr>
              <w:t>’</w:t>
            </w:r>
            <w:r w:rsidR="22C4CBB3" w:rsidRPr="007B26A7">
              <w:rPr>
                <w:rFonts w:ascii="Calibri Light" w:eastAsia="Calibri Light" w:hAnsi="Calibri Light" w:cs="Calibri Light"/>
                <w:b/>
                <w:bCs/>
                <w:color w:val="3F2F29" w:themeColor="accent5" w:themeShade="80"/>
                <w:sz w:val="20"/>
                <w:szCs w:val="20"/>
              </w:rPr>
              <w:t xml:space="preserve"> team</w:t>
            </w:r>
            <w:r w:rsidR="22C4CBB3" w:rsidRPr="007B26A7">
              <w:rPr>
                <w:rFonts w:ascii="Calibri Light" w:eastAsia="Calibri Light" w:hAnsi="Calibri Light" w:cs="Calibri Light"/>
                <w:color w:val="3F2F29" w:themeColor="accent5" w:themeShade="80"/>
                <w:sz w:val="20"/>
                <w:szCs w:val="20"/>
              </w:rPr>
              <w:t xml:space="preserve"> </w:t>
            </w:r>
            <w:r w:rsidRPr="007B26A7">
              <w:rPr>
                <w:rFonts w:ascii="Calibri Light" w:eastAsia="Calibri Light" w:hAnsi="Calibri Light" w:cs="Calibri Light"/>
                <w:color w:val="3F2F29" w:themeColor="accent5" w:themeShade="80"/>
                <w:sz w:val="20"/>
                <w:szCs w:val="20"/>
              </w:rPr>
              <w:t>needs more skills in some areas. Structure does not map to that of the MBHTE</w:t>
            </w:r>
          </w:p>
        </w:tc>
        <w:tc>
          <w:tcPr>
            <w:tcW w:w="5475" w:type="dxa"/>
            <w:tcBorders>
              <w:top w:val="single" w:sz="8" w:space="0" w:color="auto"/>
              <w:left w:val="nil"/>
              <w:bottom w:val="single" w:sz="8" w:space="0" w:color="auto"/>
              <w:right w:val="nil"/>
            </w:tcBorders>
            <w:shd w:val="clear" w:color="auto" w:fill="F2F2F2" w:themeFill="background1" w:themeFillShade="F2"/>
          </w:tcPr>
          <w:p w14:paraId="6FE3CF84" w14:textId="6327AE57" w:rsidR="22C4CBB3" w:rsidRPr="007B26A7" w:rsidRDefault="22C4CBB3" w:rsidP="00F92C2E">
            <w:pPr>
              <w:spacing w:after="0"/>
            </w:pPr>
            <w:r w:rsidRPr="007B26A7">
              <w:rPr>
                <w:rFonts w:ascii="Calibri Light" w:eastAsia="Calibri Light" w:hAnsi="Calibri Light" w:cs="Calibri Light"/>
                <w:color w:val="3F2F29" w:themeColor="accent5" w:themeShade="80"/>
                <w:sz w:val="20"/>
                <w:szCs w:val="20"/>
              </w:rPr>
              <w:t xml:space="preserve"> </w:t>
            </w:r>
            <w:r w:rsidRPr="007B26A7">
              <w:rPr>
                <w:rFonts w:ascii="Calibri Light" w:eastAsia="Calibri Light" w:hAnsi="Calibri Light" w:cs="Calibri Light"/>
                <w:b/>
                <w:bCs/>
                <w:color w:val="C00000"/>
                <w:sz w:val="20"/>
                <w:szCs w:val="20"/>
              </w:rPr>
              <w:t xml:space="preserve">Operational </w:t>
            </w:r>
          </w:p>
          <w:p w14:paraId="2CD3E776" w14:textId="52B064F6" w:rsidR="22C4CBB3" w:rsidRPr="007B26A7" w:rsidRDefault="22C4CBB3" w:rsidP="00F824AF">
            <w:pPr>
              <w:pStyle w:val="ListParagraph"/>
              <w:numPr>
                <w:ilvl w:val="0"/>
                <w:numId w:val="41"/>
              </w:numPr>
              <w:spacing w:before="0" w:after="0"/>
              <w:jc w:val="left"/>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Implement recommendations of the Kibblewhite review.</w:t>
            </w:r>
            <w:r w:rsidR="00AC6081" w:rsidRPr="007B26A7">
              <w:rPr>
                <w:rStyle w:val="FootnoteReference"/>
                <w:rFonts w:ascii="Calibri Light" w:eastAsia="Calibri Light" w:hAnsi="Calibri Light" w:cs="Calibri Light"/>
                <w:b/>
                <w:bCs/>
                <w:color w:val="3F2F29" w:themeColor="accent5" w:themeShade="80"/>
                <w:sz w:val="20"/>
                <w:szCs w:val="20"/>
              </w:rPr>
              <w:footnoteReference w:id="3"/>
            </w:r>
            <w:r w:rsidRPr="007B26A7">
              <w:rPr>
                <w:rFonts w:ascii="Calibri Light" w:eastAsia="Calibri Light" w:hAnsi="Calibri Light" w:cs="Calibri Light"/>
                <w:b/>
                <w:bCs/>
                <w:color w:val="3F2F29" w:themeColor="accent5" w:themeShade="80"/>
                <w:sz w:val="20"/>
                <w:szCs w:val="20"/>
              </w:rPr>
              <w:t xml:space="preserve"> </w:t>
            </w:r>
            <w:r w:rsidRPr="007B26A7">
              <w:rPr>
                <w:rFonts w:ascii="Calibri Light" w:eastAsia="Calibri Light" w:hAnsi="Calibri Light" w:cs="Calibri Light"/>
                <w:color w:val="3F2F29" w:themeColor="accent5" w:themeShade="80"/>
                <w:sz w:val="20"/>
                <w:szCs w:val="20"/>
              </w:rPr>
              <w:t xml:space="preserve">Recruit senior communications person (underway). Understand and appreciate DFAT and DepEd </w:t>
            </w:r>
            <w:r w:rsidR="000D1600" w:rsidRPr="007B26A7">
              <w:rPr>
                <w:rFonts w:ascii="Calibri Light" w:eastAsia="Calibri Light" w:hAnsi="Calibri Light" w:cs="Calibri Light"/>
                <w:color w:val="3F2F29" w:themeColor="accent5" w:themeShade="80"/>
                <w:sz w:val="20"/>
                <w:szCs w:val="20"/>
              </w:rPr>
              <w:t xml:space="preserve">reporting and communication </w:t>
            </w:r>
            <w:r w:rsidRPr="007B26A7">
              <w:rPr>
                <w:rFonts w:ascii="Calibri Light" w:eastAsia="Calibri Light" w:hAnsi="Calibri Light" w:cs="Calibri Light"/>
                <w:color w:val="3F2F29" w:themeColor="accent5" w:themeShade="80"/>
                <w:sz w:val="20"/>
                <w:szCs w:val="20"/>
              </w:rPr>
              <w:t xml:space="preserve">needs more </w:t>
            </w:r>
            <w:proofErr w:type="gramStart"/>
            <w:r w:rsidRPr="007B26A7">
              <w:rPr>
                <w:rFonts w:ascii="Calibri Light" w:eastAsia="Calibri Light" w:hAnsi="Calibri Light" w:cs="Calibri Light"/>
                <w:color w:val="3F2F29" w:themeColor="accent5" w:themeShade="80"/>
                <w:sz w:val="20"/>
                <w:szCs w:val="20"/>
              </w:rPr>
              <w:t>thoroughly</w:t>
            </w:r>
            <w:proofErr w:type="gramEnd"/>
          </w:p>
          <w:p w14:paraId="356111B8" w14:textId="4376ACF5" w:rsidR="22C4CBB3" w:rsidRPr="007B26A7" w:rsidRDefault="22C4CBB3" w:rsidP="00F824AF">
            <w:pPr>
              <w:pStyle w:val="ListParagraph"/>
              <w:numPr>
                <w:ilvl w:val="0"/>
                <w:numId w:val="41"/>
              </w:numPr>
              <w:spacing w:before="0" w:after="0"/>
              <w:jc w:val="left"/>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 xml:space="preserve">Team to be restructured </w:t>
            </w:r>
            <w:r w:rsidRPr="007B26A7">
              <w:rPr>
                <w:rFonts w:ascii="Calibri Light" w:eastAsia="Calibri Light" w:hAnsi="Calibri Light" w:cs="Calibri Light"/>
                <w:color w:val="3F2F29" w:themeColor="accent5" w:themeShade="80"/>
                <w:sz w:val="20"/>
                <w:szCs w:val="20"/>
              </w:rPr>
              <w:t xml:space="preserve">to mirror Directorate Generals in MBHTE. Positions </w:t>
            </w:r>
            <w:r w:rsidR="00AC6081" w:rsidRPr="007B26A7">
              <w:rPr>
                <w:rFonts w:ascii="Calibri Light" w:eastAsia="Calibri Light" w:hAnsi="Calibri Light" w:cs="Calibri Light"/>
                <w:color w:val="3F2F29" w:themeColor="accent5" w:themeShade="80"/>
                <w:sz w:val="20"/>
                <w:szCs w:val="20"/>
              </w:rPr>
              <w:t xml:space="preserve">and skill sets </w:t>
            </w:r>
            <w:r w:rsidRPr="007B26A7">
              <w:rPr>
                <w:rFonts w:ascii="Calibri Light" w:eastAsia="Calibri Light" w:hAnsi="Calibri Light" w:cs="Calibri Light"/>
                <w:color w:val="3F2F29" w:themeColor="accent5" w:themeShade="80"/>
                <w:sz w:val="20"/>
                <w:szCs w:val="20"/>
              </w:rPr>
              <w:t xml:space="preserve">to be reconsidered. Introduce annual 360-degree </w:t>
            </w:r>
            <w:r w:rsidR="000D1600" w:rsidRPr="007B26A7">
              <w:rPr>
                <w:rFonts w:ascii="Calibri Light" w:eastAsia="Calibri Light" w:hAnsi="Calibri Light" w:cs="Calibri Light"/>
                <w:color w:val="3F2F29" w:themeColor="accent5" w:themeShade="80"/>
                <w:sz w:val="20"/>
                <w:szCs w:val="20"/>
              </w:rPr>
              <w:t>performance assessments of key roles</w:t>
            </w:r>
          </w:p>
        </w:tc>
      </w:tr>
    </w:tbl>
    <w:p w14:paraId="1A0E9C0E" w14:textId="11DC97B2" w:rsidR="00C611F4" w:rsidRPr="007B26A7" w:rsidRDefault="00C611F4">
      <w:pPr>
        <w:spacing w:after="210" w:line="276" w:lineRule="auto"/>
        <w:rPr>
          <w:rFonts w:ascii="Calibri Light" w:eastAsiaTheme="majorEastAsia" w:hAnsi="Calibri Light" w:cs="Calibri Light"/>
          <w:b/>
          <w:bCs/>
          <w:color w:val="A5300F" w:themeColor="accent1"/>
          <w:sz w:val="28"/>
          <w:szCs w:val="28"/>
        </w:rPr>
      </w:pPr>
      <w:bookmarkStart w:id="13" w:name="_Toc101343923"/>
      <w:r w:rsidRPr="007B26A7">
        <w:rPr>
          <w:rFonts w:ascii="Calibri Light" w:hAnsi="Calibri Light" w:cs="Calibri Light"/>
          <w:b/>
          <w:bCs/>
          <w:sz w:val="28"/>
          <w:szCs w:val="28"/>
        </w:rPr>
        <w:br w:type="page"/>
      </w:r>
    </w:p>
    <w:p w14:paraId="3249A4C8" w14:textId="666DB6E7" w:rsidR="006A48FD" w:rsidRPr="007B26A7" w:rsidRDefault="006A48FD" w:rsidP="00B36788">
      <w:pPr>
        <w:pStyle w:val="Heading1"/>
        <w:spacing w:before="360" w:after="120"/>
        <w:rPr>
          <w:rFonts w:ascii="Calibri Light" w:hAnsi="Calibri Light" w:cs="Calibri Light"/>
          <w:b/>
          <w:bCs/>
          <w:sz w:val="28"/>
          <w:szCs w:val="28"/>
        </w:rPr>
      </w:pPr>
      <w:bookmarkStart w:id="14" w:name="_Toc120527517"/>
      <w:r w:rsidRPr="007B26A7">
        <w:rPr>
          <w:rFonts w:ascii="Calibri Light" w:hAnsi="Calibri Light" w:cs="Calibri Light"/>
          <w:b/>
          <w:bCs/>
          <w:sz w:val="28"/>
          <w:szCs w:val="28"/>
        </w:rPr>
        <w:lastRenderedPageBreak/>
        <w:t>Introduction</w:t>
      </w:r>
      <w:bookmarkEnd w:id="13"/>
      <w:bookmarkEnd w:id="14"/>
    </w:p>
    <w:p w14:paraId="186729BB" w14:textId="5A8955F4" w:rsidR="006A48FD" w:rsidRPr="007B26A7" w:rsidRDefault="006A48FD" w:rsidP="00E8461B">
      <w:pPr>
        <w:pStyle w:val="Heading2"/>
      </w:pPr>
      <w:bookmarkStart w:id="15" w:name="_Toc101343924"/>
      <w:bookmarkStart w:id="16" w:name="_Toc120527518"/>
      <w:r w:rsidRPr="007B26A7">
        <w:t>Background</w:t>
      </w:r>
      <w:bookmarkEnd w:id="15"/>
      <w:bookmarkEnd w:id="16"/>
    </w:p>
    <w:p w14:paraId="164A45EA" w14:textId="5C5946B7" w:rsidR="004930E9" w:rsidRPr="007B26A7" w:rsidRDefault="004930E9">
      <w:pPr>
        <w:rPr>
          <w:rFonts w:ascii="Calibri Light" w:hAnsi="Calibri Light" w:cs="Calibri Light"/>
          <w:szCs w:val="22"/>
        </w:rPr>
      </w:pPr>
      <w:r w:rsidRPr="007B26A7">
        <w:rPr>
          <w:rFonts w:ascii="Calibri Light" w:hAnsi="Calibri Light" w:cs="Calibri Light"/>
          <w:b/>
          <w:bCs/>
          <w:szCs w:val="22"/>
        </w:rPr>
        <w:t xml:space="preserve">Pathways is a nine-year (2017-26) AUD 90 million education program with explicit peacebuilding objectives. </w:t>
      </w:r>
      <w:r w:rsidRPr="007B26A7">
        <w:rPr>
          <w:rFonts w:ascii="Calibri Light" w:hAnsi="Calibri Light" w:cs="Calibri Light"/>
          <w:szCs w:val="22"/>
        </w:rPr>
        <w:t xml:space="preserve">Its design builds on the lessons learned from the implementation of its predecessor program, the </w:t>
      </w:r>
      <w:r w:rsidR="005B007C" w:rsidRPr="005B007C">
        <w:rPr>
          <w:rFonts w:ascii="Calibri Light" w:hAnsi="Calibri Light" w:cs="Calibri Light"/>
          <w:szCs w:val="22"/>
        </w:rPr>
        <w:t>Basic Education Assistance to Mindanao the Autonomous Region in Muslim Mindanao (BEAM-ARMM)</w:t>
      </w:r>
      <w:r w:rsidRPr="007B26A7">
        <w:rPr>
          <w:rFonts w:ascii="Calibri Light" w:hAnsi="Calibri Light" w:cs="Calibri Light"/>
          <w:szCs w:val="22"/>
        </w:rPr>
        <w:t xml:space="preserve"> </w:t>
      </w:r>
      <w:r w:rsidR="005F0C35" w:rsidRPr="007B26A7">
        <w:rPr>
          <w:rFonts w:ascii="Calibri Light" w:hAnsi="Calibri Light" w:cs="Calibri Light"/>
          <w:szCs w:val="22"/>
        </w:rPr>
        <w:t>p</w:t>
      </w:r>
      <w:r w:rsidRPr="007B26A7">
        <w:rPr>
          <w:rFonts w:ascii="Calibri Light" w:hAnsi="Calibri Light" w:cs="Calibri Light"/>
          <w:szCs w:val="22"/>
        </w:rPr>
        <w:t xml:space="preserve">rogram. It is designed to adapt to the changing circumstances of a fragile, dynamic, and post-conflict context and to address </w:t>
      </w:r>
      <w:r w:rsidR="005F0C35" w:rsidRPr="007B26A7">
        <w:rPr>
          <w:rFonts w:ascii="Calibri Light" w:hAnsi="Calibri Light" w:cs="Calibri Light"/>
          <w:szCs w:val="22"/>
        </w:rPr>
        <w:t>e</w:t>
      </w:r>
      <w:r w:rsidRPr="007B26A7">
        <w:rPr>
          <w:rFonts w:ascii="Calibri Light" w:hAnsi="Calibri Light" w:cs="Calibri Light"/>
          <w:szCs w:val="22"/>
        </w:rPr>
        <w:t>merging priorities, while focusing on strengthening education systems.</w:t>
      </w:r>
    </w:p>
    <w:p w14:paraId="3A68D0EA" w14:textId="67FACB8C" w:rsidR="004930E9" w:rsidRPr="007B26A7" w:rsidRDefault="004930E9">
      <w:pPr>
        <w:rPr>
          <w:rFonts w:ascii="Calibri Light" w:hAnsi="Calibri Light" w:cs="Calibri Light"/>
          <w:szCs w:val="22"/>
        </w:rPr>
      </w:pPr>
      <w:r w:rsidRPr="007B26A7">
        <w:rPr>
          <w:rFonts w:ascii="Calibri Light" w:hAnsi="Calibri Light" w:cs="Calibri Light"/>
          <w:b/>
          <w:bCs/>
          <w:szCs w:val="22"/>
        </w:rPr>
        <w:t>While BEAM-ARMM focused on direct service delivery and the attainment of pre-determined outputs, Pathways employs institutional strengthening as the primary development mechanism</w:t>
      </w:r>
      <w:r w:rsidRPr="007B26A7">
        <w:rPr>
          <w:rFonts w:ascii="Calibri Light" w:hAnsi="Calibri Light" w:cs="Calibri Light"/>
          <w:szCs w:val="22"/>
        </w:rPr>
        <w:t xml:space="preserve">, and adopts a flexible, adaptive, and responsive implementation approach to achieve the desired outcomes. Pathways provides critical technical assistance to support institution building and at the same time, trials and adapts approaches to enhance delivery of inclusive quality education. It identifies yearly priorities through annual ‘rolling’ program workplans, in consultation with the </w:t>
      </w:r>
      <w:r w:rsidR="005F0C35" w:rsidRPr="007B26A7">
        <w:rPr>
          <w:rFonts w:ascii="Calibri Light" w:hAnsi="Calibri Light" w:cs="Calibri Light"/>
          <w:szCs w:val="22"/>
        </w:rPr>
        <w:t xml:space="preserve">national </w:t>
      </w:r>
      <w:r w:rsidRPr="007B26A7">
        <w:rPr>
          <w:rFonts w:ascii="Calibri Light" w:hAnsi="Calibri Light" w:cs="Calibri Light"/>
          <w:szCs w:val="22"/>
        </w:rPr>
        <w:t xml:space="preserve">Department of Education (DepEd) and </w:t>
      </w:r>
      <w:r w:rsidR="00C9311C" w:rsidRPr="007B26A7">
        <w:rPr>
          <w:rFonts w:ascii="Calibri Light" w:hAnsi="Calibri Light" w:cs="Calibri Light"/>
          <w:szCs w:val="22"/>
        </w:rPr>
        <w:t xml:space="preserve">the </w:t>
      </w:r>
      <w:r w:rsidR="005B007C" w:rsidRPr="005B007C">
        <w:rPr>
          <w:rFonts w:ascii="Calibri Light" w:hAnsi="Calibri Light" w:cs="Calibri Light"/>
          <w:szCs w:val="22"/>
        </w:rPr>
        <w:t>Ministry of Basic, Higher, and Technical Education (MBHTE)</w:t>
      </w:r>
      <w:r w:rsidR="005B007C">
        <w:rPr>
          <w:rFonts w:ascii="Calibri Light" w:hAnsi="Calibri Light" w:cs="Calibri Light"/>
          <w:szCs w:val="22"/>
        </w:rPr>
        <w:t xml:space="preserve"> </w:t>
      </w:r>
      <w:r w:rsidR="004221D6" w:rsidRPr="007B26A7">
        <w:rPr>
          <w:rFonts w:ascii="Calibri Light" w:hAnsi="Calibri Light" w:cs="Calibri Light"/>
          <w:szCs w:val="22"/>
        </w:rPr>
        <w:t>in a</w:t>
      </w:r>
      <w:r w:rsidRPr="007B26A7">
        <w:rPr>
          <w:rFonts w:ascii="Calibri Light" w:hAnsi="Calibri Light" w:cs="Calibri Light"/>
          <w:szCs w:val="22"/>
        </w:rPr>
        <w:t xml:space="preserve"> ‘co-design’ approach. An innovation fund provides flexible and responsive support for conducting research and analysis, enhancing institutional capacity, facilitating collaboration with key stakeholders, and leveraging government and resources to support education delivery.</w:t>
      </w:r>
    </w:p>
    <w:p w14:paraId="62236F9B" w14:textId="1BEC9303" w:rsidR="004930E9" w:rsidRPr="007B26A7" w:rsidRDefault="004930E9">
      <w:pPr>
        <w:rPr>
          <w:rFonts w:ascii="Calibri Light" w:hAnsi="Calibri Light" w:cs="Calibri Light"/>
          <w:szCs w:val="22"/>
        </w:rPr>
      </w:pPr>
      <w:r w:rsidRPr="007B26A7">
        <w:rPr>
          <w:rFonts w:ascii="Calibri Light" w:hAnsi="Calibri Light" w:cs="Calibri Light"/>
          <w:b/>
          <w:bCs/>
          <w:szCs w:val="22"/>
        </w:rPr>
        <w:t xml:space="preserve">Pathways’ End-of-Program </w:t>
      </w:r>
      <w:r w:rsidR="005F0C35" w:rsidRPr="007B26A7">
        <w:rPr>
          <w:rFonts w:ascii="Calibri Light" w:hAnsi="Calibri Light" w:cs="Calibri Light"/>
          <w:b/>
          <w:bCs/>
          <w:szCs w:val="22"/>
        </w:rPr>
        <w:t xml:space="preserve">Outcomes </w:t>
      </w:r>
      <w:r w:rsidRPr="007B26A7">
        <w:rPr>
          <w:rFonts w:ascii="Calibri Light" w:hAnsi="Calibri Light" w:cs="Calibri Light"/>
          <w:b/>
          <w:bCs/>
          <w:szCs w:val="22"/>
        </w:rPr>
        <w:t>(</w:t>
      </w:r>
      <w:proofErr w:type="spellStart"/>
      <w:r w:rsidR="00D9721A" w:rsidRPr="007B26A7">
        <w:rPr>
          <w:rFonts w:ascii="Calibri Light" w:hAnsi="Calibri Light" w:cs="Calibri Light"/>
          <w:b/>
          <w:bCs/>
          <w:szCs w:val="22"/>
        </w:rPr>
        <w:t>EoPO</w:t>
      </w:r>
      <w:r w:rsidR="00E24CAB" w:rsidRPr="007B26A7">
        <w:rPr>
          <w:rFonts w:ascii="Calibri Light" w:hAnsi="Calibri Light" w:cs="Calibri Light"/>
          <w:b/>
          <w:bCs/>
          <w:szCs w:val="22"/>
        </w:rPr>
        <w:t>s</w:t>
      </w:r>
      <w:proofErr w:type="spellEnd"/>
      <w:r w:rsidRPr="007B26A7">
        <w:rPr>
          <w:rFonts w:ascii="Calibri Light" w:hAnsi="Calibri Light" w:cs="Calibri Light"/>
          <w:b/>
          <w:bCs/>
          <w:szCs w:val="22"/>
        </w:rPr>
        <w:t>) are</w:t>
      </w:r>
      <w:r w:rsidRPr="007B26A7">
        <w:rPr>
          <w:rFonts w:ascii="Calibri Light" w:hAnsi="Calibri Light" w:cs="Calibri Light"/>
          <w:szCs w:val="22"/>
        </w:rPr>
        <w:t>:</w:t>
      </w:r>
    </w:p>
    <w:p w14:paraId="047D7BE8" w14:textId="1B5F975F" w:rsidR="004930E9" w:rsidRPr="007B26A7" w:rsidRDefault="00D9721A" w:rsidP="1D29062E">
      <w:pPr>
        <w:pStyle w:val="ListNumber"/>
        <w:spacing w:after="0"/>
        <w:ind w:left="720"/>
        <w:rPr>
          <w:rFonts w:ascii="Calibri Light" w:hAnsi="Calibri Light" w:cs="Calibri Light"/>
        </w:rPr>
      </w:pPr>
      <w:r w:rsidRPr="007B26A7">
        <w:rPr>
          <w:rFonts w:ascii="Calibri Light" w:hAnsi="Calibri Light" w:cs="Calibri Light"/>
        </w:rPr>
        <w:t>EoPO</w:t>
      </w:r>
      <w:r w:rsidR="004930E9" w:rsidRPr="007B26A7">
        <w:rPr>
          <w:rFonts w:ascii="Calibri Light" w:hAnsi="Calibri Light" w:cs="Calibri Light"/>
        </w:rPr>
        <w:t xml:space="preserve">1: Reduced disparity, improved participation, and increased performance in </w:t>
      </w:r>
      <w:r w:rsidR="005F0C35" w:rsidRPr="007B26A7">
        <w:rPr>
          <w:rFonts w:ascii="Calibri Light" w:hAnsi="Calibri Light" w:cs="Calibri Light"/>
        </w:rPr>
        <w:t>kindergarten to grade 3 (</w:t>
      </w:r>
      <w:r w:rsidR="004930E9" w:rsidRPr="007B26A7">
        <w:rPr>
          <w:rFonts w:ascii="Calibri Light" w:hAnsi="Calibri Light" w:cs="Calibri Light"/>
        </w:rPr>
        <w:t>K</w:t>
      </w:r>
      <w:r w:rsidR="005F0C35" w:rsidRPr="007B26A7">
        <w:rPr>
          <w:rFonts w:ascii="Calibri Light" w:hAnsi="Calibri Light" w:cs="Calibri Light"/>
        </w:rPr>
        <w:t>-</w:t>
      </w:r>
      <w:r w:rsidR="004930E9" w:rsidRPr="007B26A7">
        <w:rPr>
          <w:rFonts w:ascii="Calibri Light" w:hAnsi="Calibri Light" w:cs="Calibri Light"/>
        </w:rPr>
        <w:t>3</w:t>
      </w:r>
      <w:r w:rsidR="005F0C35" w:rsidRPr="007B26A7">
        <w:rPr>
          <w:rFonts w:ascii="Calibri Light" w:hAnsi="Calibri Light" w:cs="Calibri Light"/>
        </w:rPr>
        <w:t>)</w:t>
      </w:r>
      <w:r w:rsidR="004930E9" w:rsidRPr="007B26A7">
        <w:rPr>
          <w:rFonts w:ascii="Calibri Light" w:hAnsi="Calibri Light" w:cs="Calibri Light"/>
        </w:rPr>
        <w:t xml:space="preserve"> education for all </w:t>
      </w:r>
      <w:bookmarkStart w:id="17" w:name="_Int_KTWSr3SC"/>
      <w:r w:rsidR="004930E9" w:rsidRPr="007B26A7">
        <w:rPr>
          <w:rFonts w:ascii="Calibri Light" w:hAnsi="Calibri Light" w:cs="Calibri Light"/>
        </w:rPr>
        <w:t>boys and girls</w:t>
      </w:r>
      <w:bookmarkEnd w:id="17"/>
      <w:r w:rsidR="004930E9" w:rsidRPr="007B26A7">
        <w:rPr>
          <w:rFonts w:ascii="Calibri Light" w:hAnsi="Calibri Light" w:cs="Calibri Light"/>
        </w:rPr>
        <w:t xml:space="preserve"> in the </w:t>
      </w:r>
      <w:r w:rsidR="005B007C" w:rsidRPr="005B007C">
        <w:rPr>
          <w:rFonts w:ascii="Calibri Light" w:hAnsi="Calibri Light" w:cs="Calibri Light"/>
        </w:rPr>
        <w:t>Bangsamoro Autonomous Region in Muslim Mindanao (BARMM)</w:t>
      </w:r>
      <w:r w:rsidR="004930E9" w:rsidRPr="007B26A7">
        <w:rPr>
          <w:rFonts w:ascii="Calibri Light" w:hAnsi="Calibri Light" w:cs="Calibri Light"/>
        </w:rPr>
        <w:t>, particularly those experiencing disadvantage</w:t>
      </w:r>
      <w:r w:rsidR="02EC057D" w:rsidRPr="007B26A7">
        <w:rPr>
          <w:rFonts w:ascii="Calibri Light" w:hAnsi="Calibri Light" w:cs="Calibri Light"/>
        </w:rPr>
        <w:t xml:space="preserve">; </w:t>
      </w:r>
      <w:r w:rsidR="004930E9" w:rsidRPr="007B26A7">
        <w:rPr>
          <w:rFonts w:ascii="Calibri Light" w:hAnsi="Calibri Light" w:cs="Calibri Light"/>
        </w:rPr>
        <w:t>and</w:t>
      </w:r>
    </w:p>
    <w:p w14:paraId="5D072AA7" w14:textId="1D75C779" w:rsidR="004930E9" w:rsidRPr="007B26A7" w:rsidRDefault="00D9721A" w:rsidP="0064727B">
      <w:pPr>
        <w:pStyle w:val="ListNumber"/>
        <w:numPr>
          <w:ilvl w:val="0"/>
          <w:numId w:val="0"/>
        </w:numPr>
        <w:spacing w:after="0"/>
        <w:ind w:left="720"/>
        <w:rPr>
          <w:rFonts w:ascii="Calibri Light" w:hAnsi="Calibri Light" w:cs="Calibri Light"/>
        </w:rPr>
      </w:pPr>
      <w:r w:rsidRPr="007B26A7">
        <w:rPr>
          <w:rFonts w:ascii="Calibri Light" w:hAnsi="Calibri Light" w:cs="Calibri Light"/>
        </w:rPr>
        <w:t>EoPO</w:t>
      </w:r>
      <w:r w:rsidR="004930E9" w:rsidRPr="007B26A7">
        <w:rPr>
          <w:rFonts w:ascii="Calibri Light" w:hAnsi="Calibri Light" w:cs="Calibri Light"/>
        </w:rPr>
        <w:t xml:space="preserve">2: Sustainable positive engagement, collaboration and convergence of key actors and stakeholders in providing and supporting conflict-sensitive quality basic education </w:t>
      </w:r>
      <w:proofErr w:type="gramStart"/>
      <w:r w:rsidR="004930E9" w:rsidRPr="007B26A7">
        <w:rPr>
          <w:rFonts w:ascii="Calibri Light" w:hAnsi="Calibri Light" w:cs="Calibri Light"/>
        </w:rPr>
        <w:t>services</w:t>
      </w:r>
      <w:proofErr w:type="gramEnd"/>
    </w:p>
    <w:p w14:paraId="76FC2B6C" w14:textId="3C7C8F40" w:rsidR="004930E9" w:rsidRPr="007B26A7" w:rsidRDefault="004930E9" w:rsidP="0064727B">
      <w:pPr>
        <w:spacing w:before="120"/>
        <w:rPr>
          <w:rFonts w:ascii="Calibri Light" w:hAnsi="Calibri Light" w:cs="Calibri Light"/>
          <w:b/>
          <w:bCs/>
          <w:szCs w:val="22"/>
        </w:rPr>
      </w:pPr>
      <w:r w:rsidRPr="007B26A7">
        <w:rPr>
          <w:rFonts w:ascii="Calibri Light" w:hAnsi="Calibri Light" w:cs="Calibri Light"/>
          <w:b/>
          <w:bCs/>
          <w:szCs w:val="22"/>
        </w:rPr>
        <w:t xml:space="preserve">To achieve the </w:t>
      </w:r>
      <w:proofErr w:type="spellStart"/>
      <w:r w:rsidR="00D9721A" w:rsidRPr="007B26A7">
        <w:rPr>
          <w:rFonts w:ascii="Calibri Light" w:hAnsi="Calibri Light" w:cs="Calibri Light"/>
          <w:b/>
          <w:bCs/>
          <w:szCs w:val="22"/>
        </w:rPr>
        <w:t>EoPO</w:t>
      </w:r>
      <w:r w:rsidR="00E24CAB" w:rsidRPr="007B26A7">
        <w:rPr>
          <w:rFonts w:ascii="Calibri Light" w:hAnsi="Calibri Light" w:cs="Calibri Light"/>
          <w:b/>
          <w:bCs/>
          <w:szCs w:val="22"/>
        </w:rPr>
        <w:t>s</w:t>
      </w:r>
      <w:proofErr w:type="spellEnd"/>
      <w:r w:rsidRPr="007B26A7">
        <w:rPr>
          <w:rFonts w:ascii="Calibri Light" w:hAnsi="Calibri Light" w:cs="Calibri Light"/>
          <w:b/>
          <w:bCs/>
          <w:szCs w:val="22"/>
        </w:rPr>
        <w:t>, Pathways has five intermediate outcomes (I</w:t>
      </w:r>
      <w:r w:rsidR="00ED716B" w:rsidRPr="007B26A7">
        <w:rPr>
          <w:rFonts w:ascii="Calibri Light" w:hAnsi="Calibri Light" w:cs="Calibri Light"/>
          <w:b/>
          <w:bCs/>
          <w:szCs w:val="22"/>
        </w:rPr>
        <w:t>O</w:t>
      </w:r>
      <w:r w:rsidRPr="007B26A7">
        <w:rPr>
          <w:rFonts w:ascii="Calibri Light" w:hAnsi="Calibri Light" w:cs="Calibri Light"/>
          <w:b/>
          <w:bCs/>
          <w:szCs w:val="22"/>
        </w:rPr>
        <w:t xml:space="preserve">s): </w:t>
      </w:r>
    </w:p>
    <w:p w14:paraId="431AB782" w14:textId="638F45E4" w:rsidR="004930E9" w:rsidRPr="007B26A7" w:rsidRDefault="004930E9" w:rsidP="0064727B">
      <w:pPr>
        <w:pStyle w:val="ListNumber"/>
        <w:numPr>
          <w:ilvl w:val="0"/>
          <w:numId w:val="0"/>
        </w:numPr>
        <w:spacing w:after="0"/>
        <w:ind w:left="720"/>
        <w:rPr>
          <w:rFonts w:ascii="Calibri Light" w:hAnsi="Calibri Light" w:cs="Calibri Light"/>
        </w:rPr>
      </w:pPr>
      <w:r w:rsidRPr="007B26A7">
        <w:rPr>
          <w:rFonts w:ascii="Calibri Light" w:hAnsi="Calibri Light" w:cs="Calibri Light"/>
        </w:rPr>
        <w:t>IO1: K</w:t>
      </w:r>
      <w:r w:rsidR="005F0C35" w:rsidRPr="007B26A7">
        <w:rPr>
          <w:rFonts w:ascii="Calibri Light" w:hAnsi="Calibri Light" w:cs="Calibri Light"/>
        </w:rPr>
        <w:t>-</w:t>
      </w:r>
      <w:r w:rsidRPr="007B26A7">
        <w:rPr>
          <w:rFonts w:ascii="Calibri Light" w:hAnsi="Calibri Light" w:cs="Calibri Light"/>
        </w:rPr>
        <w:t xml:space="preserve">3 educators deliver integrated, inclusive, contextualised and peace promoting </w:t>
      </w:r>
      <w:proofErr w:type="gramStart"/>
      <w:r w:rsidRPr="007B26A7">
        <w:rPr>
          <w:rFonts w:ascii="Calibri Light" w:hAnsi="Calibri Light" w:cs="Calibri Light"/>
        </w:rPr>
        <w:t>curriculum</w:t>
      </w:r>
      <w:proofErr w:type="gramEnd"/>
    </w:p>
    <w:p w14:paraId="72FED801" w14:textId="331B5888" w:rsidR="004930E9" w:rsidRPr="007B26A7" w:rsidRDefault="004930E9" w:rsidP="0B50B38A">
      <w:pPr>
        <w:pStyle w:val="ListNumber"/>
        <w:spacing w:after="0"/>
        <w:ind w:left="720"/>
        <w:rPr>
          <w:rFonts w:ascii="Calibri Light" w:hAnsi="Calibri Light" w:cs="Calibri Light"/>
        </w:rPr>
      </w:pPr>
      <w:r w:rsidRPr="007B26A7">
        <w:rPr>
          <w:rFonts w:ascii="Calibri Light" w:hAnsi="Calibri Light" w:cs="Calibri Light"/>
        </w:rPr>
        <w:t>IO2: Improved quality, effectiveness, and management of K</w:t>
      </w:r>
      <w:r w:rsidR="2E8FEAEE" w:rsidRPr="007B26A7">
        <w:rPr>
          <w:rFonts w:ascii="Calibri Light" w:hAnsi="Calibri Light" w:cs="Calibri Light"/>
        </w:rPr>
        <w:t>-</w:t>
      </w:r>
      <w:r w:rsidRPr="007B26A7">
        <w:rPr>
          <w:rFonts w:ascii="Calibri Light" w:hAnsi="Calibri Light" w:cs="Calibri Light"/>
        </w:rPr>
        <w:t xml:space="preserve">3 </w:t>
      </w:r>
      <w:r w:rsidR="5EE4D818" w:rsidRPr="007B26A7">
        <w:rPr>
          <w:rFonts w:ascii="Calibri Light" w:hAnsi="Calibri Light" w:cs="Calibri Light"/>
        </w:rPr>
        <w:t>teachers</w:t>
      </w:r>
      <w:r w:rsidRPr="007B26A7">
        <w:rPr>
          <w:rFonts w:ascii="Calibri Light" w:hAnsi="Calibri Light" w:cs="Calibri Light"/>
        </w:rPr>
        <w:t>: More children access and participate in contextualised K</w:t>
      </w:r>
      <w:r w:rsidR="44E8335D" w:rsidRPr="007B26A7">
        <w:rPr>
          <w:rFonts w:ascii="Calibri Light" w:hAnsi="Calibri Light" w:cs="Calibri Light"/>
        </w:rPr>
        <w:t>-</w:t>
      </w:r>
      <w:r w:rsidRPr="007B26A7">
        <w:rPr>
          <w:rFonts w:ascii="Calibri Light" w:hAnsi="Calibri Light" w:cs="Calibri Light"/>
        </w:rPr>
        <w:t xml:space="preserve">3 </w:t>
      </w:r>
      <w:proofErr w:type="gramStart"/>
      <w:r w:rsidRPr="007B26A7">
        <w:rPr>
          <w:rFonts w:ascii="Calibri Light" w:hAnsi="Calibri Light" w:cs="Calibri Light"/>
        </w:rPr>
        <w:t>education</w:t>
      </w:r>
      <w:proofErr w:type="gramEnd"/>
    </w:p>
    <w:p w14:paraId="35B1A024" w14:textId="601F3B63" w:rsidR="004930E9" w:rsidRPr="007B26A7" w:rsidRDefault="004930E9" w:rsidP="0B50B38A">
      <w:pPr>
        <w:pStyle w:val="ListNumber"/>
        <w:spacing w:after="0"/>
        <w:ind w:left="720"/>
        <w:rPr>
          <w:rFonts w:ascii="Calibri Light" w:hAnsi="Calibri Light" w:cs="Calibri Light"/>
        </w:rPr>
      </w:pPr>
      <w:r w:rsidRPr="007B26A7">
        <w:rPr>
          <w:rFonts w:ascii="Calibri Light" w:hAnsi="Calibri Light" w:cs="Calibri Light"/>
        </w:rPr>
        <w:t xml:space="preserve">IO3: More children access and participate </w:t>
      </w:r>
      <w:r w:rsidR="10673AA6" w:rsidRPr="007B26A7">
        <w:rPr>
          <w:rFonts w:ascii="Calibri Light" w:hAnsi="Calibri Light" w:cs="Calibri Light"/>
        </w:rPr>
        <w:t>in contextualized</w:t>
      </w:r>
      <w:r w:rsidRPr="007B26A7">
        <w:rPr>
          <w:rFonts w:ascii="Calibri Light" w:hAnsi="Calibri Light" w:cs="Calibri Light"/>
        </w:rPr>
        <w:t xml:space="preserve"> </w:t>
      </w:r>
      <w:r w:rsidR="3EEC1CE5" w:rsidRPr="007B26A7">
        <w:rPr>
          <w:rFonts w:ascii="Calibri Light" w:hAnsi="Calibri Light" w:cs="Calibri Light"/>
        </w:rPr>
        <w:t>K-</w:t>
      </w:r>
      <w:r w:rsidRPr="007B26A7">
        <w:rPr>
          <w:rFonts w:ascii="Calibri Light" w:hAnsi="Calibri Light" w:cs="Calibri Light"/>
        </w:rPr>
        <w:t xml:space="preserve">3 </w:t>
      </w:r>
      <w:proofErr w:type="gramStart"/>
      <w:r w:rsidRPr="007B26A7">
        <w:rPr>
          <w:rFonts w:ascii="Calibri Light" w:hAnsi="Calibri Light" w:cs="Calibri Light"/>
        </w:rPr>
        <w:t>education</w:t>
      </w:r>
      <w:proofErr w:type="gramEnd"/>
    </w:p>
    <w:p w14:paraId="7A594FA1" w14:textId="77777777" w:rsidR="004930E9" w:rsidRPr="007B26A7" w:rsidRDefault="004930E9" w:rsidP="0064727B">
      <w:pPr>
        <w:pStyle w:val="ListNumber"/>
        <w:numPr>
          <w:ilvl w:val="0"/>
          <w:numId w:val="0"/>
        </w:numPr>
        <w:spacing w:after="0"/>
        <w:ind w:left="720"/>
        <w:rPr>
          <w:rFonts w:ascii="Calibri Light" w:hAnsi="Calibri Light" w:cs="Calibri Light"/>
        </w:rPr>
      </w:pPr>
      <w:r w:rsidRPr="007B26A7">
        <w:rPr>
          <w:rFonts w:ascii="Calibri Light" w:hAnsi="Calibri Light" w:cs="Calibri Light"/>
        </w:rPr>
        <w:t xml:space="preserve">IO4: Parents and communities contribute to reform and development of the education </w:t>
      </w:r>
      <w:proofErr w:type="gramStart"/>
      <w:r w:rsidRPr="007B26A7">
        <w:rPr>
          <w:rFonts w:ascii="Calibri Light" w:hAnsi="Calibri Light" w:cs="Calibri Light"/>
        </w:rPr>
        <w:t>system</w:t>
      </w:r>
      <w:proofErr w:type="gramEnd"/>
    </w:p>
    <w:p w14:paraId="4F6EED91" w14:textId="6A75300B" w:rsidR="005B7FDE" w:rsidRPr="007B26A7" w:rsidRDefault="004930E9" w:rsidP="0064727B">
      <w:pPr>
        <w:pStyle w:val="ListNumber"/>
        <w:numPr>
          <w:ilvl w:val="0"/>
          <w:numId w:val="0"/>
        </w:numPr>
        <w:ind w:left="720"/>
        <w:rPr>
          <w:rFonts w:ascii="Calibri Light" w:hAnsi="Calibri Light" w:cs="Calibri Light"/>
        </w:rPr>
      </w:pPr>
      <w:r w:rsidRPr="007B26A7">
        <w:rPr>
          <w:rFonts w:ascii="Calibri Light" w:hAnsi="Calibri Light" w:cs="Calibri Light"/>
        </w:rPr>
        <w:t xml:space="preserve">IO5: Institutions are better at collaboratively formulating, implementing, and monitoring inclusive </w:t>
      </w:r>
      <w:proofErr w:type="gramStart"/>
      <w:r w:rsidRPr="007B26A7">
        <w:rPr>
          <w:rFonts w:ascii="Calibri Light" w:hAnsi="Calibri Light" w:cs="Calibri Light"/>
        </w:rPr>
        <w:t>policies</w:t>
      </w:r>
      <w:proofErr w:type="gramEnd"/>
    </w:p>
    <w:p w14:paraId="11E8B61B" w14:textId="7E6BCC1D" w:rsidR="006A48FD" w:rsidRPr="007B26A7" w:rsidRDefault="00AC2BF6" w:rsidP="00E8461B">
      <w:pPr>
        <w:pStyle w:val="Heading2"/>
      </w:pPr>
      <w:bookmarkStart w:id="18" w:name="_Toc101343925"/>
      <w:bookmarkStart w:id="19" w:name="_Toc120527519"/>
      <w:r w:rsidRPr="007B26A7">
        <w:t>R</w:t>
      </w:r>
      <w:r w:rsidR="00F06B5D" w:rsidRPr="007B26A7">
        <w:t>eview</w:t>
      </w:r>
      <w:r w:rsidR="00006C3B" w:rsidRPr="007B26A7">
        <w:t xml:space="preserve"> </w:t>
      </w:r>
      <w:r w:rsidR="00AA3BDA" w:rsidRPr="007B26A7">
        <w:t>P</w:t>
      </w:r>
      <w:r w:rsidR="00006C3B" w:rsidRPr="007B26A7">
        <w:t>urpose</w:t>
      </w:r>
      <w:bookmarkEnd w:id="18"/>
      <w:r w:rsidR="00AC6081" w:rsidRPr="007B26A7">
        <w:t xml:space="preserve"> and scope</w:t>
      </w:r>
      <w:bookmarkEnd w:id="19"/>
    </w:p>
    <w:p w14:paraId="5A8D5E38" w14:textId="009DDDB8" w:rsidR="004930E9" w:rsidRPr="007B26A7" w:rsidRDefault="004930E9">
      <w:pPr>
        <w:rPr>
          <w:rFonts w:ascii="Calibri Light" w:hAnsi="Calibri Light" w:cs="Calibri Light"/>
        </w:rPr>
      </w:pPr>
      <w:r w:rsidRPr="007B26A7">
        <w:rPr>
          <w:rFonts w:ascii="Calibri Light" w:hAnsi="Calibri Light" w:cs="Calibri Light"/>
          <w:b/>
          <w:bCs/>
        </w:rPr>
        <w:t>The purpose of this M</w:t>
      </w:r>
      <w:r w:rsidR="005B007C">
        <w:rPr>
          <w:rFonts w:ascii="Calibri Light" w:hAnsi="Calibri Light" w:cs="Calibri Light"/>
          <w:b/>
          <w:bCs/>
        </w:rPr>
        <w:t>id-</w:t>
      </w:r>
      <w:r w:rsidRPr="007B26A7">
        <w:rPr>
          <w:rFonts w:ascii="Calibri Light" w:hAnsi="Calibri Light" w:cs="Calibri Light"/>
          <w:b/>
          <w:bCs/>
        </w:rPr>
        <w:t>T</w:t>
      </w:r>
      <w:r w:rsidR="005B007C">
        <w:rPr>
          <w:rFonts w:ascii="Calibri Light" w:hAnsi="Calibri Light" w:cs="Calibri Light"/>
          <w:b/>
          <w:bCs/>
        </w:rPr>
        <w:t xml:space="preserve">erm </w:t>
      </w:r>
      <w:r w:rsidRPr="007B26A7">
        <w:rPr>
          <w:rFonts w:ascii="Calibri Light" w:hAnsi="Calibri Light" w:cs="Calibri Light"/>
          <w:b/>
          <w:bCs/>
        </w:rPr>
        <w:t>R</w:t>
      </w:r>
      <w:r w:rsidR="005B007C">
        <w:rPr>
          <w:rFonts w:ascii="Calibri Light" w:hAnsi="Calibri Light" w:cs="Calibri Light"/>
          <w:b/>
          <w:bCs/>
        </w:rPr>
        <w:t>eview (MTR)</w:t>
      </w:r>
      <w:r w:rsidRPr="007B26A7">
        <w:rPr>
          <w:rFonts w:ascii="Calibri Light" w:hAnsi="Calibri Light" w:cs="Calibri Light"/>
          <w:b/>
          <w:bCs/>
        </w:rPr>
        <w:t xml:space="preserve"> is to assess the extent to which the Pathways program, its theory of change, and modalities are contributing to the objective of strengthening quality inclusive early year (</w:t>
      </w:r>
      <w:r w:rsidR="005F0C35" w:rsidRPr="007B26A7">
        <w:rPr>
          <w:rFonts w:ascii="Calibri Light" w:hAnsi="Calibri Light" w:cs="Calibri Light"/>
          <w:b/>
          <w:bCs/>
        </w:rPr>
        <w:t>K-</w:t>
      </w:r>
      <w:r w:rsidRPr="007B26A7">
        <w:rPr>
          <w:rFonts w:ascii="Calibri Light" w:hAnsi="Calibri Light" w:cs="Calibri Light"/>
          <w:b/>
          <w:bCs/>
        </w:rPr>
        <w:t>3) education for all children in the BARMM</w:t>
      </w:r>
      <w:r w:rsidRPr="007B26A7">
        <w:rPr>
          <w:rFonts w:ascii="Calibri Light" w:hAnsi="Calibri Light" w:cs="Calibri Light"/>
        </w:rPr>
        <w:t xml:space="preserve">. A secondary purpose is to consider the contribution the program has made to inclusive public policy dialogue and decision-making. </w:t>
      </w:r>
    </w:p>
    <w:p w14:paraId="7C6482AD" w14:textId="2EDE03EF" w:rsidR="004930E9" w:rsidRPr="007B26A7" w:rsidRDefault="00FC2FF9">
      <w:pPr>
        <w:rPr>
          <w:rFonts w:ascii="Calibri Light" w:hAnsi="Calibri Light" w:cs="Calibri Light"/>
        </w:rPr>
      </w:pPr>
      <w:r w:rsidRPr="007B26A7">
        <w:rPr>
          <w:rFonts w:ascii="Calibri Light" w:hAnsi="Calibri Light" w:cs="Calibri Light"/>
          <w:b/>
          <w:bCs/>
        </w:rPr>
        <w:t xml:space="preserve">The </w:t>
      </w:r>
      <w:r w:rsidR="004930E9" w:rsidRPr="007B26A7">
        <w:rPr>
          <w:rFonts w:ascii="Calibri Light" w:hAnsi="Calibri Light" w:cs="Calibri Light"/>
          <w:b/>
          <w:bCs/>
        </w:rPr>
        <w:t xml:space="preserve">MTR </w:t>
      </w:r>
      <w:r w:rsidRPr="007B26A7">
        <w:rPr>
          <w:rFonts w:ascii="Calibri Light" w:hAnsi="Calibri Light" w:cs="Calibri Light"/>
          <w:b/>
          <w:bCs/>
        </w:rPr>
        <w:t xml:space="preserve">was designed </w:t>
      </w:r>
      <w:r w:rsidR="004930E9" w:rsidRPr="007B26A7">
        <w:rPr>
          <w:rFonts w:ascii="Calibri Light" w:hAnsi="Calibri Light" w:cs="Calibri Light"/>
          <w:b/>
          <w:bCs/>
        </w:rPr>
        <w:t>to generate recommendations to strengthen impact over the final three years of the program</w:t>
      </w:r>
      <w:r w:rsidR="004930E9" w:rsidRPr="007B26A7">
        <w:rPr>
          <w:rFonts w:ascii="Calibri Light" w:hAnsi="Calibri Light" w:cs="Calibri Light"/>
        </w:rPr>
        <w:t>. This include</w:t>
      </w:r>
      <w:r w:rsidR="00A443A4" w:rsidRPr="007B26A7">
        <w:rPr>
          <w:rFonts w:ascii="Calibri Light" w:hAnsi="Calibri Light" w:cs="Calibri Light"/>
        </w:rPr>
        <w:t>s</w:t>
      </w:r>
      <w:r w:rsidR="004930E9" w:rsidRPr="007B26A7">
        <w:rPr>
          <w:rFonts w:ascii="Calibri Light" w:hAnsi="Calibri Light" w:cs="Calibri Light"/>
        </w:rPr>
        <w:t xml:space="preserve"> identifying the strengths and / or weakness of the program </w:t>
      </w:r>
      <w:r w:rsidR="5C61478A" w:rsidRPr="007B26A7">
        <w:rPr>
          <w:rFonts w:ascii="Calibri Light" w:hAnsi="Calibri Light" w:cs="Calibri Light"/>
        </w:rPr>
        <w:t>regarding</w:t>
      </w:r>
      <w:r w:rsidR="004930E9" w:rsidRPr="007B26A7">
        <w:rPr>
          <w:rFonts w:ascii="Calibri Light" w:hAnsi="Calibri Light" w:cs="Calibri Light"/>
        </w:rPr>
        <w:t xml:space="preserve"> achieving education outcomes as well as policy influence and impact and ensuring post-program sustainability. It is hoped that these improvements will also serve to enhance the overall performance narrative of the program and increase ownership by all stakeholders.</w:t>
      </w:r>
      <w:r w:rsidR="004221D6" w:rsidRPr="007B26A7">
        <w:rPr>
          <w:rFonts w:ascii="Calibri Light" w:hAnsi="Calibri Light" w:cs="Calibri Light"/>
        </w:rPr>
        <w:t xml:space="preserve"> The MTR will also indirectly inform the design of any future education and governance investments in conflict-affected situations.</w:t>
      </w:r>
    </w:p>
    <w:p w14:paraId="57D42488" w14:textId="0980280F" w:rsidR="00372B62" w:rsidRPr="007B26A7" w:rsidRDefault="00372B62" w:rsidP="00372B62">
      <w:pPr>
        <w:rPr>
          <w:rFonts w:ascii="Calibri Light" w:hAnsi="Calibri Light" w:cs="Calibri Light"/>
        </w:rPr>
      </w:pPr>
      <w:r w:rsidRPr="007B26A7">
        <w:rPr>
          <w:rFonts w:ascii="Calibri Light" w:hAnsi="Calibri Light" w:cs="Calibri Light"/>
        </w:rPr>
        <w:t xml:space="preserve">The review </w:t>
      </w:r>
      <w:r w:rsidR="00AC6081" w:rsidRPr="007B26A7">
        <w:rPr>
          <w:rFonts w:ascii="Calibri Light" w:hAnsi="Calibri Light" w:cs="Calibri Light"/>
        </w:rPr>
        <w:t>has been framed as follows</w:t>
      </w:r>
      <w:r w:rsidRPr="007B26A7">
        <w:rPr>
          <w:rFonts w:ascii="Calibri Light" w:hAnsi="Calibri Light" w:cs="Calibri Light"/>
        </w:rPr>
        <w:t xml:space="preserve">: </w:t>
      </w:r>
    </w:p>
    <w:p w14:paraId="008A4ECD" w14:textId="1649BEAB" w:rsidR="00372B62" w:rsidRPr="007B26A7" w:rsidRDefault="00372B62" w:rsidP="00F824AF">
      <w:pPr>
        <w:pStyle w:val="ListParagraph"/>
        <w:numPr>
          <w:ilvl w:val="0"/>
          <w:numId w:val="8"/>
        </w:numPr>
        <w:rPr>
          <w:rFonts w:ascii="Calibri Light" w:hAnsi="Calibri Light" w:cs="Calibri Light"/>
        </w:rPr>
      </w:pPr>
      <w:r w:rsidRPr="007B26A7">
        <w:rPr>
          <w:rFonts w:ascii="Calibri Light" w:hAnsi="Calibri Light" w:cs="Calibri Light"/>
        </w:rPr>
        <w:t xml:space="preserve">Prove (25 per cent): To assess the effectiveness of Pathways in achieving progress towards </w:t>
      </w:r>
      <w:proofErr w:type="spellStart"/>
      <w:proofErr w:type="gramStart"/>
      <w:r w:rsidR="00D9721A" w:rsidRPr="007B26A7">
        <w:rPr>
          <w:rFonts w:ascii="Calibri Light" w:hAnsi="Calibri Light" w:cs="Calibri Light"/>
        </w:rPr>
        <w:t>EoPO</w:t>
      </w:r>
      <w:r w:rsidR="00E24CAB" w:rsidRPr="007B26A7">
        <w:rPr>
          <w:rFonts w:ascii="Calibri Light" w:hAnsi="Calibri Light" w:cs="Calibri Light"/>
        </w:rPr>
        <w:t>s</w:t>
      </w:r>
      <w:proofErr w:type="spellEnd"/>
      <w:proofErr w:type="gramEnd"/>
    </w:p>
    <w:p w14:paraId="54FDB655" w14:textId="5E8D91B9" w:rsidR="00372B62" w:rsidRPr="007B26A7" w:rsidRDefault="00372B62" w:rsidP="00F824AF">
      <w:pPr>
        <w:pStyle w:val="ListParagraph"/>
        <w:numPr>
          <w:ilvl w:val="0"/>
          <w:numId w:val="8"/>
        </w:numPr>
        <w:rPr>
          <w:rFonts w:ascii="Calibri Light" w:hAnsi="Calibri Light" w:cs="Calibri Light"/>
        </w:rPr>
      </w:pPr>
      <w:r w:rsidRPr="007B26A7">
        <w:rPr>
          <w:rFonts w:ascii="Calibri Light" w:hAnsi="Calibri Light" w:cs="Calibri Light"/>
        </w:rPr>
        <w:t>Knowledge (25 per cent): To identify key features of Pathways</w:t>
      </w:r>
      <w:r w:rsidR="00FD53C4" w:rsidRPr="007B26A7">
        <w:rPr>
          <w:rFonts w:ascii="Calibri Light" w:hAnsi="Calibri Light" w:cs="Calibri Light"/>
        </w:rPr>
        <w:t>’</w:t>
      </w:r>
      <w:r w:rsidRPr="007B26A7">
        <w:rPr>
          <w:rFonts w:ascii="Calibri Light" w:hAnsi="Calibri Light" w:cs="Calibri Light"/>
        </w:rPr>
        <w:t xml:space="preserve"> approach and model which contribute to impact, and could inform best practice in the </w:t>
      </w:r>
      <w:proofErr w:type="gramStart"/>
      <w:r w:rsidRPr="007B26A7">
        <w:rPr>
          <w:rFonts w:ascii="Calibri Light" w:hAnsi="Calibri Light" w:cs="Calibri Light"/>
        </w:rPr>
        <w:t>BARMM</w:t>
      </w:r>
      <w:proofErr w:type="gramEnd"/>
    </w:p>
    <w:p w14:paraId="2448CCFF" w14:textId="339E0575" w:rsidR="00372B62" w:rsidRPr="007B26A7" w:rsidRDefault="00372B62" w:rsidP="00F824AF">
      <w:pPr>
        <w:pStyle w:val="ListParagraph"/>
        <w:numPr>
          <w:ilvl w:val="0"/>
          <w:numId w:val="8"/>
        </w:numPr>
        <w:rPr>
          <w:rFonts w:ascii="Calibri Light" w:hAnsi="Calibri Light" w:cs="Calibri Light"/>
        </w:rPr>
      </w:pPr>
      <w:r w:rsidRPr="007B26A7">
        <w:rPr>
          <w:rFonts w:ascii="Calibri Light" w:hAnsi="Calibri Light" w:cs="Calibri Light"/>
        </w:rPr>
        <w:lastRenderedPageBreak/>
        <w:t xml:space="preserve">Improve (50 per cent): To identify key lessons learned in the program to date, and provide recommendations for the current program, and options for potential program design updating, and improve the overall performance narrative, in consideration of the </w:t>
      </w:r>
      <w:r w:rsidR="00AC496C" w:rsidRPr="007B26A7">
        <w:rPr>
          <w:rFonts w:ascii="Calibri Light" w:hAnsi="Calibri Light" w:cs="Calibri Light"/>
        </w:rPr>
        <w:t>C</w:t>
      </w:r>
      <w:r w:rsidR="009437AA" w:rsidRPr="007B26A7">
        <w:rPr>
          <w:rFonts w:ascii="Calibri Light" w:hAnsi="Calibri Light" w:cs="Calibri Light"/>
        </w:rPr>
        <w:t>ovid</w:t>
      </w:r>
      <w:r w:rsidRPr="007B26A7">
        <w:rPr>
          <w:rFonts w:ascii="Calibri Light" w:hAnsi="Calibri Light" w:cs="Calibri Light"/>
        </w:rPr>
        <w:t xml:space="preserve"> pandemic and other developments.</w:t>
      </w:r>
    </w:p>
    <w:p w14:paraId="17ED2A15" w14:textId="148D7263" w:rsidR="00372B62" w:rsidRPr="007B26A7" w:rsidRDefault="00372B62">
      <w:pPr>
        <w:rPr>
          <w:rFonts w:ascii="Calibri Light" w:hAnsi="Calibri Light" w:cs="Calibri Light"/>
        </w:rPr>
      </w:pPr>
      <w:r w:rsidRPr="007B26A7">
        <w:rPr>
          <w:rFonts w:ascii="Calibri Light" w:hAnsi="Calibri Light" w:cs="Calibri Light"/>
          <w:b/>
          <w:bCs/>
        </w:rPr>
        <w:t>The review assess</w:t>
      </w:r>
      <w:r w:rsidR="009454A4" w:rsidRPr="007B26A7">
        <w:rPr>
          <w:rFonts w:ascii="Calibri Light" w:hAnsi="Calibri Light" w:cs="Calibri Light"/>
          <w:b/>
          <w:bCs/>
        </w:rPr>
        <w:t>es</w:t>
      </w:r>
      <w:r w:rsidRPr="007B26A7">
        <w:rPr>
          <w:rFonts w:ascii="Calibri Light" w:hAnsi="Calibri Light" w:cs="Calibri Light"/>
          <w:b/>
          <w:bCs/>
        </w:rPr>
        <w:t xml:space="preserve"> the Theory of Change (</w:t>
      </w:r>
      <w:proofErr w:type="spellStart"/>
      <w:r w:rsidRPr="007B26A7">
        <w:rPr>
          <w:rFonts w:ascii="Calibri Light" w:hAnsi="Calibri Light" w:cs="Calibri Light"/>
          <w:b/>
          <w:bCs/>
        </w:rPr>
        <w:t>ToC</w:t>
      </w:r>
      <w:proofErr w:type="spellEnd"/>
      <w:r w:rsidRPr="007B26A7">
        <w:rPr>
          <w:rFonts w:ascii="Calibri Light" w:hAnsi="Calibri Light" w:cs="Calibri Light"/>
          <w:b/>
          <w:bCs/>
        </w:rPr>
        <w:t>)</w:t>
      </w:r>
      <w:r w:rsidRPr="007B26A7">
        <w:rPr>
          <w:rFonts w:ascii="Calibri Light" w:hAnsi="Calibri Light" w:cs="Calibri Light"/>
        </w:rPr>
        <w:t xml:space="preserve"> including the extent to which it enabled real-time assessment of the drivers of progress in the BARMM. As part of this, it assess</w:t>
      </w:r>
      <w:r w:rsidR="009454A4" w:rsidRPr="007B26A7">
        <w:rPr>
          <w:rFonts w:ascii="Calibri Light" w:hAnsi="Calibri Light" w:cs="Calibri Light"/>
        </w:rPr>
        <w:t>es</w:t>
      </w:r>
      <w:r w:rsidRPr="007B26A7">
        <w:rPr>
          <w:rFonts w:ascii="Calibri Light" w:hAnsi="Calibri Light" w:cs="Calibri Light"/>
        </w:rPr>
        <w:t xml:space="preserve"> the effectiveness of the current </w:t>
      </w:r>
      <w:r w:rsidR="005B007C">
        <w:rPr>
          <w:rFonts w:ascii="Calibri Light" w:hAnsi="Calibri Light" w:cs="Calibri Light"/>
        </w:rPr>
        <w:t>monitoring, evaluation, reporting and learning (M</w:t>
      </w:r>
      <w:r w:rsidR="00C46C5B" w:rsidRPr="007B26A7">
        <w:rPr>
          <w:rFonts w:ascii="Calibri Light" w:hAnsi="Calibri Light" w:cs="Calibri Light"/>
        </w:rPr>
        <w:t>ERL</w:t>
      </w:r>
      <w:r w:rsidR="005B007C">
        <w:rPr>
          <w:rFonts w:ascii="Calibri Light" w:hAnsi="Calibri Light" w:cs="Calibri Light"/>
        </w:rPr>
        <w:t>)</w:t>
      </w:r>
      <w:r w:rsidR="00D9721A" w:rsidRPr="007B26A7">
        <w:rPr>
          <w:rFonts w:ascii="Calibri Light" w:hAnsi="Calibri Light" w:cs="Calibri Light"/>
        </w:rPr>
        <w:t xml:space="preserve"> </w:t>
      </w:r>
      <w:r w:rsidR="00C46C5B" w:rsidRPr="007B26A7">
        <w:rPr>
          <w:rFonts w:ascii="Calibri Light" w:hAnsi="Calibri Light" w:cs="Calibri Light"/>
        </w:rPr>
        <w:t>f</w:t>
      </w:r>
      <w:r w:rsidR="00D9721A" w:rsidRPr="007B26A7">
        <w:rPr>
          <w:rFonts w:ascii="Calibri Light" w:hAnsi="Calibri Light" w:cs="Calibri Light"/>
        </w:rPr>
        <w:t xml:space="preserve">ramework </w:t>
      </w:r>
      <w:r w:rsidR="00C46C5B" w:rsidRPr="007B26A7">
        <w:rPr>
          <w:rFonts w:ascii="Calibri Light" w:hAnsi="Calibri Light" w:cs="Calibri Light"/>
        </w:rPr>
        <w:t>and</w:t>
      </w:r>
      <w:r w:rsidRPr="007B26A7">
        <w:rPr>
          <w:rFonts w:ascii="Calibri Light" w:hAnsi="Calibri Light" w:cs="Calibri Light"/>
        </w:rPr>
        <w:t xml:space="preserve"> system in terms of its ability to provide sufficient and appropriate data to track progress, and the extent to which the program has been effectively implemented by relevant partners. </w:t>
      </w:r>
    </w:p>
    <w:p w14:paraId="583E9CEB" w14:textId="2A3C3C38" w:rsidR="00006C3B" w:rsidRPr="00E310A7" w:rsidRDefault="00006C3B" w:rsidP="00397D16">
      <w:pPr>
        <w:pStyle w:val="Heading1"/>
        <w:spacing w:after="120"/>
        <w:rPr>
          <w:rFonts w:ascii="Calibri Light" w:hAnsi="Calibri Light" w:cs="Calibri Light"/>
          <w:b/>
          <w:bCs/>
          <w:sz w:val="28"/>
          <w:szCs w:val="28"/>
        </w:rPr>
      </w:pPr>
      <w:bookmarkStart w:id="20" w:name="_Toc101343927"/>
      <w:bookmarkStart w:id="21" w:name="_Toc120527520"/>
      <w:r w:rsidRPr="00E310A7">
        <w:rPr>
          <w:rFonts w:ascii="Calibri Light" w:hAnsi="Calibri Light" w:cs="Calibri Light"/>
          <w:b/>
          <w:bCs/>
          <w:sz w:val="28"/>
          <w:szCs w:val="28"/>
        </w:rPr>
        <w:t>Methodology</w:t>
      </w:r>
      <w:bookmarkEnd w:id="20"/>
      <w:bookmarkEnd w:id="21"/>
    </w:p>
    <w:p w14:paraId="57EE5CAC" w14:textId="44B9D873" w:rsidR="007E7E9C" w:rsidRPr="007B26A7" w:rsidRDefault="007E7E9C" w:rsidP="00E8461B">
      <w:pPr>
        <w:pStyle w:val="Heading2"/>
      </w:pPr>
      <w:bookmarkStart w:id="22" w:name="_Toc101343928"/>
      <w:bookmarkStart w:id="23" w:name="_Toc120527521"/>
      <w:r w:rsidRPr="007B26A7">
        <w:t>Overview</w:t>
      </w:r>
      <w:bookmarkEnd w:id="22"/>
      <w:bookmarkEnd w:id="23"/>
      <w:r w:rsidRPr="007B26A7">
        <w:t> </w:t>
      </w:r>
    </w:p>
    <w:p w14:paraId="73BDE981" w14:textId="5C88DB99" w:rsidR="00372B62" w:rsidRPr="007B26A7" w:rsidRDefault="00372B62" w:rsidP="00FC2FF9">
      <w:pPr>
        <w:rPr>
          <w:rFonts w:ascii="Calibri Light" w:hAnsi="Calibri Light" w:cs="Calibri Light"/>
          <w:lang w:eastAsia="en-AU"/>
        </w:rPr>
      </w:pPr>
      <w:r w:rsidRPr="007B26A7">
        <w:rPr>
          <w:rFonts w:ascii="Calibri Light" w:hAnsi="Calibri Light" w:cs="Calibri Light"/>
          <w:b/>
          <w:bCs/>
          <w:lang w:eastAsia="en-AU"/>
        </w:rPr>
        <w:t>The review</w:t>
      </w:r>
      <w:r w:rsidR="00FC2FF9" w:rsidRPr="007B26A7">
        <w:rPr>
          <w:rFonts w:ascii="Calibri Light" w:hAnsi="Calibri Light" w:cs="Calibri Light"/>
          <w:b/>
          <w:bCs/>
          <w:lang w:eastAsia="en-AU"/>
        </w:rPr>
        <w:t xml:space="preserve"> </w:t>
      </w:r>
      <w:r w:rsidR="008624CF" w:rsidRPr="007B26A7">
        <w:rPr>
          <w:rFonts w:ascii="Calibri Light" w:hAnsi="Calibri Light" w:cs="Calibri Light"/>
          <w:b/>
          <w:bCs/>
          <w:lang w:eastAsia="en-AU"/>
        </w:rPr>
        <w:t>is</w:t>
      </w:r>
      <w:r w:rsidRPr="007B26A7">
        <w:rPr>
          <w:rFonts w:ascii="Calibri Light" w:hAnsi="Calibri Light" w:cs="Calibri Light"/>
          <w:b/>
          <w:bCs/>
          <w:lang w:eastAsia="en-AU"/>
        </w:rPr>
        <w:t xml:space="preserve"> mostly forward-looking</w:t>
      </w:r>
      <w:r w:rsidRPr="007B26A7">
        <w:rPr>
          <w:rFonts w:ascii="Calibri Light" w:hAnsi="Calibri Light" w:cs="Calibri Light"/>
          <w:lang w:eastAsia="en-AU"/>
        </w:rPr>
        <w:t>. It follow</w:t>
      </w:r>
      <w:r w:rsidR="008624CF" w:rsidRPr="007B26A7">
        <w:rPr>
          <w:rFonts w:ascii="Calibri Light" w:hAnsi="Calibri Light" w:cs="Calibri Light"/>
          <w:lang w:eastAsia="en-AU"/>
        </w:rPr>
        <w:t>s</w:t>
      </w:r>
      <w:r w:rsidR="005B007C">
        <w:rPr>
          <w:rFonts w:ascii="Calibri Light" w:hAnsi="Calibri Light" w:cs="Calibri Light"/>
          <w:lang w:eastAsia="en-AU"/>
        </w:rPr>
        <w:t xml:space="preserve"> the Department of Foreign Affairs and Trade</w:t>
      </w:r>
      <w:r w:rsidRPr="007B26A7">
        <w:rPr>
          <w:rFonts w:ascii="Calibri Light" w:hAnsi="Calibri Light" w:cs="Calibri Light"/>
          <w:lang w:eastAsia="en-AU"/>
        </w:rPr>
        <w:t xml:space="preserve"> </w:t>
      </w:r>
      <w:r w:rsidR="005B007C">
        <w:rPr>
          <w:rFonts w:ascii="Calibri Light" w:hAnsi="Calibri Light" w:cs="Calibri Light"/>
          <w:lang w:eastAsia="en-AU"/>
        </w:rPr>
        <w:t>(</w:t>
      </w:r>
      <w:r w:rsidRPr="007B26A7">
        <w:rPr>
          <w:rFonts w:ascii="Calibri Light" w:hAnsi="Calibri Light" w:cs="Calibri Light"/>
          <w:lang w:eastAsia="en-AU"/>
        </w:rPr>
        <w:t>DFAT</w:t>
      </w:r>
      <w:r w:rsidR="005B007C">
        <w:rPr>
          <w:rFonts w:ascii="Calibri Light" w:hAnsi="Calibri Light" w:cs="Calibri Light"/>
          <w:lang w:eastAsia="en-AU"/>
        </w:rPr>
        <w:t>)</w:t>
      </w:r>
      <w:r w:rsidRPr="007B26A7">
        <w:rPr>
          <w:rFonts w:ascii="Calibri Light" w:hAnsi="Calibri Light" w:cs="Calibri Light"/>
          <w:lang w:eastAsia="en-AU"/>
        </w:rPr>
        <w:t xml:space="preserve"> review guidelines, examining effectiveness, relevance, and efficiency criteria. It identif</w:t>
      </w:r>
      <w:r w:rsidR="008624CF" w:rsidRPr="007B26A7">
        <w:rPr>
          <w:rFonts w:ascii="Calibri Light" w:hAnsi="Calibri Light" w:cs="Calibri Light"/>
          <w:lang w:eastAsia="en-AU"/>
        </w:rPr>
        <w:t>ies</w:t>
      </w:r>
      <w:r w:rsidRPr="007B26A7">
        <w:rPr>
          <w:rFonts w:ascii="Calibri Light" w:hAnsi="Calibri Light" w:cs="Calibri Light"/>
          <w:lang w:eastAsia="en-AU"/>
        </w:rPr>
        <w:t xml:space="preserve"> progress and highlight</w:t>
      </w:r>
      <w:r w:rsidR="008624CF" w:rsidRPr="007B26A7">
        <w:rPr>
          <w:rFonts w:ascii="Calibri Light" w:hAnsi="Calibri Light" w:cs="Calibri Light"/>
          <w:lang w:eastAsia="en-AU"/>
        </w:rPr>
        <w:t>s</w:t>
      </w:r>
      <w:r w:rsidRPr="007B26A7">
        <w:rPr>
          <w:rFonts w:ascii="Calibri Light" w:hAnsi="Calibri Light" w:cs="Calibri Light"/>
          <w:lang w:eastAsia="en-AU"/>
        </w:rPr>
        <w:t xml:space="preserve"> achievements to </w:t>
      </w:r>
      <w:r w:rsidR="00894BB6" w:rsidRPr="007B26A7">
        <w:rPr>
          <w:rFonts w:ascii="Calibri Light" w:hAnsi="Calibri Light" w:cs="Calibri Light"/>
          <w:lang w:eastAsia="en-AU"/>
        </w:rPr>
        <w:t>date and</w:t>
      </w:r>
      <w:r w:rsidRPr="007B26A7">
        <w:rPr>
          <w:rFonts w:ascii="Calibri Light" w:hAnsi="Calibri Light" w:cs="Calibri Light"/>
          <w:lang w:eastAsia="en-AU"/>
        </w:rPr>
        <w:t xml:space="preserve"> seek</w:t>
      </w:r>
      <w:r w:rsidR="008624CF" w:rsidRPr="007B26A7">
        <w:rPr>
          <w:rFonts w:ascii="Calibri Light" w:hAnsi="Calibri Light" w:cs="Calibri Light"/>
          <w:lang w:eastAsia="en-AU"/>
        </w:rPr>
        <w:t>s</w:t>
      </w:r>
      <w:r w:rsidRPr="007B26A7">
        <w:rPr>
          <w:rFonts w:ascii="Calibri Light" w:hAnsi="Calibri Light" w:cs="Calibri Light"/>
          <w:lang w:eastAsia="en-AU"/>
        </w:rPr>
        <w:t xml:space="preserve"> to identify lessons learned </w:t>
      </w:r>
      <w:r w:rsidR="45E338D1" w:rsidRPr="007B26A7">
        <w:rPr>
          <w:rFonts w:ascii="Calibri Light" w:hAnsi="Calibri Light" w:cs="Calibri Light"/>
          <w:lang w:eastAsia="en-AU"/>
        </w:rPr>
        <w:t>to</w:t>
      </w:r>
      <w:r w:rsidRPr="007B26A7">
        <w:rPr>
          <w:rFonts w:ascii="Calibri Light" w:hAnsi="Calibri Light" w:cs="Calibri Light"/>
          <w:lang w:eastAsia="en-AU"/>
        </w:rPr>
        <w:t xml:space="preserve"> make recommendations to improve the </w:t>
      </w:r>
      <w:r w:rsidR="008624CF" w:rsidRPr="007B26A7">
        <w:rPr>
          <w:rFonts w:ascii="Calibri Light" w:hAnsi="Calibri Light" w:cs="Calibri Light"/>
          <w:lang w:eastAsia="en-AU"/>
        </w:rPr>
        <w:t>final three years</w:t>
      </w:r>
      <w:r w:rsidRPr="007B26A7">
        <w:rPr>
          <w:rFonts w:ascii="Calibri Light" w:hAnsi="Calibri Light" w:cs="Calibri Light"/>
          <w:lang w:eastAsia="en-AU"/>
        </w:rPr>
        <w:t xml:space="preserve"> of the program</w:t>
      </w:r>
      <w:r w:rsidR="64830096" w:rsidRPr="007B26A7">
        <w:rPr>
          <w:rFonts w:ascii="Calibri Light" w:hAnsi="Calibri Light" w:cs="Calibri Light"/>
          <w:lang w:eastAsia="en-AU"/>
        </w:rPr>
        <w:t xml:space="preserve">. </w:t>
      </w:r>
      <w:r w:rsidR="003463D1" w:rsidRPr="007B26A7">
        <w:rPr>
          <w:rFonts w:ascii="Calibri Light" w:hAnsi="Calibri Light" w:cs="Calibri Light"/>
          <w:lang w:eastAsia="en-AU"/>
        </w:rPr>
        <w:t xml:space="preserve">The MTR team included a Team Leader and governance expert, </w:t>
      </w:r>
      <w:r w:rsidR="00450390" w:rsidRPr="007B26A7">
        <w:rPr>
          <w:rFonts w:ascii="Calibri Light" w:hAnsi="Calibri Light" w:cs="Calibri Light"/>
          <w:lang w:eastAsia="en-AU"/>
        </w:rPr>
        <w:t xml:space="preserve">a Peace and Stability specialist, a </w:t>
      </w:r>
      <w:r w:rsidR="00C46C5B" w:rsidRPr="007B26A7">
        <w:rPr>
          <w:rFonts w:ascii="Calibri Light" w:hAnsi="Calibri Light" w:cs="Calibri Light"/>
          <w:lang w:eastAsia="en-AU"/>
        </w:rPr>
        <w:t xml:space="preserve">Monitoring and Evaluation </w:t>
      </w:r>
      <w:r w:rsidR="00450390" w:rsidRPr="007B26A7">
        <w:rPr>
          <w:rFonts w:ascii="Calibri Light" w:hAnsi="Calibri Light" w:cs="Calibri Light"/>
          <w:lang w:eastAsia="en-AU"/>
        </w:rPr>
        <w:t xml:space="preserve">and program design specialist, </w:t>
      </w:r>
      <w:r w:rsidR="00457071" w:rsidRPr="007B26A7">
        <w:rPr>
          <w:rFonts w:ascii="Calibri Light" w:hAnsi="Calibri Light" w:cs="Calibri Light"/>
          <w:lang w:eastAsia="en-AU"/>
        </w:rPr>
        <w:t xml:space="preserve">and an </w:t>
      </w:r>
      <w:r w:rsidR="00450390" w:rsidRPr="007B26A7">
        <w:rPr>
          <w:rFonts w:ascii="Calibri Light" w:hAnsi="Calibri Light" w:cs="Calibri Light"/>
          <w:lang w:eastAsia="en-AU"/>
        </w:rPr>
        <w:t>Education specialist and Gender, Disability and Social Inclusion (GEDSI) specialist.  (See Annex 1 for Review Team members and roles).</w:t>
      </w:r>
      <w:r w:rsidR="000E024F" w:rsidRPr="007B26A7">
        <w:rPr>
          <w:rFonts w:ascii="Calibri Light" w:hAnsi="Calibri Light" w:cs="Calibri Light"/>
          <w:lang w:eastAsia="en-AU"/>
        </w:rPr>
        <w:t xml:space="preserve"> </w:t>
      </w:r>
      <w:r w:rsidRPr="007B26A7">
        <w:rPr>
          <w:rFonts w:ascii="Calibri Light" w:hAnsi="Calibri Light" w:cs="Calibri Light"/>
          <w:lang w:eastAsia="en-AU"/>
        </w:rPr>
        <w:t xml:space="preserve">The review </w:t>
      </w:r>
      <w:r w:rsidR="008624CF" w:rsidRPr="007B26A7">
        <w:rPr>
          <w:rFonts w:ascii="Calibri Light" w:hAnsi="Calibri Light" w:cs="Calibri Light"/>
          <w:lang w:eastAsia="en-AU"/>
        </w:rPr>
        <w:t xml:space="preserve">team </w:t>
      </w:r>
      <w:r w:rsidRPr="007B26A7">
        <w:rPr>
          <w:rFonts w:ascii="Calibri Light" w:hAnsi="Calibri Light" w:cs="Calibri Light"/>
          <w:lang w:eastAsia="en-AU"/>
        </w:rPr>
        <w:t>undert</w:t>
      </w:r>
      <w:r w:rsidR="00FC2FF9" w:rsidRPr="007B26A7">
        <w:rPr>
          <w:rFonts w:ascii="Calibri Light" w:hAnsi="Calibri Light" w:cs="Calibri Light"/>
          <w:lang w:eastAsia="en-AU"/>
        </w:rPr>
        <w:t xml:space="preserve">ook </w:t>
      </w:r>
      <w:r w:rsidRPr="007B26A7">
        <w:rPr>
          <w:rFonts w:ascii="Calibri Light" w:hAnsi="Calibri Light" w:cs="Calibri Light"/>
          <w:lang w:eastAsia="en-AU"/>
        </w:rPr>
        <w:t>a desk-based document review and engage</w:t>
      </w:r>
      <w:r w:rsidR="00FC2FF9" w:rsidRPr="007B26A7">
        <w:rPr>
          <w:rFonts w:ascii="Calibri Light" w:hAnsi="Calibri Light" w:cs="Calibri Light"/>
          <w:lang w:eastAsia="en-AU"/>
        </w:rPr>
        <w:t>d</w:t>
      </w:r>
      <w:r w:rsidRPr="007B26A7">
        <w:rPr>
          <w:rFonts w:ascii="Calibri Light" w:hAnsi="Calibri Light" w:cs="Calibri Light"/>
          <w:lang w:eastAsia="en-AU"/>
        </w:rPr>
        <w:t xml:space="preserve"> stakeholders in Manila and Mindanao as advised by the </w:t>
      </w:r>
      <w:r w:rsidR="008624CF" w:rsidRPr="007B26A7">
        <w:rPr>
          <w:rFonts w:ascii="Calibri Light" w:hAnsi="Calibri Light" w:cs="Calibri Light"/>
          <w:lang w:eastAsia="en-AU"/>
        </w:rPr>
        <w:t xml:space="preserve">Australian </w:t>
      </w:r>
      <w:r w:rsidRPr="007B26A7">
        <w:rPr>
          <w:rFonts w:ascii="Calibri Light" w:hAnsi="Calibri Light" w:cs="Calibri Light"/>
          <w:lang w:eastAsia="en-AU"/>
        </w:rPr>
        <w:t xml:space="preserve">Embassy and by the Pathways team. </w:t>
      </w:r>
    </w:p>
    <w:p w14:paraId="5D404A15" w14:textId="1169F684" w:rsidR="00AC6081" w:rsidRPr="007B26A7" w:rsidRDefault="00372B62" w:rsidP="00AC2BF6">
      <w:pPr>
        <w:rPr>
          <w:rFonts w:ascii="Calibri Light" w:hAnsi="Calibri Light" w:cs="Calibri Light"/>
          <w:lang w:eastAsia="en-AU"/>
        </w:rPr>
      </w:pPr>
      <w:r w:rsidRPr="007B26A7">
        <w:rPr>
          <w:rFonts w:ascii="Calibri Light" w:hAnsi="Calibri Light" w:cs="Calibri Light"/>
          <w:b/>
          <w:bCs/>
          <w:lang w:eastAsia="en-AU"/>
        </w:rPr>
        <w:t xml:space="preserve">In-country fieldwork </w:t>
      </w:r>
      <w:r w:rsidR="00FC2FF9" w:rsidRPr="007B26A7">
        <w:rPr>
          <w:rFonts w:ascii="Calibri Light" w:hAnsi="Calibri Light" w:cs="Calibri Light"/>
          <w:b/>
          <w:bCs/>
          <w:lang w:eastAsia="en-AU"/>
        </w:rPr>
        <w:t xml:space="preserve">was </w:t>
      </w:r>
      <w:r w:rsidRPr="007B26A7">
        <w:rPr>
          <w:rFonts w:ascii="Calibri Light" w:hAnsi="Calibri Light" w:cs="Calibri Light"/>
          <w:b/>
          <w:bCs/>
          <w:lang w:eastAsia="en-AU"/>
        </w:rPr>
        <w:t xml:space="preserve">conducted over the period of </w:t>
      </w:r>
      <w:r w:rsidR="009A1E84" w:rsidRPr="007B26A7">
        <w:rPr>
          <w:rFonts w:ascii="Calibri Light" w:hAnsi="Calibri Light" w:cs="Calibri Light"/>
          <w:b/>
          <w:bCs/>
          <w:lang w:eastAsia="en-AU"/>
        </w:rPr>
        <w:t xml:space="preserve">18 </w:t>
      </w:r>
      <w:r w:rsidRPr="007B26A7">
        <w:rPr>
          <w:rFonts w:ascii="Calibri Light" w:hAnsi="Calibri Light" w:cs="Calibri Light"/>
          <w:b/>
          <w:bCs/>
          <w:lang w:eastAsia="en-AU"/>
        </w:rPr>
        <w:t>August</w:t>
      </w:r>
      <w:r w:rsidR="009A1E84" w:rsidRPr="007B26A7">
        <w:rPr>
          <w:rFonts w:ascii="Calibri Light" w:hAnsi="Calibri Light" w:cs="Calibri Light"/>
          <w:b/>
          <w:bCs/>
          <w:lang w:eastAsia="en-AU"/>
        </w:rPr>
        <w:t xml:space="preserve"> to 8 </w:t>
      </w:r>
      <w:r w:rsidRPr="007B26A7">
        <w:rPr>
          <w:rFonts w:ascii="Calibri Light" w:hAnsi="Calibri Light" w:cs="Calibri Light"/>
          <w:b/>
          <w:bCs/>
          <w:lang w:eastAsia="en-AU"/>
        </w:rPr>
        <w:t>September</w:t>
      </w:r>
      <w:r w:rsidRPr="007B26A7">
        <w:rPr>
          <w:rFonts w:ascii="Calibri Light" w:hAnsi="Calibri Light" w:cs="Calibri Light"/>
          <w:lang w:eastAsia="en-AU"/>
        </w:rPr>
        <w:t xml:space="preserve">. </w:t>
      </w:r>
      <w:r w:rsidR="00FC2FF9" w:rsidRPr="007B26A7">
        <w:rPr>
          <w:rFonts w:ascii="Calibri Light" w:hAnsi="Calibri Light" w:cs="Calibri Light"/>
          <w:lang w:eastAsia="en-AU"/>
        </w:rPr>
        <w:t xml:space="preserve">A ‘Validation Workshop’ was held in Davao on 31 August, attended </w:t>
      </w:r>
      <w:bookmarkStart w:id="24" w:name="_Hlk113558941"/>
      <w:r w:rsidR="00FC2FF9" w:rsidRPr="007B26A7">
        <w:rPr>
          <w:rFonts w:ascii="Calibri Light" w:hAnsi="Calibri Light" w:cs="Calibri Light"/>
          <w:lang w:eastAsia="en-AU"/>
        </w:rPr>
        <w:t xml:space="preserve">by four Directors General </w:t>
      </w:r>
      <w:r w:rsidR="009A1E84" w:rsidRPr="007B26A7">
        <w:rPr>
          <w:rFonts w:ascii="Calibri Light" w:hAnsi="Calibri Light" w:cs="Calibri Light"/>
          <w:lang w:eastAsia="en-AU"/>
        </w:rPr>
        <w:t>of</w:t>
      </w:r>
      <w:r w:rsidR="00FC2FF9" w:rsidRPr="007B26A7">
        <w:rPr>
          <w:rFonts w:ascii="Calibri Light" w:hAnsi="Calibri Light" w:cs="Calibri Light"/>
          <w:lang w:eastAsia="en-AU"/>
        </w:rPr>
        <w:t xml:space="preserve"> MBHTE, representatives from DepEd Manila</w:t>
      </w:r>
      <w:r w:rsidR="008624CF" w:rsidRPr="007B26A7">
        <w:rPr>
          <w:rFonts w:ascii="Calibri Light" w:hAnsi="Calibri Light" w:cs="Calibri Light"/>
          <w:lang w:eastAsia="en-AU"/>
        </w:rPr>
        <w:t xml:space="preserve"> and the Australian Embassy</w:t>
      </w:r>
      <w:r w:rsidR="009A1E84" w:rsidRPr="007B26A7">
        <w:rPr>
          <w:rFonts w:ascii="Calibri Light" w:hAnsi="Calibri Light" w:cs="Calibri Light"/>
          <w:lang w:eastAsia="en-AU"/>
        </w:rPr>
        <w:t>, and Pathways team members</w:t>
      </w:r>
      <w:r w:rsidR="00FC2FF9" w:rsidRPr="007B26A7">
        <w:rPr>
          <w:rFonts w:ascii="Calibri Light" w:hAnsi="Calibri Light" w:cs="Calibri Light"/>
          <w:lang w:eastAsia="en-AU"/>
        </w:rPr>
        <w:t xml:space="preserve">. </w:t>
      </w:r>
      <w:bookmarkEnd w:id="24"/>
      <w:r w:rsidR="00FC2FF9" w:rsidRPr="007B26A7">
        <w:rPr>
          <w:rFonts w:ascii="Calibri Light" w:hAnsi="Calibri Light" w:cs="Calibri Light"/>
          <w:lang w:eastAsia="en-AU"/>
        </w:rPr>
        <w:t xml:space="preserve">The purpose was to test the messages heard by the team </w:t>
      </w:r>
      <w:r w:rsidR="7E78F3D0" w:rsidRPr="007B26A7">
        <w:rPr>
          <w:rFonts w:ascii="Calibri Light" w:hAnsi="Calibri Light" w:cs="Calibri Light"/>
          <w:lang w:eastAsia="en-AU"/>
        </w:rPr>
        <w:t>during</w:t>
      </w:r>
      <w:r w:rsidR="00FC2FF9" w:rsidRPr="007B26A7">
        <w:rPr>
          <w:rFonts w:ascii="Calibri Light" w:hAnsi="Calibri Light" w:cs="Calibri Light"/>
          <w:lang w:eastAsia="en-AU"/>
        </w:rPr>
        <w:t xml:space="preserve"> its field work. </w:t>
      </w:r>
      <w:r w:rsidRPr="007B26A7">
        <w:rPr>
          <w:rFonts w:ascii="Calibri Light" w:hAnsi="Calibri Light" w:cs="Calibri Light"/>
          <w:lang w:eastAsia="en-AU"/>
        </w:rPr>
        <w:t>The team present</w:t>
      </w:r>
      <w:r w:rsidR="00FC2FF9" w:rsidRPr="007B26A7">
        <w:rPr>
          <w:rFonts w:ascii="Calibri Light" w:hAnsi="Calibri Light" w:cs="Calibri Light"/>
          <w:lang w:eastAsia="en-AU"/>
        </w:rPr>
        <w:t>ed its findings to an informal meeting of the Education Policy Coordinating Committee in Manila on 8 September. This meeting was attended again by the four Directors General from MBHTE, DepEd Manila, and the National Economic Development Agency (NEDA), as well as DFAT</w:t>
      </w:r>
      <w:r w:rsidR="46B4B9FD" w:rsidRPr="007B26A7">
        <w:rPr>
          <w:rFonts w:ascii="Calibri Light" w:hAnsi="Calibri Light" w:cs="Calibri Light"/>
          <w:lang w:eastAsia="en-AU"/>
        </w:rPr>
        <w:t xml:space="preserve">. </w:t>
      </w:r>
      <w:r w:rsidR="00FC2FF9" w:rsidRPr="007B26A7">
        <w:rPr>
          <w:rFonts w:ascii="Calibri Light" w:hAnsi="Calibri Light" w:cs="Calibri Light"/>
          <w:lang w:eastAsia="en-AU"/>
        </w:rPr>
        <w:t>A</w:t>
      </w:r>
      <w:r w:rsidRPr="007B26A7">
        <w:rPr>
          <w:rFonts w:ascii="Calibri Light" w:hAnsi="Calibri Light" w:cs="Calibri Light"/>
          <w:lang w:eastAsia="en-AU"/>
        </w:rPr>
        <w:t xml:space="preserve">n Aide Memoire </w:t>
      </w:r>
      <w:r w:rsidR="00FC2FF9" w:rsidRPr="007B26A7">
        <w:rPr>
          <w:rFonts w:ascii="Calibri Light" w:hAnsi="Calibri Light" w:cs="Calibri Light"/>
          <w:lang w:eastAsia="en-AU"/>
        </w:rPr>
        <w:t xml:space="preserve">was </w:t>
      </w:r>
      <w:r w:rsidR="00AC6081" w:rsidRPr="007B26A7">
        <w:rPr>
          <w:rFonts w:ascii="Calibri Light" w:hAnsi="Calibri Light" w:cs="Calibri Light"/>
          <w:lang w:eastAsia="en-AU"/>
        </w:rPr>
        <w:t xml:space="preserve">presented </w:t>
      </w:r>
      <w:r w:rsidRPr="007B26A7">
        <w:rPr>
          <w:rFonts w:ascii="Calibri Light" w:hAnsi="Calibri Light" w:cs="Calibri Light"/>
          <w:lang w:eastAsia="en-AU"/>
        </w:rPr>
        <w:t xml:space="preserve">to the Embassy on </w:t>
      </w:r>
      <w:r w:rsidR="00A32E0A" w:rsidRPr="007B26A7">
        <w:rPr>
          <w:rFonts w:ascii="Calibri Light" w:hAnsi="Calibri Light" w:cs="Calibri Light"/>
          <w:lang w:eastAsia="en-AU"/>
        </w:rPr>
        <w:t>9</w:t>
      </w:r>
      <w:r w:rsidR="00FC2FF9" w:rsidRPr="007B26A7">
        <w:rPr>
          <w:rFonts w:ascii="Calibri Light" w:hAnsi="Calibri Light" w:cs="Calibri Light"/>
          <w:lang w:eastAsia="en-AU"/>
        </w:rPr>
        <w:t xml:space="preserve"> </w:t>
      </w:r>
      <w:r w:rsidRPr="007B26A7">
        <w:rPr>
          <w:rFonts w:ascii="Calibri Light" w:hAnsi="Calibri Light" w:cs="Calibri Light"/>
          <w:lang w:eastAsia="en-AU"/>
        </w:rPr>
        <w:t>September</w:t>
      </w:r>
      <w:r w:rsidR="00FC2FF9" w:rsidRPr="007B26A7">
        <w:rPr>
          <w:rFonts w:ascii="Calibri Light" w:hAnsi="Calibri Light" w:cs="Calibri Light"/>
          <w:lang w:eastAsia="en-AU"/>
        </w:rPr>
        <w:t>.</w:t>
      </w:r>
    </w:p>
    <w:p w14:paraId="23F4A7EA" w14:textId="3A55131D" w:rsidR="009A1E84" w:rsidRPr="007B26A7" w:rsidRDefault="00AC6081" w:rsidP="00AC2BF6">
      <w:pPr>
        <w:rPr>
          <w:rFonts w:ascii="Calibri Light" w:hAnsi="Calibri Light" w:cs="Calibri Light"/>
          <w:lang w:eastAsia="en-AU"/>
        </w:rPr>
      </w:pPr>
      <w:r w:rsidRPr="007B26A7">
        <w:rPr>
          <w:rFonts w:ascii="Calibri Light" w:hAnsi="Calibri Light" w:cs="Calibri Light"/>
          <w:b/>
          <w:bCs/>
          <w:lang w:eastAsia="en-AU"/>
        </w:rPr>
        <w:t>The review was subject to two relatively minor limitations</w:t>
      </w:r>
      <w:r w:rsidRPr="007B26A7">
        <w:rPr>
          <w:rFonts w:ascii="Calibri Light" w:hAnsi="Calibri Light" w:cs="Calibri Light"/>
          <w:lang w:eastAsia="en-AU"/>
        </w:rPr>
        <w:t>: first, no school or site visits were possible due to security issues; and second, it was not possible to schedule a meeting with NEDA</w:t>
      </w:r>
      <w:r w:rsidR="005B007C">
        <w:rPr>
          <w:rFonts w:ascii="Calibri Light" w:hAnsi="Calibri Light" w:cs="Calibri Light"/>
          <w:lang w:eastAsia="en-AU"/>
        </w:rPr>
        <w:t>.</w:t>
      </w:r>
      <w:bookmarkStart w:id="25" w:name="_Toc101343929"/>
    </w:p>
    <w:p w14:paraId="66FB0CD1" w14:textId="48A2ADDC" w:rsidR="007E7E9C" w:rsidRPr="007B26A7" w:rsidRDefault="007E7E9C" w:rsidP="00AC2BF6">
      <w:pPr>
        <w:rPr>
          <w:rFonts w:ascii="Calibri Light" w:hAnsi="Calibri Light" w:cs="Calibri Light"/>
          <w:b/>
          <w:bCs/>
          <w:color w:val="C00000"/>
          <w:lang w:eastAsia="en-AU"/>
        </w:rPr>
      </w:pPr>
      <w:r w:rsidRPr="007B26A7">
        <w:rPr>
          <w:b/>
          <w:bCs/>
          <w:color w:val="C00000"/>
        </w:rPr>
        <w:t xml:space="preserve">Key </w:t>
      </w:r>
      <w:r w:rsidR="00AA3BDA" w:rsidRPr="007B26A7">
        <w:rPr>
          <w:b/>
          <w:bCs/>
          <w:color w:val="C00000"/>
        </w:rPr>
        <w:t>Review Questions</w:t>
      </w:r>
      <w:bookmarkEnd w:id="25"/>
      <w:r w:rsidRPr="007B26A7">
        <w:rPr>
          <w:b/>
          <w:bCs/>
          <w:color w:val="C00000"/>
        </w:rPr>
        <w:t> </w:t>
      </w:r>
    </w:p>
    <w:p w14:paraId="257FDD51" w14:textId="0BCB8466" w:rsidR="00372B62" w:rsidRPr="007B26A7" w:rsidRDefault="00372B62">
      <w:pPr>
        <w:rPr>
          <w:rFonts w:ascii="Calibri Light" w:hAnsi="Calibri Light" w:cs="Calibri Light"/>
        </w:rPr>
      </w:pPr>
      <w:r w:rsidRPr="007B26A7">
        <w:rPr>
          <w:rFonts w:ascii="Calibri Light" w:hAnsi="Calibri Light" w:cs="Calibri Light"/>
          <w:b/>
          <w:bCs/>
        </w:rPr>
        <w:t>The Review consider</w:t>
      </w:r>
      <w:r w:rsidR="00A32E0A" w:rsidRPr="007B26A7">
        <w:rPr>
          <w:rFonts w:ascii="Calibri Light" w:hAnsi="Calibri Light" w:cs="Calibri Light"/>
          <w:b/>
          <w:bCs/>
        </w:rPr>
        <w:t>ed</w:t>
      </w:r>
      <w:r w:rsidRPr="007B26A7">
        <w:rPr>
          <w:rFonts w:ascii="Calibri Light" w:hAnsi="Calibri Light" w:cs="Calibri Light"/>
          <w:b/>
          <w:bCs/>
        </w:rPr>
        <w:t xml:space="preserve"> the implementation and resulting achievements of the program in the past four years (2017-21), </w:t>
      </w:r>
      <w:r w:rsidRPr="007B26A7">
        <w:rPr>
          <w:rFonts w:ascii="Calibri Light" w:hAnsi="Calibri Light" w:cs="Calibri Light"/>
        </w:rPr>
        <w:t xml:space="preserve">and the three reviews undertaken to date by the Strategic </w:t>
      </w:r>
      <w:r w:rsidR="008624CF" w:rsidRPr="007B26A7">
        <w:rPr>
          <w:rFonts w:ascii="Calibri Light" w:hAnsi="Calibri Light" w:cs="Calibri Light"/>
        </w:rPr>
        <w:t>M</w:t>
      </w:r>
      <w:r w:rsidRPr="007B26A7">
        <w:rPr>
          <w:rFonts w:ascii="Calibri Light" w:hAnsi="Calibri Light" w:cs="Calibri Light"/>
        </w:rPr>
        <w:t>onitoring Team (SMT)</w:t>
      </w:r>
      <w:r w:rsidR="00AC2BF6" w:rsidRPr="007B26A7">
        <w:rPr>
          <w:rFonts w:ascii="Calibri Light" w:hAnsi="Calibri Light" w:cs="Calibri Light"/>
        </w:rPr>
        <w:t>, a three-person</w:t>
      </w:r>
      <w:r w:rsidRPr="007B26A7">
        <w:rPr>
          <w:rFonts w:ascii="Calibri Light" w:hAnsi="Calibri Light" w:cs="Calibri Light"/>
        </w:rPr>
        <w:t xml:space="preserve"> </w:t>
      </w:r>
      <w:r w:rsidR="00AC2BF6" w:rsidRPr="007B26A7">
        <w:rPr>
          <w:rFonts w:ascii="Calibri Light" w:hAnsi="Calibri Light" w:cs="Calibri Light"/>
        </w:rPr>
        <w:t xml:space="preserve">team established by DFAT </w:t>
      </w:r>
      <w:r w:rsidR="0089570C" w:rsidRPr="007B26A7">
        <w:rPr>
          <w:rFonts w:ascii="Calibri Light" w:hAnsi="Calibri Light" w:cs="Calibri Light"/>
        </w:rPr>
        <w:t xml:space="preserve">independently </w:t>
      </w:r>
      <w:r w:rsidR="00AC2BF6" w:rsidRPr="007B26A7">
        <w:rPr>
          <w:rFonts w:ascii="Calibri Light" w:hAnsi="Calibri Light" w:cs="Calibri Light"/>
        </w:rPr>
        <w:t xml:space="preserve">to </w:t>
      </w:r>
      <w:r w:rsidR="0089570C" w:rsidRPr="007B26A7">
        <w:rPr>
          <w:rFonts w:ascii="Calibri Light" w:hAnsi="Calibri Light" w:cs="Calibri Light"/>
        </w:rPr>
        <w:t>revie</w:t>
      </w:r>
      <w:r w:rsidR="002E33B4" w:rsidRPr="007B26A7">
        <w:rPr>
          <w:rFonts w:ascii="Calibri Light" w:hAnsi="Calibri Light" w:cs="Calibri Light"/>
        </w:rPr>
        <w:t>w</w:t>
      </w:r>
      <w:r w:rsidR="0089570C" w:rsidRPr="007B26A7">
        <w:rPr>
          <w:rFonts w:ascii="Calibri Light" w:hAnsi="Calibri Light" w:cs="Calibri Light"/>
        </w:rPr>
        <w:t xml:space="preserve"> </w:t>
      </w:r>
      <w:r w:rsidR="002E33B4" w:rsidRPr="007B26A7">
        <w:rPr>
          <w:rFonts w:ascii="Calibri Light" w:hAnsi="Calibri Light" w:cs="Calibri Light"/>
        </w:rPr>
        <w:t xml:space="preserve">annual </w:t>
      </w:r>
      <w:r w:rsidR="0089570C" w:rsidRPr="007B26A7">
        <w:rPr>
          <w:rFonts w:ascii="Calibri Light" w:hAnsi="Calibri Light" w:cs="Calibri Light"/>
        </w:rPr>
        <w:t xml:space="preserve">progress. </w:t>
      </w:r>
      <w:r w:rsidRPr="007B26A7">
        <w:rPr>
          <w:rFonts w:ascii="Calibri Light" w:hAnsi="Calibri Light" w:cs="Calibri Light"/>
        </w:rPr>
        <w:t xml:space="preserve">The </w:t>
      </w:r>
      <w:r w:rsidR="0089570C" w:rsidRPr="007B26A7">
        <w:rPr>
          <w:rFonts w:ascii="Calibri Light" w:hAnsi="Calibri Light" w:cs="Calibri Light"/>
        </w:rPr>
        <w:t xml:space="preserve">MTR </w:t>
      </w:r>
      <w:r w:rsidRPr="007B26A7">
        <w:rPr>
          <w:rFonts w:ascii="Calibri Light" w:hAnsi="Calibri Light" w:cs="Calibri Light"/>
        </w:rPr>
        <w:t>consider</w:t>
      </w:r>
      <w:r w:rsidR="00A32E0A" w:rsidRPr="007B26A7">
        <w:rPr>
          <w:rFonts w:ascii="Calibri Light" w:hAnsi="Calibri Light" w:cs="Calibri Light"/>
        </w:rPr>
        <w:t>ed</w:t>
      </w:r>
      <w:r w:rsidRPr="007B26A7">
        <w:rPr>
          <w:rFonts w:ascii="Calibri Light" w:hAnsi="Calibri Light" w:cs="Calibri Light"/>
        </w:rPr>
        <w:t xml:space="preserve"> the role, effectiveness, and ‘value for money’ of the Responsive Innovation Fund (RIF), and its contributions to the attainment of the </w:t>
      </w:r>
      <w:proofErr w:type="spellStart"/>
      <w:r w:rsidR="00D9721A" w:rsidRPr="007B26A7">
        <w:rPr>
          <w:rFonts w:ascii="Calibri Light" w:hAnsi="Calibri Light" w:cs="Calibri Light"/>
        </w:rPr>
        <w:t>EoPO</w:t>
      </w:r>
      <w:r w:rsidR="00E24CAB" w:rsidRPr="007B26A7">
        <w:rPr>
          <w:rFonts w:ascii="Calibri Light" w:hAnsi="Calibri Light" w:cs="Calibri Light"/>
        </w:rPr>
        <w:t>s</w:t>
      </w:r>
      <w:proofErr w:type="spellEnd"/>
      <w:r w:rsidRPr="007B26A7">
        <w:rPr>
          <w:rFonts w:ascii="Calibri Light" w:hAnsi="Calibri Light" w:cs="Calibri Light"/>
        </w:rPr>
        <w:t xml:space="preserve">. </w:t>
      </w:r>
    </w:p>
    <w:p w14:paraId="355A31A9" w14:textId="1CD82D39" w:rsidR="00372B62" w:rsidRPr="007B26A7" w:rsidRDefault="00372B62" w:rsidP="0089570C">
      <w:pPr>
        <w:spacing w:before="120"/>
        <w:rPr>
          <w:rFonts w:ascii="Calibri Light" w:hAnsi="Calibri Light" w:cs="Calibri Light"/>
        </w:rPr>
      </w:pPr>
      <w:r w:rsidRPr="007B26A7">
        <w:rPr>
          <w:rFonts w:ascii="Calibri Light" w:hAnsi="Calibri Light" w:cs="Calibri Light"/>
          <w:b/>
          <w:bCs/>
        </w:rPr>
        <w:t xml:space="preserve">The Review </w:t>
      </w:r>
      <w:r w:rsidR="00A32E0A" w:rsidRPr="007B26A7">
        <w:rPr>
          <w:rFonts w:ascii="Calibri Light" w:hAnsi="Calibri Light" w:cs="Calibri Light"/>
          <w:b/>
          <w:bCs/>
        </w:rPr>
        <w:t xml:space="preserve">was designed to </w:t>
      </w:r>
      <w:r w:rsidRPr="007B26A7">
        <w:rPr>
          <w:rFonts w:ascii="Calibri Light" w:hAnsi="Calibri Light" w:cs="Calibri Light"/>
          <w:b/>
          <w:bCs/>
        </w:rPr>
        <w:t>propose areas where the design may need revision for the remaining three years</w:t>
      </w:r>
      <w:r w:rsidRPr="007B26A7">
        <w:rPr>
          <w:rFonts w:ascii="Calibri Light" w:hAnsi="Calibri Light" w:cs="Calibri Light"/>
        </w:rPr>
        <w:t xml:space="preserve"> of the program. The </w:t>
      </w:r>
      <w:r w:rsidR="008624CF" w:rsidRPr="007B26A7">
        <w:rPr>
          <w:rFonts w:ascii="Calibri Light" w:hAnsi="Calibri Light" w:cs="Calibri Light"/>
        </w:rPr>
        <w:t xml:space="preserve">MTR </w:t>
      </w:r>
      <w:r w:rsidR="00A32E0A" w:rsidRPr="007B26A7">
        <w:rPr>
          <w:rFonts w:ascii="Calibri Light" w:hAnsi="Calibri Light" w:cs="Calibri Light"/>
        </w:rPr>
        <w:t>Terms of Reference specif</w:t>
      </w:r>
      <w:r w:rsidR="00B57821" w:rsidRPr="007B26A7">
        <w:rPr>
          <w:rFonts w:ascii="Calibri Light" w:hAnsi="Calibri Light" w:cs="Calibri Light"/>
        </w:rPr>
        <w:t>ied</w:t>
      </w:r>
      <w:r w:rsidR="00A32E0A" w:rsidRPr="007B26A7">
        <w:rPr>
          <w:rFonts w:ascii="Calibri Light" w:hAnsi="Calibri Light" w:cs="Calibri Light"/>
        </w:rPr>
        <w:t xml:space="preserve"> that the review </w:t>
      </w:r>
      <w:r w:rsidR="00B57821" w:rsidRPr="007B26A7">
        <w:rPr>
          <w:rFonts w:ascii="Calibri Light" w:hAnsi="Calibri Light" w:cs="Calibri Light"/>
        </w:rPr>
        <w:t>wa</w:t>
      </w:r>
      <w:r w:rsidR="00A32E0A" w:rsidRPr="007B26A7">
        <w:rPr>
          <w:rFonts w:ascii="Calibri Light" w:hAnsi="Calibri Light" w:cs="Calibri Light"/>
        </w:rPr>
        <w:t xml:space="preserve">s not expected to identify specific activities; </w:t>
      </w:r>
      <w:r w:rsidR="0DF88C49" w:rsidRPr="007B26A7">
        <w:rPr>
          <w:rFonts w:ascii="Calibri Light" w:hAnsi="Calibri Light" w:cs="Calibri Light"/>
        </w:rPr>
        <w:t>its</w:t>
      </w:r>
      <w:r w:rsidR="4DABE7E7" w:rsidRPr="007B26A7">
        <w:rPr>
          <w:rFonts w:ascii="Calibri Light" w:hAnsi="Calibri Light" w:cs="Calibri Light"/>
        </w:rPr>
        <w:t xml:space="preserve"> role is </w:t>
      </w:r>
      <w:r w:rsidR="00A32E0A" w:rsidRPr="007B26A7">
        <w:rPr>
          <w:rFonts w:ascii="Calibri Light" w:hAnsi="Calibri Light" w:cs="Calibri Light"/>
        </w:rPr>
        <w:t xml:space="preserve">to advise on strategic approach and to </w:t>
      </w:r>
      <w:r w:rsidRPr="007B26A7">
        <w:rPr>
          <w:rFonts w:ascii="Calibri Light" w:hAnsi="Calibri Light" w:cs="Calibri Light"/>
        </w:rPr>
        <w:t>provide examples of activity types (but not actual activity designs) that may help the program achieve its intended outcomes.</w:t>
      </w:r>
    </w:p>
    <w:p w14:paraId="29103C43" w14:textId="6B21405C" w:rsidR="007E7E9C" w:rsidRPr="007B26A7" w:rsidRDefault="00372B62" w:rsidP="0089570C">
      <w:pPr>
        <w:spacing w:before="120"/>
        <w:rPr>
          <w:rFonts w:ascii="Calibri Light" w:hAnsi="Calibri Light" w:cs="Calibri Light"/>
          <w:b/>
          <w:bCs/>
        </w:rPr>
      </w:pPr>
      <w:r w:rsidRPr="007B26A7">
        <w:rPr>
          <w:rFonts w:ascii="Calibri Light" w:hAnsi="Calibri Light" w:cs="Calibri Light"/>
          <w:b/>
          <w:bCs/>
        </w:rPr>
        <w:t>Key review questions</w:t>
      </w:r>
      <w:r w:rsidR="005B007C">
        <w:rPr>
          <w:rFonts w:ascii="Calibri Light" w:hAnsi="Calibri Light" w:cs="Calibri Light"/>
          <w:b/>
          <w:bCs/>
        </w:rPr>
        <w:t xml:space="preserve"> (KRQ)</w:t>
      </w:r>
      <w:r w:rsidRPr="007B26A7">
        <w:rPr>
          <w:rFonts w:ascii="Calibri Light" w:hAnsi="Calibri Light" w:cs="Calibri Light"/>
          <w:b/>
          <w:bCs/>
        </w:rPr>
        <w:t xml:space="preserve"> are shown in Annex </w:t>
      </w:r>
      <w:r w:rsidR="00450390" w:rsidRPr="007B26A7">
        <w:rPr>
          <w:rFonts w:ascii="Calibri Light" w:hAnsi="Calibri Light" w:cs="Calibri Light"/>
          <w:b/>
          <w:bCs/>
        </w:rPr>
        <w:t>2</w:t>
      </w:r>
      <w:r w:rsidRPr="007B26A7">
        <w:rPr>
          <w:rFonts w:ascii="Calibri Light" w:hAnsi="Calibri Light" w:cs="Calibri Light"/>
          <w:b/>
          <w:bCs/>
        </w:rPr>
        <w:t>.</w:t>
      </w:r>
    </w:p>
    <w:p w14:paraId="6EE49175" w14:textId="7190547E" w:rsidR="007E7E9C" w:rsidRPr="007B26A7" w:rsidRDefault="007E7E9C" w:rsidP="00E8461B">
      <w:pPr>
        <w:pStyle w:val="Heading2"/>
      </w:pPr>
      <w:bookmarkStart w:id="26" w:name="_Toc101343930"/>
      <w:bookmarkStart w:id="27" w:name="_Toc120527522"/>
      <w:r w:rsidRPr="007B26A7">
        <w:t>Data Collection and Analysis</w:t>
      </w:r>
      <w:bookmarkEnd w:id="26"/>
      <w:bookmarkEnd w:id="27"/>
      <w:r w:rsidRPr="007B26A7">
        <w:t> </w:t>
      </w:r>
    </w:p>
    <w:p w14:paraId="5BA4F494" w14:textId="77777777" w:rsidR="00372B62" w:rsidRPr="007B26A7" w:rsidRDefault="00372B62" w:rsidP="00E8461B">
      <w:pPr>
        <w:pStyle w:val="Heading4"/>
        <w:rPr>
          <w:lang w:eastAsia="en-AU"/>
        </w:rPr>
      </w:pPr>
      <w:r w:rsidRPr="007B26A7">
        <w:rPr>
          <w:lang w:eastAsia="en-AU"/>
        </w:rPr>
        <w:t>Review of Relevant Documents</w:t>
      </w:r>
    </w:p>
    <w:p w14:paraId="6247C095" w14:textId="642FEF00" w:rsidR="00372B62" w:rsidRPr="007B26A7" w:rsidRDefault="00372B62" w:rsidP="0089570C">
      <w:pPr>
        <w:spacing w:before="120"/>
        <w:rPr>
          <w:rFonts w:ascii="Calibri Light" w:hAnsi="Calibri Light" w:cs="Calibri Light"/>
          <w:lang w:eastAsia="en-AU"/>
        </w:rPr>
      </w:pPr>
      <w:r w:rsidRPr="007B26A7">
        <w:rPr>
          <w:rFonts w:ascii="Calibri Light" w:hAnsi="Calibri Light" w:cs="Calibri Light"/>
          <w:b/>
          <w:bCs/>
          <w:lang w:eastAsia="en-AU"/>
        </w:rPr>
        <w:t>The team gather</w:t>
      </w:r>
      <w:r w:rsidR="00A32E0A" w:rsidRPr="007B26A7">
        <w:rPr>
          <w:rFonts w:ascii="Calibri Light" w:hAnsi="Calibri Light" w:cs="Calibri Light"/>
          <w:b/>
          <w:bCs/>
          <w:lang w:eastAsia="en-AU"/>
        </w:rPr>
        <w:t>ed</w:t>
      </w:r>
      <w:r w:rsidRPr="007B26A7">
        <w:rPr>
          <w:rFonts w:ascii="Calibri Light" w:hAnsi="Calibri Light" w:cs="Calibri Light"/>
          <w:b/>
          <w:bCs/>
          <w:lang w:eastAsia="en-AU"/>
        </w:rPr>
        <w:t xml:space="preserve"> information on the KRQs from relevant grey literature</w:t>
      </w:r>
      <w:r w:rsidRPr="007B26A7">
        <w:rPr>
          <w:rFonts w:ascii="Calibri Light" w:hAnsi="Calibri Light" w:cs="Calibri Light"/>
          <w:lang w:eastAsia="en-AU"/>
        </w:rPr>
        <w:t>. The review team assess</w:t>
      </w:r>
      <w:r w:rsidR="009566D6" w:rsidRPr="007B26A7">
        <w:rPr>
          <w:rFonts w:ascii="Calibri Light" w:hAnsi="Calibri Light" w:cs="Calibri Light"/>
          <w:lang w:eastAsia="en-AU"/>
        </w:rPr>
        <w:t>ed</w:t>
      </w:r>
      <w:r w:rsidRPr="007B26A7">
        <w:rPr>
          <w:rFonts w:ascii="Calibri Light" w:hAnsi="Calibri Light" w:cs="Calibri Light"/>
          <w:lang w:eastAsia="en-AU"/>
        </w:rPr>
        <w:t xml:space="preserve"> the original Investment Design Document, the Inception Report, intended Governance Arrangements and the </w:t>
      </w:r>
      <w:r w:rsidR="00C46C5B" w:rsidRPr="007B26A7">
        <w:rPr>
          <w:rFonts w:ascii="Calibri Light" w:hAnsi="Calibri Light" w:cs="Calibri Light"/>
          <w:lang w:eastAsia="en-AU"/>
        </w:rPr>
        <w:t>M</w:t>
      </w:r>
      <w:r w:rsidRPr="007B26A7">
        <w:rPr>
          <w:rFonts w:ascii="Calibri Light" w:hAnsi="Calibri Light" w:cs="Calibri Light"/>
          <w:lang w:eastAsia="en-AU"/>
        </w:rPr>
        <w:t>E</w:t>
      </w:r>
      <w:r w:rsidR="00B57821" w:rsidRPr="007B26A7">
        <w:rPr>
          <w:rFonts w:ascii="Calibri Light" w:hAnsi="Calibri Light" w:cs="Calibri Light"/>
          <w:lang w:eastAsia="en-AU"/>
        </w:rPr>
        <w:t>R</w:t>
      </w:r>
      <w:r w:rsidRPr="007B26A7">
        <w:rPr>
          <w:rFonts w:ascii="Calibri Light" w:hAnsi="Calibri Light" w:cs="Calibri Light"/>
          <w:lang w:eastAsia="en-AU"/>
        </w:rPr>
        <w:t>L</w:t>
      </w:r>
      <w:r w:rsidR="008624CF" w:rsidRPr="007B26A7">
        <w:rPr>
          <w:rFonts w:ascii="Calibri Light" w:hAnsi="Calibri Light" w:cs="Calibri Light"/>
          <w:lang w:eastAsia="en-AU"/>
        </w:rPr>
        <w:t xml:space="preserve"> framework</w:t>
      </w:r>
      <w:r w:rsidRPr="007B26A7">
        <w:rPr>
          <w:rFonts w:ascii="Calibri Light" w:hAnsi="Calibri Light" w:cs="Calibri Light"/>
          <w:lang w:eastAsia="en-AU"/>
        </w:rPr>
        <w:t xml:space="preserve">. </w:t>
      </w:r>
      <w:r w:rsidR="009566D6" w:rsidRPr="007B26A7">
        <w:rPr>
          <w:rFonts w:ascii="Calibri Light" w:hAnsi="Calibri Light" w:cs="Calibri Light"/>
          <w:lang w:eastAsia="en-AU"/>
        </w:rPr>
        <w:t xml:space="preserve">The team </w:t>
      </w:r>
      <w:r w:rsidRPr="007B26A7">
        <w:rPr>
          <w:rFonts w:ascii="Calibri Light" w:hAnsi="Calibri Light" w:cs="Calibri Light"/>
          <w:lang w:eastAsia="en-AU"/>
        </w:rPr>
        <w:t>further consider</w:t>
      </w:r>
      <w:r w:rsidR="009566D6" w:rsidRPr="007B26A7">
        <w:rPr>
          <w:rFonts w:ascii="Calibri Light" w:hAnsi="Calibri Light" w:cs="Calibri Light"/>
          <w:lang w:eastAsia="en-AU"/>
        </w:rPr>
        <w:t>ed</w:t>
      </w:r>
      <w:r w:rsidRPr="007B26A7">
        <w:rPr>
          <w:rFonts w:ascii="Calibri Light" w:hAnsi="Calibri Light" w:cs="Calibri Light"/>
          <w:lang w:eastAsia="en-AU"/>
        </w:rPr>
        <w:t xml:space="preserve"> the three SMT reviews. </w:t>
      </w:r>
      <w:r w:rsidR="009566D6" w:rsidRPr="007B26A7">
        <w:rPr>
          <w:rFonts w:ascii="Calibri Light" w:hAnsi="Calibri Light" w:cs="Calibri Light"/>
          <w:lang w:eastAsia="en-AU"/>
        </w:rPr>
        <w:t xml:space="preserve">These </w:t>
      </w:r>
      <w:r w:rsidRPr="007B26A7">
        <w:rPr>
          <w:rFonts w:ascii="Calibri Light" w:hAnsi="Calibri Light" w:cs="Calibri Light"/>
          <w:lang w:eastAsia="en-AU"/>
        </w:rPr>
        <w:t>documents constitute</w:t>
      </w:r>
      <w:r w:rsidR="009566D6" w:rsidRPr="007B26A7">
        <w:rPr>
          <w:rFonts w:ascii="Calibri Light" w:hAnsi="Calibri Light" w:cs="Calibri Light"/>
          <w:lang w:eastAsia="en-AU"/>
        </w:rPr>
        <w:t>d</w:t>
      </w:r>
      <w:r w:rsidRPr="007B26A7">
        <w:rPr>
          <w:rFonts w:ascii="Calibri Light" w:hAnsi="Calibri Light" w:cs="Calibri Light"/>
          <w:lang w:eastAsia="en-AU"/>
        </w:rPr>
        <w:t xml:space="preserve"> the focus of the initial ‘Document Review</w:t>
      </w:r>
      <w:r w:rsidR="008624CF" w:rsidRPr="007B26A7">
        <w:rPr>
          <w:rFonts w:ascii="Calibri Light" w:hAnsi="Calibri Light" w:cs="Calibri Light"/>
          <w:lang w:eastAsia="en-AU"/>
        </w:rPr>
        <w:t>’</w:t>
      </w:r>
      <w:r w:rsidR="00450390" w:rsidRPr="007B26A7">
        <w:rPr>
          <w:rFonts w:ascii="Calibri Light" w:hAnsi="Calibri Light" w:cs="Calibri Light"/>
          <w:lang w:eastAsia="en-AU"/>
        </w:rPr>
        <w:t>.</w:t>
      </w:r>
      <w:r w:rsidR="008624CF" w:rsidRPr="007B26A7">
        <w:rPr>
          <w:rFonts w:ascii="Calibri Light" w:hAnsi="Calibri Light" w:cs="Calibri Light"/>
          <w:lang w:eastAsia="en-AU"/>
        </w:rPr>
        <w:t xml:space="preserve"> See Annex </w:t>
      </w:r>
      <w:r w:rsidR="00450390" w:rsidRPr="007B26A7">
        <w:rPr>
          <w:rFonts w:ascii="Calibri Light" w:hAnsi="Calibri Light" w:cs="Calibri Light"/>
          <w:lang w:eastAsia="en-AU"/>
        </w:rPr>
        <w:t>3</w:t>
      </w:r>
      <w:r w:rsidR="008624CF" w:rsidRPr="007B26A7">
        <w:rPr>
          <w:rFonts w:ascii="Calibri Light" w:hAnsi="Calibri Light" w:cs="Calibri Light"/>
          <w:lang w:eastAsia="en-AU"/>
        </w:rPr>
        <w:t xml:space="preserve"> for the list of documents and literature</w:t>
      </w:r>
      <w:r w:rsidR="114B12DD" w:rsidRPr="007B26A7">
        <w:rPr>
          <w:rFonts w:ascii="Calibri Light" w:hAnsi="Calibri Light" w:cs="Calibri Light"/>
          <w:lang w:eastAsia="en-AU"/>
        </w:rPr>
        <w:t>.</w:t>
      </w:r>
    </w:p>
    <w:p w14:paraId="75B406C4" w14:textId="77777777" w:rsidR="00372B62" w:rsidRPr="007B26A7" w:rsidRDefault="00372B62" w:rsidP="00E8461B">
      <w:pPr>
        <w:pStyle w:val="Heading4"/>
        <w:rPr>
          <w:lang w:eastAsia="en-AU"/>
        </w:rPr>
      </w:pPr>
      <w:r w:rsidRPr="007B26A7">
        <w:rPr>
          <w:lang w:eastAsia="en-AU"/>
        </w:rPr>
        <w:lastRenderedPageBreak/>
        <w:t>Key Informant Interviews and Focus Group Discussions</w:t>
      </w:r>
    </w:p>
    <w:p w14:paraId="0FDD667B" w14:textId="11CAAE1A" w:rsidR="00372B62" w:rsidRPr="007B26A7" w:rsidRDefault="00372B62" w:rsidP="009566D6">
      <w:pPr>
        <w:rPr>
          <w:rFonts w:ascii="Calibri Light" w:hAnsi="Calibri Light" w:cs="Calibri Light"/>
          <w:lang w:eastAsia="en-AU"/>
        </w:rPr>
      </w:pPr>
      <w:r w:rsidRPr="007B26A7">
        <w:rPr>
          <w:rFonts w:ascii="Calibri Light" w:hAnsi="Calibri Light" w:cs="Calibri Light"/>
          <w:b/>
          <w:bCs/>
          <w:lang w:eastAsia="en-AU"/>
        </w:rPr>
        <w:t xml:space="preserve">Key informant interviews and focus group discussions or consultation workshops </w:t>
      </w:r>
      <w:r w:rsidR="009566D6" w:rsidRPr="007B26A7">
        <w:rPr>
          <w:rFonts w:ascii="Calibri Light" w:hAnsi="Calibri Light" w:cs="Calibri Light"/>
          <w:b/>
          <w:bCs/>
          <w:lang w:eastAsia="en-AU"/>
        </w:rPr>
        <w:t xml:space="preserve">were </w:t>
      </w:r>
      <w:r w:rsidRPr="007B26A7">
        <w:rPr>
          <w:rFonts w:ascii="Calibri Light" w:hAnsi="Calibri Light" w:cs="Calibri Light"/>
          <w:b/>
          <w:bCs/>
          <w:lang w:eastAsia="en-AU"/>
        </w:rPr>
        <w:t>conducted to gather data.</w:t>
      </w:r>
      <w:r w:rsidRPr="007B26A7">
        <w:rPr>
          <w:rFonts w:ascii="Calibri Light" w:hAnsi="Calibri Light" w:cs="Calibri Light"/>
          <w:lang w:eastAsia="en-AU"/>
        </w:rPr>
        <w:t xml:space="preserve"> </w:t>
      </w:r>
      <w:r w:rsidR="009566D6" w:rsidRPr="007B26A7">
        <w:rPr>
          <w:rFonts w:ascii="Calibri Light" w:hAnsi="Calibri Light" w:cs="Calibri Light"/>
          <w:lang w:eastAsia="en-AU"/>
        </w:rPr>
        <w:t>M</w:t>
      </w:r>
      <w:r w:rsidRPr="007B26A7">
        <w:rPr>
          <w:rFonts w:ascii="Calibri Light" w:hAnsi="Calibri Light" w:cs="Calibri Light"/>
          <w:lang w:eastAsia="en-AU"/>
        </w:rPr>
        <w:t xml:space="preserve">eetings with relevant agencies and individuals </w:t>
      </w:r>
      <w:r w:rsidR="009566D6" w:rsidRPr="007B26A7">
        <w:rPr>
          <w:rFonts w:ascii="Calibri Light" w:hAnsi="Calibri Light" w:cs="Calibri Light"/>
          <w:lang w:eastAsia="en-AU"/>
        </w:rPr>
        <w:t xml:space="preserve">were </w:t>
      </w:r>
      <w:r w:rsidRPr="007B26A7">
        <w:rPr>
          <w:rFonts w:ascii="Calibri Light" w:hAnsi="Calibri Light" w:cs="Calibri Light"/>
          <w:lang w:eastAsia="en-AU"/>
        </w:rPr>
        <w:t xml:space="preserve">also conducted in Manila. A shared semi-structured interview protocol </w:t>
      </w:r>
      <w:r w:rsidR="009566D6" w:rsidRPr="007B26A7">
        <w:rPr>
          <w:rFonts w:ascii="Calibri Light" w:hAnsi="Calibri Light" w:cs="Calibri Light"/>
          <w:lang w:eastAsia="en-AU"/>
        </w:rPr>
        <w:t xml:space="preserve">was </w:t>
      </w:r>
      <w:r w:rsidR="6AF974F5" w:rsidRPr="007B26A7">
        <w:rPr>
          <w:rFonts w:ascii="Calibri Light" w:hAnsi="Calibri Light" w:cs="Calibri Light"/>
          <w:lang w:eastAsia="en-AU"/>
        </w:rPr>
        <w:t>used</w:t>
      </w:r>
      <w:r w:rsidR="00B57821" w:rsidRPr="007B26A7">
        <w:rPr>
          <w:rFonts w:ascii="Calibri Light" w:hAnsi="Calibri Light" w:cs="Calibri Light"/>
          <w:lang w:eastAsia="en-AU"/>
        </w:rPr>
        <w:t xml:space="preserve">, </w:t>
      </w:r>
      <w:r w:rsidR="009566D6" w:rsidRPr="007B26A7">
        <w:rPr>
          <w:rFonts w:ascii="Calibri Light" w:hAnsi="Calibri Light" w:cs="Calibri Light"/>
          <w:lang w:eastAsia="en-AU"/>
        </w:rPr>
        <w:t xml:space="preserve">based on </w:t>
      </w:r>
      <w:r w:rsidRPr="007B26A7">
        <w:rPr>
          <w:rFonts w:ascii="Calibri Light" w:hAnsi="Calibri Light" w:cs="Calibri Light"/>
          <w:lang w:eastAsia="en-AU"/>
        </w:rPr>
        <w:t xml:space="preserve">the KRQs. </w:t>
      </w:r>
      <w:r w:rsidR="573807A7" w:rsidRPr="007B26A7">
        <w:rPr>
          <w:rFonts w:ascii="Calibri Light" w:hAnsi="Calibri Light" w:cs="Calibri Light"/>
          <w:lang w:eastAsia="en-AU"/>
        </w:rPr>
        <w:t>Informants were</w:t>
      </w:r>
      <w:r w:rsidR="009566D6" w:rsidRPr="007B26A7">
        <w:rPr>
          <w:rFonts w:ascii="Calibri Light" w:hAnsi="Calibri Light" w:cs="Calibri Light"/>
          <w:lang w:eastAsia="en-AU"/>
        </w:rPr>
        <w:t xml:space="preserve"> </w:t>
      </w:r>
      <w:r w:rsidRPr="007B26A7">
        <w:rPr>
          <w:rFonts w:ascii="Calibri Light" w:hAnsi="Calibri Light" w:cs="Calibri Light"/>
          <w:lang w:eastAsia="en-AU"/>
        </w:rPr>
        <w:t xml:space="preserve">selected based on their roles and perspectives on the program. </w:t>
      </w:r>
      <w:r w:rsidR="009566D6" w:rsidRPr="007B26A7">
        <w:rPr>
          <w:rFonts w:ascii="Calibri Light" w:hAnsi="Calibri Light" w:cs="Calibri Light"/>
          <w:lang w:eastAsia="en-AU"/>
        </w:rPr>
        <w:t>I</w:t>
      </w:r>
      <w:r w:rsidRPr="007B26A7">
        <w:rPr>
          <w:rFonts w:ascii="Calibri Light" w:hAnsi="Calibri Light" w:cs="Calibri Light"/>
          <w:lang w:eastAsia="en-AU"/>
        </w:rPr>
        <w:t xml:space="preserve">nterlocutors </w:t>
      </w:r>
      <w:r w:rsidR="009566D6" w:rsidRPr="007B26A7">
        <w:rPr>
          <w:rFonts w:ascii="Calibri Light" w:hAnsi="Calibri Light" w:cs="Calibri Light"/>
          <w:lang w:eastAsia="en-AU"/>
        </w:rPr>
        <w:t xml:space="preserve">included </w:t>
      </w:r>
      <w:r w:rsidRPr="007B26A7">
        <w:rPr>
          <w:rFonts w:ascii="Calibri Light" w:hAnsi="Calibri Light" w:cs="Calibri Light"/>
          <w:lang w:eastAsia="en-AU"/>
        </w:rPr>
        <w:t xml:space="preserve">individuals from DFAT, </w:t>
      </w:r>
      <w:r w:rsidR="009566D6" w:rsidRPr="007B26A7">
        <w:rPr>
          <w:rFonts w:ascii="Calibri Light" w:hAnsi="Calibri Light" w:cs="Calibri Light"/>
          <w:lang w:eastAsia="en-AU"/>
        </w:rPr>
        <w:t>Pathways</w:t>
      </w:r>
      <w:r w:rsidRPr="007B26A7">
        <w:rPr>
          <w:rFonts w:ascii="Calibri Light" w:hAnsi="Calibri Light" w:cs="Calibri Light"/>
          <w:lang w:eastAsia="en-AU"/>
        </w:rPr>
        <w:t>, DepEd, MBHTE, implementing partners, development partners, and program</w:t>
      </w:r>
      <w:r w:rsidR="009566D6" w:rsidRPr="007B26A7">
        <w:rPr>
          <w:rFonts w:ascii="Calibri Light" w:hAnsi="Calibri Light" w:cs="Calibri Light"/>
          <w:lang w:eastAsia="en-AU"/>
        </w:rPr>
        <w:t xml:space="preserve"> </w:t>
      </w:r>
      <w:r w:rsidRPr="007B26A7">
        <w:rPr>
          <w:rFonts w:ascii="Calibri Light" w:hAnsi="Calibri Light" w:cs="Calibri Light"/>
          <w:lang w:eastAsia="en-AU"/>
        </w:rPr>
        <w:t xml:space="preserve">beneficiaries. </w:t>
      </w:r>
      <w:r w:rsidR="003463D1" w:rsidRPr="007B26A7">
        <w:rPr>
          <w:rFonts w:ascii="Calibri Light" w:hAnsi="Calibri Light" w:cs="Calibri Light"/>
          <w:lang w:eastAsia="en-AU"/>
        </w:rPr>
        <w:t xml:space="preserve"> See Annex </w:t>
      </w:r>
      <w:r w:rsidR="00450390" w:rsidRPr="007B26A7">
        <w:rPr>
          <w:rFonts w:ascii="Calibri Light" w:hAnsi="Calibri Light" w:cs="Calibri Light"/>
          <w:lang w:eastAsia="en-AU"/>
        </w:rPr>
        <w:t>4</w:t>
      </w:r>
      <w:r w:rsidR="003463D1" w:rsidRPr="007B26A7">
        <w:rPr>
          <w:rFonts w:ascii="Calibri Light" w:hAnsi="Calibri Light" w:cs="Calibri Light"/>
          <w:lang w:eastAsia="en-AU"/>
        </w:rPr>
        <w:t xml:space="preserve"> for list of stakeholders consulted</w:t>
      </w:r>
      <w:r w:rsidR="00450390" w:rsidRPr="007B26A7">
        <w:rPr>
          <w:rFonts w:ascii="Calibri Light" w:hAnsi="Calibri Light" w:cs="Calibri Light"/>
          <w:lang w:eastAsia="en-AU"/>
        </w:rPr>
        <w:t>.</w:t>
      </w:r>
    </w:p>
    <w:p w14:paraId="3BB1346E" w14:textId="77777777" w:rsidR="00372B62" w:rsidRPr="007B26A7" w:rsidRDefault="00372B62" w:rsidP="00E8461B">
      <w:pPr>
        <w:pStyle w:val="Heading4"/>
        <w:rPr>
          <w:lang w:eastAsia="en-AU"/>
        </w:rPr>
      </w:pPr>
      <w:r w:rsidRPr="007B26A7">
        <w:rPr>
          <w:lang w:eastAsia="en-AU"/>
        </w:rPr>
        <w:t>Validation Process</w:t>
      </w:r>
    </w:p>
    <w:p w14:paraId="62FFBC1E" w14:textId="68BCFE1A" w:rsidR="0098657B" w:rsidRPr="007B26A7" w:rsidRDefault="00372B62">
      <w:pPr>
        <w:rPr>
          <w:rFonts w:ascii="Calibri Light" w:hAnsi="Calibri Light" w:cs="Calibri Light"/>
          <w:lang w:eastAsia="en-AU"/>
        </w:rPr>
      </w:pPr>
      <w:r w:rsidRPr="007B26A7">
        <w:rPr>
          <w:rFonts w:ascii="Calibri Light" w:hAnsi="Calibri Light" w:cs="Calibri Light"/>
          <w:b/>
          <w:bCs/>
          <w:lang w:eastAsia="en-AU"/>
        </w:rPr>
        <w:t>A</w:t>
      </w:r>
      <w:r w:rsidR="009566D6" w:rsidRPr="007B26A7">
        <w:rPr>
          <w:rFonts w:ascii="Calibri Light" w:hAnsi="Calibri Light" w:cs="Calibri Light"/>
          <w:b/>
          <w:bCs/>
          <w:lang w:eastAsia="en-AU"/>
        </w:rPr>
        <w:t>s</w:t>
      </w:r>
      <w:r w:rsidRPr="007B26A7">
        <w:rPr>
          <w:rFonts w:ascii="Calibri Light" w:hAnsi="Calibri Light" w:cs="Calibri Light"/>
          <w:b/>
          <w:bCs/>
          <w:lang w:eastAsia="en-AU"/>
        </w:rPr>
        <w:t xml:space="preserve"> </w:t>
      </w:r>
      <w:r w:rsidR="009566D6" w:rsidRPr="007B26A7">
        <w:rPr>
          <w:rFonts w:ascii="Calibri Light" w:hAnsi="Calibri Light" w:cs="Calibri Light"/>
          <w:b/>
          <w:bCs/>
          <w:lang w:eastAsia="en-AU"/>
        </w:rPr>
        <w:t>noted above, a Validation W</w:t>
      </w:r>
      <w:r w:rsidRPr="007B26A7">
        <w:rPr>
          <w:rFonts w:ascii="Calibri Light" w:hAnsi="Calibri Light" w:cs="Calibri Light"/>
          <w:b/>
          <w:bCs/>
          <w:lang w:eastAsia="en-AU"/>
        </w:rPr>
        <w:t xml:space="preserve">orkshop </w:t>
      </w:r>
      <w:r w:rsidR="009566D6" w:rsidRPr="007B26A7">
        <w:rPr>
          <w:rFonts w:ascii="Calibri Light" w:hAnsi="Calibri Light" w:cs="Calibri Light"/>
          <w:b/>
          <w:bCs/>
          <w:lang w:eastAsia="en-AU"/>
        </w:rPr>
        <w:t xml:space="preserve">was </w:t>
      </w:r>
      <w:r w:rsidRPr="007B26A7">
        <w:rPr>
          <w:rFonts w:ascii="Calibri Light" w:hAnsi="Calibri Light" w:cs="Calibri Light"/>
          <w:b/>
          <w:bCs/>
          <w:lang w:eastAsia="en-AU"/>
        </w:rPr>
        <w:t>held</w:t>
      </w:r>
      <w:r w:rsidRPr="007B26A7">
        <w:rPr>
          <w:rFonts w:ascii="Calibri Light" w:hAnsi="Calibri Light" w:cs="Calibri Light"/>
          <w:lang w:eastAsia="en-AU"/>
        </w:rPr>
        <w:t xml:space="preserve"> </w:t>
      </w:r>
      <w:r w:rsidR="5EB74966" w:rsidRPr="007B26A7">
        <w:rPr>
          <w:rFonts w:ascii="Calibri Light" w:hAnsi="Calibri Light" w:cs="Calibri Light"/>
          <w:lang w:eastAsia="en-AU"/>
        </w:rPr>
        <w:t>to</w:t>
      </w:r>
      <w:r w:rsidRPr="007B26A7">
        <w:rPr>
          <w:rFonts w:ascii="Calibri Light" w:hAnsi="Calibri Light" w:cs="Calibri Light"/>
          <w:lang w:eastAsia="en-AU"/>
        </w:rPr>
        <w:t xml:space="preserve"> interrogate the program design, progress to date, and to identify what may need to change in the </w:t>
      </w:r>
      <w:r w:rsidR="009566D6" w:rsidRPr="007B26A7">
        <w:rPr>
          <w:rFonts w:ascii="Calibri Light" w:hAnsi="Calibri Light" w:cs="Calibri Light"/>
          <w:lang w:eastAsia="en-AU"/>
        </w:rPr>
        <w:t xml:space="preserve">final three years of </w:t>
      </w:r>
      <w:r w:rsidRPr="007B26A7">
        <w:rPr>
          <w:rFonts w:ascii="Calibri Light" w:hAnsi="Calibri Light" w:cs="Calibri Light"/>
          <w:lang w:eastAsia="en-AU"/>
        </w:rPr>
        <w:t xml:space="preserve">the program. </w:t>
      </w:r>
    </w:p>
    <w:p w14:paraId="43B453B9" w14:textId="77777777" w:rsidR="00F0432A" w:rsidRPr="007B26A7" w:rsidRDefault="00F0432A" w:rsidP="00E8461B">
      <w:pPr>
        <w:pStyle w:val="Heading4"/>
        <w:rPr>
          <w:lang w:eastAsia="en-AU"/>
        </w:rPr>
      </w:pPr>
      <w:r w:rsidRPr="007B26A7">
        <w:rPr>
          <w:lang w:eastAsia="en-AU"/>
        </w:rPr>
        <w:t>Data Analysis and Reporting</w:t>
      </w:r>
    </w:p>
    <w:p w14:paraId="374CC288" w14:textId="4204AC64" w:rsidR="006D0442" w:rsidRPr="007B26A7" w:rsidRDefault="00F0432A" w:rsidP="1D29062E">
      <w:pPr>
        <w:rPr>
          <w:rFonts w:ascii="Calibri Light" w:hAnsi="Calibri Light" w:cs="Calibri Light"/>
          <w:lang w:eastAsia="en-AU"/>
        </w:rPr>
      </w:pPr>
      <w:r w:rsidRPr="007B26A7">
        <w:rPr>
          <w:rFonts w:ascii="Calibri Light" w:hAnsi="Calibri Light" w:cs="Calibri Light"/>
          <w:b/>
          <w:bCs/>
          <w:lang w:eastAsia="en-AU"/>
        </w:rPr>
        <w:t>The review focus</w:t>
      </w:r>
      <w:r w:rsidR="009566D6" w:rsidRPr="007B26A7">
        <w:rPr>
          <w:rFonts w:ascii="Calibri Light" w:hAnsi="Calibri Light" w:cs="Calibri Light"/>
          <w:b/>
          <w:bCs/>
          <w:lang w:eastAsia="en-AU"/>
        </w:rPr>
        <w:t>ed</w:t>
      </w:r>
      <w:r w:rsidRPr="007B26A7">
        <w:rPr>
          <w:rFonts w:ascii="Calibri Light" w:hAnsi="Calibri Light" w:cs="Calibri Light"/>
          <w:b/>
          <w:bCs/>
          <w:lang w:eastAsia="en-AU"/>
        </w:rPr>
        <w:t xml:space="preserve"> on </w:t>
      </w:r>
      <w:r w:rsidR="009566D6" w:rsidRPr="007B26A7">
        <w:rPr>
          <w:rFonts w:ascii="Calibri Light" w:hAnsi="Calibri Light" w:cs="Calibri Light"/>
          <w:b/>
          <w:bCs/>
          <w:lang w:eastAsia="en-AU"/>
        </w:rPr>
        <w:t xml:space="preserve">relevance, </w:t>
      </w:r>
      <w:r w:rsidRPr="007B26A7">
        <w:rPr>
          <w:rFonts w:ascii="Calibri Light" w:hAnsi="Calibri Light" w:cs="Calibri Light"/>
          <w:b/>
          <w:bCs/>
          <w:lang w:eastAsia="en-AU"/>
        </w:rPr>
        <w:t xml:space="preserve">effectiveness, </w:t>
      </w:r>
      <w:r w:rsidR="008166CD" w:rsidRPr="007B26A7">
        <w:rPr>
          <w:rFonts w:ascii="Calibri Light" w:hAnsi="Calibri Light" w:cs="Calibri Light"/>
          <w:b/>
          <w:bCs/>
          <w:lang w:eastAsia="en-AU"/>
        </w:rPr>
        <w:t>efficiency, gender</w:t>
      </w:r>
      <w:r w:rsidR="001367EB" w:rsidRPr="007B26A7">
        <w:rPr>
          <w:rFonts w:ascii="Calibri Light" w:hAnsi="Calibri Light" w:cs="Calibri Light"/>
          <w:b/>
          <w:bCs/>
          <w:lang w:eastAsia="en-AU"/>
        </w:rPr>
        <w:t xml:space="preserve"> equality</w:t>
      </w:r>
      <w:r w:rsidR="007673C5" w:rsidRPr="007B26A7">
        <w:rPr>
          <w:rFonts w:ascii="Calibri Light" w:hAnsi="Calibri Light" w:cs="Calibri Light"/>
          <w:b/>
          <w:bCs/>
          <w:lang w:eastAsia="en-AU"/>
        </w:rPr>
        <w:t>, disability</w:t>
      </w:r>
      <w:r w:rsidR="008C2620" w:rsidRPr="007B26A7">
        <w:rPr>
          <w:rFonts w:ascii="Calibri Light" w:hAnsi="Calibri Light" w:cs="Calibri Light"/>
          <w:b/>
          <w:bCs/>
          <w:lang w:eastAsia="en-AU"/>
        </w:rPr>
        <w:t>,</w:t>
      </w:r>
      <w:r w:rsidRPr="007B26A7">
        <w:rPr>
          <w:rFonts w:ascii="Calibri Light" w:hAnsi="Calibri Light" w:cs="Calibri Light"/>
          <w:b/>
          <w:bCs/>
          <w:lang w:eastAsia="en-AU"/>
        </w:rPr>
        <w:t xml:space="preserve"> and social inclusion</w:t>
      </w:r>
      <w:r w:rsidR="153445F8" w:rsidRPr="007B26A7">
        <w:rPr>
          <w:rFonts w:ascii="Calibri Light" w:hAnsi="Calibri Light" w:cs="Calibri Light"/>
          <w:b/>
          <w:bCs/>
          <w:lang w:eastAsia="en-AU"/>
        </w:rPr>
        <w:t xml:space="preserve">. </w:t>
      </w:r>
      <w:r w:rsidRPr="007B26A7">
        <w:rPr>
          <w:rFonts w:ascii="Calibri Light" w:hAnsi="Calibri Light" w:cs="Calibri Light"/>
          <w:lang w:eastAsia="en-AU"/>
        </w:rPr>
        <w:t xml:space="preserve">All of these </w:t>
      </w:r>
      <w:r w:rsidR="00450390" w:rsidRPr="007B26A7">
        <w:rPr>
          <w:rFonts w:ascii="Calibri Light" w:hAnsi="Calibri Light" w:cs="Calibri Light"/>
          <w:lang w:eastAsia="en-AU"/>
        </w:rPr>
        <w:t>are</w:t>
      </w:r>
      <w:r w:rsidRPr="007B26A7">
        <w:rPr>
          <w:rFonts w:ascii="Calibri Light" w:hAnsi="Calibri Light" w:cs="Calibri Light"/>
          <w:lang w:eastAsia="en-AU"/>
        </w:rPr>
        <w:t xml:space="preserve"> answered from the perspective of sustaining, improving achievement of, or enhancing, and communicating the program’s </w:t>
      </w:r>
      <w:proofErr w:type="spellStart"/>
      <w:r w:rsidR="00D9721A" w:rsidRPr="007B26A7">
        <w:rPr>
          <w:rFonts w:ascii="Calibri Light" w:hAnsi="Calibri Light" w:cs="Calibri Light"/>
          <w:lang w:eastAsia="en-AU"/>
        </w:rPr>
        <w:t>EoPO</w:t>
      </w:r>
      <w:r w:rsidR="00E24CAB" w:rsidRPr="007B26A7">
        <w:rPr>
          <w:rFonts w:ascii="Calibri Light" w:hAnsi="Calibri Light" w:cs="Calibri Light"/>
          <w:lang w:eastAsia="en-AU"/>
        </w:rPr>
        <w:t>s</w:t>
      </w:r>
      <w:proofErr w:type="spellEnd"/>
      <w:r w:rsidRPr="007B26A7">
        <w:rPr>
          <w:rFonts w:ascii="Calibri Light" w:hAnsi="Calibri Light" w:cs="Calibri Light"/>
          <w:lang w:eastAsia="en-AU"/>
        </w:rPr>
        <w:t xml:space="preserve"> and improving overall program coherence. These adjustments will help enhance the overall performance narrative of the program and enhance the ability for Australia to promote its achievements. </w:t>
      </w:r>
      <w:r w:rsidR="00372B62" w:rsidRPr="007B26A7">
        <w:rPr>
          <w:rFonts w:ascii="Calibri Light" w:hAnsi="Calibri Light" w:cs="Calibri Light"/>
          <w:lang w:eastAsia="en-AU"/>
        </w:rPr>
        <w:t>For more details</w:t>
      </w:r>
      <w:r w:rsidR="009566D6" w:rsidRPr="007B26A7">
        <w:rPr>
          <w:rFonts w:ascii="Calibri Light" w:hAnsi="Calibri Light" w:cs="Calibri Light"/>
          <w:lang w:eastAsia="en-AU"/>
        </w:rPr>
        <w:t xml:space="preserve"> on this aspect of the </w:t>
      </w:r>
      <w:r w:rsidR="199C4618" w:rsidRPr="007B26A7">
        <w:rPr>
          <w:rFonts w:ascii="Calibri Light" w:hAnsi="Calibri Light" w:cs="Calibri Light"/>
          <w:lang w:eastAsia="en-AU"/>
        </w:rPr>
        <w:t>Review,</w:t>
      </w:r>
      <w:r w:rsidR="00372B62" w:rsidRPr="007B26A7">
        <w:rPr>
          <w:rFonts w:ascii="Calibri Light" w:hAnsi="Calibri Light" w:cs="Calibri Light"/>
          <w:lang w:eastAsia="en-AU"/>
        </w:rPr>
        <w:t xml:space="preserve"> please see </w:t>
      </w:r>
      <w:r w:rsidR="009566D6" w:rsidRPr="007B26A7">
        <w:rPr>
          <w:rFonts w:ascii="Calibri Light" w:hAnsi="Calibri Light" w:cs="Calibri Light"/>
          <w:lang w:eastAsia="en-AU"/>
        </w:rPr>
        <w:t xml:space="preserve">the </w:t>
      </w:r>
      <w:r w:rsidR="00372B62" w:rsidRPr="007B26A7">
        <w:rPr>
          <w:rFonts w:ascii="Calibri Light" w:hAnsi="Calibri Light" w:cs="Calibri Light"/>
          <w:lang w:eastAsia="en-AU"/>
        </w:rPr>
        <w:t>Review Plan.</w:t>
      </w:r>
      <w:r w:rsidR="00010E69" w:rsidRPr="007B26A7">
        <w:rPr>
          <w:rFonts w:ascii="Calibri Light" w:hAnsi="Calibri Light" w:cs="Calibri Light"/>
        </w:rPr>
        <w:t xml:space="preserve"> </w:t>
      </w:r>
    </w:p>
    <w:p w14:paraId="23D2CB03" w14:textId="6CBA4CD8" w:rsidR="0098657B" w:rsidRPr="007B26A7" w:rsidRDefault="00006C3B" w:rsidP="00A55A71">
      <w:pPr>
        <w:pStyle w:val="Heading1"/>
        <w:spacing w:after="0"/>
        <w:rPr>
          <w:rFonts w:ascii="Calibri Light" w:hAnsi="Calibri Light" w:cs="Calibri Light"/>
          <w:b/>
          <w:bCs/>
          <w:sz w:val="28"/>
          <w:szCs w:val="28"/>
        </w:rPr>
      </w:pPr>
      <w:bookmarkStart w:id="28" w:name="_Toc101343932"/>
      <w:bookmarkStart w:id="29" w:name="_Toc120527523"/>
      <w:r w:rsidRPr="007B26A7">
        <w:rPr>
          <w:rFonts w:ascii="Calibri Light" w:hAnsi="Calibri Light" w:cs="Calibri Light"/>
          <w:b/>
          <w:bCs/>
          <w:sz w:val="28"/>
          <w:szCs w:val="28"/>
        </w:rPr>
        <w:t>Findings</w:t>
      </w:r>
      <w:bookmarkEnd w:id="28"/>
      <w:r w:rsidR="00451907" w:rsidRPr="007B26A7">
        <w:rPr>
          <w:rFonts w:ascii="Calibri Light" w:hAnsi="Calibri Light" w:cs="Calibri Light"/>
          <w:b/>
          <w:bCs/>
          <w:sz w:val="28"/>
          <w:szCs w:val="28"/>
        </w:rPr>
        <w:t xml:space="preserve"> </w:t>
      </w:r>
      <w:r w:rsidR="00FD53C4" w:rsidRPr="007B26A7">
        <w:rPr>
          <w:rFonts w:ascii="Calibri Light" w:hAnsi="Calibri Light" w:cs="Calibri Light"/>
          <w:b/>
          <w:bCs/>
          <w:sz w:val="28"/>
          <w:szCs w:val="28"/>
        </w:rPr>
        <w:t>–</w:t>
      </w:r>
      <w:r w:rsidR="00451907" w:rsidRPr="007B26A7">
        <w:rPr>
          <w:rFonts w:ascii="Calibri Light" w:hAnsi="Calibri Light" w:cs="Calibri Light"/>
          <w:b/>
          <w:bCs/>
          <w:sz w:val="28"/>
          <w:szCs w:val="28"/>
        </w:rPr>
        <w:t xml:space="preserve"> </w:t>
      </w:r>
      <w:r w:rsidR="008D7C3E" w:rsidRPr="007B26A7">
        <w:rPr>
          <w:rFonts w:ascii="Calibri Light" w:hAnsi="Calibri Light" w:cs="Calibri Light"/>
          <w:b/>
          <w:bCs/>
          <w:sz w:val="28"/>
          <w:szCs w:val="28"/>
        </w:rPr>
        <w:t>Context and r</w:t>
      </w:r>
      <w:r w:rsidR="00C96975" w:rsidRPr="007B26A7">
        <w:rPr>
          <w:rFonts w:ascii="Calibri Light" w:hAnsi="Calibri Light" w:cs="Calibri Light"/>
          <w:b/>
          <w:bCs/>
          <w:sz w:val="28"/>
          <w:szCs w:val="28"/>
        </w:rPr>
        <w:t>elevance</w:t>
      </w:r>
      <w:bookmarkEnd w:id="29"/>
    </w:p>
    <w:p w14:paraId="36958271" w14:textId="72C01BB6" w:rsidR="002C4B30" w:rsidRPr="007B26A7" w:rsidRDefault="002C4B30" w:rsidP="002C4B30">
      <w:pPr>
        <w:spacing w:before="120"/>
        <w:rPr>
          <w:rFonts w:ascii="Calibri Light" w:eastAsia="Times New Roman" w:hAnsi="Calibri Light" w:cs="Calibri Light"/>
        </w:rPr>
      </w:pPr>
      <w:r w:rsidRPr="007B26A7">
        <w:rPr>
          <w:rFonts w:ascii="Calibri Light" w:eastAsia="Times New Roman" w:hAnsi="Calibri Light" w:cs="Calibri Light"/>
          <w:b/>
          <w:bCs/>
        </w:rPr>
        <w:t xml:space="preserve">There are </w:t>
      </w:r>
      <w:r w:rsidR="3ACFC9D0" w:rsidRPr="007B26A7">
        <w:rPr>
          <w:rFonts w:ascii="Calibri Light" w:eastAsia="Times New Roman" w:hAnsi="Calibri Light" w:cs="Calibri Light"/>
          <w:b/>
          <w:bCs/>
        </w:rPr>
        <w:t>several</w:t>
      </w:r>
      <w:r w:rsidRPr="007B26A7">
        <w:rPr>
          <w:rFonts w:ascii="Calibri Light" w:eastAsia="Times New Roman" w:hAnsi="Calibri Light" w:cs="Calibri Light"/>
          <w:b/>
          <w:bCs/>
        </w:rPr>
        <w:t xml:space="preserve"> critical contextual issues in the BARMM that strongly influence the performance and trajectory of the program</w:t>
      </w:r>
      <w:r w:rsidRPr="007B26A7">
        <w:rPr>
          <w:rFonts w:ascii="Calibri Light" w:eastAsia="Times New Roman" w:hAnsi="Calibri Light" w:cs="Calibri Light"/>
        </w:rPr>
        <w:t xml:space="preserve">. Most importantly it must be remembered that the region is still undergoing a fundamental institutional transition. This was noted in the three </w:t>
      </w:r>
      <w:r w:rsidR="00FE30FD" w:rsidRPr="007B26A7">
        <w:rPr>
          <w:rFonts w:ascii="Calibri Light" w:eastAsia="Times New Roman" w:hAnsi="Calibri Light" w:cs="Calibri Light"/>
        </w:rPr>
        <w:t>SMT</w:t>
      </w:r>
      <w:r w:rsidRPr="007B26A7">
        <w:rPr>
          <w:rFonts w:ascii="Calibri Light" w:eastAsia="Times New Roman" w:hAnsi="Calibri Light" w:cs="Calibri Light"/>
        </w:rPr>
        <w:t xml:space="preserve"> reviews to date, and it remains a primary contextual driver</w:t>
      </w:r>
      <w:r w:rsidR="49555397" w:rsidRPr="007B26A7">
        <w:rPr>
          <w:rFonts w:ascii="Calibri Light" w:eastAsia="Times New Roman" w:hAnsi="Calibri Light" w:cs="Calibri Light"/>
        </w:rPr>
        <w:t xml:space="preserve">. </w:t>
      </w:r>
      <w:r w:rsidRPr="007B26A7">
        <w:rPr>
          <w:rFonts w:ascii="Calibri Light" w:eastAsia="Times New Roman" w:hAnsi="Calibri Light" w:cs="Calibri Light"/>
        </w:rPr>
        <w:t>Despite the institutional gains (the passing of the Bangsamoro Organic Law</w:t>
      </w:r>
      <w:r w:rsidR="06BC5668" w:rsidRPr="007B26A7">
        <w:rPr>
          <w:rFonts w:ascii="Calibri Light" w:eastAsia="Times New Roman" w:hAnsi="Calibri Light" w:cs="Calibri Light"/>
        </w:rPr>
        <w:t xml:space="preserve"> (BOL)</w:t>
      </w:r>
      <w:r w:rsidR="7D2DC0D6" w:rsidRPr="007B26A7">
        <w:rPr>
          <w:rFonts w:ascii="Calibri Light" w:eastAsia="Times New Roman" w:hAnsi="Calibri Light" w:cs="Calibri Light"/>
        </w:rPr>
        <w:t>,</w:t>
      </w:r>
      <w:r w:rsidRPr="007B26A7">
        <w:rPr>
          <w:rFonts w:ascii="Calibri Light" w:eastAsia="Times New Roman" w:hAnsi="Calibri Light" w:cs="Calibri Light"/>
        </w:rPr>
        <w:t xml:space="preserve"> the establishment of the Bangsamoro </w:t>
      </w:r>
      <w:r w:rsidR="7D2DC0D6" w:rsidRPr="007B26A7">
        <w:rPr>
          <w:rFonts w:ascii="Calibri Light" w:eastAsia="Times New Roman" w:hAnsi="Calibri Light" w:cs="Calibri Light"/>
        </w:rPr>
        <w:t>Transition</w:t>
      </w:r>
      <w:r w:rsidR="22B143A5" w:rsidRPr="007B26A7">
        <w:rPr>
          <w:rFonts w:ascii="Calibri Light" w:eastAsia="Times New Roman" w:hAnsi="Calibri Light" w:cs="Calibri Light"/>
        </w:rPr>
        <w:t xml:space="preserve"> Authority (BTA</w:t>
      </w:r>
      <w:r w:rsidR="00B80E0D" w:rsidRPr="007B26A7">
        <w:rPr>
          <w:rFonts w:ascii="Calibri Light" w:eastAsia="Times New Roman" w:hAnsi="Calibri Light" w:cs="Calibri Light"/>
        </w:rPr>
        <w:t>)</w:t>
      </w:r>
      <w:r w:rsidR="22B143A5" w:rsidRPr="007B26A7">
        <w:rPr>
          <w:rFonts w:ascii="Calibri Light" w:eastAsia="Times New Roman" w:hAnsi="Calibri Light" w:cs="Calibri Light"/>
        </w:rPr>
        <w:t>,</w:t>
      </w:r>
      <w:r w:rsidRPr="007B26A7">
        <w:rPr>
          <w:rFonts w:ascii="Calibri Light" w:eastAsia="Times New Roman" w:hAnsi="Calibri Light" w:cs="Calibri Light"/>
        </w:rPr>
        <w:t xml:space="preserve"> the creation of </w:t>
      </w:r>
      <w:r w:rsidR="00947239">
        <w:rPr>
          <w:rFonts w:ascii="Calibri Light" w:eastAsia="Times New Roman" w:hAnsi="Calibri Light" w:cs="Calibri Light"/>
        </w:rPr>
        <w:t>the</w:t>
      </w:r>
      <w:r w:rsidR="00947239" w:rsidRPr="007B26A7">
        <w:rPr>
          <w:rFonts w:ascii="Calibri Light" w:eastAsia="Times New Roman" w:hAnsi="Calibri Light" w:cs="Calibri Light"/>
        </w:rPr>
        <w:t xml:space="preserve"> </w:t>
      </w:r>
      <w:r w:rsidRPr="007B26A7">
        <w:rPr>
          <w:rFonts w:ascii="Calibri Light" w:eastAsia="Times New Roman" w:hAnsi="Calibri Light" w:cs="Calibri Light"/>
        </w:rPr>
        <w:t xml:space="preserve">unified </w:t>
      </w:r>
      <w:r w:rsidR="6C40C07C" w:rsidRPr="007B26A7">
        <w:rPr>
          <w:rFonts w:ascii="Calibri Light" w:eastAsia="Times New Roman" w:hAnsi="Calibri Light" w:cs="Calibri Light"/>
        </w:rPr>
        <w:t>MBHTE</w:t>
      </w:r>
      <w:r w:rsidR="7D2DC0D6" w:rsidRPr="007B26A7">
        <w:rPr>
          <w:rFonts w:ascii="Calibri Light" w:eastAsia="Times New Roman" w:hAnsi="Calibri Light" w:cs="Calibri Light"/>
        </w:rPr>
        <w:t>,</w:t>
      </w:r>
      <w:r w:rsidRPr="007B26A7">
        <w:rPr>
          <w:rFonts w:ascii="Calibri Light" w:eastAsia="Times New Roman" w:hAnsi="Calibri Light" w:cs="Calibri Light"/>
        </w:rPr>
        <w:t xml:space="preserve"> the passing of the </w:t>
      </w:r>
      <w:r w:rsidR="184FDADB" w:rsidRPr="007B26A7">
        <w:rPr>
          <w:rFonts w:ascii="Calibri Light" w:eastAsia="Times New Roman" w:hAnsi="Calibri Light" w:cs="Calibri Light"/>
        </w:rPr>
        <w:t>Ba</w:t>
      </w:r>
      <w:r w:rsidR="02472EEC" w:rsidRPr="007B26A7">
        <w:rPr>
          <w:rFonts w:ascii="Calibri Light" w:eastAsia="Times New Roman" w:hAnsi="Calibri Light" w:cs="Calibri Light"/>
        </w:rPr>
        <w:t>ngsamoro</w:t>
      </w:r>
      <w:r w:rsidR="4BCE7DEB" w:rsidRPr="007B26A7">
        <w:rPr>
          <w:rFonts w:ascii="Calibri Light" w:eastAsia="Times New Roman" w:hAnsi="Calibri Light" w:cs="Calibri Light"/>
        </w:rPr>
        <w:t xml:space="preserve"> Education</w:t>
      </w:r>
      <w:r w:rsidRPr="007B26A7">
        <w:rPr>
          <w:rFonts w:ascii="Calibri Light" w:eastAsia="Times New Roman" w:hAnsi="Calibri Light" w:cs="Calibri Light"/>
        </w:rPr>
        <w:t xml:space="preserve"> Code</w:t>
      </w:r>
      <w:r w:rsidR="7D2DC0D6" w:rsidRPr="007B26A7">
        <w:rPr>
          <w:rFonts w:ascii="Calibri Light" w:eastAsia="Times New Roman" w:hAnsi="Calibri Light" w:cs="Calibri Light"/>
        </w:rPr>
        <w:t>,</w:t>
      </w:r>
      <w:r w:rsidRPr="007B26A7">
        <w:rPr>
          <w:rFonts w:ascii="Calibri Light" w:eastAsia="Times New Roman" w:hAnsi="Calibri Light" w:cs="Calibri Light"/>
        </w:rPr>
        <w:t xml:space="preserve"> and the </w:t>
      </w:r>
      <w:r w:rsidR="60BA7CFB" w:rsidRPr="007B26A7">
        <w:rPr>
          <w:rFonts w:ascii="Calibri Light" w:eastAsia="Times New Roman" w:hAnsi="Calibri Light" w:cs="Calibri Light"/>
        </w:rPr>
        <w:t>drafting</w:t>
      </w:r>
      <w:r w:rsidRPr="007B26A7">
        <w:rPr>
          <w:rFonts w:ascii="Calibri Light" w:eastAsia="Times New Roman" w:hAnsi="Calibri Light" w:cs="Calibri Light"/>
        </w:rPr>
        <w:t xml:space="preserve"> of the Implementing Rules and Regulations</w:t>
      </w:r>
      <w:r w:rsidR="00955B64" w:rsidRPr="007B26A7">
        <w:rPr>
          <w:rFonts w:ascii="Calibri Light" w:eastAsia="Times New Roman" w:hAnsi="Calibri Light" w:cs="Calibri Light"/>
        </w:rPr>
        <w:t xml:space="preserve"> (IRR)</w:t>
      </w:r>
      <w:r w:rsidRPr="007B26A7">
        <w:rPr>
          <w:rFonts w:ascii="Calibri Light" w:eastAsia="Times New Roman" w:hAnsi="Calibri Light" w:cs="Calibri Light"/>
        </w:rPr>
        <w:t xml:space="preserve">, the BARMM remains a fledging government, autonomous but not independent. Senior staff in MBHTE </w:t>
      </w:r>
      <w:r w:rsidR="49B1B680" w:rsidRPr="007B26A7">
        <w:rPr>
          <w:rFonts w:ascii="Calibri Light" w:eastAsia="Times New Roman" w:hAnsi="Calibri Light" w:cs="Calibri Light"/>
        </w:rPr>
        <w:t>must</w:t>
      </w:r>
      <w:r w:rsidRPr="007B26A7">
        <w:rPr>
          <w:rFonts w:ascii="Calibri Light" w:eastAsia="Times New Roman" w:hAnsi="Calibri Light" w:cs="Calibri Light"/>
        </w:rPr>
        <w:t xml:space="preserve"> navigate between the popular demand for a more ‘balanced’ education curriculum and the requirement that it co</w:t>
      </w:r>
      <w:r w:rsidR="34BCA29D" w:rsidRPr="007B26A7">
        <w:rPr>
          <w:rFonts w:ascii="Calibri Light" w:eastAsia="Times New Roman" w:hAnsi="Calibri Light" w:cs="Calibri Light"/>
        </w:rPr>
        <w:t>mplies with</w:t>
      </w:r>
      <w:r w:rsidRPr="007B26A7">
        <w:rPr>
          <w:rFonts w:ascii="Calibri Light" w:eastAsia="Times New Roman" w:hAnsi="Calibri Light" w:cs="Calibri Light"/>
        </w:rPr>
        <w:t xml:space="preserve"> national Philippine standards</w:t>
      </w:r>
      <w:r w:rsidR="00976358">
        <w:rPr>
          <w:rFonts w:ascii="Calibri Light" w:eastAsia="Times New Roman" w:hAnsi="Calibri Light" w:cs="Calibri Light"/>
        </w:rPr>
        <w:t xml:space="preserve"> for core (national and secular) curriculum and learning attainment</w:t>
      </w:r>
      <w:r w:rsidRPr="007B26A7">
        <w:rPr>
          <w:rFonts w:ascii="Calibri Light" w:eastAsia="Times New Roman" w:hAnsi="Calibri Light" w:cs="Calibri Light"/>
        </w:rPr>
        <w:t>.</w:t>
      </w:r>
      <w:r w:rsidR="00976358">
        <w:rPr>
          <w:rStyle w:val="FootnoteReference"/>
          <w:rFonts w:ascii="Calibri Light" w:eastAsia="Times New Roman" w:hAnsi="Calibri Light" w:cs="Calibri Light"/>
        </w:rPr>
        <w:footnoteReference w:id="4"/>
      </w:r>
      <w:r w:rsidRPr="007B26A7">
        <w:rPr>
          <w:rFonts w:ascii="Calibri Light" w:eastAsia="Times New Roman" w:hAnsi="Calibri Light" w:cs="Calibri Light"/>
        </w:rPr>
        <w:t xml:space="preserve"> Within the BARMM there are different interpretations of ‘balance’ and ‘moral governance’ as far as the education curriculum is concerned</w:t>
      </w:r>
      <w:r w:rsidR="00B80E0D" w:rsidRPr="007B26A7">
        <w:rPr>
          <w:rFonts w:ascii="Calibri Light" w:eastAsia="Times New Roman" w:hAnsi="Calibri Light" w:cs="Calibri Light"/>
        </w:rPr>
        <w:t>, and s</w:t>
      </w:r>
      <w:r w:rsidR="00EF4CD6" w:rsidRPr="007B26A7">
        <w:rPr>
          <w:rFonts w:ascii="Calibri Light" w:eastAsia="Times New Roman" w:hAnsi="Calibri Light" w:cs="Calibri Light"/>
        </w:rPr>
        <w:t>imilarly</w:t>
      </w:r>
      <w:r w:rsidRPr="007B26A7">
        <w:rPr>
          <w:rFonts w:ascii="Calibri Light" w:eastAsia="Times New Roman" w:hAnsi="Calibri Light" w:cs="Calibri Light"/>
        </w:rPr>
        <w:t xml:space="preserve"> with the </w:t>
      </w:r>
      <w:proofErr w:type="gramStart"/>
      <w:r w:rsidRPr="007B26A7">
        <w:rPr>
          <w:rFonts w:ascii="Calibri Light" w:eastAsia="Times New Roman" w:hAnsi="Calibri Light" w:cs="Calibri Light"/>
        </w:rPr>
        <w:t>terms</w:t>
      </w:r>
      <w:proofErr w:type="gramEnd"/>
      <w:r w:rsidRPr="007B26A7">
        <w:rPr>
          <w:rFonts w:ascii="Calibri Light" w:eastAsia="Times New Roman" w:hAnsi="Calibri Light" w:cs="Calibri Light"/>
        </w:rPr>
        <w:t xml:space="preserve"> ‘contextualisation’ and ‘elaboration</w:t>
      </w:r>
      <w:r w:rsidR="2AA1EC16" w:rsidRPr="007B26A7">
        <w:rPr>
          <w:rFonts w:ascii="Calibri Light" w:eastAsia="Times New Roman" w:hAnsi="Calibri Light" w:cs="Calibri Light"/>
        </w:rPr>
        <w:t>.’</w:t>
      </w:r>
      <w:r w:rsidRPr="007B26A7">
        <w:rPr>
          <w:rFonts w:ascii="Calibri Light" w:eastAsia="Times New Roman" w:hAnsi="Calibri Light" w:cs="Calibri Light"/>
        </w:rPr>
        <w:t xml:space="preserve"> None of these terms have been unambiguously defined, nor are they likely to be, as many stakeholders prefer to project their own interpretations on to them. These words are the key motifs of education in the </w:t>
      </w:r>
      <w:r w:rsidR="6370B298" w:rsidRPr="007B26A7">
        <w:rPr>
          <w:rFonts w:ascii="Calibri Light" w:eastAsia="Times New Roman" w:hAnsi="Calibri Light" w:cs="Calibri Light"/>
        </w:rPr>
        <w:t>BARMM,</w:t>
      </w:r>
      <w:r w:rsidRPr="007B26A7">
        <w:rPr>
          <w:rFonts w:ascii="Calibri Light" w:eastAsia="Times New Roman" w:hAnsi="Calibri Light" w:cs="Calibri Light"/>
        </w:rPr>
        <w:t xml:space="preserve"> and they remain contested. </w:t>
      </w:r>
      <w:r w:rsidR="00D032FF" w:rsidRPr="007B26A7">
        <w:rPr>
          <w:rFonts w:ascii="Calibri Light" w:eastAsia="Times New Roman" w:hAnsi="Calibri Light" w:cs="Calibri Light"/>
        </w:rPr>
        <w:t>E</w:t>
      </w:r>
      <w:r w:rsidRPr="007B26A7">
        <w:rPr>
          <w:rFonts w:ascii="Calibri Light" w:eastAsia="Times New Roman" w:hAnsi="Calibri Light" w:cs="Calibri Light"/>
        </w:rPr>
        <w:t xml:space="preserve">ven the most sophisticated bureaucracy would find </w:t>
      </w:r>
      <w:r w:rsidR="00D032FF" w:rsidRPr="007B26A7">
        <w:rPr>
          <w:rFonts w:ascii="Calibri Light" w:eastAsia="Times New Roman" w:hAnsi="Calibri Light" w:cs="Calibri Light"/>
        </w:rPr>
        <w:t xml:space="preserve">handling these complexities </w:t>
      </w:r>
      <w:r w:rsidRPr="007B26A7">
        <w:rPr>
          <w:rFonts w:ascii="Calibri Light" w:eastAsia="Times New Roman" w:hAnsi="Calibri Light" w:cs="Calibri Light"/>
        </w:rPr>
        <w:t xml:space="preserve">challenging. </w:t>
      </w:r>
    </w:p>
    <w:p w14:paraId="20BA0B36" w14:textId="7E231DEA" w:rsidR="002C4B30" w:rsidRPr="007B26A7" w:rsidRDefault="002C4B30" w:rsidP="002C4B30">
      <w:pPr>
        <w:spacing w:before="120"/>
        <w:rPr>
          <w:rFonts w:ascii="Calibri Light" w:eastAsia="Times New Roman" w:hAnsi="Calibri Light" w:cs="Calibri Light"/>
          <w:b/>
          <w:bCs/>
        </w:rPr>
      </w:pPr>
      <w:r w:rsidRPr="007B26A7">
        <w:rPr>
          <w:rFonts w:ascii="Calibri Light" w:eastAsia="Times New Roman" w:hAnsi="Calibri Light" w:cs="Calibri Light"/>
          <w:b/>
          <w:bCs/>
        </w:rPr>
        <w:t>The extent of institutional uncertainty</w:t>
      </w:r>
      <w:r w:rsidR="00FD53C4" w:rsidRPr="007B26A7">
        <w:rPr>
          <w:rFonts w:ascii="Calibri Light" w:eastAsia="Times New Roman" w:hAnsi="Calibri Light" w:cs="Calibri Light"/>
          <w:b/>
          <w:bCs/>
        </w:rPr>
        <w:t xml:space="preserve"> </w:t>
      </w:r>
      <w:r w:rsidRPr="007B26A7">
        <w:rPr>
          <w:rFonts w:ascii="Calibri Light" w:eastAsia="Times New Roman" w:hAnsi="Calibri Light" w:cs="Calibri Light"/>
          <w:b/>
          <w:bCs/>
        </w:rPr>
        <w:t>has been increased recent</w:t>
      </w:r>
      <w:r w:rsidR="002E33B4" w:rsidRPr="007B26A7">
        <w:rPr>
          <w:rFonts w:ascii="Calibri Light" w:eastAsia="Times New Roman" w:hAnsi="Calibri Light" w:cs="Calibri Light"/>
          <w:b/>
          <w:bCs/>
        </w:rPr>
        <w:t>ly.</w:t>
      </w:r>
      <w:r w:rsidRPr="007B26A7">
        <w:rPr>
          <w:rFonts w:ascii="Calibri Light" w:eastAsia="Times New Roman" w:hAnsi="Calibri Light" w:cs="Calibri Light"/>
          <w:b/>
          <w:bCs/>
        </w:rPr>
        <w:t xml:space="preserve"> </w:t>
      </w:r>
      <w:r w:rsidR="002E33B4" w:rsidRPr="007B26A7">
        <w:rPr>
          <w:rFonts w:ascii="Calibri Light" w:hAnsi="Calibri Light" w:cs="Calibri Light"/>
          <w:color w:val="404040" w:themeColor="text1" w:themeTint="BF"/>
          <w:szCs w:val="22"/>
        </w:rPr>
        <w:t xml:space="preserve">On 26 September </w:t>
      </w:r>
      <w:r w:rsidR="00952C8B" w:rsidRPr="007B26A7">
        <w:rPr>
          <w:rFonts w:ascii="Calibri Light" w:hAnsi="Calibri Light" w:cs="Calibri Light"/>
          <w:color w:val="404040" w:themeColor="text1" w:themeTint="BF"/>
          <w:szCs w:val="22"/>
        </w:rPr>
        <w:t xml:space="preserve">2022, </w:t>
      </w:r>
      <w:r w:rsidR="002E33B4" w:rsidRPr="007B26A7">
        <w:rPr>
          <w:rFonts w:ascii="Calibri Light" w:hAnsi="Calibri Light" w:cs="Calibri Light"/>
          <w:color w:val="404040" w:themeColor="text1" w:themeTint="BF"/>
          <w:szCs w:val="22"/>
        </w:rPr>
        <w:t xml:space="preserve">lawmakers in the </w:t>
      </w:r>
      <w:r w:rsidR="00D032FF" w:rsidRPr="007B26A7">
        <w:rPr>
          <w:rFonts w:ascii="Calibri Light" w:hAnsi="Calibri Light" w:cs="Calibri Light"/>
          <w:color w:val="404040" w:themeColor="text1" w:themeTint="BF"/>
          <w:szCs w:val="22"/>
        </w:rPr>
        <w:t>BTA</w:t>
      </w:r>
      <w:r w:rsidR="002E33B4" w:rsidRPr="007B26A7">
        <w:rPr>
          <w:rFonts w:ascii="Calibri Light" w:hAnsi="Calibri Light" w:cs="Calibri Light"/>
          <w:color w:val="404040" w:themeColor="text1" w:themeTint="BF"/>
          <w:szCs w:val="22"/>
        </w:rPr>
        <w:t xml:space="preserve"> tabled bills that would see the MBHTE restructured into three separate agencies: a Ministry of Education, a Ministry of Technical Education and Skills Development, and a separate and quasi-independent Bangsamoro Commission on Higher Education. It is too early to identify the implications for the program, but at best this move is likely to slow down implementation of reforms as senior staff grapple with changing organisational mandates, structures, and systems. It is almost certain to slow the implementation rate of the program.</w:t>
      </w:r>
      <w:r w:rsidRPr="007B26A7">
        <w:rPr>
          <w:rFonts w:ascii="Calibri Light" w:eastAsia="Times New Roman" w:hAnsi="Calibri Light" w:cs="Calibri Light"/>
        </w:rPr>
        <w:t xml:space="preserve"> </w:t>
      </w:r>
    </w:p>
    <w:p w14:paraId="1C4CC826" w14:textId="22C6FAB0" w:rsidR="002C4B30" w:rsidRPr="007B26A7" w:rsidRDefault="00B80E0D" w:rsidP="002C4B30">
      <w:pPr>
        <w:spacing w:before="120"/>
        <w:rPr>
          <w:rFonts w:ascii="Calibri Light" w:eastAsia="Times New Roman" w:hAnsi="Calibri Light" w:cs="Calibri Light"/>
        </w:rPr>
      </w:pPr>
      <w:r w:rsidRPr="007B26A7">
        <w:rPr>
          <w:rFonts w:ascii="Calibri Light" w:eastAsia="Times New Roman" w:hAnsi="Calibri Light" w:cs="Calibri Light"/>
          <w:b/>
          <w:bCs/>
        </w:rPr>
        <w:t>At the national level, f</w:t>
      </w:r>
      <w:r w:rsidR="002C4B30" w:rsidRPr="007B26A7">
        <w:rPr>
          <w:rFonts w:ascii="Calibri Light" w:eastAsia="Times New Roman" w:hAnsi="Calibri Light" w:cs="Calibri Light"/>
          <w:b/>
          <w:bCs/>
        </w:rPr>
        <w:t>urther institutional change has followed the Presidential election, with Vice President</w:t>
      </w:r>
      <w:r w:rsidR="0CA5D5BD" w:rsidRPr="007B26A7">
        <w:rPr>
          <w:rFonts w:ascii="Calibri Light" w:eastAsia="Times New Roman" w:hAnsi="Calibri Light" w:cs="Calibri Light"/>
          <w:b/>
          <w:bCs/>
        </w:rPr>
        <w:t xml:space="preserve"> Sara</w:t>
      </w:r>
      <w:r w:rsidR="002C4B30" w:rsidRPr="007B26A7">
        <w:rPr>
          <w:rFonts w:ascii="Calibri Light" w:eastAsia="Times New Roman" w:hAnsi="Calibri Light" w:cs="Calibri Light"/>
          <w:b/>
          <w:bCs/>
        </w:rPr>
        <w:t xml:space="preserve"> Duterte’s appointment as the new Secretary of Education. </w:t>
      </w:r>
      <w:r w:rsidR="002C4B30" w:rsidRPr="007B26A7">
        <w:rPr>
          <w:rFonts w:ascii="Calibri Light" w:eastAsia="Times New Roman" w:hAnsi="Calibri Light" w:cs="Calibri Light"/>
        </w:rPr>
        <w:t xml:space="preserve">The MTR team were advised that she has appointed a strong technical education team to </w:t>
      </w:r>
      <w:r w:rsidR="511A45D8" w:rsidRPr="007B26A7">
        <w:rPr>
          <w:rFonts w:ascii="Calibri Light" w:eastAsia="Times New Roman" w:hAnsi="Calibri Light" w:cs="Calibri Light"/>
        </w:rPr>
        <w:t>advise her</w:t>
      </w:r>
      <w:r w:rsidR="002C4B30" w:rsidRPr="007B26A7">
        <w:rPr>
          <w:rFonts w:ascii="Calibri Light" w:eastAsia="Times New Roman" w:hAnsi="Calibri Light" w:cs="Calibri Light"/>
        </w:rPr>
        <w:t xml:space="preserve">. This may be an opportunity to reset </w:t>
      </w:r>
      <w:r w:rsidR="008C2620" w:rsidRPr="007B26A7">
        <w:rPr>
          <w:rFonts w:ascii="Calibri Light" w:eastAsia="Times New Roman" w:hAnsi="Calibri Light" w:cs="Calibri Light"/>
        </w:rPr>
        <w:t xml:space="preserve">relationships among </w:t>
      </w:r>
      <w:r w:rsidR="002C4B30" w:rsidRPr="007B26A7">
        <w:rPr>
          <w:rFonts w:ascii="Calibri Light" w:eastAsia="Times New Roman" w:hAnsi="Calibri Light" w:cs="Calibri Light"/>
        </w:rPr>
        <w:t>DepEd</w:t>
      </w:r>
      <w:r w:rsidR="008C2620" w:rsidRPr="007B26A7">
        <w:rPr>
          <w:rFonts w:ascii="Calibri Light" w:eastAsia="Times New Roman" w:hAnsi="Calibri Light" w:cs="Calibri Light"/>
        </w:rPr>
        <w:t xml:space="preserve">, DFAT, </w:t>
      </w:r>
      <w:r w:rsidR="002C4B30" w:rsidRPr="007B26A7">
        <w:rPr>
          <w:rFonts w:ascii="Calibri Light" w:eastAsia="Times New Roman" w:hAnsi="Calibri Light" w:cs="Calibri Light"/>
        </w:rPr>
        <w:t>MBHTE</w:t>
      </w:r>
      <w:r w:rsidR="008C2620" w:rsidRPr="007B26A7">
        <w:rPr>
          <w:rFonts w:ascii="Calibri Light" w:eastAsia="Times New Roman" w:hAnsi="Calibri Light" w:cs="Calibri Light"/>
        </w:rPr>
        <w:t xml:space="preserve">, and </w:t>
      </w:r>
      <w:r w:rsidR="008166CD" w:rsidRPr="007B26A7">
        <w:rPr>
          <w:rFonts w:ascii="Calibri Light" w:eastAsia="Times New Roman" w:hAnsi="Calibri Light" w:cs="Calibri Light"/>
        </w:rPr>
        <w:t>Pathways (</w:t>
      </w:r>
      <w:r w:rsidR="00F94AB6" w:rsidRPr="007B26A7">
        <w:rPr>
          <w:rFonts w:ascii="Calibri Light" w:eastAsia="Times New Roman" w:hAnsi="Calibri Light" w:cs="Calibri Light"/>
        </w:rPr>
        <w:t>recommendation 2)</w:t>
      </w:r>
      <w:r w:rsidR="002C4B30" w:rsidRPr="007B26A7">
        <w:rPr>
          <w:rFonts w:ascii="Calibri Light" w:eastAsia="Times New Roman" w:hAnsi="Calibri Light" w:cs="Calibri Light"/>
        </w:rPr>
        <w:t xml:space="preserve">. Earlier this year the first elections in the BARMM were pushed out to 2025. This three-year extension to the </w:t>
      </w:r>
      <w:r w:rsidRPr="007B26A7">
        <w:rPr>
          <w:rFonts w:ascii="Calibri Light" w:eastAsia="Times New Roman" w:hAnsi="Calibri Light" w:cs="Calibri Light"/>
        </w:rPr>
        <w:t>BTA</w:t>
      </w:r>
      <w:r w:rsidR="002C4B30" w:rsidRPr="007B26A7">
        <w:rPr>
          <w:rFonts w:ascii="Calibri Light" w:eastAsia="Times New Roman" w:hAnsi="Calibri Light" w:cs="Calibri Light"/>
        </w:rPr>
        <w:t xml:space="preserve"> may create a window of opportunity for Pathways to embed its chosen strategy of institutional strengthening. Pathways </w:t>
      </w:r>
      <w:r w:rsidR="4551C41E" w:rsidRPr="007B26A7">
        <w:rPr>
          <w:rFonts w:ascii="Calibri Light" w:eastAsia="Times New Roman" w:hAnsi="Calibri Light" w:cs="Calibri Light"/>
        </w:rPr>
        <w:t>must</w:t>
      </w:r>
      <w:r w:rsidR="002C4B30" w:rsidRPr="007B26A7">
        <w:rPr>
          <w:rFonts w:ascii="Calibri Light" w:eastAsia="Times New Roman" w:hAnsi="Calibri Light" w:cs="Calibri Light"/>
        </w:rPr>
        <w:t xml:space="preserve"> steer its way through the complexity, discontinuity, and immaturity of the BARMM’s institutional context.</w:t>
      </w:r>
    </w:p>
    <w:p w14:paraId="6E18CBC1" w14:textId="584A30BD" w:rsidR="00FD60D1" w:rsidRPr="00FD60D1" w:rsidRDefault="00FD60D1" w:rsidP="00A15E5E">
      <w:pPr>
        <w:spacing w:before="120"/>
        <w:rPr>
          <w:rFonts w:ascii="Calibri Light" w:eastAsia="Times New Roman" w:hAnsi="Calibri Light" w:cs="Calibri Light"/>
          <w:b/>
          <w:bCs/>
          <w:color w:val="9F4110" w:themeColor="accent2" w:themeShade="BF"/>
        </w:rPr>
      </w:pPr>
      <w:r w:rsidRPr="00FD60D1">
        <w:rPr>
          <w:rFonts w:ascii="Calibri Light" w:eastAsia="Times New Roman" w:hAnsi="Calibri Light" w:cs="Calibri Light"/>
          <w:b/>
          <w:bCs/>
          <w:color w:val="9F4110" w:themeColor="accent2" w:themeShade="BF"/>
        </w:rPr>
        <w:lastRenderedPageBreak/>
        <w:t>Figure 1: Learning Loss</w:t>
      </w:r>
    </w:p>
    <w:p w14:paraId="65DD5DBE" w14:textId="38DDF078" w:rsidR="00FD60D1" w:rsidRDefault="00FD60D1" w:rsidP="00A15E5E">
      <w:pPr>
        <w:spacing w:before="120"/>
        <w:rPr>
          <w:rFonts w:ascii="Calibri Light" w:eastAsia="Times New Roman" w:hAnsi="Calibri Light" w:cs="Calibri Light"/>
          <w:b/>
          <w:bCs/>
        </w:rPr>
      </w:pPr>
      <w:r>
        <w:rPr>
          <w:noProof/>
        </w:rPr>
        <w:drawing>
          <wp:inline distT="0" distB="0" distL="0" distR="0" wp14:anchorId="4B8E7C67" wp14:editId="75A37594">
            <wp:extent cx="2552065" cy="4155024"/>
            <wp:effectExtent l="0" t="0" r="635" b="0"/>
            <wp:docPr id="4" name="Picture 4" descr="Stuck in the middle. income group of high, upper middle, lower middle or low class.&#10;Bubbles representing student population estimating the months of learning in Japan, United States, Britain, China, Brazil, Mexico, Philippines, Uganda, Bangladesh, Pakistan, Ghana, 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tuck in the middle. income group of high, upper middle, lower middle or low class.&#10;Bubbles representing student population estimating the months of learning in Japan, United States, Britain, China, Brazil, Mexico, Philippines, Uganda, Bangladesh, Pakistan, Ghana, Nigeri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552065" cy="4155024"/>
                    </a:xfrm>
                    <a:prstGeom prst="rect">
                      <a:avLst/>
                    </a:prstGeom>
                  </pic:spPr>
                </pic:pic>
              </a:graphicData>
            </a:graphic>
          </wp:inline>
        </w:drawing>
      </w:r>
    </w:p>
    <w:p w14:paraId="673EA16F" w14:textId="4E6AD9AD" w:rsidR="00A15E5E" w:rsidRPr="007B26A7" w:rsidRDefault="009437AA" w:rsidP="00A15E5E">
      <w:pPr>
        <w:spacing w:before="120"/>
        <w:rPr>
          <w:rFonts w:ascii="Calibri Light" w:eastAsia="Times New Roman" w:hAnsi="Calibri Light" w:cs="Calibri Light"/>
        </w:rPr>
      </w:pPr>
      <w:r w:rsidRPr="007B26A7">
        <w:rPr>
          <w:rFonts w:ascii="Calibri Light" w:eastAsia="Times New Roman" w:hAnsi="Calibri Light" w:cs="Calibri Light"/>
          <w:b/>
          <w:bCs/>
        </w:rPr>
        <w:t xml:space="preserve">Looking at the </w:t>
      </w:r>
      <w:r w:rsidR="00A0151F" w:rsidRPr="007B26A7">
        <w:rPr>
          <w:rFonts w:ascii="Calibri Light" w:eastAsia="Times New Roman" w:hAnsi="Calibri Light" w:cs="Calibri Light"/>
          <w:b/>
          <w:bCs/>
        </w:rPr>
        <w:t xml:space="preserve">basic education </w:t>
      </w:r>
      <w:r w:rsidRPr="007B26A7">
        <w:rPr>
          <w:rFonts w:ascii="Calibri Light" w:eastAsia="Times New Roman" w:hAnsi="Calibri Light" w:cs="Calibri Light"/>
          <w:b/>
          <w:bCs/>
        </w:rPr>
        <w:t xml:space="preserve">sector, any gains in educational outcomes made since the inception of Pathways in 2017 are likely to have been </w:t>
      </w:r>
      <w:r w:rsidR="00A0151F" w:rsidRPr="007B26A7">
        <w:rPr>
          <w:rFonts w:ascii="Calibri Light" w:eastAsia="Times New Roman" w:hAnsi="Calibri Light" w:cs="Calibri Light"/>
          <w:b/>
          <w:bCs/>
        </w:rPr>
        <w:t xml:space="preserve">stalled or </w:t>
      </w:r>
      <w:r w:rsidRPr="007B26A7">
        <w:rPr>
          <w:rFonts w:ascii="Calibri Light" w:eastAsia="Times New Roman" w:hAnsi="Calibri Light" w:cs="Calibri Light"/>
          <w:b/>
          <w:bCs/>
        </w:rPr>
        <w:t>reversed by Covid</w:t>
      </w:r>
      <w:r w:rsidR="002C4B30" w:rsidRPr="007B26A7">
        <w:rPr>
          <w:rFonts w:ascii="Calibri Light" w:eastAsia="Times New Roman" w:hAnsi="Calibri Light" w:cs="Calibri Light"/>
          <w:b/>
          <w:bCs/>
        </w:rPr>
        <w:t xml:space="preserve">. </w:t>
      </w:r>
      <w:r w:rsidR="002C4B30" w:rsidRPr="007B26A7">
        <w:rPr>
          <w:rFonts w:ascii="Calibri Light" w:eastAsia="Times New Roman" w:hAnsi="Calibri Light" w:cs="Calibri Light"/>
        </w:rPr>
        <w:t xml:space="preserve">This is due to both institutional discontinuity and the </w:t>
      </w:r>
      <w:r w:rsidR="00A0151F" w:rsidRPr="007B26A7">
        <w:rPr>
          <w:rFonts w:ascii="Calibri Light" w:eastAsia="Times New Roman" w:hAnsi="Calibri Light" w:cs="Calibri Light"/>
        </w:rPr>
        <w:t>sever</w:t>
      </w:r>
      <w:r w:rsidR="00C06E6A" w:rsidRPr="007B26A7">
        <w:rPr>
          <w:rFonts w:ascii="Calibri Light" w:eastAsia="Times New Roman" w:hAnsi="Calibri Light" w:cs="Calibri Light"/>
        </w:rPr>
        <w:t>e</w:t>
      </w:r>
      <w:r w:rsidR="00A0151F" w:rsidRPr="007B26A7">
        <w:rPr>
          <w:rFonts w:ascii="Calibri Light" w:eastAsia="Times New Roman" w:hAnsi="Calibri Light" w:cs="Calibri Light"/>
        </w:rPr>
        <w:t xml:space="preserve"> </w:t>
      </w:r>
      <w:r w:rsidR="002C4B30" w:rsidRPr="007B26A7">
        <w:rPr>
          <w:rFonts w:ascii="Calibri Light" w:eastAsia="Times New Roman" w:hAnsi="Calibri Light" w:cs="Calibri Light"/>
        </w:rPr>
        <w:t xml:space="preserve">impact of </w:t>
      </w:r>
      <w:r w:rsidR="00AC496C" w:rsidRPr="007B26A7">
        <w:rPr>
          <w:rFonts w:ascii="Calibri Light" w:eastAsia="Times New Roman" w:hAnsi="Calibri Light" w:cs="Calibri Light"/>
        </w:rPr>
        <w:t>Covid</w:t>
      </w:r>
      <w:r w:rsidR="00A0151F" w:rsidRPr="007B26A7">
        <w:rPr>
          <w:rFonts w:ascii="Calibri Light" w:eastAsia="Times New Roman" w:hAnsi="Calibri Light" w:cs="Calibri Light"/>
        </w:rPr>
        <w:t xml:space="preserve"> on learning continuity</w:t>
      </w:r>
      <w:r w:rsidR="002C4B30" w:rsidRPr="007B26A7">
        <w:rPr>
          <w:rFonts w:ascii="Calibri Light" w:eastAsia="Times New Roman" w:hAnsi="Calibri Light" w:cs="Calibri Light"/>
        </w:rPr>
        <w:t xml:space="preserve">. The </w:t>
      </w:r>
      <w:r w:rsidR="00A0151F" w:rsidRPr="007B26A7">
        <w:rPr>
          <w:rFonts w:ascii="Calibri Light" w:eastAsia="Times New Roman" w:hAnsi="Calibri Light" w:cs="Calibri Light"/>
        </w:rPr>
        <w:t xml:space="preserve">9 </w:t>
      </w:r>
      <w:r w:rsidR="002C4B30" w:rsidRPr="007B26A7">
        <w:rPr>
          <w:rFonts w:ascii="Calibri Light" w:eastAsia="Times New Roman" w:hAnsi="Calibri Light" w:cs="Calibri Light"/>
        </w:rPr>
        <w:t>July</w:t>
      </w:r>
      <w:r w:rsidR="18A58D88" w:rsidRPr="007B26A7">
        <w:rPr>
          <w:rFonts w:ascii="Calibri Light" w:eastAsia="Times New Roman" w:hAnsi="Calibri Light" w:cs="Calibri Light"/>
        </w:rPr>
        <w:t xml:space="preserve"> 2022,</w:t>
      </w:r>
      <w:r w:rsidR="002C4B30" w:rsidRPr="007B26A7">
        <w:rPr>
          <w:rFonts w:ascii="Calibri Light" w:eastAsia="Times New Roman" w:hAnsi="Calibri Light" w:cs="Calibri Light"/>
        </w:rPr>
        <w:t xml:space="preserve"> edition of The Economist noted just how severe was the impact in the Philippines</w:t>
      </w:r>
      <w:r w:rsidR="00992DB8" w:rsidRPr="007B26A7">
        <w:rPr>
          <w:rFonts w:ascii="Calibri Light" w:eastAsia="Times New Roman" w:hAnsi="Calibri Light" w:cs="Calibri Light"/>
        </w:rPr>
        <w:t xml:space="preserve"> (see </w:t>
      </w:r>
      <w:r w:rsidR="009376D8" w:rsidRPr="007B26A7">
        <w:rPr>
          <w:rFonts w:ascii="Calibri Light" w:eastAsia="Times New Roman" w:hAnsi="Calibri Light" w:cs="Calibri Light"/>
        </w:rPr>
        <w:t>F</w:t>
      </w:r>
      <w:r w:rsidR="00992DB8" w:rsidRPr="007B26A7">
        <w:rPr>
          <w:rFonts w:ascii="Calibri Light" w:eastAsia="Times New Roman" w:hAnsi="Calibri Light" w:cs="Calibri Light"/>
        </w:rPr>
        <w:t>igure 1)</w:t>
      </w:r>
      <w:r w:rsidR="002C4B30" w:rsidRPr="007B26A7">
        <w:rPr>
          <w:rFonts w:ascii="Calibri Light" w:eastAsia="Times New Roman" w:hAnsi="Calibri Light" w:cs="Calibri Light"/>
        </w:rPr>
        <w:t xml:space="preserve">. </w:t>
      </w:r>
      <w:r w:rsidR="00992DB8" w:rsidRPr="007B26A7">
        <w:rPr>
          <w:rFonts w:ascii="Calibri Light" w:eastAsia="Times New Roman" w:hAnsi="Calibri Light" w:cs="Calibri Light"/>
        </w:rPr>
        <w:t xml:space="preserve">Starting from a </w:t>
      </w:r>
      <w:bookmarkStart w:id="30" w:name="_Int_RSbVde8t"/>
      <w:r w:rsidR="00992DB8" w:rsidRPr="007B26A7">
        <w:rPr>
          <w:rFonts w:ascii="Calibri Light" w:eastAsia="Times New Roman" w:hAnsi="Calibri Light" w:cs="Calibri Light"/>
        </w:rPr>
        <w:t>relatively weak</w:t>
      </w:r>
      <w:bookmarkEnd w:id="30"/>
      <w:r w:rsidR="00992DB8" w:rsidRPr="007B26A7">
        <w:rPr>
          <w:rFonts w:ascii="Calibri Light" w:eastAsia="Times New Roman" w:hAnsi="Calibri Light" w:cs="Calibri Light"/>
        </w:rPr>
        <w:t xml:space="preserve"> position, data from the World Bank and McKinsey indicate that the average learning loss in the Philippines was 15 months for every child. </w:t>
      </w:r>
      <w:r w:rsidR="00A15E5E" w:rsidRPr="007B26A7">
        <w:rPr>
          <w:rFonts w:ascii="Calibri Light" w:eastAsia="Times New Roman" w:hAnsi="Calibri Light" w:cs="Calibri Light"/>
        </w:rPr>
        <w:t>Pre-</w:t>
      </w:r>
      <w:r w:rsidRPr="007B26A7">
        <w:rPr>
          <w:rFonts w:ascii="Calibri Light" w:eastAsia="Times New Roman" w:hAnsi="Calibri Light" w:cs="Calibri Light"/>
        </w:rPr>
        <w:t>covid</w:t>
      </w:r>
      <w:r w:rsidR="00A15E5E" w:rsidRPr="007B26A7">
        <w:rPr>
          <w:rFonts w:ascii="Calibri Light" w:eastAsia="Times New Roman" w:hAnsi="Calibri Light" w:cs="Calibri Light"/>
        </w:rPr>
        <w:t xml:space="preserve">, the BARMM had the highest rates of poverty nationally, the lowest levels of enrolment and completion / transition rates, lower learning outcomes, and more out of school youth. It is likely therefore that learning loss in Mindanao could be up to 24 months. </w:t>
      </w:r>
    </w:p>
    <w:p w14:paraId="68A60B20" w14:textId="465C11DF" w:rsidR="00992DB8" w:rsidRPr="007B26A7" w:rsidRDefault="002C4B30" w:rsidP="00FE30FD">
      <w:pPr>
        <w:spacing w:before="120"/>
        <w:rPr>
          <w:rFonts w:ascii="Calibri Light" w:eastAsia="Times New Roman" w:hAnsi="Calibri Light" w:cs="Calibri Light"/>
        </w:rPr>
      </w:pPr>
      <w:r w:rsidRPr="007B26A7">
        <w:rPr>
          <w:rFonts w:ascii="Calibri Light" w:eastAsia="Times New Roman" w:hAnsi="Calibri Light" w:cs="Calibri Light"/>
          <w:b/>
          <w:bCs/>
        </w:rPr>
        <w:t xml:space="preserve">The MTR team would therefore </w:t>
      </w:r>
      <w:r w:rsidR="00A15E5E" w:rsidRPr="007B26A7">
        <w:rPr>
          <w:rFonts w:ascii="Calibri Light" w:eastAsia="Times New Roman" w:hAnsi="Calibri Light" w:cs="Calibri Light"/>
          <w:b/>
          <w:bCs/>
        </w:rPr>
        <w:t xml:space="preserve">suggest </w:t>
      </w:r>
      <w:r w:rsidRPr="007B26A7">
        <w:rPr>
          <w:rFonts w:ascii="Calibri Light" w:eastAsia="Times New Roman" w:hAnsi="Calibri Light" w:cs="Calibri Light"/>
          <w:b/>
          <w:bCs/>
        </w:rPr>
        <w:t>that in some ways the program is only now emerging from an inception phase.</w:t>
      </w:r>
      <w:r w:rsidRPr="007B26A7">
        <w:rPr>
          <w:rFonts w:ascii="Calibri Light" w:eastAsia="Times New Roman" w:hAnsi="Calibri Light" w:cs="Calibri Light"/>
        </w:rPr>
        <w:t xml:space="preserve"> </w:t>
      </w:r>
      <w:bookmarkStart w:id="31" w:name="_Int_bi6nMKTM"/>
      <w:r w:rsidRPr="007B26A7">
        <w:rPr>
          <w:rFonts w:ascii="Calibri Light" w:eastAsia="Times New Roman" w:hAnsi="Calibri Light" w:cs="Calibri Light"/>
        </w:rPr>
        <w:t>It is clear that the</w:t>
      </w:r>
      <w:bookmarkEnd w:id="31"/>
      <w:r w:rsidRPr="007B26A7">
        <w:rPr>
          <w:rFonts w:ascii="Calibri Light" w:eastAsia="Times New Roman" w:hAnsi="Calibri Light" w:cs="Calibri Light"/>
        </w:rPr>
        <w:t xml:space="preserve"> two </w:t>
      </w:r>
      <w:proofErr w:type="spellStart"/>
      <w:r w:rsidR="00D9721A" w:rsidRPr="007B26A7">
        <w:rPr>
          <w:rFonts w:ascii="Calibri Light" w:eastAsia="Times New Roman" w:hAnsi="Calibri Light" w:cs="Calibri Light"/>
        </w:rPr>
        <w:t>EoPO</w:t>
      </w:r>
      <w:r w:rsidR="00E24CAB" w:rsidRPr="007B26A7">
        <w:rPr>
          <w:rFonts w:ascii="Calibri Light" w:eastAsia="Times New Roman" w:hAnsi="Calibri Light" w:cs="Calibri Light"/>
        </w:rPr>
        <w:t>s</w:t>
      </w:r>
      <w:proofErr w:type="spellEnd"/>
      <w:r w:rsidRPr="007B26A7">
        <w:rPr>
          <w:rFonts w:ascii="Calibri Light" w:eastAsia="Times New Roman" w:hAnsi="Calibri Light" w:cs="Calibri Light"/>
        </w:rPr>
        <w:t xml:space="preserve"> will not be delivered. </w:t>
      </w:r>
      <w:r w:rsidR="00A0151F" w:rsidRPr="007B26A7">
        <w:rPr>
          <w:rFonts w:ascii="Calibri Light" w:eastAsia="Times New Roman" w:hAnsi="Calibri Light" w:cs="Calibri Light"/>
        </w:rPr>
        <w:t xml:space="preserve">However, </w:t>
      </w:r>
      <w:r w:rsidRPr="007B26A7">
        <w:rPr>
          <w:rFonts w:ascii="Calibri Light" w:eastAsia="Times New Roman" w:hAnsi="Calibri Light" w:cs="Calibri Light"/>
        </w:rPr>
        <w:t>four of the five I</w:t>
      </w:r>
      <w:r w:rsidR="00835356" w:rsidRPr="007B26A7">
        <w:rPr>
          <w:rFonts w:ascii="Calibri Light" w:eastAsia="Times New Roman" w:hAnsi="Calibri Light" w:cs="Calibri Light"/>
        </w:rPr>
        <w:t>O</w:t>
      </w:r>
      <w:r w:rsidRPr="007B26A7">
        <w:rPr>
          <w:rFonts w:ascii="Calibri Light" w:eastAsia="Times New Roman" w:hAnsi="Calibri Light" w:cs="Calibri Light"/>
        </w:rPr>
        <w:t xml:space="preserve">s may be </w:t>
      </w:r>
      <w:r w:rsidR="00A0151F" w:rsidRPr="007B26A7">
        <w:rPr>
          <w:rFonts w:ascii="Calibri Light" w:eastAsia="Times New Roman" w:hAnsi="Calibri Light" w:cs="Calibri Light"/>
        </w:rPr>
        <w:t xml:space="preserve">achieved </w:t>
      </w:r>
      <w:r w:rsidRPr="007B26A7">
        <w:rPr>
          <w:rFonts w:ascii="Calibri Light" w:eastAsia="Times New Roman" w:hAnsi="Calibri Light" w:cs="Calibri Light"/>
        </w:rPr>
        <w:t xml:space="preserve">– </w:t>
      </w:r>
      <w:bookmarkStart w:id="32" w:name="_Int_33RZQjJq"/>
      <w:r w:rsidRPr="007B26A7">
        <w:rPr>
          <w:rFonts w:ascii="Calibri Light" w:eastAsia="Times New Roman" w:hAnsi="Calibri Light" w:cs="Calibri Light"/>
        </w:rPr>
        <w:t>IO</w:t>
      </w:r>
      <w:bookmarkEnd w:id="32"/>
      <w:r w:rsidRPr="007B26A7">
        <w:rPr>
          <w:rFonts w:ascii="Calibri Light" w:eastAsia="Times New Roman" w:hAnsi="Calibri Light" w:cs="Calibri Light"/>
        </w:rPr>
        <w:t xml:space="preserve"> 5 is the outlier. Given the ‘newness’ and institutional frailty of the BARMM, the institutional strengthening objectives of the program will remain hard to achieve. </w:t>
      </w:r>
      <w:r w:rsidR="00A15E5E" w:rsidRPr="007B26A7">
        <w:rPr>
          <w:rFonts w:ascii="Calibri Light" w:eastAsia="Times New Roman" w:hAnsi="Calibri Light" w:cs="Calibri Light"/>
        </w:rPr>
        <w:t>With these points in mind</w:t>
      </w:r>
      <w:r w:rsidRPr="007B26A7">
        <w:rPr>
          <w:rFonts w:ascii="Calibri Light" w:eastAsia="Times New Roman" w:hAnsi="Calibri Light" w:cs="Calibri Light"/>
        </w:rPr>
        <w:t xml:space="preserve">, the bottom line is that Pathways remains </w:t>
      </w:r>
      <w:bookmarkStart w:id="33" w:name="_Int_uNJm0A21"/>
      <w:r w:rsidRPr="007B26A7">
        <w:rPr>
          <w:rFonts w:ascii="Calibri Light" w:eastAsia="Times New Roman" w:hAnsi="Calibri Light" w:cs="Calibri Light"/>
        </w:rPr>
        <w:t>absolutely relevant</w:t>
      </w:r>
      <w:bookmarkEnd w:id="33"/>
      <w:r w:rsidRPr="007B26A7">
        <w:rPr>
          <w:rFonts w:ascii="Calibri Light" w:eastAsia="Times New Roman" w:hAnsi="Calibri Light" w:cs="Calibri Light"/>
        </w:rPr>
        <w:t xml:space="preserve"> in the </w:t>
      </w:r>
      <w:r w:rsidR="6E1E058F" w:rsidRPr="007B26A7">
        <w:rPr>
          <w:rFonts w:ascii="Calibri Light" w:eastAsia="Times New Roman" w:hAnsi="Calibri Light" w:cs="Calibri Light"/>
        </w:rPr>
        <w:t xml:space="preserve">BARMM </w:t>
      </w:r>
      <w:r w:rsidR="00FD53C4" w:rsidRPr="007B26A7">
        <w:rPr>
          <w:rFonts w:ascii="Calibri Light" w:eastAsia="Times New Roman" w:hAnsi="Calibri Light" w:cs="Calibri Light"/>
        </w:rPr>
        <w:t>–</w:t>
      </w:r>
      <w:r w:rsidR="00A15E5E" w:rsidRPr="007B26A7">
        <w:rPr>
          <w:rFonts w:ascii="Calibri Light" w:eastAsia="Times New Roman" w:hAnsi="Calibri Light" w:cs="Calibri Light"/>
        </w:rPr>
        <w:t xml:space="preserve"> </w:t>
      </w:r>
      <w:bookmarkStart w:id="34" w:name="_Int_ShH7lPfV"/>
      <w:r w:rsidR="00A15E5E" w:rsidRPr="007B26A7">
        <w:rPr>
          <w:rFonts w:ascii="Calibri Light" w:eastAsia="Times New Roman" w:hAnsi="Calibri Light" w:cs="Calibri Light"/>
        </w:rPr>
        <w:t>arguably it</w:t>
      </w:r>
      <w:bookmarkEnd w:id="34"/>
      <w:r w:rsidR="00A15E5E" w:rsidRPr="007B26A7">
        <w:rPr>
          <w:rFonts w:ascii="Calibri Light" w:eastAsia="Times New Roman" w:hAnsi="Calibri Light" w:cs="Calibri Light"/>
        </w:rPr>
        <w:t xml:space="preserve"> is more relevant today than it was in 2017. </w:t>
      </w:r>
      <w:r w:rsidR="6A850304" w:rsidRPr="007B26A7">
        <w:rPr>
          <w:rFonts w:ascii="Calibri Light" w:eastAsia="Times New Roman" w:hAnsi="Calibri Light" w:cs="Calibri Light"/>
        </w:rPr>
        <w:t>Indeed,</w:t>
      </w:r>
      <w:r w:rsidR="00A15E5E" w:rsidRPr="007B26A7">
        <w:rPr>
          <w:rFonts w:ascii="Calibri Light" w:eastAsia="Times New Roman" w:hAnsi="Calibri Light" w:cs="Calibri Light"/>
        </w:rPr>
        <w:t xml:space="preserve"> the program represents one of the highest priorities in the BARMM and </w:t>
      </w:r>
      <w:r w:rsidR="009376D8" w:rsidRPr="007B26A7">
        <w:rPr>
          <w:rFonts w:ascii="Calibri Light" w:eastAsia="Times New Roman" w:hAnsi="Calibri Light" w:cs="Calibri Light"/>
        </w:rPr>
        <w:t>for</w:t>
      </w:r>
      <w:r w:rsidR="00A15E5E" w:rsidRPr="007B26A7">
        <w:rPr>
          <w:rFonts w:ascii="Calibri Light" w:eastAsia="Times New Roman" w:hAnsi="Calibri Light" w:cs="Calibri Light"/>
        </w:rPr>
        <w:t xml:space="preserve"> the BARMM government – from both an education perspective, and from peace</w:t>
      </w:r>
      <w:r w:rsidR="00A0151F" w:rsidRPr="007B26A7">
        <w:rPr>
          <w:rFonts w:ascii="Calibri Light" w:eastAsia="Times New Roman" w:hAnsi="Calibri Light" w:cs="Calibri Light"/>
        </w:rPr>
        <w:t xml:space="preserve">, security, </w:t>
      </w:r>
      <w:r w:rsidR="00A10B50" w:rsidRPr="007B26A7">
        <w:rPr>
          <w:rFonts w:ascii="Calibri Light" w:eastAsia="Times New Roman" w:hAnsi="Calibri Light" w:cs="Calibri Light"/>
        </w:rPr>
        <w:t>stability,</w:t>
      </w:r>
      <w:r w:rsidR="00A0151F" w:rsidRPr="007B26A7">
        <w:rPr>
          <w:rFonts w:ascii="Calibri Light" w:eastAsia="Times New Roman" w:hAnsi="Calibri Light" w:cs="Calibri Light"/>
        </w:rPr>
        <w:t xml:space="preserve"> and </w:t>
      </w:r>
      <w:r w:rsidR="00A15E5E" w:rsidRPr="007B26A7">
        <w:rPr>
          <w:rFonts w:ascii="Calibri Light" w:eastAsia="Times New Roman" w:hAnsi="Calibri Light" w:cs="Calibri Light"/>
        </w:rPr>
        <w:t>conflict prevention perspectives.</w:t>
      </w:r>
    </w:p>
    <w:p w14:paraId="695EF482" w14:textId="5BCC4611" w:rsidR="00A2497D" w:rsidRPr="007B26A7" w:rsidRDefault="00A15E5E" w:rsidP="00A15E5E">
      <w:pPr>
        <w:spacing w:before="120"/>
        <w:rPr>
          <w:rFonts w:ascii="Calibri Light" w:eastAsia="Times New Roman" w:hAnsi="Calibri Light" w:cs="Calibri Light"/>
        </w:rPr>
      </w:pPr>
      <w:r w:rsidRPr="007B26A7">
        <w:rPr>
          <w:rFonts w:ascii="Calibri Light" w:eastAsia="Times New Roman" w:hAnsi="Calibri Light" w:cs="Calibri Light"/>
          <w:b/>
          <w:bCs/>
        </w:rPr>
        <w:t xml:space="preserve">The MTR found that </w:t>
      </w:r>
      <w:r w:rsidR="00A2497D" w:rsidRPr="007B26A7">
        <w:rPr>
          <w:rFonts w:ascii="Calibri Light" w:eastAsia="Times New Roman" w:hAnsi="Calibri Light" w:cs="Calibri Light"/>
          <w:b/>
          <w:bCs/>
        </w:rPr>
        <w:t>Australia’s ongoing investment in education in Mindanao is highly valued</w:t>
      </w:r>
      <w:r w:rsidRPr="007B26A7">
        <w:rPr>
          <w:rFonts w:ascii="Calibri Light" w:eastAsia="Times New Roman" w:hAnsi="Calibri Light" w:cs="Calibri Light"/>
          <w:b/>
          <w:bCs/>
        </w:rPr>
        <w:t xml:space="preserve"> by all stakeholders in the region, and in Manila</w:t>
      </w:r>
      <w:r w:rsidR="00A2497D" w:rsidRPr="007B26A7">
        <w:rPr>
          <w:rFonts w:ascii="Calibri Light" w:eastAsia="Times New Roman" w:hAnsi="Calibri Light" w:cs="Calibri Light"/>
        </w:rPr>
        <w:t xml:space="preserve">. </w:t>
      </w:r>
      <w:r w:rsidRPr="007B26A7">
        <w:rPr>
          <w:rFonts w:ascii="Calibri Light" w:eastAsia="Times New Roman" w:hAnsi="Calibri Light" w:cs="Calibri Light"/>
        </w:rPr>
        <w:t>The team heard many q</w:t>
      </w:r>
      <w:r w:rsidR="00A2497D" w:rsidRPr="007B26A7">
        <w:rPr>
          <w:rFonts w:ascii="Calibri Light" w:hAnsi="Calibri Light" w:cs="Calibri Light"/>
        </w:rPr>
        <w:t>uotes: “Pathways is our program</w:t>
      </w:r>
      <w:r w:rsidR="1BCBA4C0" w:rsidRPr="007B26A7">
        <w:rPr>
          <w:rFonts w:ascii="Calibri Light" w:hAnsi="Calibri Light" w:cs="Calibri Light"/>
        </w:rPr>
        <w:t>;”</w:t>
      </w:r>
      <w:r w:rsidR="00A2497D" w:rsidRPr="007B26A7">
        <w:rPr>
          <w:rFonts w:ascii="Calibri Light" w:hAnsi="Calibri Light" w:cs="Calibri Light"/>
        </w:rPr>
        <w:t xml:space="preserve"> “Pathways is easy to talk to</w:t>
      </w:r>
      <w:r w:rsidR="70353D71" w:rsidRPr="007B26A7">
        <w:rPr>
          <w:rFonts w:ascii="Calibri Light" w:hAnsi="Calibri Light" w:cs="Calibri Light"/>
        </w:rPr>
        <w:t>”</w:t>
      </w:r>
      <w:r w:rsidR="009376D8" w:rsidRPr="007B26A7">
        <w:rPr>
          <w:rFonts w:ascii="Calibri Light" w:hAnsi="Calibri Light" w:cs="Calibri Light"/>
        </w:rPr>
        <w:t>;</w:t>
      </w:r>
      <w:r w:rsidR="00A2497D" w:rsidRPr="007B26A7">
        <w:rPr>
          <w:rFonts w:ascii="Calibri Light" w:hAnsi="Calibri Light" w:cs="Calibri Light"/>
        </w:rPr>
        <w:t xml:space="preserve"> “Pathways is willing to help us”</w:t>
      </w:r>
      <w:r w:rsidR="009376D8" w:rsidRPr="007B26A7">
        <w:rPr>
          <w:rFonts w:ascii="Calibri Light" w:hAnsi="Calibri Light" w:cs="Calibri Light"/>
        </w:rPr>
        <w:t>;</w:t>
      </w:r>
      <w:r w:rsidR="00A2497D" w:rsidRPr="007B26A7">
        <w:rPr>
          <w:rFonts w:ascii="Calibri Light" w:hAnsi="Calibri Light" w:cs="Calibri Light"/>
        </w:rPr>
        <w:t xml:space="preserve"> “Other donors just want our data”</w:t>
      </w:r>
      <w:r w:rsidR="009376D8" w:rsidRPr="007B26A7">
        <w:rPr>
          <w:rFonts w:ascii="Calibri Light" w:hAnsi="Calibri Light" w:cs="Calibri Light"/>
        </w:rPr>
        <w:t>;</w:t>
      </w:r>
      <w:r w:rsidR="00A2497D" w:rsidRPr="007B26A7">
        <w:rPr>
          <w:rFonts w:ascii="Calibri Light" w:hAnsi="Calibri Light" w:cs="Calibri Light"/>
        </w:rPr>
        <w:t xml:space="preserve"> “Program outcomes are MBHTE outcomes. If Pathways </w:t>
      </w:r>
      <w:r w:rsidR="34F3489D" w:rsidRPr="007B26A7">
        <w:rPr>
          <w:rFonts w:ascii="Calibri Light" w:hAnsi="Calibri Light" w:cs="Calibri Light"/>
        </w:rPr>
        <w:t>fails,</w:t>
      </w:r>
      <w:r w:rsidR="00A2497D" w:rsidRPr="007B26A7">
        <w:rPr>
          <w:rFonts w:ascii="Calibri Light" w:hAnsi="Calibri Light" w:cs="Calibri Light"/>
        </w:rPr>
        <w:t xml:space="preserve"> then MBHTE fails</w:t>
      </w:r>
      <w:r w:rsidR="4005B60D" w:rsidRPr="007B26A7">
        <w:rPr>
          <w:rFonts w:ascii="Calibri Light" w:hAnsi="Calibri Light" w:cs="Calibri Light"/>
        </w:rPr>
        <w:t>”</w:t>
      </w:r>
      <w:r w:rsidR="009376D8" w:rsidRPr="007B26A7">
        <w:rPr>
          <w:rFonts w:ascii="Calibri Light" w:hAnsi="Calibri Light" w:cs="Calibri Light"/>
        </w:rPr>
        <w:t>;</w:t>
      </w:r>
      <w:r w:rsidR="00A2497D" w:rsidRPr="007B26A7">
        <w:rPr>
          <w:rFonts w:ascii="Calibri Light" w:hAnsi="Calibri Light" w:cs="Calibri Light"/>
        </w:rPr>
        <w:t xml:space="preserve"> “Pathways always finds a way</w:t>
      </w:r>
      <w:r w:rsidR="35B9A8C1" w:rsidRPr="007B26A7">
        <w:rPr>
          <w:rFonts w:ascii="Calibri Light" w:hAnsi="Calibri Light" w:cs="Calibri Light"/>
        </w:rPr>
        <w:t>”</w:t>
      </w:r>
      <w:r w:rsidR="009376D8" w:rsidRPr="007B26A7">
        <w:rPr>
          <w:rFonts w:ascii="Calibri Light" w:hAnsi="Calibri Light" w:cs="Calibri Light"/>
        </w:rPr>
        <w:t>.</w:t>
      </w:r>
    </w:p>
    <w:p w14:paraId="0D1BFF4D" w14:textId="529F9C34" w:rsidR="00A2497D" w:rsidRPr="007B26A7" w:rsidRDefault="00A2497D" w:rsidP="006105FF">
      <w:pPr>
        <w:rPr>
          <w:rFonts w:ascii="Calibri Light" w:eastAsia="Times New Roman" w:hAnsi="Calibri Light" w:cs="Calibri Light"/>
        </w:rPr>
      </w:pPr>
      <w:r w:rsidRPr="007B26A7">
        <w:rPr>
          <w:rFonts w:ascii="Calibri Light" w:eastAsia="Times New Roman" w:hAnsi="Calibri Light" w:cs="Calibri Light"/>
          <w:b/>
          <w:bCs/>
        </w:rPr>
        <w:t xml:space="preserve">Education </w:t>
      </w:r>
      <w:r w:rsidR="00A15E5E" w:rsidRPr="007B26A7">
        <w:rPr>
          <w:rFonts w:ascii="Calibri Light" w:eastAsia="Times New Roman" w:hAnsi="Calibri Light" w:cs="Calibri Light"/>
          <w:b/>
          <w:bCs/>
        </w:rPr>
        <w:t xml:space="preserve">remains </w:t>
      </w:r>
      <w:r w:rsidRPr="007B26A7">
        <w:rPr>
          <w:rFonts w:ascii="Calibri Light" w:eastAsia="Times New Roman" w:hAnsi="Calibri Light" w:cs="Calibri Light"/>
          <w:b/>
          <w:bCs/>
        </w:rPr>
        <w:t xml:space="preserve">a high </w:t>
      </w:r>
      <w:r w:rsidR="00A15E5E" w:rsidRPr="007B26A7">
        <w:rPr>
          <w:rFonts w:ascii="Calibri Light" w:eastAsia="Times New Roman" w:hAnsi="Calibri Light" w:cs="Calibri Light"/>
          <w:b/>
          <w:bCs/>
        </w:rPr>
        <w:t xml:space="preserve">political </w:t>
      </w:r>
      <w:r w:rsidRPr="007B26A7">
        <w:rPr>
          <w:rFonts w:ascii="Calibri Light" w:eastAsia="Times New Roman" w:hAnsi="Calibri Light" w:cs="Calibri Light"/>
          <w:b/>
          <w:bCs/>
        </w:rPr>
        <w:t>priority for the BARMM government</w:t>
      </w:r>
      <w:r w:rsidRPr="007B26A7">
        <w:rPr>
          <w:rFonts w:ascii="Calibri Light" w:eastAsia="Times New Roman" w:hAnsi="Calibri Light" w:cs="Calibri Light"/>
        </w:rPr>
        <w:t xml:space="preserve">. </w:t>
      </w:r>
      <w:r w:rsidR="00A15E5E" w:rsidRPr="007B26A7">
        <w:rPr>
          <w:rFonts w:ascii="Calibri Light" w:eastAsia="Times New Roman" w:hAnsi="Calibri Light" w:cs="Calibri Light"/>
        </w:rPr>
        <w:t xml:space="preserve">A minority bloc politician said </w:t>
      </w:r>
      <w:r w:rsidR="006105FF" w:rsidRPr="007B26A7">
        <w:rPr>
          <w:rFonts w:ascii="Calibri Light" w:eastAsia="Times New Roman" w:hAnsi="Calibri Light" w:cs="Calibri Light"/>
        </w:rPr>
        <w:t>to</w:t>
      </w:r>
      <w:r w:rsidR="00A15E5E" w:rsidRPr="007B26A7">
        <w:rPr>
          <w:rFonts w:ascii="Calibri Light" w:eastAsia="Times New Roman" w:hAnsi="Calibri Light" w:cs="Calibri Light"/>
        </w:rPr>
        <w:t xml:space="preserve"> the team that </w:t>
      </w:r>
      <w:r w:rsidRPr="007B26A7">
        <w:rPr>
          <w:rFonts w:ascii="Calibri Light" w:eastAsia="Times New Roman" w:hAnsi="Calibri Light" w:cs="Calibri Light"/>
        </w:rPr>
        <w:t>“BARMM cannot fail in education</w:t>
      </w:r>
      <w:r w:rsidR="63F0DC59" w:rsidRPr="007B26A7">
        <w:rPr>
          <w:rFonts w:ascii="Calibri Light" w:eastAsia="Times New Roman" w:hAnsi="Calibri Light" w:cs="Calibri Light"/>
        </w:rPr>
        <w:t xml:space="preserve">. </w:t>
      </w:r>
      <w:r w:rsidRPr="007B26A7">
        <w:rPr>
          <w:rFonts w:ascii="Calibri Light" w:eastAsia="Times New Roman" w:hAnsi="Calibri Light" w:cs="Calibri Light"/>
        </w:rPr>
        <w:t>We can fail in all other sectors but not education. This would undermine the whole future of BARMM and the peace</w:t>
      </w:r>
      <w:r w:rsidR="7D1CFEE7" w:rsidRPr="007B26A7">
        <w:rPr>
          <w:rFonts w:ascii="Calibri Light" w:eastAsia="Times New Roman" w:hAnsi="Calibri Light" w:cs="Calibri Light"/>
        </w:rPr>
        <w:t>.”</w:t>
      </w:r>
      <w:r w:rsidR="00A15E5E" w:rsidRPr="007B26A7">
        <w:rPr>
          <w:rFonts w:ascii="Calibri Light" w:eastAsia="Times New Roman" w:hAnsi="Calibri Light" w:cs="Calibri Light"/>
        </w:rPr>
        <w:t xml:space="preserve"> As was noted above, the i</w:t>
      </w:r>
      <w:r w:rsidRPr="007B26A7">
        <w:rPr>
          <w:rFonts w:ascii="Calibri Light" w:eastAsia="Times New Roman" w:hAnsi="Calibri Light" w:cs="Calibri Light"/>
        </w:rPr>
        <w:t xml:space="preserve">nstitutions </w:t>
      </w:r>
      <w:r w:rsidR="00A15E5E" w:rsidRPr="007B26A7">
        <w:rPr>
          <w:rFonts w:ascii="Calibri Light" w:eastAsia="Times New Roman" w:hAnsi="Calibri Light" w:cs="Calibri Light"/>
        </w:rPr>
        <w:t xml:space="preserve">responsible for building and sustaining education planning, delivery and oversight are </w:t>
      </w:r>
      <w:r w:rsidRPr="007B26A7">
        <w:rPr>
          <w:rFonts w:ascii="Calibri Light" w:eastAsia="Times New Roman" w:hAnsi="Calibri Light" w:cs="Calibri Light"/>
        </w:rPr>
        <w:t>new and evolving</w:t>
      </w:r>
      <w:r w:rsidR="00A15E5E" w:rsidRPr="007B26A7">
        <w:rPr>
          <w:rFonts w:ascii="Calibri Light" w:eastAsia="Times New Roman" w:hAnsi="Calibri Light" w:cs="Calibri Light"/>
        </w:rPr>
        <w:t xml:space="preserve">. They </w:t>
      </w:r>
      <w:r w:rsidRPr="007B26A7">
        <w:rPr>
          <w:rFonts w:ascii="Calibri Light" w:eastAsia="Times New Roman" w:hAnsi="Calibri Light" w:cs="Calibri Light"/>
        </w:rPr>
        <w:t xml:space="preserve">still need </w:t>
      </w:r>
      <w:r w:rsidRPr="007B26A7">
        <w:rPr>
          <w:rFonts w:ascii="Calibri Light" w:eastAsia="Times New Roman" w:hAnsi="Calibri Light" w:cs="Calibri Light"/>
        </w:rPr>
        <w:lastRenderedPageBreak/>
        <w:t xml:space="preserve">support to deliver </w:t>
      </w:r>
      <w:r w:rsidR="00A0151F" w:rsidRPr="007B26A7">
        <w:rPr>
          <w:rFonts w:ascii="Calibri Light" w:eastAsia="Times New Roman" w:hAnsi="Calibri Light" w:cs="Calibri Light"/>
        </w:rPr>
        <w:t>the foundations for</w:t>
      </w:r>
      <w:r w:rsidRPr="007B26A7">
        <w:rPr>
          <w:rFonts w:ascii="Calibri Light" w:eastAsia="Times New Roman" w:hAnsi="Calibri Light" w:cs="Calibri Light"/>
        </w:rPr>
        <w:t xml:space="preserve"> </w:t>
      </w:r>
      <w:r w:rsidR="00A15E5E" w:rsidRPr="007B26A7">
        <w:rPr>
          <w:rFonts w:ascii="Calibri Light" w:eastAsia="Times New Roman" w:hAnsi="Calibri Light" w:cs="Calibri Light"/>
        </w:rPr>
        <w:t>o</w:t>
      </w:r>
      <w:r w:rsidRPr="007B26A7">
        <w:rPr>
          <w:rFonts w:ascii="Calibri Light" w:eastAsia="Times New Roman" w:hAnsi="Calibri Light" w:cs="Calibri Light"/>
        </w:rPr>
        <w:t xml:space="preserve">ngoing peace, </w:t>
      </w:r>
      <w:r w:rsidR="5EC3916C" w:rsidRPr="007B26A7">
        <w:rPr>
          <w:rFonts w:ascii="Calibri Light" w:eastAsia="Times New Roman" w:hAnsi="Calibri Light" w:cs="Calibri Light"/>
        </w:rPr>
        <w:t>stability,</w:t>
      </w:r>
      <w:r w:rsidRPr="007B26A7">
        <w:rPr>
          <w:rFonts w:ascii="Calibri Light" w:eastAsia="Times New Roman" w:hAnsi="Calibri Light" w:cs="Calibri Light"/>
        </w:rPr>
        <w:t xml:space="preserve"> and prosperity. </w:t>
      </w:r>
      <w:r w:rsidR="00D9721A" w:rsidRPr="007B26A7">
        <w:rPr>
          <w:rFonts w:ascii="Calibri Light" w:eastAsia="Times New Roman" w:hAnsi="Calibri Light" w:cs="Calibri Light"/>
        </w:rPr>
        <w:t xml:space="preserve">That said, significant institutional </w:t>
      </w:r>
      <w:r w:rsidRPr="007B26A7">
        <w:rPr>
          <w:rFonts w:ascii="Calibri Light" w:eastAsia="Times New Roman" w:hAnsi="Calibri Light" w:cs="Calibri Light"/>
        </w:rPr>
        <w:t xml:space="preserve">progress </w:t>
      </w:r>
      <w:r w:rsidR="00A15E5E" w:rsidRPr="007B26A7">
        <w:rPr>
          <w:rFonts w:ascii="Calibri Light" w:eastAsia="Times New Roman" w:hAnsi="Calibri Light" w:cs="Calibri Light"/>
        </w:rPr>
        <w:t>has been made since 2017</w:t>
      </w:r>
      <w:r w:rsidR="00D9721A" w:rsidRPr="007B26A7">
        <w:rPr>
          <w:rFonts w:ascii="Calibri Light" w:eastAsia="Times New Roman" w:hAnsi="Calibri Light" w:cs="Calibri Light"/>
        </w:rPr>
        <w:t xml:space="preserve"> </w:t>
      </w:r>
      <w:r w:rsidR="00A0151F" w:rsidRPr="007B26A7">
        <w:rPr>
          <w:rFonts w:ascii="Calibri Light" w:eastAsia="Times New Roman" w:hAnsi="Calibri Light" w:cs="Calibri Light"/>
        </w:rPr>
        <w:t>–</w:t>
      </w:r>
      <w:r w:rsidR="00A15E5E" w:rsidRPr="007B26A7">
        <w:rPr>
          <w:rFonts w:ascii="Calibri Light" w:eastAsia="Times New Roman" w:hAnsi="Calibri Light" w:cs="Calibri Light"/>
        </w:rPr>
        <w:t xml:space="preserve"> </w:t>
      </w:r>
      <w:r w:rsidR="002771C3" w:rsidRPr="007B26A7">
        <w:rPr>
          <w:rFonts w:ascii="Calibri Light" w:eastAsia="Times New Roman" w:hAnsi="Calibri Light" w:cs="Calibri Light"/>
        </w:rPr>
        <w:t xml:space="preserve">while </w:t>
      </w:r>
      <w:r w:rsidR="00D9721A" w:rsidRPr="007B26A7">
        <w:rPr>
          <w:rFonts w:ascii="Calibri Light" w:eastAsia="Times New Roman" w:hAnsi="Calibri Light" w:cs="Calibri Light"/>
        </w:rPr>
        <w:t xml:space="preserve">they </w:t>
      </w:r>
      <w:r w:rsidR="00A15E5E" w:rsidRPr="007B26A7">
        <w:rPr>
          <w:rFonts w:ascii="Calibri Light" w:eastAsia="Times New Roman" w:hAnsi="Calibri Light" w:cs="Calibri Light"/>
        </w:rPr>
        <w:t>provide the framework for delivery</w:t>
      </w:r>
      <w:r w:rsidR="00A0151F" w:rsidRPr="007B26A7">
        <w:rPr>
          <w:rFonts w:ascii="Calibri Light" w:eastAsia="Times New Roman" w:hAnsi="Calibri Light" w:cs="Calibri Light"/>
        </w:rPr>
        <w:t>,</w:t>
      </w:r>
      <w:r w:rsidR="00A15E5E" w:rsidRPr="007B26A7">
        <w:rPr>
          <w:rFonts w:ascii="Calibri Light" w:eastAsia="Times New Roman" w:hAnsi="Calibri Light" w:cs="Calibri Light"/>
        </w:rPr>
        <w:t xml:space="preserve"> they do not guarantee delivery. </w:t>
      </w:r>
    </w:p>
    <w:p w14:paraId="26709183" w14:textId="58CC9DF8" w:rsidR="00A55A71" w:rsidRPr="007B26A7" w:rsidRDefault="00A15E5E" w:rsidP="00A55A71">
      <w:pPr>
        <w:rPr>
          <w:rFonts w:ascii="Calibri Light" w:eastAsia="Times New Roman" w:hAnsi="Calibri Light" w:cs="Calibri Light"/>
        </w:rPr>
      </w:pPr>
      <w:r w:rsidRPr="007B26A7">
        <w:rPr>
          <w:rFonts w:ascii="Calibri Light" w:eastAsia="Times New Roman" w:hAnsi="Calibri Light" w:cs="Calibri Light"/>
          <w:b/>
          <w:bCs/>
        </w:rPr>
        <w:t>The t</w:t>
      </w:r>
      <w:r w:rsidR="00A2497D" w:rsidRPr="007B26A7">
        <w:rPr>
          <w:rFonts w:ascii="Calibri Light" w:eastAsia="Times New Roman" w:hAnsi="Calibri Light" w:cs="Calibri Light"/>
          <w:b/>
          <w:bCs/>
        </w:rPr>
        <w:t xml:space="preserve">hree-year extension to </w:t>
      </w:r>
      <w:r w:rsidRPr="007B26A7">
        <w:rPr>
          <w:rFonts w:ascii="Calibri Light" w:eastAsia="Times New Roman" w:hAnsi="Calibri Light" w:cs="Calibri Light"/>
          <w:b/>
          <w:bCs/>
        </w:rPr>
        <w:t xml:space="preserve">the </w:t>
      </w:r>
      <w:r w:rsidR="00A2497D" w:rsidRPr="007B26A7">
        <w:rPr>
          <w:rFonts w:ascii="Calibri Light" w:eastAsia="Times New Roman" w:hAnsi="Calibri Light" w:cs="Calibri Light"/>
          <w:b/>
          <w:bCs/>
        </w:rPr>
        <w:t>BTA</w:t>
      </w:r>
      <w:r w:rsidRPr="007B26A7">
        <w:rPr>
          <w:rFonts w:ascii="Calibri Light" w:eastAsia="Times New Roman" w:hAnsi="Calibri Light" w:cs="Calibri Light"/>
          <w:b/>
          <w:bCs/>
        </w:rPr>
        <w:t xml:space="preserve"> through to election</w:t>
      </w:r>
      <w:r w:rsidR="009376D8" w:rsidRPr="007B26A7">
        <w:rPr>
          <w:rFonts w:ascii="Calibri Light" w:eastAsia="Times New Roman" w:hAnsi="Calibri Light" w:cs="Calibri Light"/>
          <w:b/>
          <w:bCs/>
        </w:rPr>
        <w:t>s</w:t>
      </w:r>
      <w:r w:rsidRPr="007B26A7">
        <w:rPr>
          <w:rFonts w:ascii="Calibri Light" w:eastAsia="Times New Roman" w:hAnsi="Calibri Light" w:cs="Calibri Light"/>
          <w:b/>
          <w:bCs/>
        </w:rPr>
        <w:t xml:space="preserve"> i</w:t>
      </w:r>
      <w:r w:rsidR="00D54685" w:rsidRPr="007B26A7">
        <w:rPr>
          <w:rFonts w:ascii="Calibri Light" w:eastAsia="Times New Roman" w:hAnsi="Calibri Light" w:cs="Calibri Light"/>
          <w:b/>
          <w:bCs/>
        </w:rPr>
        <w:t>n</w:t>
      </w:r>
      <w:r w:rsidRPr="007B26A7">
        <w:rPr>
          <w:rFonts w:ascii="Calibri Light" w:eastAsia="Times New Roman" w:hAnsi="Calibri Light" w:cs="Calibri Light"/>
          <w:b/>
          <w:bCs/>
        </w:rPr>
        <w:t xml:space="preserve"> 2025 provide</w:t>
      </w:r>
      <w:r w:rsidR="009376D8" w:rsidRPr="007B26A7">
        <w:rPr>
          <w:rFonts w:ascii="Calibri Light" w:eastAsia="Times New Roman" w:hAnsi="Calibri Light" w:cs="Calibri Light"/>
          <w:b/>
          <w:bCs/>
        </w:rPr>
        <w:t>s</w:t>
      </w:r>
      <w:r w:rsidRPr="007B26A7">
        <w:rPr>
          <w:rFonts w:ascii="Calibri Light" w:eastAsia="Times New Roman" w:hAnsi="Calibri Light" w:cs="Calibri Light"/>
          <w:b/>
          <w:bCs/>
        </w:rPr>
        <w:t xml:space="preserve"> </w:t>
      </w:r>
      <w:r w:rsidR="00A2497D" w:rsidRPr="007B26A7">
        <w:rPr>
          <w:rFonts w:ascii="Calibri Light" w:eastAsia="Times New Roman" w:hAnsi="Calibri Light" w:cs="Calibri Light"/>
          <w:b/>
          <w:bCs/>
        </w:rPr>
        <w:t>a window of opportunity for Pathways</w:t>
      </w:r>
      <w:r w:rsidR="00A2497D" w:rsidRPr="007B26A7">
        <w:rPr>
          <w:rFonts w:ascii="Calibri Light" w:eastAsia="Times New Roman" w:hAnsi="Calibri Light" w:cs="Calibri Light"/>
        </w:rPr>
        <w:t xml:space="preserve"> to lock in </w:t>
      </w:r>
      <w:r w:rsidRPr="007B26A7">
        <w:rPr>
          <w:rFonts w:ascii="Calibri Light" w:eastAsia="Times New Roman" w:hAnsi="Calibri Light" w:cs="Calibri Light"/>
        </w:rPr>
        <w:t xml:space="preserve">the </w:t>
      </w:r>
      <w:r w:rsidR="00A2497D" w:rsidRPr="007B26A7">
        <w:rPr>
          <w:rFonts w:ascii="Calibri Light" w:eastAsia="Times New Roman" w:hAnsi="Calibri Light" w:cs="Calibri Light"/>
        </w:rPr>
        <w:t>gains</w:t>
      </w:r>
      <w:r w:rsidRPr="007B26A7">
        <w:rPr>
          <w:rFonts w:ascii="Calibri Light" w:eastAsia="Times New Roman" w:hAnsi="Calibri Light" w:cs="Calibri Light"/>
        </w:rPr>
        <w:t xml:space="preserve"> it has already made</w:t>
      </w:r>
      <w:r w:rsidR="00A2497D" w:rsidRPr="007B26A7">
        <w:rPr>
          <w:rFonts w:ascii="Calibri Light" w:eastAsia="Times New Roman" w:hAnsi="Calibri Light" w:cs="Calibri Light"/>
        </w:rPr>
        <w:t xml:space="preserve">, enhance </w:t>
      </w:r>
      <w:r w:rsidRPr="007B26A7">
        <w:rPr>
          <w:rFonts w:ascii="Calibri Light" w:eastAsia="Times New Roman" w:hAnsi="Calibri Light" w:cs="Calibri Light"/>
        </w:rPr>
        <w:t xml:space="preserve">the </w:t>
      </w:r>
      <w:r w:rsidR="00A2497D" w:rsidRPr="007B26A7">
        <w:rPr>
          <w:rFonts w:ascii="Calibri Light" w:eastAsia="Times New Roman" w:hAnsi="Calibri Light" w:cs="Calibri Light"/>
        </w:rPr>
        <w:t>legitimacy</w:t>
      </w:r>
      <w:r w:rsidRPr="007B26A7">
        <w:rPr>
          <w:rFonts w:ascii="Calibri Light" w:eastAsia="Times New Roman" w:hAnsi="Calibri Light" w:cs="Calibri Light"/>
        </w:rPr>
        <w:t xml:space="preserve"> of the sector</w:t>
      </w:r>
      <w:r w:rsidR="00A2497D" w:rsidRPr="007B26A7">
        <w:rPr>
          <w:rFonts w:ascii="Calibri Light" w:eastAsia="Times New Roman" w:hAnsi="Calibri Light" w:cs="Calibri Light"/>
        </w:rPr>
        <w:t xml:space="preserve">, and </w:t>
      </w:r>
      <w:r w:rsidRPr="007B26A7">
        <w:rPr>
          <w:rFonts w:ascii="Calibri Light" w:eastAsia="Times New Roman" w:hAnsi="Calibri Light" w:cs="Calibri Light"/>
        </w:rPr>
        <w:t xml:space="preserve">to </w:t>
      </w:r>
      <w:r w:rsidR="00A2497D" w:rsidRPr="007B26A7">
        <w:rPr>
          <w:rFonts w:ascii="Calibri Light" w:eastAsia="Times New Roman" w:hAnsi="Calibri Light" w:cs="Calibri Light"/>
        </w:rPr>
        <w:t>reduce grievances.</w:t>
      </w:r>
      <w:r w:rsidR="00A55A71" w:rsidRPr="007B26A7">
        <w:rPr>
          <w:rFonts w:ascii="Calibri Light" w:eastAsia="Times New Roman" w:hAnsi="Calibri Light" w:cs="Calibri Light"/>
        </w:rPr>
        <w:t xml:space="preserve"> </w:t>
      </w:r>
      <w:r w:rsidR="00EA7D54" w:rsidRPr="007B26A7">
        <w:rPr>
          <w:rFonts w:ascii="Calibri Light" w:eastAsia="Times New Roman" w:hAnsi="Calibri Light" w:cs="Calibri Light"/>
        </w:rPr>
        <w:t xml:space="preserve">BARMM is very new (March 2019) and is building its political and administrative institutions. This has been hampered by </w:t>
      </w:r>
      <w:r w:rsidR="00AC496C" w:rsidRPr="007B26A7">
        <w:rPr>
          <w:rFonts w:ascii="Calibri Light" w:eastAsia="Times New Roman" w:hAnsi="Calibri Light" w:cs="Calibri Light"/>
        </w:rPr>
        <w:t>C</w:t>
      </w:r>
      <w:r w:rsidR="009437AA" w:rsidRPr="007B26A7">
        <w:rPr>
          <w:rFonts w:ascii="Calibri Light" w:eastAsia="Times New Roman" w:hAnsi="Calibri Light" w:cs="Calibri Light"/>
        </w:rPr>
        <w:t>ovid</w:t>
      </w:r>
      <w:r w:rsidR="00EA7D54" w:rsidRPr="007B26A7">
        <w:rPr>
          <w:rFonts w:ascii="Calibri Light" w:eastAsia="Times New Roman" w:hAnsi="Calibri Light" w:cs="Calibri Light"/>
        </w:rPr>
        <w:t xml:space="preserve"> including delays to policy deliberations, planning, and recruitment of much needed staff. MBHTE </w:t>
      </w:r>
      <w:r w:rsidR="00A55A71" w:rsidRPr="007B26A7">
        <w:rPr>
          <w:rFonts w:ascii="Calibri Light" w:eastAsia="Times New Roman" w:hAnsi="Calibri Light" w:cs="Calibri Light"/>
        </w:rPr>
        <w:t xml:space="preserve">was </w:t>
      </w:r>
      <w:r w:rsidR="00EA7D54" w:rsidRPr="007B26A7">
        <w:rPr>
          <w:rFonts w:ascii="Calibri Light" w:eastAsia="Times New Roman" w:hAnsi="Calibri Light" w:cs="Calibri Light"/>
        </w:rPr>
        <w:t xml:space="preserve">established </w:t>
      </w:r>
      <w:r w:rsidR="00A55A71" w:rsidRPr="007B26A7">
        <w:rPr>
          <w:rFonts w:ascii="Calibri Light" w:eastAsia="Times New Roman" w:hAnsi="Calibri Light" w:cs="Calibri Light"/>
        </w:rPr>
        <w:t>only in 2019</w:t>
      </w:r>
      <w:r w:rsidR="00EA7D54" w:rsidRPr="007B26A7">
        <w:rPr>
          <w:rFonts w:ascii="Calibri Light" w:eastAsia="Times New Roman" w:hAnsi="Calibri Light" w:cs="Calibri Light"/>
        </w:rPr>
        <w:t xml:space="preserve">, bringing together </w:t>
      </w:r>
      <w:r w:rsidR="00A55A71" w:rsidRPr="007B26A7">
        <w:rPr>
          <w:rFonts w:ascii="Calibri Light" w:eastAsia="Times New Roman" w:hAnsi="Calibri Light" w:cs="Calibri Light"/>
        </w:rPr>
        <w:t xml:space="preserve">four previously separate agencies. </w:t>
      </w:r>
    </w:p>
    <w:p w14:paraId="05B49B58" w14:textId="55267E70" w:rsidR="00EA7D54" w:rsidRPr="007B26A7" w:rsidRDefault="00EA7D54">
      <w:pPr>
        <w:rPr>
          <w:rFonts w:ascii="Calibri Light" w:eastAsia="Times New Roman" w:hAnsi="Calibri Light" w:cs="Calibri Light"/>
        </w:rPr>
      </w:pPr>
      <w:r w:rsidRPr="007B26A7">
        <w:rPr>
          <w:rFonts w:ascii="Calibri Light" w:eastAsia="Times New Roman" w:hAnsi="Calibri Light" w:cs="Calibri Light"/>
          <w:b/>
          <w:bCs/>
        </w:rPr>
        <w:t xml:space="preserve">The policy space </w:t>
      </w:r>
      <w:r w:rsidR="00A55A71" w:rsidRPr="007B26A7">
        <w:rPr>
          <w:rFonts w:ascii="Calibri Light" w:eastAsia="Times New Roman" w:hAnsi="Calibri Light" w:cs="Calibri Light"/>
          <w:b/>
          <w:bCs/>
        </w:rPr>
        <w:t xml:space="preserve">remains </w:t>
      </w:r>
      <w:r w:rsidR="627C5A06" w:rsidRPr="007B26A7">
        <w:rPr>
          <w:rFonts w:ascii="Calibri Light" w:eastAsia="Times New Roman" w:hAnsi="Calibri Light" w:cs="Calibri Light"/>
          <w:b/>
          <w:bCs/>
        </w:rPr>
        <w:t>contested</w:t>
      </w:r>
      <w:r w:rsidR="00A55A71" w:rsidRPr="007B26A7">
        <w:rPr>
          <w:rFonts w:ascii="Calibri Light" w:eastAsia="Times New Roman" w:hAnsi="Calibri Light" w:cs="Calibri Light"/>
          <w:b/>
          <w:bCs/>
        </w:rPr>
        <w:t xml:space="preserve"> (as in all pluralistic polities)</w:t>
      </w:r>
      <w:r w:rsidRPr="007B26A7">
        <w:rPr>
          <w:rFonts w:ascii="Calibri Light" w:eastAsia="Times New Roman" w:hAnsi="Calibri Light" w:cs="Calibri Light"/>
          <w:b/>
          <w:bCs/>
        </w:rPr>
        <w:t xml:space="preserve">, and decision-making </w:t>
      </w:r>
      <w:r w:rsidR="00A55A71" w:rsidRPr="007B26A7">
        <w:rPr>
          <w:rFonts w:ascii="Calibri Light" w:eastAsia="Times New Roman" w:hAnsi="Calibri Light" w:cs="Calibri Light"/>
          <w:b/>
          <w:bCs/>
        </w:rPr>
        <w:t xml:space="preserve">tends to be </w:t>
      </w:r>
      <w:r w:rsidRPr="007B26A7">
        <w:rPr>
          <w:rFonts w:ascii="Calibri Light" w:eastAsia="Times New Roman" w:hAnsi="Calibri Light" w:cs="Calibri Light"/>
          <w:b/>
          <w:bCs/>
        </w:rPr>
        <w:t>centralised</w:t>
      </w:r>
      <w:r w:rsidRPr="007B26A7">
        <w:rPr>
          <w:rFonts w:ascii="Calibri Light" w:eastAsia="Times New Roman" w:hAnsi="Calibri Light" w:cs="Calibri Light"/>
        </w:rPr>
        <w:t xml:space="preserve"> </w:t>
      </w:r>
      <w:r w:rsidR="00A55A71" w:rsidRPr="007B26A7">
        <w:rPr>
          <w:rFonts w:ascii="Calibri Light" w:eastAsia="Times New Roman" w:hAnsi="Calibri Light" w:cs="Calibri Light"/>
        </w:rPr>
        <w:t xml:space="preserve">as </w:t>
      </w:r>
      <w:r w:rsidRPr="007B26A7">
        <w:rPr>
          <w:rFonts w:ascii="Calibri Light" w:eastAsia="Times New Roman" w:hAnsi="Calibri Light" w:cs="Calibri Light"/>
        </w:rPr>
        <w:t xml:space="preserve">trust, policy and technical capability are established. </w:t>
      </w:r>
      <w:r w:rsidR="00A55A71" w:rsidRPr="007B26A7">
        <w:rPr>
          <w:rFonts w:ascii="Calibri Light" w:eastAsia="Times New Roman" w:hAnsi="Calibri Light" w:cs="Calibri Light"/>
        </w:rPr>
        <w:t>There remain different views on what constitutes ‘m</w:t>
      </w:r>
      <w:r w:rsidRPr="007B26A7">
        <w:rPr>
          <w:rFonts w:ascii="Calibri Light" w:eastAsia="Times New Roman" w:hAnsi="Calibri Light" w:cs="Calibri Light"/>
        </w:rPr>
        <w:t xml:space="preserve">oral </w:t>
      </w:r>
      <w:r w:rsidR="00A55A71" w:rsidRPr="007B26A7">
        <w:rPr>
          <w:rFonts w:ascii="Calibri Light" w:eastAsia="Times New Roman" w:hAnsi="Calibri Light" w:cs="Calibri Light"/>
        </w:rPr>
        <w:t>g</w:t>
      </w:r>
      <w:r w:rsidRPr="007B26A7">
        <w:rPr>
          <w:rFonts w:ascii="Calibri Light" w:eastAsia="Times New Roman" w:hAnsi="Calibri Light" w:cs="Calibri Light"/>
        </w:rPr>
        <w:t>overnance</w:t>
      </w:r>
      <w:r w:rsidR="00A55A71" w:rsidRPr="007B26A7">
        <w:rPr>
          <w:rFonts w:ascii="Calibri Light" w:eastAsia="Times New Roman" w:hAnsi="Calibri Light" w:cs="Calibri Light"/>
        </w:rPr>
        <w:t>’</w:t>
      </w:r>
      <w:r w:rsidRPr="007B26A7">
        <w:rPr>
          <w:rFonts w:ascii="Calibri Light" w:eastAsia="Times New Roman" w:hAnsi="Calibri Light" w:cs="Calibri Light"/>
        </w:rPr>
        <w:t xml:space="preserve"> </w:t>
      </w:r>
      <w:r w:rsidR="00A55A71" w:rsidRPr="007B26A7">
        <w:rPr>
          <w:rFonts w:ascii="Calibri Light" w:eastAsia="Times New Roman" w:hAnsi="Calibri Light" w:cs="Calibri Light"/>
        </w:rPr>
        <w:t>and</w:t>
      </w:r>
      <w:r w:rsidRPr="007B26A7">
        <w:rPr>
          <w:rFonts w:ascii="Calibri Light" w:eastAsia="Times New Roman" w:hAnsi="Calibri Light" w:cs="Calibri Light"/>
        </w:rPr>
        <w:t xml:space="preserve"> ‘balance</w:t>
      </w:r>
      <w:r w:rsidR="223A59F0" w:rsidRPr="007B26A7">
        <w:rPr>
          <w:rFonts w:ascii="Calibri Light" w:eastAsia="Times New Roman" w:hAnsi="Calibri Light" w:cs="Calibri Light"/>
        </w:rPr>
        <w:t>.’</w:t>
      </w:r>
      <w:r w:rsidRPr="007B26A7">
        <w:rPr>
          <w:rFonts w:ascii="Calibri Light" w:eastAsia="Times New Roman" w:hAnsi="Calibri Light" w:cs="Calibri Light"/>
        </w:rPr>
        <w:t xml:space="preserve"> Expectations on what autonomy can deliver are </w:t>
      </w:r>
      <w:r w:rsidR="7D8F8EE6" w:rsidRPr="007B26A7">
        <w:rPr>
          <w:rFonts w:ascii="Calibri Light" w:eastAsia="Times New Roman" w:hAnsi="Calibri Light" w:cs="Calibri Light"/>
        </w:rPr>
        <w:t>extremely high</w:t>
      </w:r>
      <w:r w:rsidRPr="007B26A7">
        <w:rPr>
          <w:rFonts w:ascii="Calibri Light" w:eastAsia="Times New Roman" w:hAnsi="Calibri Light" w:cs="Calibri Light"/>
        </w:rPr>
        <w:t xml:space="preserve"> from civilians </w:t>
      </w:r>
      <w:r w:rsidR="00A55A71" w:rsidRPr="007B26A7">
        <w:rPr>
          <w:rFonts w:ascii="Calibri Light" w:eastAsia="Times New Roman" w:hAnsi="Calibri Light" w:cs="Calibri Light"/>
        </w:rPr>
        <w:t xml:space="preserve">to </w:t>
      </w:r>
      <w:r w:rsidRPr="007B26A7">
        <w:rPr>
          <w:rFonts w:ascii="Calibri Light" w:eastAsia="Times New Roman" w:hAnsi="Calibri Light" w:cs="Calibri Light"/>
        </w:rPr>
        <w:t>ex-combatants.</w:t>
      </w:r>
      <w:r w:rsidR="00A55A71" w:rsidRPr="007B26A7">
        <w:rPr>
          <w:rFonts w:ascii="Calibri Light" w:eastAsia="Times New Roman" w:hAnsi="Calibri Light" w:cs="Calibri Light"/>
        </w:rPr>
        <w:t xml:space="preserve"> The MBHTE </w:t>
      </w:r>
      <w:r w:rsidR="08DB8197" w:rsidRPr="007B26A7">
        <w:rPr>
          <w:rFonts w:ascii="Calibri Light" w:eastAsia="Times New Roman" w:hAnsi="Calibri Light" w:cs="Calibri Light"/>
        </w:rPr>
        <w:t>must</w:t>
      </w:r>
      <w:r w:rsidR="00A55A71" w:rsidRPr="007B26A7">
        <w:rPr>
          <w:rFonts w:ascii="Calibri Light" w:eastAsia="Times New Roman" w:hAnsi="Calibri Light" w:cs="Calibri Light"/>
        </w:rPr>
        <w:t xml:space="preserve"> navigate a tricky space between, on the one hand, delivering what </w:t>
      </w:r>
      <w:r w:rsidR="5E164941" w:rsidRPr="007B26A7">
        <w:rPr>
          <w:rFonts w:ascii="Calibri Light" w:eastAsia="Times New Roman" w:hAnsi="Calibri Light" w:cs="Calibri Light"/>
        </w:rPr>
        <w:t>most</w:t>
      </w:r>
      <w:r w:rsidR="00A55A71" w:rsidRPr="007B26A7">
        <w:rPr>
          <w:rFonts w:ascii="Calibri Light" w:eastAsia="Times New Roman" w:hAnsi="Calibri Light" w:cs="Calibri Light"/>
        </w:rPr>
        <w:t xml:space="preserve"> citizens want, which is an Islamic education curriculum, and on the other, meeting national </w:t>
      </w:r>
      <w:r w:rsidR="00976358">
        <w:rPr>
          <w:rFonts w:ascii="Calibri Light" w:eastAsia="Times New Roman" w:hAnsi="Calibri Light" w:cs="Calibri Light"/>
        </w:rPr>
        <w:t xml:space="preserve">core curriculum and learning attainment </w:t>
      </w:r>
      <w:r w:rsidR="00A55A71" w:rsidRPr="007B26A7">
        <w:rPr>
          <w:rFonts w:ascii="Calibri Light" w:eastAsia="Times New Roman" w:hAnsi="Calibri Light" w:cs="Calibri Light"/>
        </w:rPr>
        <w:t>standards as articulated by DepEd. This is no easy task, and it underscores the value of technical advice from the two Indonesian education advisers employed by Pathways.</w:t>
      </w:r>
    </w:p>
    <w:p w14:paraId="0D855FB5" w14:textId="355D9B25" w:rsidR="005D1A80" w:rsidRPr="007B26A7" w:rsidRDefault="006C5751" w:rsidP="00F12AD9">
      <w:pPr>
        <w:rPr>
          <w:rFonts w:ascii="Calibri Light" w:eastAsia="Times New Roman" w:hAnsi="Calibri Light" w:cs="Calibri Light"/>
          <w:color w:val="404040" w:themeColor="text1" w:themeTint="BF"/>
        </w:rPr>
      </w:pPr>
      <w:r w:rsidRPr="007B26A7">
        <w:rPr>
          <w:rFonts w:ascii="Calibri Light" w:eastAsia="Times New Roman" w:hAnsi="Calibri Light" w:cs="Calibri Light"/>
          <w:b/>
          <w:bCs/>
        </w:rPr>
        <w:t xml:space="preserve">The </w:t>
      </w:r>
      <w:r w:rsidRPr="007B26A7">
        <w:rPr>
          <w:rFonts w:ascii="Calibri Light" w:eastAsia="Times New Roman" w:hAnsi="Calibri Light" w:cs="Calibri Light"/>
          <w:b/>
          <w:bCs/>
          <w:color w:val="404040" w:themeColor="text1" w:themeTint="BF"/>
        </w:rPr>
        <w:t xml:space="preserve">program is operating in a highly challenging and complex environment. </w:t>
      </w:r>
      <w:r w:rsidRPr="007B26A7">
        <w:rPr>
          <w:rFonts w:ascii="Calibri Light" w:eastAsia="Times New Roman" w:hAnsi="Calibri Light" w:cs="Calibri Light"/>
          <w:color w:val="404040" w:themeColor="text1" w:themeTint="BF"/>
        </w:rPr>
        <w:t>The MT</w:t>
      </w:r>
      <w:r w:rsidR="69A6EE8D" w:rsidRPr="007B26A7">
        <w:rPr>
          <w:rFonts w:ascii="Calibri Light" w:eastAsia="Times New Roman" w:hAnsi="Calibri Light" w:cs="Calibri Light"/>
          <w:color w:val="404040" w:themeColor="text1" w:themeTint="BF"/>
        </w:rPr>
        <w:t>R</w:t>
      </w:r>
      <w:r w:rsidRPr="007B26A7">
        <w:rPr>
          <w:rFonts w:ascii="Calibri Light" w:eastAsia="Times New Roman" w:hAnsi="Calibri Light" w:cs="Calibri Light"/>
          <w:color w:val="404040" w:themeColor="text1" w:themeTint="BF"/>
        </w:rPr>
        <w:t xml:space="preserve"> team are </w:t>
      </w:r>
      <w:r w:rsidR="44E030C7" w:rsidRPr="007B26A7">
        <w:rPr>
          <w:rFonts w:ascii="Calibri Light" w:eastAsia="Times New Roman" w:hAnsi="Calibri Light" w:cs="Calibri Light"/>
          <w:color w:val="404040" w:themeColor="text1" w:themeTint="BF"/>
        </w:rPr>
        <w:t>aware</w:t>
      </w:r>
      <w:r w:rsidRPr="007B26A7">
        <w:rPr>
          <w:rFonts w:ascii="Calibri Light" w:eastAsia="Times New Roman" w:hAnsi="Calibri Light" w:cs="Calibri Light"/>
          <w:color w:val="404040" w:themeColor="text1" w:themeTint="BF"/>
        </w:rPr>
        <w:t xml:space="preserve"> of this. For this </w:t>
      </w:r>
      <w:r w:rsidR="1CC55FA3" w:rsidRPr="007B26A7">
        <w:rPr>
          <w:rFonts w:ascii="Calibri Light" w:eastAsia="Times New Roman" w:hAnsi="Calibri Light" w:cs="Calibri Light"/>
          <w:color w:val="404040" w:themeColor="text1" w:themeTint="BF"/>
        </w:rPr>
        <w:t>reason,</w:t>
      </w:r>
      <w:r w:rsidRPr="007B26A7">
        <w:rPr>
          <w:rFonts w:ascii="Calibri Light" w:eastAsia="Times New Roman" w:hAnsi="Calibri Light" w:cs="Calibri Light"/>
          <w:color w:val="404040" w:themeColor="text1" w:themeTint="BF"/>
        </w:rPr>
        <w:t xml:space="preserve"> we would stress the five real achievements of </w:t>
      </w:r>
      <w:r w:rsidR="5DCEE6DB" w:rsidRPr="007B26A7">
        <w:rPr>
          <w:rFonts w:ascii="Calibri Light" w:eastAsia="Times New Roman" w:hAnsi="Calibri Light" w:cs="Calibri Light"/>
          <w:color w:val="404040" w:themeColor="text1" w:themeTint="BF"/>
        </w:rPr>
        <w:t>the program</w:t>
      </w:r>
      <w:r w:rsidRPr="007B26A7">
        <w:rPr>
          <w:rFonts w:ascii="Calibri Light" w:eastAsia="Times New Roman" w:hAnsi="Calibri Light" w:cs="Calibri Light"/>
          <w:color w:val="404040" w:themeColor="text1" w:themeTint="BF"/>
        </w:rPr>
        <w:t xml:space="preserve"> – </w:t>
      </w:r>
      <w:r w:rsidR="005D1A80" w:rsidRPr="007B26A7">
        <w:rPr>
          <w:rFonts w:ascii="Calibri Light" w:eastAsia="Times New Roman" w:hAnsi="Calibri Light" w:cs="Calibri Light"/>
          <w:color w:val="404040" w:themeColor="text1" w:themeTint="BF"/>
        </w:rPr>
        <w:t>outlined in</w:t>
      </w:r>
      <w:r w:rsidRPr="007B26A7">
        <w:rPr>
          <w:rFonts w:ascii="Calibri Light" w:eastAsia="Times New Roman" w:hAnsi="Calibri Light" w:cs="Calibri Light"/>
          <w:color w:val="404040" w:themeColor="text1" w:themeTint="BF"/>
        </w:rPr>
        <w:t xml:space="preserve"> section 4. Figure 2 on the next page attempts to capture the complexity and the challenges facing the program.</w:t>
      </w:r>
      <w:r w:rsidR="00A24F28" w:rsidRPr="007B26A7">
        <w:rPr>
          <w:rFonts w:ascii="Calibri Light" w:eastAsia="Times New Roman" w:hAnsi="Calibri Light" w:cs="Calibri Light"/>
          <w:color w:val="404040" w:themeColor="text1" w:themeTint="BF"/>
        </w:rPr>
        <w:t xml:space="preserve"> There are three overarching challenges to the success </w:t>
      </w:r>
      <w:r w:rsidR="000764D2" w:rsidRPr="007B26A7">
        <w:rPr>
          <w:rFonts w:ascii="Calibri Light" w:eastAsia="Times New Roman" w:hAnsi="Calibri Light" w:cs="Calibri Light"/>
          <w:color w:val="404040" w:themeColor="text1" w:themeTint="BF"/>
        </w:rPr>
        <w:t>o</w:t>
      </w:r>
      <w:r w:rsidR="00A24F28" w:rsidRPr="007B26A7">
        <w:rPr>
          <w:rFonts w:ascii="Calibri Light" w:eastAsia="Times New Roman" w:hAnsi="Calibri Light" w:cs="Calibri Light"/>
          <w:color w:val="404040" w:themeColor="text1" w:themeTint="BF"/>
        </w:rPr>
        <w:t>f the progr</w:t>
      </w:r>
      <w:r w:rsidR="00262107" w:rsidRPr="007B26A7">
        <w:rPr>
          <w:rFonts w:ascii="Calibri Light" w:eastAsia="Times New Roman" w:hAnsi="Calibri Light" w:cs="Calibri Light"/>
          <w:color w:val="404040" w:themeColor="text1" w:themeTint="BF"/>
        </w:rPr>
        <w:t>am</w:t>
      </w:r>
      <w:r w:rsidR="00A24F28" w:rsidRPr="007B26A7">
        <w:rPr>
          <w:rFonts w:ascii="Calibri Light" w:eastAsia="Times New Roman" w:hAnsi="Calibri Light" w:cs="Calibri Light"/>
          <w:color w:val="404040" w:themeColor="text1" w:themeTint="BF"/>
        </w:rPr>
        <w:t xml:space="preserve">. </w:t>
      </w:r>
    </w:p>
    <w:p w14:paraId="388484FB" w14:textId="465D42A3" w:rsidR="005D1A80" w:rsidRPr="007B26A7" w:rsidRDefault="00A24F28" w:rsidP="00F824AF">
      <w:pPr>
        <w:pStyle w:val="ListParagraph"/>
        <w:numPr>
          <w:ilvl w:val="0"/>
          <w:numId w:val="39"/>
        </w:numPr>
        <w:jc w:val="left"/>
        <w:rPr>
          <w:rFonts w:ascii="Calibri Light" w:eastAsia="Times New Roman" w:hAnsi="Calibri Light" w:cs="Calibri Light"/>
          <w:color w:val="404040" w:themeColor="text1" w:themeTint="BF"/>
        </w:rPr>
      </w:pPr>
      <w:r w:rsidRPr="007B26A7">
        <w:rPr>
          <w:rFonts w:ascii="Calibri Light" w:hAnsi="Calibri Light" w:cs="Calibri Light"/>
          <w:b/>
          <w:bCs/>
          <w:color w:val="404040" w:themeColor="text1" w:themeTint="BF"/>
        </w:rPr>
        <w:t xml:space="preserve">the fragility </w:t>
      </w:r>
      <w:r w:rsidR="007263A1" w:rsidRPr="007B26A7">
        <w:rPr>
          <w:rFonts w:ascii="Calibri Light" w:hAnsi="Calibri Light" w:cs="Calibri Light"/>
          <w:b/>
          <w:bCs/>
          <w:color w:val="404040" w:themeColor="text1" w:themeTint="BF"/>
        </w:rPr>
        <w:t xml:space="preserve">and ‘newness’ </w:t>
      </w:r>
      <w:r w:rsidRPr="007B26A7">
        <w:rPr>
          <w:rFonts w:ascii="Calibri Light" w:hAnsi="Calibri Light" w:cs="Calibri Light"/>
          <w:b/>
          <w:bCs/>
          <w:color w:val="404040" w:themeColor="text1" w:themeTint="BF"/>
        </w:rPr>
        <w:t>of BARMM political institutions</w:t>
      </w:r>
      <w:r w:rsidRPr="007B26A7">
        <w:rPr>
          <w:rFonts w:ascii="Calibri Light" w:hAnsi="Calibri Light" w:cs="Calibri Light"/>
          <w:color w:val="404040" w:themeColor="text1" w:themeTint="BF"/>
        </w:rPr>
        <w:t>. This is compounded by</w:t>
      </w:r>
      <w:r w:rsidR="007263A1" w:rsidRPr="007B26A7">
        <w:rPr>
          <w:rFonts w:ascii="Calibri Light" w:hAnsi="Calibri Light" w:cs="Calibri Light"/>
          <w:color w:val="404040" w:themeColor="text1" w:themeTint="BF"/>
        </w:rPr>
        <w:t xml:space="preserve"> </w:t>
      </w:r>
      <w:r w:rsidRPr="007B26A7">
        <w:rPr>
          <w:rFonts w:ascii="Calibri Light" w:hAnsi="Calibri Light" w:cs="Calibri Light"/>
          <w:color w:val="404040" w:themeColor="text1" w:themeTint="BF"/>
        </w:rPr>
        <w:t xml:space="preserve">the </w:t>
      </w:r>
      <w:r w:rsidR="007263A1" w:rsidRPr="007B26A7">
        <w:rPr>
          <w:rFonts w:ascii="Calibri Light" w:hAnsi="Calibri Light" w:cs="Calibri Light"/>
          <w:color w:val="404040" w:themeColor="text1" w:themeTint="BF"/>
        </w:rPr>
        <w:t xml:space="preserve">continuing ‘tensions’ between the region and the national government. The impact </w:t>
      </w:r>
      <w:r w:rsidR="00F942F1" w:rsidRPr="007B26A7">
        <w:rPr>
          <w:rFonts w:ascii="Calibri Light" w:hAnsi="Calibri Light" w:cs="Calibri Light"/>
          <w:color w:val="404040" w:themeColor="text1" w:themeTint="BF"/>
        </w:rPr>
        <w:t xml:space="preserve">of the President’s desire to break up so-called super ministries in the region to align with their national </w:t>
      </w:r>
      <w:r w:rsidR="6902CE06" w:rsidRPr="007B26A7">
        <w:rPr>
          <w:rFonts w:ascii="Calibri Light" w:hAnsi="Calibri Light" w:cs="Calibri Light"/>
          <w:color w:val="404040" w:themeColor="text1" w:themeTint="BF"/>
        </w:rPr>
        <w:t>counterparts is</w:t>
      </w:r>
      <w:r w:rsidR="00F942F1" w:rsidRPr="007B26A7">
        <w:rPr>
          <w:rFonts w:ascii="Calibri Light" w:hAnsi="Calibri Light" w:cs="Calibri Light"/>
          <w:color w:val="404040" w:themeColor="text1" w:themeTint="BF"/>
        </w:rPr>
        <w:t xml:space="preserve"> unknowable, but it will have implications for the program. The political economy of the region is contested and must be watched closely</w:t>
      </w:r>
      <w:r w:rsidR="00C06E6A" w:rsidRPr="007B26A7">
        <w:rPr>
          <w:rFonts w:ascii="Calibri Light" w:hAnsi="Calibri Light" w:cs="Calibri Light"/>
          <w:color w:val="404040" w:themeColor="text1" w:themeTint="BF"/>
        </w:rPr>
        <w:t>;</w:t>
      </w:r>
    </w:p>
    <w:p w14:paraId="626DDEE7" w14:textId="01593A9C" w:rsidR="005D1A80" w:rsidRPr="007B26A7" w:rsidRDefault="00F942F1" w:rsidP="00F824AF">
      <w:pPr>
        <w:pStyle w:val="ListParagraph"/>
        <w:numPr>
          <w:ilvl w:val="0"/>
          <w:numId w:val="39"/>
        </w:numPr>
        <w:jc w:val="left"/>
        <w:rPr>
          <w:rFonts w:ascii="Calibri Light" w:eastAsia="Times New Roman" w:hAnsi="Calibri Light" w:cs="Calibri Light"/>
          <w:color w:val="404040" w:themeColor="text1" w:themeTint="BF"/>
        </w:rPr>
      </w:pPr>
      <w:r w:rsidRPr="007B26A7">
        <w:rPr>
          <w:rFonts w:ascii="Calibri Light" w:hAnsi="Calibri Light" w:cs="Calibri Light"/>
          <w:b/>
          <w:bCs/>
          <w:color w:val="404040" w:themeColor="text1" w:themeTint="BF"/>
        </w:rPr>
        <w:t>the internal functioning of the MBHTE</w:t>
      </w:r>
      <w:r w:rsidRPr="007B26A7">
        <w:rPr>
          <w:rFonts w:ascii="Calibri Light" w:hAnsi="Calibri Light" w:cs="Calibri Light"/>
          <w:color w:val="404040" w:themeColor="text1" w:themeTint="BF"/>
        </w:rPr>
        <w:t xml:space="preserve">. Pathways will have no influence on the first challenge, but could play </w:t>
      </w:r>
      <w:r w:rsidR="07EA0126" w:rsidRPr="007B26A7">
        <w:rPr>
          <w:rFonts w:ascii="Calibri Light" w:hAnsi="Calibri Light" w:cs="Calibri Light"/>
          <w:color w:val="404040" w:themeColor="text1" w:themeTint="BF"/>
        </w:rPr>
        <w:t>a key role</w:t>
      </w:r>
      <w:r w:rsidRPr="007B26A7">
        <w:rPr>
          <w:rFonts w:ascii="Calibri Light" w:hAnsi="Calibri Light" w:cs="Calibri Light"/>
          <w:color w:val="404040" w:themeColor="text1" w:themeTint="BF"/>
        </w:rPr>
        <w:t xml:space="preserve"> in this, the second challenge. The program </w:t>
      </w:r>
      <w:bookmarkStart w:id="35" w:name="_Int_vLCD2kZQ"/>
      <w:r w:rsidRPr="007B26A7">
        <w:rPr>
          <w:rFonts w:ascii="Calibri Light" w:hAnsi="Calibri Light" w:cs="Calibri Light"/>
          <w:color w:val="404040" w:themeColor="text1" w:themeTint="BF"/>
        </w:rPr>
        <w:t>has the opportunity to</w:t>
      </w:r>
      <w:bookmarkEnd w:id="35"/>
      <w:r w:rsidRPr="007B26A7">
        <w:rPr>
          <w:rFonts w:ascii="Calibri Light" w:hAnsi="Calibri Light" w:cs="Calibri Light"/>
          <w:color w:val="404040" w:themeColor="text1" w:themeTint="BF"/>
        </w:rPr>
        <w:t xml:space="preserve"> embed and build on the embryonic systems that it has helped put in place to date</w:t>
      </w:r>
      <w:r w:rsidR="00C06E6A" w:rsidRPr="007B26A7">
        <w:rPr>
          <w:rFonts w:ascii="Calibri Light" w:hAnsi="Calibri Light" w:cs="Calibri Light"/>
          <w:color w:val="404040" w:themeColor="text1" w:themeTint="BF"/>
        </w:rPr>
        <w:t xml:space="preserve">; and </w:t>
      </w:r>
    </w:p>
    <w:p w14:paraId="4FDE1008" w14:textId="77777777" w:rsidR="00F942F1" w:rsidRPr="007B26A7" w:rsidRDefault="00F942F1" w:rsidP="00F824AF">
      <w:pPr>
        <w:pStyle w:val="ListParagraph"/>
        <w:numPr>
          <w:ilvl w:val="0"/>
          <w:numId w:val="39"/>
        </w:numPr>
        <w:jc w:val="left"/>
        <w:rPr>
          <w:rFonts w:ascii="Calibri Light" w:eastAsia="Times New Roman" w:hAnsi="Calibri Light" w:cs="Calibri Light"/>
          <w:color w:val="404040" w:themeColor="text1" w:themeTint="BF"/>
        </w:rPr>
      </w:pPr>
      <w:r w:rsidRPr="007B26A7">
        <w:rPr>
          <w:rFonts w:ascii="Calibri Light" w:hAnsi="Calibri Light" w:cs="Calibri Light"/>
          <w:b/>
          <w:bCs/>
          <w:color w:val="404040" w:themeColor="text1" w:themeTint="BF"/>
        </w:rPr>
        <w:t>within the Pathways office itself</w:t>
      </w:r>
      <w:r w:rsidRPr="007B26A7">
        <w:rPr>
          <w:rFonts w:ascii="Calibri Light" w:hAnsi="Calibri Light" w:cs="Calibri Light"/>
          <w:color w:val="404040" w:themeColor="text1" w:themeTint="BF"/>
        </w:rPr>
        <w:t>: can it respond to the changing context; can it deliver on its A</w:t>
      </w:r>
      <w:r w:rsidR="00FD53C4" w:rsidRPr="007B26A7">
        <w:rPr>
          <w:rFonts w:ascii="Calibri Light" w:hAnsi="Calibri Light" w:cs="Calibri Light"/>
          <w:color w:val="404040" w:themeColor="text1" w:themeTint="BF"/>
        </w:rPr>
        <w:t xml:space="preserve">nnual </w:t>
      </w:r>
      <w:r w:rsidRPr="007B26A7">
        <w:rPr>
          <w:rFonts w:ascii="Calibri Light" w:hAnsi="Calibri Light" w:cs="Calibri Light"/>
          <w:color w:val="404040" w:themeColor="text1" w:themeTint="BF"/>
        </w:rPr>
        <w:t>W</w:t>
      </w:r>
      <w:r w:rsidR="00FD53C4" w:rsidRPr="007B26A7">
        <w:rPr>
          <w:rFonts w:ascii="Calibri Light" w:hAnsi="Calibri Light" w:cs="Calibri Light"/>
          <w:color w:val="404040" w:themeColor="text1" w:themeTint="BF"/>
        </w:rPr>
        <w:t xml:space="preserve">ork </w:t>
      </w:r>
      <w:r w:rsidRPr="007B26A7">
        <w:rPr>
          <w:rFonts w:ascii="Calibri Light" w:hAnsi="Calibri Light" w:cs="Calibri Light"/>
          <w:color w:val="404040" w:themeColor="text1" w:themeTint="BF"/>
        </w:rPr>
        <w:t>P</w:t>
      </w:r>
      <w:r w:rsidR="00FD53C4" w:rsidRPr="007B26A7">
        <w:rPr>
          <w:rFonts w:ascii="Calibri Light" w:hAnsi="Calibri Light" w:cs="Calibri Light"/>
          <w:color w:val="404040" w:themeColor="text1" w:themeTint="BF"/>
        </w:rPr>
        <w:t xml:space="preserve">lan (AWP) </w:t>
      </w:r>
      <w:r w:rsidRPr="007B26A7">
        <w:rPr>
          <w:rFonts w:ascii="Calibri Light" w:hAnsi="Calibri Light" w:cs="Calibri Light"/>
          <w:color w:val="404040" w:themeColor="text1" w:themeTint="BF"/>
        </w:rPr>
        <w:t xml:space="preserve">6 agenda? Can it recruit and retain the right staff? Can it work effectively, </w:t>
      </w:r>
      <w:r w:rsidR="6C65E0AE" w:rsidRPr="007B26A7">
        <w:rPr>
          <w:rFonts w:ascii="Calibri Light" w:hAnsi="Calibri Light" w:cs="Calibri Light"/>
          <w:color w:val="404040" w:themeColor="text1" w:themeTint="BF"/>
        </w:rPr>
        <w:t>efficiently,</w:t>
      </w:r>
      <w:r w:rsidRPr="007B26A7">
        <w:rPr>
          <w:rFonts w:ascii="Calibri Light" w:hAnsi="Calibri Light" w:cs="Calibri Light"/>
          <w:color w:val="404040" w:themeColor="text1" w:themeTint="BF"/>
        </w:rPr>
        <w:t xml:space="preserve"> and responsively with the four directorates general in MBHTE? Many </w:t>
      </w:r>
      <w:r w:rsidR="704FB44A" w:rsidRPr="007B26A7">
        <w:rPr>
          <w:rFonts w:ascii="Calibri Light" w:hAnsi="Calibri Light" w:cs="Calibri Light"/>
          <w:color w:val="404040" w:themeColor="text1" w:themeTint="BF"/>
        </w:rPr>
        <w:t>of the</w:t>
      </w:r>
      <w:r w:rsidRPr="007B26A7">
        <w:rPr>
          <w:rFonts w:ascii="Calibri Light" w:hAnsi="Calibri Light" w:cs="Calibri Light"/>
          <w:color w:val="404040" w:themeColor="text1" w:themeTint="BF"/>
        </w:rPr>
        <w:t xml:space="preserve"> </w:t>
      </w:r>
      <w:r w:rsidR="098C4D5D" w:rsidRPr="007B26A7">
        <w:rPr>
          <w:rFonts w:ascii="Calibri Light" w:hAnsi="Calibri Light" w:cs="Calibri Light"/>
          <w:color w:val="404040" w:themeColor="text1" w:themeTint="BF"/>
        </w:rPr>
        <w:t>issues summarised</w:t>
      </w:r>
      <w:r w:rsidRPr="007B26A7">
        <w:rPr>
          <w:rFonts w:ascii="Calibri Light" w:hAnsi="Calibri Light" w:cs="Calibri Light"/>
          <w:color w:val="404040" w:themeColor="text1" w:themeTint="BF"/>
        </w:rPr>
        <w:t xml:space="preserve"> in Figure 2 are discussed in the following sections of the report.</w:t>
      </w:r>
    </w:p>
    <w:p w14:paraId="170F37BB" w14:textId="5C41750B" w:rsidR="00084A65" w:rsidRPr="007B26A7" w:rsidRDefault="00084A65" w:rsidP="00084A65">
      <w:pPr>
        <w:ind w:left="360"/>
        <w:rPr>
          <w:rFonts w:ascii="Calibri Light" w:hAnsi="Calibri Light" w:cs="Calibri Light"/>
        </w:rPr>
      </w:pPr>
      <w:r w:rsidRPr="007B26A7">
        <w:rPr>
          <w:rFonts w:ascii="Calibri Light" w:hAnsi="Calibri Light" w:cs="Calibri Light"/>
          <w:b/>
          <w:bCs/>
        </w:rPr>
        <w:t>For all the above reasons. Pathways undoubtably remains relevant.</w:t>
      </w:r>
      <w:r w:rsidRPr="007B26A7">
        <w:rPr>
          <w:rFonts w:ascii="Calibri Light" w:hAnsi="Calibri Light" w:cs="Calibri Light"/>
        </w:rPr>
        <w:t xml:space="preserve"> It is considered valuable, indeed essential, as a partner in education development in the region. Its contribution is seen as important by colleagues in MBHTE. It has achieved considerable outcomes as noted above.</w:t>
      </w:r>
    </w:p>
    <w:p w14:paraId="39B1E0F9" w14:textId="0068CF1C" w:rsidR="00084A65" w:rsidRPr="007B26A7" w:rsidRDefault="00084A65" w:rsidP="009E7FB8">
      <w:pPr>
        <w:pStyle w:val="ListParagraph"/>
        <w:jc w:val="left"/>
        <w:rPr>
          <w:rFonts w:ascii="Calibri Light" w:eastAsia="Times New Roman" w:hAnsi="Calibri Light" w:cs="Calibri Light"/>
          <w:color w:val="404040" w:themeColor="text1" w:themeTint="BF"/>
        </w:rPr>
        <w:sectPr w:rsidR="00084A65" w:rsidRPr="007B26A7" w:rsidSect="00EB74BC">
          <w:headerReference w:type="default" r:id="rId13"/>
          <w:footerReference w:type="default" r:id="rId14"/>
          <w:headerReference w:type="first" r:id="rId15"/>
          <w:footerReference w:type="first" r:id="rId16"/>
          <w:pgSz w:w="11906" w:h="16838" w:code="9"/>
          <w:pgMar w:top="1440" w:right="1080" w:bottom="1440" w:left="1080" w:header="720" w:footer="576" w:gutter="0"/>
          <w:cols w:space="720"/>
          <w:docGrid w:linePitch="360"/>
        </w:sectPr>
      </w:pPr>
    </w:p>
    <w:p w14:paraId="2ADEE3B3" w14:textId="77777777" w:rsidR="001D1614" w:rsidRPr="007B26A7" w:rsidRDefault="001D1614" w:rsidP="00B12700">
      <w:pPr>
        <w:spacing w:after="0"/>
        <w:jc w:val="center"/>
        <w:rPr>
          <w:rFonts w:ascii="Calibri Light" w:eastAsia="Times New Roman" w:hAnsi="Calibri Light" w:cs="Calibri Light"/>
          <w:b/>
          <w:color w:val="C00000"/>
          <w:sz w:val="24"/>
          <w:szCs w:val="24"/>
        </w:rPr>
      </w:pPr>
      <w:r w:rsidRPr="007B26A7">
        <w:rPr>
          <w:rFonts w:ascii="Calibri Light" w:eastAsia="Times New Roman" w:hAnsi="Calibri Light" w:cs="Calibri Light"/>
          <w:b/>
          <w:bCs/>
          <w:color w:val="C00000"/>
          <w:sz w:val="24"/>
          <w:szCs w:val="24"/>
        </w:rPr>
        <w:lastRenderedPageBreak/>
        <w:t>Figure 2: High level assessment</w:t>
      </w:r>
    </w:p>
    <w:tbl>
      <w:tblPr>
        <w:tblStyle w:val="TableGrid"/>
        <w:tblpPr w:leftFromText="180" w:rightFromText="180" w:horzAnchor="margin" w:tblpXSpec="center" w:tblpY="658"/>
        <w:tblW w:w="15506" w:type="dxa"/>
        <w:tblLayout w:type="fixed"/>
        <w:tblLook w:val="04A0" w:firstRow="1" w:lastRow="0" w:firstColumn="1" w:lastColumn="0" w:noHBand="0" w:noVBand="1"/>
      </w:tblPr>
      <w:tblGrid>
        <w:gridCol w:w="2584"/>
        <w:gridCol w:w="2584"/>
        <w:gridCol w:w="2629"/>
        <w:gridCol w:w="2540"/>
        <w:gridCol w:w="2704"/>
        <w:gridCol w:w="2465"/>
      </w:tblGrid>
      <w:tr w:rsidR="00612427" w:rsidRPr="003F536E" w14:paraId="0E7AE32C" w14:textId="77777777" w:rsidTr="00F16793">
        <w:tc>
          <w:tcPr>
            <w:tcW w:w="2584" w:type="dxa"/>
            <w:shd w:val="clear" w:color="auto" w:fill="FADCCD" w:themeFill="accent2" w:themeFillTint="33"/>
          </w:tcPr>
          <w:p w14:paraId="571CF968" w14:textId="77777777" w:rsidR="00612427" w:rsidRPr="003F536E" w:rsidRDefault="00612427" w:rsidP="007073D0">
            <w:pPr>
              <w:spacing w:after="0"/>
              <w:jc w:val="center"/>
              <w:rPr>
                <w:rFonts w:ascii="Calibri Light" w:hAnsi="Calibri Light" w:cs="Calibri Light"/>
                <w:b/>
                <w:color w:val="C00000"/>
                <w:sz w:val="24"/>
                <w:szCs w:val="24"/>
              </w:rPr>
            </w:pPr>
            <w:r w:rsidRPr="003F536E">
              <w:rPr>
                <w:rFonts w:ascii="Calibri Light" w:hAnsi="Calibri Light" w:cs="Calibri Light"/>
                <w:b/>
                <w:color w:val="C00000"/>
                <w:sz w:val="24"/>
                <w:szCs w:val="24"/>
              </w:rPr>
              <w:t>Context</w:t>
            </w:r>
          </w:p>
        </w:tc>
        <w:tc>
          <w:tcPr>
            <w:tcW w:w="2584" w:type="dxa"/>
            <w:shd w:val="clear" w:color="auto" w:fill="FADCCD" w:themeFill="accent2" w:themeFillTint="33"/>
          </w:tcPr>
          <w:p w14:paraId="0D98E30D" w14:textId="77777777" w:rsidR="00612427" w:rsidRPr="003F536E" w:rsidRDefault="00612427" w:rsidP="007073D0">
            <w:pPr>
              <w:spacing w:after="0"/>
              <w:jc w:val="center"/>
              <w:rPr>
                <w:rFonts w:ascii="Calibri Light" w:hAnsi="Calibri Light" w:cs="Calibri Light"/>
                <w:b/>
                <w:color w:val="C00000"/>
                <w:sz w:val="24"/>
                <w:szCs w:val="24"/>
              </w:rPr>
            </w:pPr>
            <w:r w:rsidRPr="003F536E">
              <w:rPr>
                <w:rFonts w:ascii="Calibri Light" w:hAnsi="Calibri Light" w:cs="Calibri Light"/>
                <w:b/>
                <w:color w:val="C00000"/>
                <w:sz w:val="24"/>
                <w:szCs w:val="24"/>
              </w:rPr>
              <w:t>Strategic</w:t>
            </w:r>
          </w:p>
        </w:tc>
        <w:tc>
          <w:tcPr>
            <w:tcW w:w="2629" w:type="dxa"/>
            <w:shd w:val="clear" w:color="auto" w:fill="FADCCD" w:themeFill="accent2" w:themeFillTint="33"/>
          </w:tcPr>
          <w:p w14:paraId="3D4B1C26" w14:textId="77777777" w:rsidR="00612427" w:rsidRPr="003F536E" w:rsidRDefault="00612427" w:rsidP="007073D0">
            <w:pPr>
              <w:spacing w:after="0"/>
              <w:jc w:val="center"/>
              <w:rPr>
                <w:rFonts w:ascii="Calibri Light" w:hAnsi="Calibri Light" w:cs="Calibri Light"/>
                <w:b/>
                <w:color w:val="C00000"/>
                <w:sz w:val="24"/>
                <w:szCs w:val="24"/>
              </w:rPr>
            </w:pPr>
            <w:r w:rsidRPr="003F536E">
              <w:rPr>
                <w:rFonts w:ascii="Calibri Light" w:hAnsi="Calibri Light" w:cs="Calibri Light"/>
                <w:b/>
                <w:color w:val="C00000"/>
                <w:sz w:val="24"/>
                <w:szCs w:val="24"/>
              </w:rPr>
              <w:t>Programmatic</w:t>
            </w:r>
          </w:p>
        </w:tc>
        <w:tc>
          <w:tcPr>
            <w:tcW w:w="2540" w:type="dxa"/>
            <w:shd w:val="clear" w:color="auto" w:fill="FADCCD" w:themeFill="accent2" w:themeFillTint="33"/>
          </w:tcPr>
          <w:p w14:paraId="0583C103" w14:textId="77777777" w:rsidR="00612427" w:rsidRPr="003F536E" w:rsidRDefault="00612427" w:rsidP="007073D0">
            <w:pPr>
              <w:spacing w:after="0"/>
              <w:jc w:val="center"/>
              <w:rPr>
                <w:rFonts w:ascii="Calibri Light" w:hAnsi="Calibri Light" w:cs="Calibri Light"/>
                <w:b/>
                <w:color w:val="C00000"/>
                <w:sz w:val="24"/>
                <w:szCs w:val="24"/>
              </w:rPr>
            </w:pPr>
            <w:r w:rsidRPr="003F536E">
              <w:rPr>
                <w:rFonts w:ascii="Calibri Light" w:hAnsi="Calibri Light" w:cs="Calibri Light"/>
                <w:b/>
                <w:color w:val="C00000"/>
                <w:sz w:val="24"/>
                <w:szCs w:val="24"/>
              </w:rPr>
              <w:t>Operational</w:t>
            </w:r>
          </w:p>
        </w:tc>
        <w:tc>
          <w:tcPr>
            <w:tcW w:w="2704" w:type="dxa"/>
            <w:shd w:val="clear" w:color="auto" w:fill="FADCCD" w:themeFill="accent2" w:themeFillTint="33"/>
          </w:tcPr>
          <w:p w14:paraId="2A905673" w14:textId="77777777" w:rsidR="00612427" w:rsidRPr="003F536E" w:rsidRDefault="00612427" w:rsidP="007073D0">
            <w:pPr>
              <w:spacing w:after="0"/>
              <w:jc w:val="center"/>
              <w:rPr>
                <w:rFonts w:ascii="Calibri Light" w:hAnsi="Calibri Light" w:cs="Calibri Light"/>
                <w:b/>
                <w:color w:val="C00000"/>
                <w:sz w:val="24"/>
                <w:szCs w:val="24"/>
              </w:rPr>
            </w:pPr>
            <w:r w:rsidRPr="003F536E">
              <w:rPr>
                <w:rFonts w:ascii="Calibri Light" w:hAnsi="Calibri Light" w:cs="Calibri Light"/>
                <w:b/>
                <w:color w:val="C00000"/>
                <w:sz w:val="24"/>
                <w:szCs w:val="24"/>
              </w:rPr>
              <w:t>Pathways: strengths and challenges</w:t>
            </w:r>
          </w:p>
        </w:tc>
        <w:tc>
          <w:tcPr>
            <w:tcW w:w="2465" w:type="dxa"/>
            <w:shd w:val="clear" w:color="auto" w:fill="FADCCD" w:themeFill="accent2" w:themeFillTint="33"/>
          </w:tcPr>
          <w:p w14:paraId="7E5142C1" w14:textId="77777777" w:rsidR="00612427" w:rsidRPr="003F536E" w:rsidRDefault="00612427" w:rsidP="007073D0">
            <w:pPr>
              <w:spacing w:after="0"/>
              <w:jc w:val="center"/>
              <w:rPr>
                <w:rFonts w:ascii="Calibri Light" w:hAnsi="Calibri Light" w:cs="Calibri Light"/>
                <w:b/>
                <w:color w:val="C00000"/>
                <w:sz w:val="24"/>
                <w:szCs w:val="24"/>
              </w:rPr>
            </w:pPr>
            <w:r w:rsidRPr="003F536E">
              <w:rPr>
                <w:rFonts w:ascii="Calibri Light" w:hAnsi="Calibri Light" w:cs="Calibri Light"/>
                <w:b/>
                <w:color w:val="C00000"/>
                <w:sz w:val="24"/>
                <w:szCs w:val="24"/>
              </w:rPr>
              <w:t>Critical issues</w:t>
            </w:r>
          </w:p>
        </w:tc>
      </w:tr>
      <w:tr w:rsidR="00612427" w:rsidRPr="003F536E" w14:paraId="612BC14F" w14:textId="77777777" w:rsidTr="00F16793">
        <w:trPr>
          <w:trHeight w:val="2043"/>
        </w:trPr>
        <w:tc>
          <w:tcPr>
            <w:tcW w:w="2584" w:type="dxa"/>
          </w:tcPr>
          <w:p w14:paraId="1B69C89B" w14:textId="77777777" w:rsidR="00612427" w:rsidRPr="003F536E" w:rsidRDefault="00612427" w:rsidP="00276D39">
            <w:pPr>
              <w:spacing w:after="0"/>
              <w:rPr>
                <w:rFonts w:ascii="Calibri Light" w:hAnsi="Calibri Light" w:cs="Calibri Light"/>
                <w:color w:val="C00000"/>
                <w:sz w:val="18"/>
                <w:szCs w:val="18"/>
              </w:rPr>
            </w:pPr>
            <w:r w:rsidRPr="003F536E">
              <w:rPr>
                <w:rFonts w:ascii="Calibri Light" w:hAnsi="Calibri Light" w:cs="Calibri Light"/>
                <w:b/>
                <w:color w:val="C00000"/>
                <w:sz w:val="18"/>
                <w:szCs w:val="18"/>
              </w:rPr>
              <w:t>Presidential decision on future of MBHTE</w:t>
            </w:r>
          </w:p>
          <w:p w14:paraId="4441AFEF" w14:textId="77777777" w:rsidR="00612427" w:rsidRPr="003F536E" w:rsidRDefault="00612427" w:rsidP="00F824AF">
            <w:pPr>
              <w:pStyle w:val="ListParagraph"/>
              <w:numPr>
                <w:ilvl w:val="0"/>
                <w:numId w:val="11"/>
              </w:numPr>
              <w:spacing w:before="0" w:after="0"/>
              <w:jc w:val="left"/>
              <w:rPr>
                <w:rFonts w:ascii="Calibri Light" w:hAnsi="Calibri Light" w:cs="Calibri Light"/>
                <w:i/>
                <w:iCs/>
                <w:color w:val="3F2F29" w:themeColor="accent5" w:themeShade="80"/>
                <w:sz w:val="18"/>
                <w:szCs w:val="18"/>
              </w:rPr>
            </w:pPr>
            <w:r w:rsidRPr="003F536E">
              <w:rPr>
                <w:rFonts w:ascii="Calibri Light" w:hAnsi="Calibri Light" w:cs="Calibri Light"/>
                <w:color w:val="3F2F29" w:themeColor="accent5" w:themeShade="80"/>
                <w:sz w:val="18"/>
                <w:szCs w:val="18"/>
              </w:rPr>
              <w:t xml:space="preserve">Decision to restructure MBHTE risks slowing implementation of the </w:t>
            </w:r>
            <w:proofErr w:type="gramStart"/>
            <w:r w:rsidRPr="003F536E">
              <w:rPr>
                <w:rFonts w:ascii="Calibri Light" w:hAnsi="Calibri Light" w:cs="Calibri Light"/>
                <w:color w:val="3F2F29" w:themeColor="accent5" w:themeShade="80"/>
                <w:sz w:val="18"/>
                <w:szCs w:val="18"/>
              </w:rPr>
              <w:t>program</w:t>
            </w:r>
            <w:proofErr w:type="gramEnd"/>
          </w:p>
          <w:p w14:paraId="032BF191" w14:textId="77777777" w:rsidR="00612427" w:rsidRPr="003F536E" w:rsidRDefault="00612427" w:rsidP="00F824AF">
            <w:pPr>
              <w:pStyle w:val="ListParagraph"/>
              <w:numPr>
                <w:ilvl w:val="0"/>
                <w:numId w:val="11"/>
              </w:numPr>
              <w:spacing w:before="0" w:after="0"/>
              <w:jc w:val="left"/>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 xml:space="preserve">Pathways engaged on sensitive issues - hearts and minds </w:t>
            </w:r>
            <w:proofErr w:type="gramStart"/>
            <w:r w:rsidRPr="003F536E">
              <w:rPr>
                <w:rFonts w:ascii="Calibri Light" w:hAnsi="Calibri Light" w:cs="Calibri Light"/>
                <w:color w:val="3F2F29" w:themeColor="accent5" w:themeShade="80"/>
                <w:sz w:val="18"/>
                <w:szCs w:val="18"/>
              </w:rPr>
              <w:t>agenda</w:t>
            </w:r>
            <w:proofErr w:type="gramEnd"/>
            <w:r w:rsidR="00296C9C" w:rsidRPr="003F536E">
              <w:rPr>
                <w:rFonts w:ascii="Calibri Light" w:hAnsi="Calibri Light" w:cs="Calibri Light"/>
                <w:color w:val="3F2F29" w:themeColor="accent5" w:themeShade="80"/>
                <w:sz w:val="18"/>
                <w:szCs w:val="18"/>
              </w:rPr>
              <w:t xml:space="preserve"> </w:t>
            </w:r>
          </w:p>
          <w:p w14:paraId="0E257B43" w14:textId="77777777" w:rsidR="00296C9C" w:rsidRPr="003F536E" w:rsidRDefault="00296C9C" w:rsidP="00296C9C">
            <w:pPr>
              <w:spacing w:after="0"/>
              <w:rPr>
                <w:rFonts w:ascii="Calibri Light" w:hAnsi="Calibri Light" w:cs="Calibri Light"/>
                <w:b/>
                <w:color w:val="C00000"/>
                <w:sz w:val="18"/>
                <w:szCs w:val="18"/>
              </w:rPr>
            </w:pPr>
          </w:p>
          <w:p w14:paraId="72542283" w14:textId="77777777" w:rsidR="007F5693" w:rsidRPr="003F536E" w:rsidRDefault="007F5693" w:rsidP="00296C9C">
            <w:pPr>
              <w:spacing w:after="0"/>
              <w:rPr>
                <w:rFonts w:ascii="Calibri Light" w:hAnsi="Calibri Light" w:cs="Calibri Light"/>
                <w:b/>
                <w:color w:val="C00000"/>
                <w:sz w:val="18"/>
                <w:szCs w:val="18"/>
              </w:rPr>
            </w:pPr>
          </w:p>
          <w:p w14:paraId="043C0244" w14:textId="7FB232CF" w:rsidR="00296C9C" w:rsidRPr="003F536E" w:rsidRDefault="00296C9C" w:rsidP="00296C9C">
            <w:pPr>
              <w:spacing w:after="0"/>
              <w:rPr>
                <w:rFonts w:ascii="Calibri Light" w:hAnsi="Calibri Light" w:cs="Calibri Light"/>
                <w:b/>
                <w:color w:val="C00000"/>
                <w:sz w:val="18"/>
                <w:szCs w:val="18"/>
              </w:rPr>
            </w:pPr>
            <w:r w:rsidRPr="003F536E">
              <w:rPr>
                <w:rFonts w:ascii="Calibri Light" w:hAnsi="Calibri Light" w:cs="Calibri Light"/>
                <w:b/>
                <w:color w:val="C00000"/>
                <w:sz w:val="18"/>
                <w:szCs w:val="18"/>
              </w:rPr>
              <w:t xml:space="preserve">Sovereignty jealously </w:t>
            </w:r>
            <w:proofErr w:type="gramStart"/>
            <w:r w:rsidRPr="003F536E">
              <w:rPr>
                <w:rFonts w:ascii="Calibri Light" w:hAnsi="Calibri Light" w:cs="Calibri Light"/>
                <w:b/>
                <w:color w:val="C00000"/>
                <w:sz w:val="18"/>
                <w:szCs w:val="18"/>
              </w:rPr>
              <w:t>guarded</w:t>
            </w:r>
            <w:proofErr w:type="gramEnd"/>
            <w:r w:rsidRPr="003F536E">
              <w:rPr>
                <w:rFonts w:ascii="Calibri Light" w:hAnsi="Calibri Light" w:cs="Calibri Light"/>
                <w:b/>
                <w:color w:val="C00000"/>
                <w:sz w:val="18"/>
                <w:szCs w:val="18"/>
              </w:rPr>
              <w:t xml:space="preserve"> </w:t>
            </w:r>
          </w:p>
          <w:p w14:paraId="0D2FAE38" w14:textId="77777777" w:rsidR="00296C9C" w:rsidRPr="003F536E" w:rsidRDefault="00296C9C" w:rsidP="00F824AF">
            <w:pPr>
              <w:pStyle w:val="ListParagraph"/>
              <w:numPr>
                <w:ilvl w:val="0"/>
                <w:numId w:val="17"/>
              </w:numPr>
              <w:spacing w:before="0" w:after="0"/>
              <w:jc w:val="left"/>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Pathways ‘owned’ by MBHTE but real demand that advisers ‘</w:t>
            </w:r>
            <w:proofErr w:type="gramStart"/>
            <w:r w:rsidRPr="003F536E">
              <w:rPr>
                <w:rFonts w:ascii="Calibri Light" w:hAnsi="Calibri Light" w:cs="Calibri Light"/>
                <w:color w:val="3F2F29" w:themeColor="accent5" w:themeShade="80"/>
                <w:sz w:val="18"/>
                <w:szCs w:val="18"/>
              </w:rPr>
              <w:t>listen’</w:t>
            </w:r>
            <w:proofErr w:type="gramEnd"/>
          </w:p>
          <w:p w14:paraId="793B40B4" w14:textId="77777777" w:rsidR="00296C9C" w:rsidRPr="003F536E" w:rsidRDefault="00296C9C" w:rsidP="00F824AF">
            <w:pPr>
              <w:pStyle w:val="ListParagraph"/>
              <w:numPr>
                <w:ilvl w:val="0"/>
                <w:numId w:val="17"/>
              </w:numPr>
              <w:spacing w:before="0" w:after="0"/>
              <w:jc w:val="left"/>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 xml:space="preserve">Ambition of MBHTE exceeds its current </w:t>
            </w:r>
            <w:proofErr w:type="gramStart"/>
            <w:r w:rsidRPr="003F536E">
              <w:rPr>
                <w:rFonts w:ascii="Calibri Light" w:hAnsi="Calibri Light" w:cs="Calibri Light"/>
                <w:color w:val="3F2F29" w:themeColor="accent5" w:themeShade="80"/>
                <w:sz w:val="18"/>
                <w:szCs w:val="18"/>
              </w:rPr>
              <w:t>reach</w:t>
            </w:r>
            <w:proofErr w:type="gramEnd"/>
          </w:p>
          <w:p w14:paraId="42733100" w14:textId="712E3997" w:rsidR="00296C9C" w:rsidRPr="003F536E" w:rsidRDefault="00296C9C" w:rsidP="00F824AF">
            <w:pPr>
              <w:pStyle w:val="ListParagraph"/>
              <w:numPr>
                <w:ilvl w:val="0"/>
                <w:numId w:val="17"/>
              </w:numPr>
              <w:spacing w:after="0"/>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Major institutional progress (BOL, Basic Education Code, IRRs etc) but institutions still fragile</w:t>
            </w:r>
          </w:p>
          <w:p w14:paraId="1EB46F62" w14:textId="77777777" w:rsidR="00F16793" w:rsidRPr="003F536E" w:rsidRDefault="00F16793" w:rsidP="00F16793">
            <w:pPr>
              <w:spacing w:after="0"/>
              <w:rPr>
                <w:rFonts w:ascii="Calibri Light" w:hAnsi="Calibri Light" w:cs="Calibri Light"/>
                <w:b/>
                <w:bCs/>
                <w:color w:val="C00000"/>
                <w:sz w:val="18"/>
                <w:szCs w:val="18"/>
              </w:rPr>
            </w:pPr>
          </w:p>
          <w:p w14:paraId="1927A6ED" w14:textId="5A62E33D" w:rsidR="00F16793" w:rsidRPr="003F536E" w:rsidRDefault="00F16793" w:rsidP="00F16793">
            <w:pPr>
              <w:spacing w:after="0"/>
              <w:rPr>
                <w:rFonts w:ascii="Calibri Light" w:hAnsi="Calibri Light" w:cs="Calibri Light"/>
                <w:b/>
                <w:bCs/>
                <w:color w:val="C00000"/>
                <w:sz w:val="18"/>
                <w:szCs w:val="18"/>
              </w:rPr>
            </w:pPr>
            <w:r w:rsidRPr="003F536E">
              <w:rPr>
                <w:rFonts w:ascii="Calibri Light" w:hAnsi="Calibri Light" w:cs="Calibri Light"/>
                <w:b/>
                <w:bCs/>
                <w:color w:val="C00000"/>
                <w:sz w:val="18"/>
                <w:szCs w:val="18"/>
              </w:rPr>
              <w:t>Impact of Covid</w:t>
            </w:r>
          </w:p>
          <w:p w14:paraId="213B856D" w14:textId="77777777" w:rsidR="00F16793" w:rsidRPr="003F536E" w:rsidRDefault="00F16793" w:rsidP="00F824AF">
            <w:pPr>
              <w:pStyle w:val="ListParagraph"/>
              <w:numPr>
                <w:ilvl w:val="0"/>
                <w:numId w:val="22"/>
              </w:numPr>
              <w:spacing w:before="0" w:after="0"/>
              <w:jc w:val="left"/>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 xml:space="preserve">Philippines among the worst affected globally – see The Economist of 9 July. Learning loss estimated at 15-24 </w:t>
            </w:r>
            <w:proofErr w:type="gramStart"/>
            <w:r w:rsidRPr="003F536E">
              <w:rPr>
                <w:rFonts w:ascii="Calibri Light" w:hAnsi="Calibri Light" w:cs="Calibri Light"/>
                <w:color w:val="3F2F29" w:themeColor="accent5" w:themeShade="80"/>
                <w:sz w:val="18"/>
                <w:szCs w:val="18"/>
              </w:rPr>
              <w:t>months</w:t>
            </w:r>
            <w:proofErr w:type="gramEnd"/>
          </w:p>
          <w:p w14:paraId="1EA0C4CB" w14:textId="77777777" w:rsidR="00296C9C" w:rsidRPr="003F536E" w:rsidRDefault="00F16793" w:rsidP="00F824AF">
            <w:pPr>
              <w:pStyle w:val="ListParagraph"/>
              <w:numPr>
                <w:ilvl w:val="0"/>
                <w:numId w:val="22"/>
              </w:numPr>
              <w:spacing w:after="0"/>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 xml:space="preserve">Baseline situation as bad as when Pathways </w:t>
            </w:r>
            <w:proofErr w:type="gramStart"/>
            <w:r w:rsidRPr="003F536E">
              <w:rPr>
                <w:rFonts w:ascii="Calibri Light" w:hAnsi="Calibri Light" w:cs="Calibri Light"/>
                <w:color w:val="3F2F29" w:themeColor="accent5" w:themeShade="80"/>
                <w:sz w:val="18"/>
                <w:szCs w:val="18"/>
              </w:rPr>
              <w:t>started</w:t>
            </w:r>
            <w:proofErr w:type="gramEnd"/>
            <w:r w:rsidR="00CA6295" w:rsidRPr="003F536E">
              <w:rPr>
                <w:rFonts w:ascii="Calibri Light" w:hAnsi="Calibri Light" w:cs="Calibri Light"/>
                <w:color w:val="3F2F29" w:themeColor="accent5" w:themeShade="80"/>
                <w:sz w:val="18"/>
                <w:szCs w:val="18"/>
              </w:rPr>
              <w:t xml:space="preserve"> </w:t>
            </w:r>
          </w:p>
          <w:p w14:paraId="2CE94D4F" w14:textId="77777777" w:rsidR="00CA6295" w:rsidRPr="003F536E" w:rsidRDefault="00CA6295" w:rsidP="00CA6295">
            <w:pPr>
              <w:spacing w:after="0"/>
              <w:rPr>
                <w:rFonts w:ascii="Calibri Light" w:hAnsi="Calibri Light" w:cs="Calibri Light"/>
                <w:color w:val="3F2F29" w:themeColor="accent5" w:themeShade="80"/>
                <w:sz w:val="18"/>
                <w:szCs w:val="18"/>
              </w:rPr>
            </w:pPr>
          </w:p>
          <w:p w14:paraId="0D479E27" w14:textId="77777777" w:rsidR="00CA6295" w:rsidRPr="003F536E" w:rsidRDefault="00CA6295" w:rsidP="00CA6295">
            <w:pPr>
              <w:spacing w:after="0"/>
              <w:rPr>
                <w:rFonts w:ascii="Calibri Light" w:hAnsi="Calibri Light" w:cs="Calibri Light"/>
                <w:b/>
                <w:bCs/>
                <w:color w:val="C00000"/>
                <w:sz w:val="18"/>
                <w:szCs w:val="18"/>
              </w:rPr>
            </w:pPr>
            <w:r w:rsidRPr="003F536E">
              <w:rPr>
                <w:rFonts w:ascii="Calibri Light" w:hAnsi="Calibri Light" w:cs="Calibri Light"/>
                <w:b/>
                <w:bCs/>
                <w:color w:val="C00000"/>
                <w:sz w:val="18"/>
                <w:szCs w:val="18"/>
              </w:rPr>
              <w:t>Absence of real BARMM accountability</w:t>
            </w:r>
          </w:p>
          <w:p w14:paraId="2707448F" w14:textId="0F8AF877" w:rsidR="00CA6295" w:rsidRPr="003F536E" w:rsidRDefault="00CA6295" w:rsidP="00F824AF">
            <w:pPr>
              <w:pStyle w:val="ListParagraph"/>
              <w:numPr>
                <w:ilvl w:val="0"/>
                <w:numId w:val="54"/>
              </w:numPr>
              <w:spacing w:after="0"/>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BTA something of a rubber stamp</w:t>
            </w:r>
          </w:p>
        </w:tc>
        <w:tc>
          <w:tcPr>
            <w:tcW w:w="2584" w:type="dxa"/>
          </w:tcPr>
          <w:p w14:paraId="5CDDE888" w14:textId="77777777" w:rsidR="00612427" w:rsidRPr="003F536E" w:rsidRDefault="00612427" w:rsidP="00276D39">
            <w:pPr>
              <w:spacing w:after="0"/>
              <w:rPr>
                <w:rFonts w:ascii="Calibri Light" w:hAnsi="Calibri Light" w:cs="Calibri Light"/>
                <w:b/>
                <w:color w:val="C00000"/>
                <w:sz w:val="18"/>
                <w:szCs w:val="18"/>
              </w:rPr>
            </w:pPr>
            <w:r w:rsidRPr="003F536E">
              <w:rPr>
                <w:rFonts w:ascii="Calibri Light" w:hAnsi="Calibri Light" w:cs="Calibri Light"/>
                <w:b/>
                <w:color w:val="C00000"/>
                <w:sz w:val="18"/>
                <w:szCs w:val="18"/>
              </w:rPr>
              <w:t>The next three to four years</w:t>
            </w:r>
          </w:p>
          <w:p w14:paraId="482E874B" w14:textId="77777777" w:rsidR="00612427" w:rsidRPr="003F536E" w:rsidRDefault="00612427" w:rsidP="00F824AF">
            <w:pPr>
              <w:pStyle w:val="ListParagraph"/>
              <w:numPr>
                <w:ilvl w:val="0"/>
                <w:numId w:val="12"/>
              </w:numPr>
              <w:spacing w:before="0" w:after="0"/>
              <w:jc w:val="left"/>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 xml:space="preserve">Will not achieve </w:t>
            </w:r>
            <w:proofErr w:type="spellStart"/>
            <w:r w:rsidRPr="003F536E">
              <w:rPr>
                <w:rFonts w:ascii="Calibri Light" w:hAnsi="Calibri Light" w:cs="Calibri Light"/>
                <w:color w:val="3F2F29" w:themeColor="accent5" w:themeShade="80"/>
                <w:sz w:val="18"/>
                <w:szCs w:val="18"/>
              </w:rPr>
              <w:t>EoPOs</w:t>
            </w:r>
            <w:proofErr w:type="spellEnd"/>
            <w:r w:rsidRPr="003F536E">
              <w:rPr>
                <w:rFonts w:ascii="Calibri Light" w:hAnsi="Calibri Light" w:cs="Calibri Light"/>
                <w:color w:val="3F2F29" w:themeColor="accent5" w:themeShade="80"/>
                <w:sz w:val="18"/>
                <w:szCs w:val="18"/>
              </w:rPr>
              <w:t>, possibly achieve IOs 1-4</w:t>
            </w:r>
          </w:p>
          <w:p w14:paraId="3C091293" w14:textId="77777777" w:rsidR="00612427" w:rsidRPr="003F536E" w:rsidRDefault="00612427" w:rsidP="00F824AF">
            <w:pPr>
              <w:pStyle w:val="ListParagraph"/>
              <w:numPr>
                <w:ilvl w:val="0"/>
                <w:numId w:val="12"/>
              </w:numPr>
              <w:spacing w:before="0" w:after="0"/>
              <w:jc w:val="left"/>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A challenge for Pathways to help lay the foundations for the future of education (and possible follow-on DFAT programming)</w:t>
            </w:r>
          </w:p>
          <w:p w14:paraId="61A79DD8" w14:textId="77777777" w:rsidR="00296C9C" w:rsidRPr="003F536E" w:rsidRDefault="00612427" w:rsidP="00F824AF">
            <w:pPr>
              <w:pStyle w:val="ListParagraph"/>
              <w:numPr>
                <w:ilvl w:val="0"/>
                <w:numId w:val="12"/>
              </w:numPr>
              <w:spacing w:before="0" w:after="0"/>
              <w:jc w:val="left"/>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 xml:space="preserve">Directors General committed to </w:t>
            </w:r>
            <w:proofErr w:type="gramStart"/>
            <w:r w:rsidRPr="003F536E">
              <w:rPr>
                <w:rFonts w:ascii="Calibri Light" w:hAnsi="Calibri Light" w:cs="Calibri Light"/>
                <w:color w:val="3F2F29" w:themeColor="accent5" w:themeShade="80"/>
                <w:sz w:val="18"/>
                <w:szCs w:val="18"/>
              </w:rPr>
              <w:t>sustainability</w:t>
            </w:r>
            <w:proofErr w:type="gramEnd"/>
          </w:p>
          <w:p w14:paraId="4CAF9FE5" w14:textId="77777777" w:rsidR="00296C9C" w:rsidRPr="003F536E" w:rsidRDefault="00296C9C" w:rsidP="00296C9C">
            <w:pPr>
              <w:spacing w:after="0"/>
              <w:rPr>
                <w:rFonts w:ascii="Calibri Light" w:hAnsi="Calibri Light" w:cs="Calibri Light"/>
                <w:color w:val="3F2F29" w:themeColor="accent5" w:themeShade="80"/>
                <w:sz w:val="18"/>
                <w:szCs w:val="18"/>
              </w:rPr>
            </w:pPr>
          </w:p>
          <w:p w14:paraId="0895EB69" w14:textId="77777777" w:rsidR="00296C9C" w:rsidRPr="003F536E" w:rsidRDefault="00296C9C" w:rsidP="00296C9C">
            <w:pPr>
              <w:spacing w:after="0"/>
              <w:rPr>
                <w:rFonts w:ascii="Calibri Light" w:hAnsi="Calibri Light" w:cs="Calibri Light"/>
                <w:b/>
                <w:color w:val="C00000"/>
                <w:sz w:val="18"/>
                <w:szCs w:val="18"/>
              </w:rPr>
            </w:pPr>
            <w:r w:rsidRPr="003F536E">
              <w:rPr>
                <w:rFonts w:ascii="Calibri Light" w:hAnsi="Calibri Light" w:cs="Calibri Light"/>
                <w:b/>
                <w:color w:val="C00000"/>
                <w:sz w:val="18"/>
                <w:szCs w:val="18"/>
              </w:rPr>
              <w:t>Balance of upstream v downstream</w:t>
            </w:r>
          </w:p>
          <w:p w14:paraId="7A74DF1A" w14:textId="77777777" w:rsidR="00296C9C" w:rsidRPr="003F536E" w:rsidRDefault="00296C9C" w:rsidP="00F824AF">
            <w:pPr>
              <w:pStyle w:val="ListParagraph"/>
              <w:numPr>
                <w:ilvl w:val="0"/>
                <w:numId w:val="18"/>
              </w:numPr>
              <w:spacing w:before="0" w:after="0"/>
              <w:jc w:val="left"/>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 xml:space="preserve">AWP6 shifts centre of gravity to learning </w:t>
            </w:r>
            <w:proofErr w:type="gramStart"/>
            <w:r w:rsidRPr="003F536E">
              <w:rPr>
                <w:rFonts w:ascii="Calibri Light" w:hAnsi="Calibri Light" w:cs="Calibri Light"/>
                <w:color w:val="3F2F29" w:themeColor="accent5" w:themeShade="80"/>
                <w:sz w:val="18"/>
                <w:szCs w:val="18"/>
              </w:rPr>
              <w:t>sites</w:t>
            </w:r>
            <w:proofErr w:type="gramEnd"/>
          </w:p>
          <w:p w14:paraId="634CB8DD" w14:textId="77777777" w:rsidR="00612427" w:rsidRPr="003F536E" w:rsidRDefault="00296C9C" w:rsidP="00F824AF">
            <w:pPr>
              <w:pStyle w:val="ListParagraph"/>
              <w:numPr>
                <w:ilvl w:val="0"/>
                <w:numId w:val="18"/>
              </w:numPr>
              <w:spacing w:after="0"/>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 xml:space="preserve">The work on ‘institutions’ (MBHTE systems and processes) is critical – it ties the system together. If this fails, the program </w:t>
            </w:r>
            <w:proofErr w:type="gramStart"/>
            <w:r w:rsidRPr="003F536E">
              <w:rPr>
                <w:rFonts w:ascii="Calibri Light" w:hAnsi="Calibri Light" w:cs="Calibri Light"/>
                <w:color w:val="3F2F29" w:themeColor="accent5" w:themeShade="80"/>
                <w:sz w:val="18"/>
                <w:szCs w:val="18"/>
              </w:rPr>
              <w:t>fails</w:t>
            </w:r>
            <w:proofErr w:type="gramEnd"/>
            <w:r w:rsidR="00CA6295" w:rsidRPr="003F536E">
              <w:rPr>
                <w:rFonts w:ascii="Calibri Light" w:hAnsi="Calibri Light" w:cs="Calibri Light"/>
                <w:color w:val="3F2F29" w:themeColor="accent5" w:themeShade="80"/>
                <w:sz w:val="18"/>
                <w:szCs w:val="18"/>
              </w:rPr>
              <w:t xml:space="preserve"> </w:t>
            </w:r>
          </w:p>
          <w:p w14:paraId="7B577600" w14:textId="77777777" w:rsidR="00CA6295" w:rsidRPr="003F536E" w:rsidRDefault="00CA6295" w:rsidP="00CA6295">
            <w:pPr>
              <w:spacing w:after="0"/>
              <w:rPr>
                <w:rFonts w:ascii="Calibri Light" w:hAnsi="Calibri Light" w:cs="Calibri Light"/>
                <w:color w:val="3F2F29" w:themeColor="accent5" w:themeShade="80"/>
                <w:sz w:val="18"/>
                <w:szCs w:val="18"/>
              </w:rPr>
            </w:pPr>
          </w:p>
          <w:p w14:paraId="0E2B38E3" w14:textId="77777777" w:rsidR="007F5693" w:rsidRPr="003F536E" w:rsidRDefault="007F5693" w:rsidP="00CA6295">
            <w:pPr>
              <w:spacing w:after="0"/>
              <w:rPr>
                <w:rFonts w:ascii="Calibri Light" w:hAnsi="Calibri Light" w:cs="Calibri Light"/>
                <w:b/>
                <w:color w:val="C00000"/>
                <w:sz w:val="18"/>
                <w:szCs w:val="18"/>
              </w:rPr>
            </w:pPr>
          </w:p>
          <w:p w14:paraId="6556E5D8" w14:textId="4C55AF19" w:rsidR="00CA6295" w:rsidRPr="003F536E" w:rsidRDefault="00CA6295" w:rsidP="00CA6295">
            <w:pPr>
              <w:spacing w:after="0"/>
              <w:rPr>
                <w:rFonts w:ascii="Calibri Light" w:hAnsi="Calibri Light" w:cs="Calibri Light"/>
                <w:b/>
                <w:color w:val="C00000"/>
                <w:sz w:val="18"/>
                <w:szCs w:val="18"/>
              </w:rPr>
            </w:pPr>
            <w:r w:rsidRPr="003F536E">
              <w:rPr>
                <w:rFonts w:ascii="Calibri Light" w:hAnsi="Calibri Light" w:cs="Calibri Light"/>
                <w:b/>
                <w:color w:val="C00000"/>
                <w:sz w:val="18"/>
                <w:szCs w:val="18"/>
              </w:rPr>
              <w:t>MBHTE</w:t>
            </w:r>
          </w:p>
          <w:p w14:paraId="51BC7572" w14:textId="77777777" w:rsidR="00CA6295" w:rsidRPr="003F536E" w:rsidRDefault="00CA6295" w:rsidP="00F824AF">
            <w:pPr>
              <w:pStyle w:val="ListParagraph"/>
              <w:numPr>
                <w:ilvl w:val="0"/>
                <w:numId w:val="23"/>
              </w:numPr>
              <w:spacing w:before="0" w:after="0"/>
              <w:jc w:val="left"/>
              <w:rPr>
                <w:rFonts w:ascii="Calibri Light" w:hAnsi="Calibri Light" w:cs="Calibri Light"/>
                <w:bCs/>
                <w:color w:val="3F2F29" w:themeColor="accent5" w:themeShade="80"/>
                <w:sz w:val="18"/>
                <w:szCs w:val="18"/>
              </w:rPr>
            </w:pPr>
            <w:r w:rsidRPr="003F536E">
              <w:rPr>
                <w:rFonts w:ascii="Calibri Light" w:hAnsi="Calibri Light" w:cs="Calibri Light"/>
                <w:bCs/>
                <w:color w:val="3F2F29" w:themeColor="accent5" w:themeShade="80"/>
                <w:sz w:val="18"/>
                <w:szCs w:val="18"/>
              </w:rPr>
              <w:t xml:space="preserve">Decision-making remains </w:t>
            </w:r>
            <w:proofErr w:type="gramStart"/>
            <w:r w:rsidRPr="003F536E">
              <w:rPr>
                <w:rFonts w:ascii="Calibri Light" w:hAnsi="Calibri Light" w:cs="Calibri Light"/>
                <w:bCs/>
                <w:color w:val="3F2F29" w:themeColor="accent5" w:themeShade="80"/>
                <w:sz w:val="18"/>
                <w:szCs w:val="18"/>
              </w:rPr>
              <w:t>centralised</w:t>
            </w:r>
            <w:proofErr w:type="gramEnd"/>
          </w:p>
          <w:p w14:paraId="45F2786C" w14:textId="77777777" w:rsidR="00CA6295" w:rsidRPr="003F536E" w:rsidRDefault="00CA6295" w:rsidP="00F824AF">
            <w:pPr>
              <w:pStyle w:val="ListParagraph"/>
              <w:numPr>
                <w:ilvl w:val="0"/>
                <w:numId w:val="23"/>
              </w:numPr>
              <w:spacing w:before="0" w:after="0"/>
              <w:jc w:val="left"/>
              <w:rPr>
                <w:rFonts w:ascii="Calibri Light" w:hAnsi="Calibri Light" w:cs="Calibri Light"/>
                <w:bCs/>
                <w:color w:val="3F2F29" w:themeColor="accent5" w:themeShade="80"/>
                <w:sz w:val="18"/>
                <w:szCs w:val="18"/>
              </w:rPr>
            </w:pPr>
            <w:r w:rsidRPr="003F536E">
              <w:rPr>
                <w:rFonts w:ascii="Calibri Light" w:hAnsi="Calibri Light" w:cs="Calibri Light"/>
                <w:bCs/>
                <w:color w:val="3F2F29" w:themeColor="accent5" w:themeShade="80"/>
                <w:sz w:val="18"/>
                <w:szCs w:val="18"/>
              </w:rPr>
              <w:t xml:space="preserve">Finance a </w:t>
            </w:r>
            <w:proofErr w:type="gramStart"/>
            <w:r w:rsidRPr="003F536E">
              <w:rPr>
                <w:rFonts w:ascii="Calibri Light" w:hAnsi="Calibri Light" w:cs="Calibri Light"/>
                <w:bCs/>
                <w:color w:val="3F2F29" w:themeColor="accent5" w:themeShade="80"/>
                <w:sz w:val="18"/>
                <w:szCs w:val="18"/>
              </w:rPr>
              <w:t>blockage</w:t>
            </w:r>
            <w:proofErr w:type="gramEnd"/>
          </w:p>
          <w:p w14:paraId="02029131" w14:textId="77777777" w:rsidR="00CA6295" w:rsidRPr="003F536E" w:rsidRDefault="00CA6295" w:rsidP="00F824AF">
            <w:pPr>
              <w:pStyle w:val="ListParagraph"/>
              <w:numPr>
                <w:ilvl w:val="0"/>
                <w:numId w:val="23"/>
              </w:numPr>
              <w:spacing w:before="0" w:after="0"/>
              <w:jc w:val="left"/>
              <w:rPr>
                <w:rFonts w:ascii="Calibri Light" w:hAnsi="Calibri Light" w:cs="Calibri Light"/>
                <w:bCs/>
                <w:color w:val="3F2F29" w:themeColor="accent5" w:themeShade="80"/>
                <w:sz w:val="18"/>
                <w:szCs w:val="18"/>
              </w:rPr>
            </w:pPr>
            <w:r w:rsidRPr="003F536E">
              <w:rPr>
                <w:rFonts w:ascii="Calibri Light" w:hAnsi="Calibri Light" w:cs="Calibri Light"/>
                <w:bCs/>
                <w:color w:val="3F2F29" w:themeColor="accent5" w:themeShade="80"/>
                <w:sz w:val="18"/>
                <w:szCs w:val="18"/>
              </w:rPr>
              <w:t>Two priorities: (</w:t>
            </w:r>
            <w:proofErr w:type="spellStart"/>
            <w:r w:rsidRPr="003F536E">
              <w:rPr>
                <w:rFonts w:ascii="Calibri Light" w:hAnsi="Calibri Light" w:cs="Calibri Light"/>
                <w:bCs/>
                <w:color w:val="3F2F29" w:themeColor="accent5" w:themeShade="80"/>
                <w:sz w:val="18"/>
                <w:szCs w:val="18"/>
              </w:rPr>
              <w:t>i</w:t>
            </w:r>
            <w:proofErr w:type="spellEnd"/>
            <w:r w:rsidRPr="003F536E">
              <w:rPr>
                <w:rFonts w:ascii="Calibri Light" w:hAnsi="Calibri Light" w:cs="Calibri Light"/>
                <w:bCs/>
                <w:color w:val="3F2F29" w:themeColor="accent5" w:themeShade="80"/>
                <w:sz w:val="18"/>
                <w:szCs w:val="18"/>
              </w:rPr>
              <w:t>) cross-ministry performance, planning and oversight, and (ii) Quality Management Systems in the Office of the Minister</w:t>
            </w:r>
          </w:p>
          <w:p w14:paraId="03E1DBED" w14:textId="77777777" w:rsidR="00CA6295" w:rsidRPr="003F536E" w:rsidRDefault="00CA6295" w:rsidP="00F824AF">
            <w:pPr>
              <w:pStyle w:val="ListParagraph"/>
              <w:numPr>
                <w:ilvl w:val="0"/>
                <w:numId w:val="23"/>
              </w:numPr>
              <w:spacing w:after="0"/>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How much support can it absorb?</w:t>
            </w:r>
          </w:p>
          <w:p w14:paraId="3D55DFC9" w14:textId="77777777" w:rsidR="00CA6295" w:rsidRPr="003F536E" w:rsidRDefault="00CA6295" w:rsidP="00CA6295">
            <w:pPr>
              <w:spacing w:after="0"/>
              <w:rPr>
                <w:rFonts w:ascii="Calibri Light" w:hAnsi="Calibri Light" w:cs="Calibri Light"/>
                <w:color w:val="3F2F29" w:themeColor="accent5" w:themeShade="80"/>
                <w:sz w:val="18"/>
                <w:szCs w:val="18"/>
              </w:rPr>
            </w:pPr>
          </w:p>
          <w:p w14:paraId="009F0951" w14:textId="77777777" w:rsidR="00CA6295" w:rsidRPr="003F536E" w:rsidRDefault="00CA6295" w:rsidP="00CA6295">
            <w:pPr>
              <w:spacing w:after="0"/>
              <w:rPr>
                <w:rFonts w:ascii="Calibri Light" w:hAnsi="Calibri Light" w:cs="Calibri Light"/>
                <w:b/>
                <w:bCs/>
                <w:color w:val="3F2F29" w:themeColor="accent5" w:themeShade="80"/>
                <w:sz w:val="18"/>
                <w:szCs w:val="18"/>
              </w:rPr>
            </w:pPr>
            <w:r w:rsidRPr="003F536E">
              <w:rPr>
                <w:rFonts w:ascii="Calibri Light" w:hAnsi="Calibri Light" w:cs="Calibri Light"/>
                <w:b/>
                <w:bCs/>
                <w:color w:val="C00000"/>
                <w:sz w:val="18"/>
                <w:szCs w:val="18"/>
              </w:rPr>
              <w:t>To what extent is Pathways an education and conflict program?</w:t>
            </w:r>
          </w:p>
          <w:p w14:paraId="431A726F" w14:textId="70351395" w:rsidR="00CA6295" w:rsidRPr="003F536E" w:rsidRDefault="00CA6295" w:rsidP="00F824AF">
            <w:pPr>
              <w:pStyle w:val="ListParagraph"/>
              <w:numPr>
                <w:ilvl w:val="0"/>
                <w:numId w:val="55"/>
              </w:numPr>
              <w:spacing w:after="0"/>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Pathways is an education program, but viewed through a governance lens</w:t>
            </w:r>
          </w:p>
        </w:tc>
        <w:tc>
          <w:tcPr>
            <w:tcW w:w="2629" w:type="dxa"/>
          </w:tcPr>
          <w:p w14:paraId="68A4EEC7" w14:textId="77777777" w:rsidR="00612427" w:rsidRPr="003F536E" w:rsidRDefault="00612427" w:rsidP="00276D39">
            <w:pPr>
              <w:spacing w:after="0"/>
              <w:rPr>
                <w:rFonts w:ascii="Calibri Light" w:hAnsi="Calibri Light" w:cs="Calibri Light"/>
                <w:b/>
                <w:color w:val="C00000"/>
                <w:sz w:val="18"/>
                <w:szCs w:val="18"/>
              </w:rPr>
            </w:pPr>
            <w:r w:rsidRPr="003F536E">
              <w:rPr>
                <w:rFonts w:ascii="Calibri Light" w:hAnsi="Calibri Light" w:cs="Calibri Light"/>
                <w:b/>
                <w:color w:val="C00000"/>
                <w:sz w:val="18"/>
                <w:szCs w:val="18"/>
              </w:rPr>
              <w:t>AWP6</w:t>
            </w:r>
          </w:p>
          <w:p w14:paraId="1A693C0F" w14:textId="77777777" w:rsidR="00612427" w:rsidRPr="003F536E" w:rsidRDefault="00612427" w:rsidP="00F824AF">
            <w:pPr>
              <w:pStyle w:val="ListParagraph"/>
              <w:numPr>
                <w:ilvl w:val="0"/>
                <w:numId w:val="13"/>
              </w:numPr>
              <w:spacing w:before="0" w:after="0"/>
              <w:jc w:val="left"/>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 xml:space="preserve">Is complicated – but the Gantt chart and commentary </w:t>
            </w:r>
            <w:proofErr w:type="gramStart"/>
            <w:r w:rsidRPr="003F536E">
              <w:rPr>
                <w:rFonts w:ascii="Calibri Light" w:hAnsi="Calibri Light" w:cs="Calibri Light"/>
                <w:color w:val="3F2F29" w:themeColor="accent5" w:themeShade="80"/>
                <w:sz w:val="18"/>
                <w:szCs w:val="18"/>
              </w:rPr>
              <w:t>help</w:t>
            </w:r>
            <w:proofErr w:type="gramEnd"/>
          </w:p>
          <w:p w14:paraId="5231D747" w14:textId="77777777" w:rsidR="00612427" w:rsidRPr="003F536E" w:rsidRDefault="00612427" w:rsidP="00F824AF">
            <w:pPr>
              <w:pStyle w:val="ListParagraph"/>
              <w:numPr>
                <w:ilvl w:val="0"/>
                <w:numId w:val="13"/>
              </w:numPr>
              <w:spacing w:before="0" w:after="0"/>
              <w:jc w:val="left"/>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More change than continuity</w:t>
            </w:r>
          </w:p>
          <w:p w14:paraId="2315A1A0" w14:textId="77777777" w:rsidR="00612427" w:rsidRPr="003F536E" w:rsidRDefault="00612427" w:rsidP="00F824AF">
            <w:pPr>
              <w:pStyle w:val="ListParagraph"/>
              <w:numPr>
                <w:ilvl w:val="0"/>
                <w:numId w:val="13"/>
              </w:numPr>
              <w:spacing w:before="0" w:after="0"/>
              <w:jc w:val="left"/>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 xml:space="preserve">Little data driven evidence regarding progress to </w:t>
            </w:r>
            <w:proofErr w:type="spellStart"/>
            <w:r w:rsidRPr="003F536E">
              <w:rPr>
                <w:rFonts w:ascii="Calibri Light" w:hAnsi="Calibri Light" w:cs="Calibri Light"/>
                <w:color w:val="3F2F29" w:themeColor="accent5" w:themeShade="80"/>
                <w:sz w:val="18"/>
                <w:szCs w:val="18"/>
              </w:rPr>
              <w:t>EoPO</w:t>
            </w:r>
            <w:proofErr w:type="spellEnd"/>
            <w:r w:rsidRPr="003F536E">
              <w:rPr>
                <w:rFonts w:ascii="Calibri Light" w:hAnsi="Calibri Light" w:cs="Calibri Light"/>
                <w:color w:val="3F2F29" w:themeColor="accent5" w:themeShade="80"/>
                <w:sz w:val="18"/>
                <w:szCs w:val="18"/>
              </w:rPr>
              <w:t xml:space="preserve"> 1 and </w:t>
            </w:r>
            <w:proofErr w:type="spellStart"/>
            <w:r w:rsidRPr="003F536E">
              <w:rPr>
                <w:rFonts w:ascii="Calibri Light" w:hAnsi="Calibri Light" w:cs="Calibri Light"/>
                <w:color w:val="3F2F29" w:themeColor="accent5" w:themeShade="80"/>
                <w:sz w:val="18"/>
                <w:szCs w:val="18"/>
              </w:rPr>
              <w:t>EoPO</w:t>
            </w:r>
            <w:proofErr w:type="spellEnd"/>
            <w:r w:rsidRPr="003F536E">
              <w:rPr>
                <w:rFonts w:ascii="Calibri Light" w:hAnsi="Calibri Light" w:cs="Calibri Light"/>
                <w:color w:val="3F2F29" w:themeColor="accent5" w:themeShade="80"/>
                <w:sz w:val="18"/>
                <w:szCs w:val="18"/>
              </w:rPr>
              <w:t xml:space="preserve"> 2</w:t>
            </w:r>
            <w:r w:rsidR="00F16793" w:rsidRPr="003F536E">
              <w:rPr>
                <w:rFonts w:ascii="Calibri Light" w:hAnsi="Calibri Light" w:cs="Calibri Light"/>
                <w:color w:val="3F2F29" w:themeColor="accent5" w:themeShade="80"/>
                <w:sz w:val="18"/>
                <w:szCs w:val="18"/>
              </w:rPr>
              <w:t xml:space="preserve"> </w:t>
            </w:r>
          </w:p>
          <w:p w14:paraId="08FE5606" w14:textId="77777777" w:rsidR="00F16793" w:rsidRPr="003F536E" w:rsidRDefault="00F16793" w:rsidP="00F16793">
            <w:pPr>
              <w:spacing w:after="0"/>
              <w:rPr>
                <w:rFonts w:ascii="Calibri Light" w:hAnsi="Calibri Light" w:cs="Calibri Light"/>
                <w:color w:val="3F2F29" w:themeColor="accent5" w:themeShade="80"/>
                <w:sz w:val="18"/>
                <w:szCs w:val="18"/>
              </w:rPr>
            </w:pPr>
          </w:p>
          <w:p w14:paraId="70C2F34F" w14:textId="77777777" w:rsidR="00F16793" w:rsidRPr="003F536E" w:rsidRDefault="00F16793" w:rsidP="00F16793">
            <w:pPr>
              <w:spacing w:after="0"/>
              <w:rPr>
                <w:rFonts w:ascii="Calibri Light" w:hAnsi="Calibri Light" w:cs="Calibri Light"/>
                <w:color w:val="3F2F29" w:themeColor="accent5" w:themeShade="80"/>
                <w:sz w:val="18"/>
                <w:szCs w:val="18"/>
              </w:rPr>
            </w:pPr>
          </w:p>
          <w:p w14:paraId="01FD016F" w14:textId="77777777" w:rsidR="00F16793" w:rsidRPr="003F536E" w:rsidRDefault="00F16793" w:rsidP="00F16793">
            <w:pPr>
              <w:spacing w:after="0"/>
              <w:rPr>
                <w:rFonts w:ascii="Calibri Light" w:hAnsi="Calibri Light" w:cs="Calibri Light"/>
                <w:b/>
                <w:bCs/>
                <w:color w:val="C00000"/>
                <w:sz w:val="18"/>
                <w:szCs w:val="18"/>
              </w:rPr>
            </w:pPr>
            <w:r w:rsidRPr="003F536E">
              <w:rPr>
                <w:rFonts w:ascii="Calibri Light" w:hAnsi="Calibri Light" w:cs="Calibri Light"/>
                <w:b/>
                <w:bCs/>
                <w:color w:val="C00000"/>
                <w:sz w:val="18"/>
                <w:szCs w:val="18"/>
              </w:rPr>
              <w:t xml:space="preserve">Technical education issues </w:t>
            </w:r>
          </w:p>
          <w:p w14:paraId="622CA9CF" w14:textId="77777777" w:rsidR="00F16793" w:rsidRPr="003F536E" w:rsidRDefault="00F16793" w:rsidP="00F824AF">
            <w:pPr>
              <w:pStyle w:val="ListParagraph"/>
              <w:numPr>
                <w:ilvl w:val="0"/>
                <w:numId w:val="19"/>
              </w:numPr>
              <w:spacing w:before="0" w:after="0"/>
              <w:jc w:val="left"/>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 xml:space="preserve">Interpretations of ‘balance’ and ‘moral governance’ unlikely to be </w:t>
            </w:r>
            <w:proofErr w:type="gramStart"/>
            <w:r w:rsidRPr="003F536E">
              <w:rPr>
                <w:rFonts w:ascii="Calibri Light" w:hAnsi="Calibri Light" w:cs="Calibri Light"/>
                <w:color w:val="3F2F29" w:themeColor="accent5" w:themeShade="80"/>
                <w:sz w:val="18"/>
                <w:szCs w:val="18"/>
              </w:rPr>
              <w:t>defined</w:t>
            </w:r>
            <w:proofErr w:type="gramEnd"/>
            <w:r w:rsidRPr="003F536E">
              <w:rPr>
                <w:rFonts w:ascii="Calibri Light" w:hAnsi="Calibri Light" w:cs="Calibri Light"/>
                <w:color w:val="3F2F29" w:themeColor="accent5" w:themeShade="80"/>
                <w:sz w:val="18"/>
                <w:szCs w:val="18"/>
              </w:rPr>
              <w:t xml:space="preserve"> </w:t>
            </w:r>
          </w:p>
          <w:p w14:paraId="7E7D1F5A" w14:textId="77777777" w:rsidR="00F16793" w:rsidRPr="003F536E" w:rsidRDefault="00F16793" w:rsidP="00F824AF">
            <w:pPr>
              <w:pStyle w:val="ListParagraph"/>
              <w:numPr>
                <w:ilvl w:val="0"/>
                <w:numId w:val="19"/>
              </w:numPr>
              <w:spacing w:after="0"/>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 xml:space="preserve">Implementation of IRR will be </w:t>
            </w:r>
            <w:proofErr w:type="gramStart"/>
            <w:r w:rsidRPr="003F536E">
              <w:rPr>
                <w:rFonts w:ascii="Calibri Light" w:hAnsi="Calibri Light" w:cs="Calibri Light"/>
                <w:color w:val="3F2F29" w:themeColor="accent5" w:themeShade="80"/>
                <w:sz w:val="18"/>
                <w:szCs w:val="18"/>
              </w:rPr>
              <w:t>telling</w:t>
            </w:r>
            <w:proofErr w:type="gramEnd"/>
          </w:p>
          <w:p w14:paraId="3E870509" w14:textId="77777777" w:rsidR="00CA6295" w:rsidRPr="003F536E" w:rsidRDefault="00CA6295" w:rsidP="00CA6295">
            <w:pPr>
              <w:spacing w:after="0"/>
              <w:rPr>
                <w:rFonts w:ascii="Calibri Light" w:hAnsi="Calibri Light" w:cs="Calibri Light"/>
                <w:color w:val="3F2F29" w:themeColor="accent5" w:themeShade="80"/>
                <w:sz w:val="18"/>
                <w:szCs w:val="18"/>
              </w:rPr>
            </w:pPr>
          </w:p>
          <w:p w14:paraId="76FC5F27" w14:textId="77777777" w:rsidR="00CA6295" w:rsidRPr="003F536E" w:rsidRDefault="00CA6295" w:rsidP="00CA6295">
            <w:pPr>
              <w:spacing w:after="0"/>
              <w:rPr>
                <w:rFonts w:ascii="Calibri Light" w:hAnsi="Calibri Light" w:cs="Calibri Light"/>
                <w:color w:val="3F2F29" w:themeColor="accent5" w:themeShade="80"/>
                <w:sz w:val="18"/>
                <w:szCs w:val="18"/>
              </w:rPr>
            </w:pPr>
          </w:p>
          <w:p w14:paraId="0A798A80" w14:textId="77777777" w:rsidR="007F5693" w:rsidRPr="003F536E" w:rsidRDefault="007F5693" w:rsidP="00CA6295">
            <w:pPr>
              <w:spacing w:after="0"/>
              <w:rPr>
                <w:rFonts w:ascii="Calibri Light" w:hAnsi="Calibri Light" w:cs="Calibri Light"/>
                <w:b/>
                <w:color w:val="C00000"/>
                <w:sz w:val="18"/>
                <w:szCs w:val="18"/>
              </w:rPr>
            </w:pPr>
          </w:p>
          <w:p w14:paraId="1C03796B" w14:textId="77777777" w:rsidR="007F5693" w:rsidRPr="003F536E" w:rsidRDefault="007F5693" w:rsidP="00CA6295">
            <w:pPr>
              <w:spacing w:after="0"/>
              <w:rPr>
                <w:rFonts w:ascii="Calibri Light" w:hAnsi="Calibri Light" w:cs="Calibri Light"/>
                <w:b/>
                <w:color w:val="C00000"/>
                <w:sz w:val="18"/>
                <w:szCs w:val="18"/>
              </w:rPr>
            </w:pPr>
          </w:p>
          <w:p w14:paraId="3BD0D442" w14:textId="77777777" w:rsidR="007F5693" w:rsidRPr="003F536E" w:rsidRDefault="007F5693" w:rsidP="00CA6295">
            <w:pPr>
              <w:spacing w:after="0"/>
              <w:rPr>
                <w:rFonts w:ascii="Calibri Light" w:hAnsi="Calibri Light" w:cs="Calibri Light"/>
                <w:b/>
                <w:color w:val="C00000"/>
                <w:sz w:val="18"/>
                <w:szCs w:val="18"/>
              </w:rPr>
            </w:pPr>
          </w:p>
          <w:p w14:paraId="4ADB4E1C" w14:textId="2B321809" w:rsidR="00CA6295" w:rsidRPr="003F536E" w:rsidRDefault="00CA6295" w:rsidP="00CA6295">
            <w:pPr>
              <w:spacing w:after="0"/>
              <w:rPr>
                <w:rFonts w:ascii="Calibri Light" w:hAnsi="Calibri Light" w:cs="Calibri Light"/>
                <w:b/>
                <w:color w:val="3F2F29" w:themeColor="accent5" w:themeShade="80"/>
                <w:sz w:val="18"/>
                <w:szCs w:val="18"/>
              </w:rPr>
            </w:pPr>
            <w:r w:rsidRPr="003F536E">
              <w:rPr>
                <w:rFonts w:ascii="Calibri Light" w:hAnsi="Calibri Light" w:cs="Calibri Light"/>
                <w:b/>
                <w:color w:val="C00000"/>
                <w:sz w:val="18"/>
                <w:szCs w:val="18"/>
              </w:rPr>
              <w:t>MERL</w:t>
            </w:r>
          </w:p>
          <w:p w14:paraId="5A505439" w14:textId="77777777" w:rsidR="00CA6295" w:rsidRPr="003F536E" w:rsidRDefault="00CA6295" w:rsidP="00F824AF">
            <w:pPr>
              <w:pStyle w:val="ListParagraph"/>
              <w:numPr>
                <w:ilvl w:val="0"/>
                <w:numId w:val="24"/>
              </w:numPr>
              <w:spacing w:before="0" w:after="0"/>
              <w:jc w:val="left"/>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 xml:space="preserve">Insufficiently </w:t>
            </w:r>
            <w:proofErr w:type="gramStart"/>
            <w:r w:rsidRPr="003F536E">
              <w:rPr>
                <w:rFonts w:ascii="Calibri Light" w:hAnsi="Calibri Light" w:cs="Calibri Light"/>
                <w:color w:val="3F2F29" w:themeColor="accent5" w:themeShade="80"/>
                <w:sz w:val="18"/>
                <w:szCs w:val="18"/>
              </w:rPr>
              <w:t>developed</w:t>
            </w:r>
            <w:proofErr w:type="gramEnd"/>
            <w:r w:rsidRPr="003F536E">
              <w:rPr>
                <w:rFonts w:ascii="Calibri Light" w:hAnsi="Calibri Light" w:cs="Calibri Light"/>
                <w:color w:val="3F2F29" w:themeColor="accent5" w:themeShade="80"/>
                <w:sz w:val="18"/>
                <w:szCs w:val="18"/>
              </w:rPr>
              <w:t xml:space="preserve"> </w:t>
            </w:r>
          </w:p>
          <w:p w14:paraId="56BBF68E" w14:textId="77777777" w:rsidR="00CA6295" w:rsidRPr="003F536E" w:rsidRDefault="00CA6295" w:rsidP="00F824AF">
            <w:pPr>
              <w:pStyle w:val="ListParagraph"/>
              <w:numPr>
                <w:ilvl w:val="0"/>
                <w:numId w:val="24"/>
              </w:numPr>
              <w:spacing w:before="0" w:after="0"/>
              <w:jc w:val="left"/>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Focused on Activities and Outputs</w:t>
            </w:r>
          </w:p>
          <w:p w14:paraId="03EE9C5A" w14:textId="77777777" w:rsidR="00CA6295" w:rsidRPr="003F536E" w:rsidRDefault="00CA6295" w:rsidP="00F824AF">
            <w:pPr>
              <w:pStyle w:val="ListParagraph"/>
              <w:numPr>
                <w:ilvl w:val="0"/>
                <w:numId w:val="24"/>
              </w:numPr>
              <w:spacing w:before="0" w:after="0"/>
              <w:jc w:val="left"/>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Little evidence that Pathways has turned Outputs into Outcomes</w:t>
            </w:r>
          </w:p>
          <w:p w14:paraId="0724D3CD" w14:textId="77777777" w:rsidR="00CA6295" w:rsidRPr="003F536E" w:rsidRDefault="00CA6295" w:rsidP="00CA6295">
            <w:pPr>
              <w:spacing w:after="0"/>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 xml:space="preserve">Does not deliver for DFAT public diplomacy </w:t>
            </w:r>
            <w:proofErr w:type="gramStart"/>
            <w:r w:rsidRPr="003F536E">
              <w:rPr>
                <w:rFonts w:ascii="Calibri Light" w:hAnsi="Calibri Light" w:cs="Calibri Light"/>
                <w:color w:val="3F2F29" w:themeColor="accent5" w:themeShade="80"/>
                <w:sz w:val="18"/>
                <w:szCs w:val="18"/>
              </w:rPr>
              <w:t>needs</w:t>
            </w:r>
            <w:proofErr w:type="gramEnd"/>
            <w:r w:rsidRPr="003F536E">
              <w:rPr>
                <w:rFonts w:ascii="Calibri Light" w:hAnsi="Calibri Light" w:cs="Calibri Light"/>
                <w:color w:val="3F2F29" w:themeColor="accent5" w:themeShade="80"/>
                <w:sz w:val="18"/>
                <w:szCs w:val="18"/>
              </w:rPr>
              <w:t xml:space="preserve"> </w:t>
            </w:r>
          </w:p>
          <w:p w14:paraId="2441E92F" w14:textId="77777777" w:rsidR="00CA6295" w:rsidRPr="003F536E" w:rsidRDefault="00CA6295" w:rsidP="00CA6295">
            <w:pPr>
              <w:spacing w:after="0"/>
              <w:rPr>
                <w:rFonts w:ascii="Calibri Light" w:hAnsi="Calibri Light" w:cs="Calibri Light"/>
                <w:color w:val="3F2F29" w:themeColor="accent5" w:themeShade="80"/>
                <w:sz w:val="18"/>
                <w:szCs w:val="18"/>
              </w:rPr>
            </w:pPr>
          </w:p>
          <w:p w14:paraId="5B269D47" w14:textId="77777777" w:rsidR="00CA6295" w:rsidRPr="003F536E" w:rsidRDefault="00CA6295" w:rsidP="00CA6295">
            <w:pPr>
              <w:spacing w:after="0"/>
              <w:rPr>
                <w:rFonts w:ascii="Calibri Light" w:hAnsi="Calibri Light" w:cs="Calibri Light"/>
                <w:color w:val="3F2F29" w:themeColor="accent5" w:themeShade="80"/>
                <w:sz w:val="18"/>
                <w:szCs w:val="18"/>
              </w:rPr>
            </w:pPr>
          </w:p>
          <w:p w14:paraId="3114B680" w14:textId="77777777" w:rsidR="00165A71" w:rsidRPr="003F536E" w:rsidRDefault="00165A71" w:rsidP="00CA6295">
            <w:pPr>
              <w:spacing w:after="0"/>
              <w:rPr>
                <w:rFonts w:ascii="Calibri Light" w:hAnsi="Calibri Light" w:cs="Calibri Light"/>
                <w:color w:val="3F2F29" w:themeColor="accent5" w:themeShade="80"/>
                <w:sz w:val="18"/>
                <w:szCs w:val="18"/>
              </w:rPr>
            </w:pPr>
          </w:p>
          <w:p w14:paraId="736C83DB" w14:textId="02988AE2" w:rsidR="00CA6295" w:rsidRPr="003F536E" w:rsidRDefault="00CA6295" w:rsidP="00CA6295">
            <w:pPr>
              <w:spacing w:after="0"/>
              <w:rPr>
                <w:rFonts w:ascii="Calibri Light" w:hAnsi="Calibri Light" w:cs="Calibri Light"/>
                <w:b/>
                <w:color w:val="C00000"/>
                <w:sz w:val="18"/>
                <w:szCs w:val="18"/>
              </w:rPr>
            </w:pPr>
            <w:r w:rsidRPr="003F536E">
              <w:rPr>
                <w:rFonts w:ascii="Calibri Light" w:hAnsi="Calibri Light" w:cs="Calibri Light"/>
                <w:b/>
                <w:color w:val="C00000"/>
                <w:sz w:val="18"/>
                <w:szCs w:val="18"/>
              </w:rPr>
              <w:t xml:space="preserve">GEDSI </w:t>
            </w:r>
          </w:p>
          <w:p w14:paraId="250B6B4F" w14:textId="77777777" w:rsidR="00CA6295" w:rsidRPr="003F536E" w:rsidRDefault="00CA6295" w:rsidP="00F824AF">
            <w:pPr>
              <w:pStyle w:val="ListParagraph"/>
              <w:numPr>
                <w:ilvl w:val="0"/>
                <w:numId w:val="27"/>
              </w:numPr>
              <w:spacing w:before="0" w:after="0"/>
              <w:jc w:val="left"/>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 xml:space="preserve">DFAT emphasises gender and disability: MBHTE emphasises social </w:t>
            </w:r>
            <w:proofErr w:type="gramStart"/>
            <w:r w:rsidRPr="003F536E">
              <w:rPr>
                <w:rFonts w:ascii="Calibri Light" w:hAnsi="Calibri Light" w:cs="Calibri Light"/>
                <w:color w:val="3F2F29" w:themeColor="accent5" w:themeShade="80"/>
                <w:sz w:val="18"/>
                <w:szCs w:val="18"/>
              </w:rPr>
              <w:t>inclusion</w:t>
            </w:r>
            <w:proofErr w:type="gramEnd"/>
          </w:p>
          <w:p w14:paraId="5D1C91BD" w14:textId="42208E31" w:rsidR="00CA6295" w:rsidRPr="003F536E" w:rsidRDefault="00CA6295" w:rsidP="00F824AF">
            <w:pPr>
              <w:pStyle w:val="ListParagraph"/>
              <w:numPr>
                <w:ilvl w:val="0"/>
                <w:numId w:val="27"/>
              </w:numPr>
              <w:spacing w:after="0"/>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Gender is insufficiently prioritised</w:t>
            </w:r>
          </w:p>
        </w:tc>
        <w:tc>
          <w:tcPr>
            <w:tcW w:w="2540" w:type="dxa"/>
          </w:tcPr>
          <w:p w14:paraId="2C0FDC6C" w14:textId="77777777" w:rsidR="00612427" w:rsidRPr="003F536E" w:rsidRDefault="00612427" w:rsidP="00276D39">
            <w:pPr>
              <w:spacing w:after="0"/>
              <w:rPr>
                <w:rFonts w:ascii="Calibri Light" w:hAnsi="Calibri Light" w:cs="Calibri Light"/>
                <w:b/>
                <w:bCs/>
                <w:color w:val="C00000"/>
                <w:sz w:val="18"/>
                <w:szCs w:val="18"/>
              </w:rPr>
            </w:pPr>
            <w:r w:rsidRPr="003F536E">
              <w:rPr>
                <w:rFonts w:ascii="Calibri Light" w:hAnsi="Calibri Light" w:cs="Calibri Light"/>
                <w:b/>
                <w:bCs/>
                <w:color w:val="C00000"/>
                <w:sz w:val="18"/>
                <w:szCs w:val="18"/>
              </w:rPr>
              <w:t>Staffing</w:t>
            </w:r>
          </w:p>
          <w:p w14:paraId="7787F020" w14:textId="77777777" w:rsidR="00612427" w:rsidRPr="003F536E" w:rsidRDefault="00612427" w:rsidP="00F824AF">
            <w:pPr>
              <w:pStyle w:val="ListParagraph"/>
              <w:numPr>
                <w:ilvl w:val="0"/>
                <w:numId w:val="14"/>
              </w:numPr>
              <w:spacing w:before="0" w:after="0"/>
              <w:jc w:val="left"/>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 xml:space="preserve">Variability of advisers. Less to do with location and more to do with attitude, empathy and understanding of </w:t>
            </w:r>
            <w:proofErr w:type="gramStart"/>
            <w:r w:rsidRPr="003F536E">
              <w:rPr>
                <w:rFonts w:ascii="Calibri Light" w:hAnsi="Calibri Light" w:cs="Calibri Light"/>
                <w:color w:val="3F2F29" w:themeColor="accent5" w:themeShade="80"/>
                <w:sz w:val="18"/>
                <w:szCs w:val="18"/>
              </w:rPr>
              <w:t>context</w:t>
            </w:r>
            <w:proofErr w:type="gramEnd"/>
          </w:p>
          <w:p w14:paraId="3F22E537" w14:textId="77777777" w:rsidR="00612427" w:rsidRPr="003F536E" w:rsidRDefault="00612427" w:rsidP="00F824AF">
            <w:pPr>
              <w:pStyle w:val="ListParagraph"/>
              <w:numPr>
                <w:ilvl w:val="0"/>
                <w:numId w:val="14"/>
              </w:numPr>
              <w:spacing w:before="0" w:after="0"/>
              <w:jc w:val="left"/>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 xml:space="preserve">MBHTE concerned that none of the Exec Team are based in </w:t>
            </w:r>
            <w:proofErr w:type="gramStart"/>
            <w:r w:rsidRPr="003F536E">
              <w:rPr>
                <w:rFonts w:ascii="Calibri Light" w:hAnsi="Calibri Light" w:cs="Calibri Light"/>
                <w:color w:val="3F2F29" w:themeColor="accent5" w:themeShade="80"/>
                <w:sz w:val="18"/>
                <w:szCs w:val="18"/>
              </w:rPr>
              <w:t>Cotabato</w:t>
            </w:r>
            <w:proofErr w:type="gramEnd"/>
          </w:p>
          <w:p w14:paraId="7BE2432E" w14:textId="77777777" w:rsidR="00F16793" w:rsidRPr="003F536E" w:rsidRDefault="00F16793" w:rsidP="00F16793">
            <w:pPr>
              <w:spacing w:after="0"/>
              <w:rPr>
                <w:rFonts w:ascii="Calibri Light" w:hAnsi="Calibri Light" w:cs="Calibri Light"/>
                <w:color w:val="3F2F29" w:themeColor="accent5" w:themeShade="80"/>
                <w:sz w:val="18"/>
                <w:szCs w:val="18"/>
              </w:rPr>
            </w:pPr>
          </w:p>
          <w:p w14:paraId="31B5B950" w14:textId="77777777" w:rsidR="00F16793" w:rsidRPr="003F536E" w:rsidRDefault="00F16793" w:rsidP="00F16793">
            <w:pPr>
              <w:spacing w:after="0"/>
              <w:rPr>
                <w:rFonts w:ascii="Calibri Light" w:hAnsi="Calibri Light" w:cs="Calibri Light"/>
                <w:color w:val="3F2F29" w:themeColor="accent5" w:themeShade="80"/>
                <w:sz w:val="18"/>
                <w:szCs w:val="18"/>
              </w:rPr>
            </w:pPr>
          </w:p>
          <w:p w14:paraId="2392F20E" w14:textId="77777777" w:rsidR="00F16793" w:rsidRPr="003F536E" w:rsidRDefault="00F16793" w:rsidP="00F16793">
            <w:pPr>
              <w:spacing w:after="0"/>
              <w:rPr>
                <w:rFonts w:ascii="Calibri Light" w:hAnsi="Calibri Light" w:cs="Calibri Light"/>
                <w:b/>
                <w:color w:val="C00000"/>
                <w:sz w:val="18"/>
                <w:szCs w:val="18"/>
              </w:rPr>
            </w:pPr>
            <w:r w:rsidRPr="003F536E">
              <w:rPr>
                <w:rFonts w:ascii="Calibri Light" w:hAnsi="Calibri Light" w:cs="Calibri Light"/>
                <w:b/>
                <w:color w:val="C00000"/>
                <w:sz w:val="18"/>
                <w:szCs w:val="18"/>
              </w:rPr>
              <w:t>Spending profile</w:t>
            </w:r>
          </w:p>
          <w:p w14:paraId="34C344CA" w14:textId="77777777" w:rsidR="00F16793" w:rsidRPr="003F536E" w:rsidRDefault="00F16793" w:rsidP="00F824AF">
            <w:pPr>
              <w:pStyle w:val="ListParagraph"/>
              <w:numPr>
                <w:ilvl w:val="0"/>
                <w:numId w:val="53"/>
              </w:numPr>
              <w:spacing w:after="0"/>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Pathways asked to fund recurrent activities due to sclerotic MBHTE systems and reluctance of MBHTE staff to take decisions for fear of Independent Audit Commission</w:t>
            </w:r>
            <w:r w:rsidR="00CA6295" w:rsidRPr="003F536E">
              <w:rPr>
                <w:rFonts w:ascii="Calibri Light" w:hAnsi="Calibri Light" w:cs="Calibri Light"/>
                <w:color w:val="3F2F29" w:themeColor="accent5" w:themeShade="80"/>
                <w:sz w:val="18"/>
                <w:szCs w:val="18"/>
              </w:rPr>
              <w:t xml:space="preserve"> </w:t>
            </w:r>
          </w:p>
          <w:p w14:paraId="508ABEBC" w14:textId="77777777" w:rsidR="00CA6295" w:rsidRPr="003F536E" w:rsidRDefault="00CA6295" w:rsidP="00CA6295">
            <w:pPr>
              <w:spacing w:after="0"/>
              <w:rPr>
                <w:rFonts w:ascii="Calibri Light" w:hAnsi="Calibri Light" w:cs="Calibri Light"/>
                <w:color w:val="3F2F29" w:themeColor="accent5" w:themeShade="80"/>
                <w:sz w:val="18"/>
                <w:szCs w:val="18"/>
              </w:rPr>
            </w:pPr>
          </w:p>
          <w:p w14:paraId="7F992F49" w14:textId="77777777" w:rsidR="00CA6295" w:rsidRPr="003F536E" w:rsidRDefault="00CA6295" w:rsidP="00CA6295">
            <w:pPr>
              <w:spacing w:after="0"/>
              <w:rPr>
                <w:rFonts w:ascii="Calibri Light" w:hAnsi="Calibri Light" w:cs="Calibri Light"/>
                <w:color w:val="3F2F29" w:themeColor="accent5" w:themeShade="80"/>
                <w:sz w:val="18"/>
                <w:szCs w:val="18"/>
              </w:rPr>
            </w:pPr>
          </w:p>
          <w:p w14:paraId="45CAE00F" w14:textId="0287430E" w:rsidR="00CA6295" w:rsidRPr="003F536E" w:rsidRDefault="00CA6295" w:rsidP="00CA6295">
            <w:pPr>
              <w:spacing w:after="0"/>
              <w:rPr>
                <w:rFonts w:ascii="Calibri Light" w:hAnsi="Calibri Light" w:cs="Calibri Light"/>
                <w:b/>
                <w:color w:val="3F2F29" w:themeColor="accent5" w:themeShade="80"/>
                <w:sz w:val="18"/>
                <w:szCs w:val="18"/>
              </w:rPr>
            </w:pPr>
            <w:r w:rsidRPr="003F536E">
              <w:rPr>
                <w:rFonts w:ascii="Calibri Light" w:hAnsi="Calibri Light" w:cs="Calibri Light"/>
                <w:b/>
                <w:bCs/>
                <w:color w:val="C00000"/>
                <w:sz w:val="18"/>
                <w:szCs w:val="18"/>
              </w:rPr>
              <w:t xml:space="preserve">Staffing in Pathways </w:t>
            </w:r>
          </w:p>
          <w:p w14:paraId="13026D74" w14:textId="77777777" w:rsidR="00CA6295" w:rsidRPr="003F536E" w:rsidRDefault="00CA6295" w:rsidP="00F824AF">
            <w:pPr>
              <w:pStyle w:val="ListParagraph"/>
              <w:numPr>
                <w:ilvl w:val="0"/>
                <w:numId w:val="25"/>
              </w:numPr>
              <w:spacing w:before="0" w:after="0"/>
              <w:jc w:val="left"/>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Availability of pre-school technical skills insufficient</w:t>
            </w:r>
          </w:p>
          <w:p w14:paraId="5F2DB1FD" w14:textId="77777777" w:rsidR="00CA6295" w:rsidRPr="003F536E" w:rsidRDefault="00CA6295" w:rsidP="00F824AF">
            <w:pPr>
              <w:pStyle w:val="ListParagraph"/>
              <w:numPr>
                <w:ilvl w:val="0"/>
                <w:numId w:val="25"/>
              </w:numPr>
              <w:spacing w:before="0" w:after="0"/>
              <w:jc w:val="left"/>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 xml:space="preserve">Local Program Officers underutilised for their contextual </w:t>
            </w:r>
            <w:proofErr w:type="gramStart"/>
            <w:r w:rsidRPr="003F536E">
              <w:rPr>
                <w:rFonts w:ascii="Calibri Light" w:hAnsi="Calibri Light" w:cs="Calibri Light"/>
                <w:color w:val="3F2F29" w:themeColor="accent5" w:themeShade="80"/>
                <w:sz w:val="18"/>
                <w:szCs w:val="18"/>
              </w:rPr>
              <w:t>understanding</w:t>
            </w:r>
            <w:proofErr w:type="gramEnd"/>
          </w:p>
          <w:p w14:paraId="77120F3F" w14:textId="77777777" w:rsidR="00CA6295" w:rsidRPr="003F536E" w:rsidRDefault="00CA6295" w:rsidP="00F824AF">
            <w:pPr>
              <w:pStyle w:val="ListParagraph"/>
              <w:numPr>
                <w:ilvl w:val="0"/>
                <w:numId w:val="25"/>
              </w:numPr>
              <w:spacing w:before="0" w:after="0"/>
              <w:jc w:val="left"/>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 xml:space="preserve">Cohesion improving but cliques </w:t>
            </w:r>
            <w:proofErr w:type="gramStart"/>
            <w:r w:rsidRPr="003F536E">
              <w:rPr>
                <w:rFonts w:ascii="Calibri Light" w:hAnsi="Calibri Light" w:cs="Calibri Light"/>
                <w:color w:val="3F2F29" w:themeColor="accent5" w:themeShade="80"/>
                <w:sz w:val="18"/>
                <w:szCs w:val="18"/>
              </w:rPr>
              <w:t>remain</w:t>
            </w:r>
            <w:proofErr w:type="gramEnd"/>
          </w:p>
          <w:p w14:paraId="0ADFEA03" w14:textId="77777777" w:rsidR="00CA6295" w:rsidRPr="003F536E" w:rsidRDefault="00CA6295" w:rsidP="00F824AF">
            <w:pPr>
              <w:pStyle w:val="ListParagraph"/>
              <w:numPr>
                <w:ilvl w:val="0"/>
                <w:numId w:val="25"/>
              </w:numPr>
              <w:spacing w:before="0" w:after="0"/>
              <w:jc w:val="left"/>
              <w:rPr>
                <w:rFonts w:ascii="Calibri Light" w:hAnsi="Calibri Light"/>
                <w:color w:val="3F2F29" w:themeColor="accent5" w:themeShade="80"/>
                <w:sz w:val="18"/>
                <w:szCs w:val="18"/>
              </w:rPr>
            </w:pPr>
            <w:r w:rsidRPr="003F536E">
              <w:rPr>
                <w:rFonts w:ascii="Calibri Light" w:hAnsi="Calibri Light"/>
                <w:color w:val="3F2F29" w:themeColor="accent5" w:themeShade="80"/>
                <w:sz w:val="18"/>
                <w:szCs w:val="18"/>
              </w:rPr>
              <w:t xml:space="preserve">No senior indigenous Moro staff; More junior Program Officers are mostly </w:t>
            </w:r>
            <w:proofErr w:type="gramStart"/>
            <w:r w:rsidRPr="003F536E">
              <w:rPr>
                <w:rFonts w:ascii="Calibri Light" w:hAnsi="Calibri Light"/>
                <w:color w:val="3F2F29" w:themeColor="accent5" w:themeShade="80"/>
                <w:sz w:val="18"/>
                <w:szCs w:val="18"/>
              </w:rPr>
              <w:t>Moros</w:t>
            </w:r>
            <w:proofErr w:type="gramEnd"/>
          </w:p>
          <w:p w14:paraId="3513F41C" w14:textId="4B212DF6" w:rsidR="00CA6295" w:rsidRPr="003F536E" w:rsidRDefault="00CA6295" w:rsidP="00F824AF">
            <w:pPr>
              <w:pStyle w:val="ListParagraph"/>
              <w:numPr>
                <w:ilvl w:val="0"/>
                <w:numId w:val="25"/>
              </w:numPr>
              <w:spacing w:after="0"/>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Need for comms skills and strategic MERL</w:t>
            </w:r>
          </w:p>
        </w:tc>
        <w:tc>
          <w:tcPr>
            <w:tcW w:w="2704" w:type="dxa"/>
          </w:tcPr>
          <w:p w14:paraId="5988B302" w14:textId="77777777" w:rsidR="00612427" w:rsidRPr="003F536E" w:rsidRDefault="00612427" w:rsidP="00276D39">
            <w:pPr>
              <w:spacing w:after="0"/>
              <w:rPr>
                <w:rFonts w:ascii="Calibri Light" w:hAnsi="Calibri Light" w:cs="Calibri Light"/>
                <w:b/>
                <w:color w:val="C00000"/>
                <w:sz w:val="18"/>
                <w:szCs w:val="18"/>
              </w:rPr>
            </w:pPr>
            <w:r w:rsidRPr="003F536E">
              <w:rPr>
                <w:rFonts w:ascii="Calibri Light" w:hAnsi="Calibri Light" w:cs="Calibri Light"/>
                <w:b/>
                <w:color w:val="C00000"/>
                <w:sz w:val="18"/>
                <w:szCs w:val="18"/>
              </w:rPr>
              <w:t>Strengths</w:t>
            </w:r>
          </w:p>
          <w:p w14:paraId="6C482F96" w14:textId="77777777" w:rsidR="00612427" w:rsidRPr="003F536E" w:rsidRDefault="00612427" w:rsidP="00F824AF">
            <w:pPr>
              <w:pStyle w:val="ListParagraph"/>
              <w:numPr>
                <w:ilvl w:val="0"/>
                <w:numId w:val="15"/>
              </w:numPr>
              <w:spacing w:before="0" w:after="0"/>
              <w:jc w:val="left"/>
              <w:rPr>
                <w:rFonts w:ascii="Calibri Light" w:hAnsi="Calibri Light" w:cs="Calibri Light"/>
                <w:bCs/>
                <w:color w:val="3F2F29" w:themeColor="accent5" w:themeShade="80"/>
                <w:sz w:val="18"/>
                <w:szCs w:val="18"/>
              </w:rPr>
            </w:pPr>
            <w:r w:rsidRPr="003F536E">
              <w:rPr>
                <w:rFonts w:ascii="Calibri Light" w:hAnsi="Calibri Light" w:cs="Calibri Light"/>
                <w:bCs/>
                <w:color w:val="3F2F29" w:themeColor="accent5" w:themeShade="80"/>
                <w:sz w:val="18"/>
                <w:szCs w:val="18"/>
              </w:rPr>
              <w:t xml:space="preserve">Universally well </w:t>
            </w:r>
            <w:proofErr w:type="gramStart"/>
            <w:r w:rsidRPr="003F536E">
              <w:rPr>
                <w:rFonts w:ascii="Calibri Light" w:hAnsi="Calibri Light" w:cs="Calibri Light"/>
                <w:bCs/>
                <w:color w:val="3F2F29" w:themeColor="accent5" w:themeShade="80"/>
                <w:sz w:val="18"/>
                <w:szCs w:val="18"/>
              </w:rPr>
              <w:t>regarded</w:t>
            </w:r>
            <w:proofErr w:type="gramEnd"/>
          </w:p>
          <w:p w14:paraId="285681DC" w14:textId="77777777" w:rsidR="00612427" w:rsidRPr="003F536E" w:rsidRDefault="00612427" w:rsidP="00F824AF">
            <w:pPr>
              <w:pStyle w:val="ListParagraph"/>
              <w:numPr>
                <w:ilvl w:val="0"/>
                <w:numId w:val="15"/>
              </w:numPr>
              <w:spacing w:before="0" w:after="0"/>
              <w:jc w:val="left"/>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Playing a significant role</w:t>
            </w:r>
          </w:p>
          <w:p w14:paraId="19C08BD9" w14:textId="77777777" w:rsidR="00612427" w:rsidRPr="003F536E" w:rsidRDefault="00612427" w:rsidP="00F824AF">
            <w:pPr>
              <w:pStyle w:val="ListParagraph"/>
              <w:numPr>
                <w:ilvl w:val="0"/>
                <w:numId w:val="15"/>
              </w:numPr>
              <w:spacing w:before="0" w:after="0"/>
              <w:jc w:val="left"/>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 xml:space="preserve">Provides (largely) well regarded Technical Assistance and operational funding – with some </w:t>
            </w:r>
            <w:proofErr w:type="gramStart"/>
            <w:r w:rsidRPr="003F536E">
              <w:rPr>
                <w:rFonts w:ascii="Calibri Light" w:hAnsi="Calibri Light" w:cs="Calibri Light"/>
                <w:color w:val="3F2F29" w:themeColor="accent5" w:themeShade="80"/>
                <w:sz w:val="18"/>
                <w:szCs w:val="18"/>
              </w:rPr>
              <w:t>caveats</w:t>
            </w:r>
            <w:proofErr w:type="gramEnd"/>
          </w:p>
          <w:p w14:paraId="0AC1BCC8" w14:textId="77777777" w:rsidR="00612427" w:rsidRPr="003F536E" w:rsidRDefault="00612427" w:rsidP="00F824AF">
            <w:pPr>
              <w:pStyle w:val="ListParagraph"/>
              <w:numPr>
                <w:ilvl w:val="0"/>
                <w:numId w:val="15"/>
              </w:numPr>
              <w:spacing w:before="0" w:after="0"/>
              <w:jc w:val="left"/>
              <w:rPr>
                <w:rFonts w:ascii="Calibri Light" w:hAnsi="Calibri Light" w:cs="Calibri Light"/>
                <w:bCs/>
                <w:color w:val="3F2F29" w:themeColor="accent5" w:themeShade="80"/>
                <w:sz w:val="18"/>
                <w:szCs w:val="18"/>
              </w:rPr>
            </w:pPr>
            <w:r w:rsidRPr="003F536E">
              <w:rPr>
                <w:rFonts w:ascii="Calibri Light" w:hAnsi="Calibri Light" w:cs="Calibri Light"/>
                <w:bCs/>
                <w:color w:val="3F2F29" w:themeColor="accent5" w:themeShade="80"/>
                <w:sz w:val="18"/>
                <w:szCs w:val="18"/>
              </w:rPr>
              <w:t xml:space="preserve">Seen as </w:t>
            </w:r>
            <w:proofErr w:type="gramStart"/>
            <w:r w:rsidRPr="003F536E">
              <w:rPr>
                <w:rFonts w:ascii="Calibri Light" w:hAnsi="Calibri Light" w:cs="Calibri Light"/>
                <w:bCs/>
                <w:color w:val="3F2F29" w:themeColor="accent5" w:themeShade="80"/>
                <w:sz w:val="18"/>
                <w:szCs w:val="18"/>
              </w:rPr>
              <w:t>responsive</w:t>
            </w:r>
            <w:proofErr w:type="gramEnd"/>
            <w:r w:rsidRPr="003F536E">
              <w:rPr>
                <w:rFonts w:ascii="Calibri Light" w:hAnsi="Calibri Light" w:cs="Calibri Light"/>
                <w:bCs/>
                <w:color w:val="3F2F29" w:themeColor="accent5" w:themeShade="80"/>
                <w:sz w:val="18"/>
                <w:szCs w:val="18"/>
              </w:rPr>
              <w:t xml:space="preserve"> </w:t>
            </w:r>
          </w:p>
          <w:p w14:paraId="05ED1CB8" w14:textId="77777777" w:rsidR="00612427" w:rsidRPr="003F536E" w:rsidRDefault="00612427" w:rsidP="00F824AF">
            <w:pPr>
              <w:pStyle w:val="ListParagraph"/>
              <w:numPr>
                <w:ilvl w:val="0"/>
                <w:numId w:val="15"/>
              </w:numPr>
              <w:spacing w:before="0" w:after="0"/>
              <w:jc w:val="left"/>
              <w:rPr>
                <w:rFonts w:ascii="Calibri Light" w:hAnsi="Calibri Light" w:cs="Calibri Light"/>
                <w:bCs/>
                <w:color w:val="3F2F29" w:themeColor="accent5" w:themeShade="80"/>
                <w:sz w:val="18"/>
                <w:szCs w:val="18"/>
              </w:rPr>
            </w:pPr>
            <w:r w:rsidRPr="003F536E">
              <w:rPr>
                <w:rFonts w:ascii="Calibri Light" w:hAnsi="Calibri Light" w:cs="Calibri Light"/>
                <w:bCs/>
                <w:color w:val="3F2F29" w:themeColor="accent5" w:themeShade="80"/>
                <w:sz w:val="18"/>
                <w:szCs w:val="18"/>
              </w:rPr>
              <w:t xml:space="preserve">RIF and </w:t>
            </w:r>
            <w:r w:rsidRPr="003F536E">
              <w:rPr>
                <w:rFonts w:ascii="Calibri Light" w:hAnsi="Calibri Light" w:cs="Calibri Light"/>
                <w:color w:val="000000" w:themeColor="text1"/>
                <w:sz w:val="18"/>
                <w:szCs w:val="18"/>
              </w:rPr>
              <w:t>Responsive</w:t>
            </w:r>
            <w:r w:rsidRPr="003F536E">
              <w:rPr>
                <w:rFonts w:ascii="Calibri Light" w:hAnsi="Calibri Light" w:cs="Calibri Light"/>
                <w:bCs/>
                <w:color w:val="3F2F29" w:themeColor="accent5" w:themeShade="80"/>
                <w:sz w:val="18"/>
                <w:szCs w:val="18"/>
              </w:rPr>
              <w:t xml:space="preserve"> Assistance Fund well </w:t>
            </w:r>
            <w:proofErr w:type="gramStart"/>
            <w:r w:rsidRPr="003F536E">
              <w:rPr>
                <w:rFonts w:ascii="Calibri Light" w:hAnsi="Calibri Light" w:cs="Calibri Light"/>
                <w:bCs/>
                <w:color w:val="3F2F29" w:themeColor="accent5" w:themeShade="80"/>
                <w:sz w:val="18"/>
                <w:szCs w:val="18"/>
              </w:rPr>
              <w:t>liked</w:t>
            </w:r>
            <w:proofErr w:type="gramEnd"/>
            <w:r w:rsidR="00F16793" w:rsidRPr="003F536E">
              <w:rPr>
                <w:rFonts w:ascii="Calibri Light" w:hAnsi="Calibri Light" w:cs="Calibri Light"/>
                <w:bCs/>
                <w:color w:val="3F2F29" w:themeColor="accent5" w:themeShade="80"/>
                <w:sz w:val="18"/>
                <w:szCs w:val="18"/>
              </w:rPr>
              <w:t xml:space="preserve"> </w:t>
            </w:r>
          </w:p>
          <w:p w14:paraId="0327FE7A" w14:textId="77777777" w:rsidR="00F16793" w:rsidRPr="003F536E" w:rsidRDefault="00F16793" w:rsidP="00F16793">
            <w:pPr>
              <w:spacing w:after="0"/>
              <w:rPr>
                <w:rFonts w:ascii="Calibri Light" w:hAnsi="Calibri Light" w:cs="Calibri Light"/>
                <w:bCs/>
                <w:color w:val="3F2F29" w:themeColor="accent5" w:themeShade="80"/>
                <w:sz w:val="18"/>
                <w:szCs w:val="18"/>
              </w:rPr>
            </w:pPr>
          </w:p>
          <w:p w14:paraId="305A4FA9" w14:textId="77777777" w:rsidR="00F16793" w:rsidRPr="003F536E" w:rsidRDefault="00F16793" w:rsidP="00F16793">
            <w:pPr>
              <w:spacing w:after="0"/>
              <w:rPr>
                <w:rFonts w:ascii="Calibri Light" w:hAnsi="Calibri Light" w:cs="Calibri Light"/>
                <w:b/>
                <w:color w:val="C00000"/>
                <w:sz w:val="18"/>
                <w:szCs w:val="18"/>
              </w:rPr>
            </w:pPr>
            <w:r w:rsidRPr="003F536E">
              <w:rPr>
                <w:rFonts w:ascii="Calibri Light" w:hAnsi="Calibri Light" w:cs="Calibri Light"/>
                <w:b/>
                <w:color w:val="C00000"/>
                <w:sz w:val="18"/>
                <w:szCs w:val="18"/>
              </w:rPr>
              <w:t>Challenges</w:t>
            </w:r>
          </w:p>
          <w:p w14:paraId="13AEC8DC" w14:textId="77777777" w:rsidR="00F16793" w:rsidRPr="003F536E" w:rsidRDefault="00F16793" w:rsidP="00F824AF">
            <w:pPr>
              <w:pStyle w:val="ListParagraph"/>
              <w:numPr>
                <w:ilvl w:val="0"/>
                <w:numId w:val="20"/>
              </w:numPr>
              <w:spacing w:before="0" w:after="0"/>
              <w:jc w:val="left"/>
              <w:rPr>
                <w:rFonts w:ascii="Calibri Light" w:hAnsi="Calibri Light" w:cs="Calibri Light"/>
                <w:bCs/>
                <w:color w:val="3F2F29" w:themeColor="accent5" w:themeShade="80"/>
                <w:sz w:val="18"/>
                <w:szCs w:val="18"/>
              </w:rPr>
            </w:pPr>
            <w:r w:rsidRPr="003F536E">
              <w:rPr>
                <w:rFonts w:ascii="Calibri Light" w:hAnsi="Calibri Light" w:cs="Calibri Light"/>
                <w:bCs/>
                <w:color w:val="3F2F29" w:themeColor="accent5" w:themeShade="80"/>
                <w:sz w:val="18"/>
                <w:szCs w:val="18"/>
              </w:rPr>
              <w:t xml:space="preserve">Pathways has not been able to report against outcomes and provide a narrative to DFAT to demonstrate outcomes and </w:t>
            </w:r>
            <w:proofErr w:type="gramStart"/>
            <w:r w:rsidRPr="003F536E">
              <w:rPr>
                <w:rFonts w:ascii="Calibri Light" w:hAnsi="Calibri Light" w:cs="Calibri Light"/>
                <w:bCs/>
                <w:color w:val="3F2F29" w:themeColor="accent5" w:themeShade="80"/>
                <w:sz w:val="18"/>
                <w:szCs w:val="18"/>
              </w:rPr>
              <w:t>progress</w:t>
            </w:r>
            <w:proofErr w:type="gramEnd"/>
            <w:r w:rsidRPr="003F536E">
              <w:rPr>
                <w:rFonts w:ascii="Calibri Light" w:hAnsi="Calibri Light" w:cs="Calibri Light"/>
                <w:bCs/>
                <w:color w:val="3F2F29" w:themeColor="accent5" w:themeShade="80"/>
                <w:sz w:val="18"/>
                <w:szCs w:val="18"/>
              </w:rPr>
              <w:t xml:space="preserve"> </w:t>
            </w:r>
          </w:p>
          <w:p w14:paraId="335C6ED3" w14:textId="77777777" w:rsidR="00F16793" w:rsidRPr="003F536E" w:rsidRDefault="00F16793" w:rsidP="00F824AF">
            <w:pPr>
              <w:pStyle w:val="ListParagraph"/>
              <w:numPr>
                <w:ilvl w:val="0"/>
                <w:numId w:val="20"/>
              </w:numPr>
              <w:spacing w:before="0" w:after="0"/>
              <w:jc w:val="left"/>
              <w:rPr>
                <w:rFonts w:ascii="Calibri Light" w:hAnsi="Calibri Light" w:cs="Calibri Light"/>
                <w:bCs/>
                <w:color w:val="3F2F29" w:themeColor="accent5" w:themeShade="80"/>
                <w:sz w:val="18"/>
                <w:szCs w:val="18"/>
              </w:rPr>
            </w:pPr>
            <w:r w:rsidRPr="003F536E">
              <w:rPr>
                <w:rFonts w:ascii="Calibri Light" w:hAnsi="Calibri Light" w:cs="Calibri Light"/>
                <w:bCs/>
                <w:color w:val="3F2F29" w:themeColor="accent5" w:themeShade="80"/>
                <w:sz w:val="18"/>
                <w:szCs w:val="18"/>
              </w:rPr>
              <w:t>Tendency to overclaim: use of ‘we’</w:t>
            </w:r>
          </w:p>
          <w:p w14:paraId="7C145264" w14:textId="77777777" w:rsidR="00F16793" w:rsidRPr="003F536E" w:rsidRDefault="00F16793" w:rsidP="00F824AF">
            <w:pPr>
              <w:pStyle w:val="ListParagraph"/>
              <w:numPr>
                <w:ilvl w:val="0"/>
                <w:numId w:val="20"/>
              </w:numPr>
              <w:spacing w:before="0" w:after="0"/>
              <w:jc w:val="left"/>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 xml:space="preserve">Staff profile, recruitment, and retention is </w:t>
            </w:r>
            <w:proofErr w:type="gramStart"/>
            <w:r w:rsidRPr="003F536E">
              <w:rPr>
                <w:rFonts w:ascii="Calibri Light" w:hAnsi="Calibri Light" w:cs="Calibri Light"/>
                <w:color w:val="3F2F29" w:themeColor="accent5" w:themeShade="80"/>
                <w:sz w:val="18"/>
                <w:szCs w:val="18"/>
              </w:rPr>
              <w:t>problematic</w:t>
            </w:r>
            <w:proofErr w:type="gramEnd"/>
          </w:p>
          <w:p w14:paraId="6770E768" w14:textId="77777777" w:rsidR="00F16793" w:rsidRPr="003F536E" w:rsidRDefault="00F16793" w:rsidP="00F824AF">
            <w:pPr>
              <w:pStyle w:val="ListParagraph"/>
              <w:numPr>
                <w:ilvl w:val="0"/>
                <w:numId w:val="20"/>
              </w:numPr>
              <w:spacing w:before="0" w:after="0"/>
              <w:jc w:val="left"/>
              <w:rPr>
                <w:rFonts w:ascii="Calibri Light" w:hAnsi="Calibri Light" w:cs="Calibri Light"/>
                <w:bCs/>
                <w:color w:val="3F2F29" w:themeColor="accent5" w:themeShade="80"/>
                <w:sz w:val="18"/>
                <w:szCs w:val="18"/>
              </w:rPr>
            </w:pPr>
            <w:r w:rsidRPr="003F536E">
              <w:rPr>
                <w:rFonts w:ascii="Calibri Light" w:hAnsi="Calibri Light" w:cs="Calibri Light"/>
                <w:bCs/>
                <w:color w:val="3F2F29" w:themeColor="accent5" w:themeShade="80"/>
                <w:sz w:val="18"/>
                <w:szCs w:val="18"/>
              </w:rPr>
              <w:t>No consistent attention to gender</w:t>
            </w:r>
          </w:p>
          <w:p w14:paraId="712D8D4D" w14:textId="77777777" w:rsidR="00F16793" w:rsidRPr="003F536E" w:rsidRDefault="00F16793" w:rsidP="00F824AF">
            <w:pPr>
              <w:pStyle w:val="ListParagraph"/>
              <w:numPr>
                <w:ilvl w:val="0"/>
                <w:numId w:val="20"/>
              </w:numPr>
              <w:spacing w:before="0" w:after="0"/>
              <w:jc w:val="left"/>
              <w:rPr>
                <w:rFonts w:ascii="Calibri Light" w:hAnsi="Calibri Light" w:cs="Calibri Light"/>
                <w:bCs/>
                <w:color w:val="3F2F29" w:themeColor="accent5" w:themeShade="80"/>
                <w:sz w:val="18"/>
                <w:szCs w:val="18"/>
              </w:rPr>
            </w:pPr>
            <w:r w:rsidRPr="003F536E">
              <w:rPr>
                <w:rFonts w:ascii="Calibri Light" w:hAnsi="Calibri Light" w:cs="Calibri Light"/>
                <w:color w:val="3F2F29" w:themeColor="accent5" w:themeShade="80"/>
                <w:sz w:val="18"/>
                <w:szCs w:val="18"/>
              </w:rPr>
              <w:t xml:space="preserve">MERL is </w:t>
            </w:r>
            <w:proofErr w:type="gramStart"/>
            <w:r w:rsidRPr="003F536E">
              <w:rPr>
                <w:rFonts w:ascii="Calibri Light" w:hAnsi="Calibri Light" w:cs="Calibri Light"/>
                <w:color w:val="3F2F29" w:themeColor="accent5" w:themeShade="80"/>
                <w:sz w:val="18"/>
                <w:szCs w:val="18"/>
              </w:rPr>
              <w:t>underdeveloped</w:t>
            </w:r>
            <w:proofErr w:type="gramEnd"/>
          </w:p>
          <w:p w14:paraId="1FE30C8C" w14:textId="77777777" w:rsidR="00F16793" w:rsidRPr="003F536E" w:rsidRDefault="00F16793" w:rsidP="00F16793">
            <w:pPr>
              <w:spacing w:after="0"/>
              <w:rPr>
                <w:rFonts w:ascii="Calibri Light" w:hAnsi="Calibri Light" w:cs="Calibri Light"/>
                <w:bCs/>
                <w:color w:val="3F2F29" w:themeColor="accent5" w:themeShade="80"/>
                <w:sz w:val="18"/>
                <w:szCs w:val="18"/>
              </w:rPr>
            </w:pPr>
          </w:p>
          <w:p w14:paraId="4573F9EE" w14:textId="3B936052" w:rsidR="00F16793" w:rsidRPr="003F536E" w:rsidRDefault="00F16793" w:rsidP="00F16793">
            <w:pPr>
              <w:spacing w:after="0"/>
              <w:rPr>
                <w:rFonts w:ascii="Calibri Light" w:hAnsi="Calibri Light" w:cs="Calibri Light"/>
                <w:bCs/>
                <w:color w:val="3F2F29" w:themeColor="accent5" w:themeShade="80"/>
                <w:sz w:val="18"/>
                <w:szCs w:val="18"/>
              </w:rPr>
            </w:pPr>
          </w:p>
        </w:tc>
        <w:tc>
          <w:tcPr>
            <w:tcW w:w="2465" w:type="dxa"/>
          </w:tcPr>
          <w:p w14:paraId="0D47FEEC" w14:textId="77777777" w:rsidR="00612427" w:rsidRPr="003F536E" w:rsidRDefault="00612427" w:rsidP="00276D39">
            <w:pPr>
              <w:spacing w:after="0"/>
              <w:rPr>
                <w:rFonts w:ascii="Calibri Light" w:hAnsi="Calibri Light" w:cs="Calibri Light"/>
                <w:b/>
                <w:color w:val="C00000"/>
                <w:sz w:val="18"/>
                <w:szCs w:val="18"/>
              </w:rPr>
            </w:pPr>
            <w:r w:rsidRPr="003F536E">
              <w:rPr>
                <w:rFonts w:ascii="Calibri Light" w:hAnsi="Calibri Light" w:cs="Calibri Light"/>
                <w:b/>
                <w:color w:val="C00000"/>
                <w:sz w:val="18"/>
                <w:szCs w:val="18"/>
              </w:rPr>
              <w:t>National government – BARMM relationship</w:t>
            </w:r>
          </w:p>
          <w:p w14:paraId="1E0B66F3" w14:textId="77777777" w:rsidR="00612427" w:rsidRPr="003F536E" w:rsidRDefault="00612427" w:rsidP="00F824AF">
            <w:pPr>
              <w:pStyle w:val="ListParagraph"/>
              <w:numPr>
                <w:ilvl w:val="0"/>
                <w:numId w:val="16"/>
              </w:numPr>
              <w:spacing w:before="0" w:after="0"/>
              <w:jc w:val="left"/>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Implementation of IRRs</w:t>
            </w:r>
          </w:p>
          <w:p w14:paraId="71B85FE5" w14:textId="77777777" w:rsidR="00612427" w:rsidRPr="003F536E" w:rsidRDefault="00612427" w:rsidP="00F824AF">
            <w:pPr>
              <w:pStyle w:val="ListParagraph"/>
              <w:numPr>
                <w:ilvl w:val="0"/>
                <w:numId w:val="16"/>
              </w:numPr>
              <w:spacing w:before="0" w:after="0"/>
              <w:jc w:val="left"/>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 xml:space="preserve">Interest of new Vice President / Sec of Education – strong team offers an opportunity to reset </w:t>
            </w:r>
            <w:proofErr w:type="gramStart"/>
            <w:r w:rsidRPr="003F536E">
              <w:rPr>
                <w:rFonts w:ascii="Calibri Light" w:hAnsi="Calibri Light" w:cs="Calibri Light"/>
                <w:color w:val="3F2F29" w:themeColor="accent5" w:themeShade="80"/>
                <w:sz w:val="18"/>
                <w:szCs w:val="18"/>
              </w:rPr>
              <w:t>relationship</w:t>
            </w:r>
            <w:proofErr w:type="gramEnd"/>
            <w:r w:rsidR="00F16793" w:rsidRPr="003F536E">
              <w:rPr>
                <w:rFonts w:ascii="Calibri Light" w:hAnsi="Calibri Light" w:cs="Calibri Light"/>
                <w:color w:val="3F2F29" w:themeColor="accent5" w:themeShade="80"/>
                <w:sz w:val="18"/>
                <w:szCs w:val="18"/>
              </w:rPr>
              <w:t xml:space="preserve"> </w:t>
            </w:r>
          </w:p>
          <w:p w14:paraId="64ADFA1F" w14:textId="77777777" w:rsidR="00F16793" w:rsidRPr="003F536E" w:rsidRDefault="00F16793" w:rsidP="00F16793">
            <w:pPr>
              <w:spacing w:after="0"/>
              <w:rPr>
                <w:rFonts w:ascii="Calibri Light" w:hAnsi="Calibri Light" w:cs="Calibri Light"/>
                <w:color w:val="3F2F29" w:themeColor="accent5" w:themeShade="80"/>
                <w:sz w:val="18"/>
                <w:szCs w:val="18"/>
              </w:rPr>
            </w:pPr>
          </w:p>
          <w:p w14:paraId="1187750C" w14:textId="77777777" w:rsidR="00F16793" w:rsidRPr="003F536E" w:rsidRDefault="00F16793" w:rsidP="00F16793">
            <w:pPr>
              <w:spacing w:after="0"/>
              <w:rPr>
                <w:rFonts w:ascii="Calibri Light" w:hAnsi="Calibri Light" w:cs="Calibri Light"/>
                <w:color w:val="3F2F29" w:themeColor="accent5" w:themeShade="80"/>
                <w:sz w:val="18"/>
                <w:szCs w:val="18"/>
              </w:rPr>
            </w:pPr>
          </w:p>
          <w:p w14:paraId="2560366B" w14:textId="77777777" w:rsidR="00F16793" w:rsidRPr="003F536E" w:rsidRDefault="00F16793" w:rsidP="00F16793">
            <w:pPr>
              <w:spacing w:after="0"/>
              <w:rPr>
                <w:rFonts w:ascii="Calibri Light" w:hAnsi="Calibri Light" w:cs="Calibri Light"/>
                <w:color w:val="3F2F29" w:themeColor="accent5" w:themeShade="80"/>
                <w:sz w:val="18"/>
                <w:szCs w:val="18"/>
              </w:rPr>
            </w:pPr>
          </w:p>
          <w:p w14:paraId="77147162" w14:textId="77777777" w:rsidR="00F16793" w:rsidRPr="003F536E" w:rsidRDefault="00F16793" w:rsidP="00F16793">
            <w:pPr>
              <w:spacing w:after="0"/>
              <w:rPr>
                <w:rFonts w:ascii="Calibri Light" w:hAnsi="Calibri Light" w:cs="Calibri Light"/>
                <w:b/>
                <w:color w:val="C00000"/>
                <w:sz w:val="18"/>
                <w:szCs w:val="18"/>
              </w:rPr>
            </w:pPr>
            <w:r w:rsidRPr="003F536E">
              <w:rPr>
                <w:rFonts w:ascii="Calibri Light" w:hAnsi="Calibri Light" w:cs="Calibri Light"/>
                <w:b/>
                <w:color w:val="C00000"/>
                <w:sz w:val="18"/>
                <w:szCs w:val="18"/>
              </w:rPr>
              <w:t>Pathways way of working</w:t>
            </w:r>
          </w:p>
          <w:p w14:paraId="664EC23C" w14:textId="77777777" w:rsidR="00F16793" w:rsidRPr="003F536E" w:rsidRDefault="00F16793" w:rsidP="00F824AF">
            <w:pPr>
              <w:pStyle w:val="ListParagraph"/>
              <w:numPr>
                <w:ilvl w:val="0"/>
                <w:numId w:val="21"/>
              </w:numPr>
              <w:spacing w:before="0" w:after="0"/>
              <w:jc w:val="left"/>
              <w:rPr>
                <w:rFonts w:ascii="Calibri Light" w:hAnsi="Calibri Light" w:cs="Calibri Light"/>
                <w:bCs/>
                <w:color w:val="3F2F29" w:themeColor="accent5" w:themeShade="80"/>
                <w:sz w:val="18"/>
                <w:szCs w:val="18"/>
              </w:rPr>
            </w:pPr>
            <w:r w:rsidRPr="003F536E">
              <w:rPr>
                <w:rFonts w:ascii="Calibri Light" w:hAnsi="Calibri Light" w:cs="Calibri Light"/>
                <w:bCs/>
                <w:color w:val="3F2F29" w:themeColor="accent5" w:themeShade="80"/>
                <w:sz w:val="18"/>
                <w:szCs w:val="18"/>
              </w:rPr>
              <w:t>How to be more responsive without slowing progress or compromising neutrality</w:t>
            </w:r>
          </w:p>
          <w:p w14:paraId="4D2D6BBD" w14:textId="77777777" w:rsidR="00F16793" w:rsidRPr="003F536E" w:rsidRDefault="00F16793" w:rsidP="00F824AF">
            <w:pPr>
              <w:pStyle w:val="ListParagraph"/>
              <w:numPr>
                <w:ilvl w:val="0"/>
                <w:numId w:val="21"/>
              </w:numPr>
              <w:spacing w:before="0" w:after="0"/>
              <w:jc w:val="left"/>
              <w:rPr>
                <w:rFonts w:ascii="Calibri Light" w:hAnsi="Calibri Light" w:cs="Calibri Light"/>
                <w:bCs/>
                <w:color w:val="3F2F29" w:themeColor="accent5" w:themeShade="80"/>
                <w:sz w:val="18"/>
                <w:szCs w:val="18"/>
              </w:rPr>
            </w:pPr>
            <w:r w:rsidRPr="003F536E">
              <w:rPr>
                <w:rFonts w:ascii="Calibri Light" w:hAnsi="Calibri Light" w:cs="Calibri Light"/>
                <w:bCs/>
                <w:color w:val="3F2F29" w:themeColor="accent5" w:themeShade="80"/>
                <w:sz w:val="18"/>
                <w:szCs w:val="18"/>
              </w:rPr>
              <w:t>Regaining trust across the whole program staff</w:t>
            </w:r>
          </w:p>
          <w:p w14:paraId="57488565" w14:textId="77777777" w:rsidR="00F16793" w:rsidRPr="003F536E" w:rsidRDefault="00F16793" w:rsidP="00F824AF">
            <w:pPr>
              <w:pStyle w:val="ListParagraph"/>
              <w:numPr>
                <w:ilvl w:val="0"/>
                <w:numId w:val="21"/>
              </w:numPr>
              <w:spacing w:before="0" w:after="0"/>
              <w:jc w:val="left"/>
              <w:rPr>
                <w:rFonts w:ascii="Calibri Light" w:hAnsi="Calibri Light" w:cs="Calibri Light"/>
                <w:bCs/>
                <w:color w:val="3F2F29" w:themeColor="accent5" w:themeShade="80"/>
                <w:sz w:val="18"/>
                <w:szCs w:val="18"/>
              </w:rPr>
            </w:pPr>
            <w:r w:rsidRPr="003F536E">
              <w:rPr>
                <w:rFonts w:ascii="Calibri Light" w:hAnsi="Calibri Light" w:cs="Calibri Light"/>
                <w:bCs/>
                <w:color w:val="3F2F29" w:themeColor="accent5" w:themeShade="80"/>
                <w:sz w:val="18"/>
                <w:szCs w:val="18"/>
              </w:rPr>
              <w:t xml:space="preserve">Listen </w:t>
            </w:r>
            <w:proofErr w:type="gramStart"/>
            <w:r w:rsidRPr="003F536E">
              <w:rPr>
                <w:rFonts w:ascii="Calibri Light" w:hAnsi="Calibri Light" w:cs="Calibri Light"/>
                <w:bCs/>
                <w:color w:val="3F2F29" w:themeColor="accent5" w:themeShade="80"/>
                <w:sz w:val="18"/>
                <w:szCs w:val="18"/>
              </w:rPr>
              <w:t>more</w:t>
            </w:r>
            <w:proofErr w:type="gramEnd"/>
            <w:r w:rsidR="00CA6295" w:rsidRPr="003F536E">
              <w:rPr>
                <w:rFonts w:ascii="Calibri Light" w:hAnsi="Calibri Light" w:cs="Calibri Light"/>
                <w:bCs/>
                <w:color w:val="3F2F29" w:themeColor="accent5" w:themeShade="80"/>
                <w:sz w:val="18"/>
                <w:szCs w:val="18"/>
              </w:rPr>
              <w:t xml:space="preserve"> </w:t>
            </w:r>
          </w:p>
          <w:p w14:paraId="304B4468" w14:textId="77777777" w:rsidR="00CA6295" w:rsidRPr="003F536E" w:rsidRDefault="00CA6295" w:rsidP="00CA6295">
            <w:pPr>
              <w:spacing w:after="0"/>
              <w:rPr>
                <w:rFonts w:ascii="Calibri Light" w:hAnsi="Calibri Light" w:cs="Calibri Light"/>
                <w:bCs/>
                <w:color w:val="3F2F29" w:themeColor="accent5" w:themeShade="80"/>
                <w:sz w:val="18"/>
                <w:szCs w:val="18"/>
              </w:rPr>
            </w:pPr>
          </w:p>
          <w:p w14:paraId="6185075E" w14:textId="77777777" w:rsidR="00CA6295" w:rsidRPr="003F536E" w:rsidRDefault="00CA6295" w:rsidP="00CA6295">
            <w:pPr>
              <w:spacing w:after="0"/>
              <w:rPr>
                <w:rFonts w:ascii="Calibri Light" w:hAnsi="Calibri Light" w:cs="Calibri Light"/>
                <w:bCs/>
                <w:color w:val="3F2F29" w:themeColor="accent5" w:themeShade="80"/>
                <w:sz w:val="18"/>
                <w:szCs w:val="18"/>
              </w:rPr>
            </w:pPr>
          </w:p>
          <w:p w14:paraId="47789403" w14:textId="77777777" w:rsidR="00CA6295" w:rsidRPr="003F536E" w:rsidRDefault="00CA6295" w:rsidP="00CA6295">
            <w:pPr>
              <w:spacing w:after="0"/>
              <w:rPr>
                <w:rFonts w:ascii="Calibri Light" w:hAnsi="Calibri Light" w:cs="Calibri Light"/>
                <w:b/>
                <w:color w:val="C00000"/>
                <w:sz w:val="18"/>
                <w:szCs w:val="18"/>
              </w:rPr>
            </w:pPr>
            <w:r w:rsidRPr="003F536E">
              <w:rPr>
                <w:rFonts w:ascii="Calibri Light" w:hAnsi="Calibri Light" w:cs="Calibri Light"/>
                <w:b/>
                <w:color w:val="C00000"/>
                <w:sz w:val="18"/>
                <w:szCs w:val="18"/>
              </w:rPr>
              <w:t>Technically:</w:t>
            </w:r>
          </w:p>
          <w:p w14:paraId="77D32262" w14:textId="77777777" w:rsidR="00CA6295" w:rsidRPr="003F536E" w:rsidRDefault="00CA6295" w:rsidP="00F824AF">
            <w:pPr>
              <w:pStyle w:val="ListParagraph"/>
              <w:numPr>
                <w:ilvl w:val="0"/>
                <w:numId w:val="26"/>
              </w:numPr>
              <w:spacing w:before="0" w:after="0"/>
              <w:jc w:val="left"/>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 xml:space="preserve">Need to have specialists in GEDSI and K-3 </w:t>
            </w:r>
            <w:proofErr w:type="gramStart"/>
            <w:r w:rsidRPr="003F536E">
              <w:rPr>
                <w:rFonts w:ascii="Calibri Light" w:hAnsi="Calibri Light" w:cs="Calibri Light"/>
                <w:color w:val="3F2F29" w:themeColor="accent5" w:themeShade="80"/>
                <w:sz w:val="18"/>
                <w:szCs w:val="18"/>
              </w:rPr>
              <w:t>education</w:t>
            </w:r>
            <w:proofErr w:type="gramEnd"/>
          </w:p>
          <w:p w14:paraId="79DB0DFF" w14:textId="77777777" w:rsidR="00CA6295" w:rsidRPr="003F536E" w:rsidRDefault="00CA6295" w:rsidP="00F824AF">
            <w:pPr>
              <w:pStyle w:val="ListParagraph"/>
              <w:numPr>
                <w:ilvl w:val="0"/>
                <w:numId w:val="26"/>
              </w:numPr>
              <w:spacing w:before="0" w:after="0"/>
              <w:jc w:val="left"/>
              <w:rPr>
                <w:rFonts w:ascii="Calibri Light" w:hAnsi="Calibri Light" w:cs="Calibri Light"/>
                <w:color w:val="3F2F29" w:themeColor="accent5" w:themeShade="80"/>
                <w:sz w:val="18"/>
                <w:szCs w:val="18"/>
              </w:rPr>
            </w:pPr>
            <w:r w:rsidRPr="003F536E">
              <w:rPr>
                <w:rFonts w:ascii="Calibri Light" w:hAnsi="Calibri Light" w:cs="Calibri Light"/>
                <w:color w:val="3F2F29" w:themeColor="accent5" w:themeShade="80"/>
                <w:sz w:val="18"/>
                <w:szCs w:val="18"/>
              </w:rPr>
              <w:t xml:space="preserve">Need to fast track GEDSI lens/framework in ongoing programs in curriculum development, teacher’s professional development, learning resources, inclusive schools, and </w:t>
            </w:r>
            <w:r w:rsidRPr="003F536E">
              <w:rPr>
                <w:rFonts w:ascii="Calibri Light" w:hAnsi="Calibri Light" w:cs="Calibri Light"/>
                <w:color w:val="000000" w:themeColor="text1"/>
                <w:sz w:val="18"/>
                <w:szCs w:val="18"/>
              </w:rPr>
              <w:t>community</w:t>
            </w:r>
            <w:r w:rsidRPr="003F536E">
              <w:rPr>
                <w:rFonts w:ascii="Calibri Light" w:hAnsi="Calibri Light" w:cs="Calibri Light"/>
                <w:color w:val="3F2F29" w:themeColor="accent5" w:themeShade="80"/>
                <w:sz w:val="18"/>
                <w:szCs w:val="18"/>
              </w:rPr>
              <w:t xml:space="preserve"> learning centres (AKAP)</w:t>
            </w:r>
          </w:p>
          <w:p w14:paraId="36792922" w14:textId="63B4EE57" w:rsidR="00CA6295" w:rsidRPr="003F536E" w:rsidRDefault="00CA6295" w:rsidP="00F824AF">
            <w:pPr>
              <w:pStyle w:val="ListParagraph"/>
              <w:numPr>
                <w:ilvl w:val="0"/>
                <w:numId w:val="26"/>
              </w:numPr>
              <w:spacing w:after="0"/>
              <w:rPr>
                <w:rFonts w:ascii="Calibri Light" w:hAnsi="Calibri Light" w:cs="Calibri Light"/>
                <w:bCs/>
                <w:color w:val="3F2F29" w:themeColor="accent5" w:themeShade="80"/>
                <w:sz w:val="18"/>
                <w:szCs w:val="18"/>
              </w:rPr>
            </w:pPr>
            <w:r w:rsidRPr="003F536E">
              <w:rPr>
                <w:rFonts w:ascii="Calibri Light" w:hAnsi="Calibri Light" w:cs="Calibri Light"/>
                <w:bCs/>
                <w:color w:val="3F2F29" w:themeColor="accent5" w:themeShade="80"/>
                <w:sz w:val="18"/>
                <w:szCs w:val="18"/>
              </w:rPr>
              <w:t xml:space="preserve">Investment in </w:t>
            </w:r>
            <w:proofErr w:type="spellStart"/>
            <w:r w:rsidRPr="003F536E">
              <w:rPr>
                <w:rFonts w:ascii="Calibri Light" w:hAnsi="Calibri Light" w:cs="Calibri Light"/>
                <w:bCs/>
                <w:color w:val="3F2F29" w:themeColor="accent5" w:themeShade="80"/>
                <w:sz w:val="18"/>
                <w:szCs w:val="18"/>
              </w:rPr>
              <w:t>Madaris</w:t>
            </w:r>
            <w:proofErr w:type="spellEnd"/>
            <w:r w:rsidRPr="003F536E">
              <w:rPr>
                <w:rFonts w:ascii="Calibri Light" w:hAnsi="Calibri Light" w:cs="Calibri Light"/>
                <w:bCs/>
                <w:color w:val="3F2F29" w:themeColor="accent5" w:themeShade="80"/>
                <w:sz w:val="18"/>
                <w:szCs w:val="18"/>
              </w:rPr>
              <w:t xml:space="preserve"> could be significantly ramped up</w:t>
            </w:r>
          </w:p>
        </w:tc>
      </w:tr>
    </w:tbl>
    <w:p w14:paraId="4421D9A8" w14:textId="77777777" w:rsidR="00A04E1E" w:rsidRDefault="00A04E1E" w:rsidP="00E054AC">
      <w:pPr>
        <w:rPr>
          <w:rFonts w:ascii="Calibri Light" w:eastAsia="Times New Roman" w:hAnsi="Calibri Light" w:cs="Calibri Light"/>
          <w:b/>
          <w:bCs/>
        </w:rPr>
        <w:sectPr w:rsidR="00A04E1E" w:rsidSect="00B12700">
          <w:pgSz w:w="16838" w:h="11906" w:orient="landscape" w:code="9"/>
          <w:pgMar w:top="720" w:right="720" w:bottom="720" w:left="720" w:header="720" w:footer="576" w:gutter="0"/>
          <w:cols w:space="720"/>
          <w:docGrid w:linePitch="360"/>
        </w:sectPr>
      </w:pPr>
    </w:p>
    <w:p w14:paraId="33A49FFF" w14:textId="397D346E" w:rsidR="00C3011B" w:rsidRPr="007B26A7" w:rsidRDefault="00A55A71" w:rsidP="00E054AC">
      <w:pPr>
        <w:rPr>
          <w:rFonts w:ascii="Calibri Light" w:eastAsia="Times New Roman" w:hAnsi="Calibri Light" w:cs="Calibri Light"/>
        </w:rPr>
      </w:pPr>
      <w:r w:rsidRPr="007B26A7">
        <w:rPr>
          <w:rFonts w:ascii="Calibri Light" w:eastAsia="Times New Roman" w:hAnsi="Calibri Light" w:cs="Calibri Light"/>
          <w:b/>
          <w:bCs/>
        </w:rPr>
        <w:lastRenderedPageBreak/>
        <w:t xml:space="preserve">Figure </w:t>
      </w:r>
      <w:r w:rsidR="0070414B" w:rsidRPr="007B26A7">
        <w:rPr>
          <w:rFonts w:ascii="Calibri Light" w:eastAsia="Times New Roman" w:hAnsi="Calibri Light" w:cs="Calibri Light"/>
          <w:b/>
          <w:bCs/>
        </w:rPr>
        <w:t>3</w:t>
      </w:r>
      <w:r w:rsidRPr="007B26A7">
        <w:rPr>
          <w:rFonts w:ascii="Calibri Light" w:eastAsia="Times New Roman" w:hAnsi="Calibri Light" w:cs="Calibri Light"/>
          <w:b/>
          <w:bCs/>
        </w:rPr>
        <w:t xml:space="preserve"> presents a </w:t>
      </w:r>
      <w:r w:rsidR="003E30EE" w:rsidRPr="007B26A7">
        <w:rPr>
          <w:rFonts w:ascii="Calibri Light" w:eastAsia="Times New Roman" w:hAnsi="Calibri Light" w:cs="Calibri Light"/>
          <w:b/>
          <w:bCs/>
        </w:rPr>
        <w:t xml:space="preserve">more specific </w:t>
      </w:r>
      <w:r w:rsidRPr="007B26A7">
        <w:rPr>
          <w:rFonts w:ascii="Calibri Light" w:eastAsia="Times New Roman" w:hAnsi="Calibri Light" w:cs="Calibri Light"/>
          <w:b/>
          <w:bCs/>
        </w:rPr>
        <w:t>SWOT analysis of the program and its operating environment.</w:t>
      </w:r>
      <w:r w:rsidR="00EB74BC" w:rsidRPr="007B26A7">
        <w:rPr>
          <w:rFonts w:ascii="Calibri Light" w:eastAsia="Times New Roman" w:hAnsi="Calibri Light" w:cs="Calibri Light"/>
          <w:b/>
          <w:bCs/>
        </w:rPr>
        <w:t xml:space="preserve"> </w:t>
      </w:r>
      <w:r w:rsidR="00EB74BC" w:rsidRPr="007B26A7">
        <w:rPr>
          <w:rFonts w:ascii="Calibri Light" w:eastAsia="Times New Roman" w:hAnsi="Calibri Light" w:cs="Calibri Light"/>
        </w:rPr>
        <w:t xml:space="preserve">As can be seen the program has delivered </w:t>
      </w:r>
      <w:r w:rsidR="00D266D1" w:rsidRPr="007B26A7">
        <w:rPr>
          <w:rFonts w:ascii="Calibri Light" w:eastAsia="Times New Roman" w:hAnsi="Calibri Light" w:cs="Calibri Light"/>
        </w:rPr>
        <w:t xml:space="preserve">a range of </w:t>
      </w:r>
      <w:r w:rsidR="00EB74BC" w:rsidRPr="007B26A7">
        <w:rPr>
          <w:rFonts w:ascii="Calibri Light" w:eastAsia="Times New Roman" w:hAnsi="Calibri Light" w:cs="Calibri Light"/>
        </w:rPr>
        <w:t>str</w:t>
      </w:r>
      <w:r w:rsidR="002B60EF" w:rsidRPr="007B26A7">
        <w:rPr>
          <w:rFonts w:ascii="Calibri Light" w:eastAsia="Times New Roman" w:hAnsi="Calibri Light" w:cs="Calibri Light"/>
        </w:rPr>
        <w:t>o</w:t>
      </w:r>
      <w:r w:rsidR="00EB74BC" w:rsidRPr="007B26A7">
        <w:rPr>
          <w:rFonts w:ascii="Calibri Light" w:eastAsia="Times New Roman" w:hAnsi="Calibri Light" w:cs="Calibri Light"/>
        </w:rPr>
        <w:t>ng out</w:t>
      </w:r>
      <w:r w:rsidR="00D266D1" w:rsidRPr="007B26A7">
        <w:rPr>
          <w:rFonts w:ascii="Calibri Light" w:eastAsia="Times New Roman" w:hAnsi="Calibri Light" w:cs="Calibri Light"/>
        </w:rPr>
        <w:t>puts</w:t>
      </w:r>
      <w:r w:rsidR="00EB74BC" w:rsidRPr="007B26A7">
        <w:rPr>
          <w:rFonts w:ascii="Calibri Light" w:eastAsia="Times New Roman" w:hAnsi="Calibri Light" w:cs="Calibri Light"/>
        </w:rPr>
        <w:t xml:space="preserve">: the AKAP program, </w:t>
      </w:r>
      <w:proofErr w:type="spellStart"/>
      <w:r w:rsidR="00EB74BC" w:rsidRPr="007B26A7">
        <w:rPr>
          <w:rFonts w:ascii="Calibri Light" w:eastAsia="Times New Roman" w:hAnsi="Calibri Light" w:cs="Calibri Light"/>
        </w:rPr>
        <w:t>Madaris</w:t>
      </w:r>
      <w:proofErr w:type="spellEnd"/>
      <w:r w:rsidR="00EB74BC" w:rsidRPr="007B26A7">
        <w:rPr>
          <w:rFonts w:ascii="Calibri Light" w:eastAsia="Times New Roman" w:hAnsi="Calibri Light" w:cs="Calibri Light"/>
        </w:rPr>
        <w:t xml:space="preserve"> education, </w:t>
      </w:r>
      <w:r w:rsidR="74A2D691" w:rsidRPr="007B26A7">
        <w:rPr>
          <w:rFonts w:ascii="Calibri Light" w:eastAsia="Times New Roman" w:hAnsi="Calibri Light" w:cs="Calibri Light"/>
        </w:rPr>
        <w:t>the education</w:t>
      </w:r>
      <w:r w:rsidR="00EB74BC" w:rsidRPr="007B26A7">
        <w:rPr>
          <w:rFonts w:ascii="Calibri Light" w:eastAsia="Times New Roman" w:hAnsi="Calibri Light" w:cs="Calibri Light"/>
        </w:rPr>
        <w:t xml:space="preserve"> management </w:t>
      </w:r>
      <w:r w:rsidR="69AAC8EC" w:rsidRPr="007B26A7">
        <w:rPr>
          <w:rFonts w:ascii="Calibri Light" w:eastAsia="Times New Roman" w:hAnsi="Calibri Light" w:cs="Calibri Light"/>
        </w:rPr>
        <w:t>system,</w:t>
      </w:r>
      <w:r w:rsidR="00EB74BC" w:rsidRPr="007B26A7">
        <w:rPr>
          <w:rFonts w:ascii="Calibri Light" w:eastAsia="Times New Roman" w:hAnsi="Calibri Light" w:cs="Calibri Light"/>
        </w:rPr>
        <w:t xml:space="preserve"> and </w:t>
      </w:r>
      <w:r w:rsidR="002B60EF" w:rsidRPr="007B26A7">
        <w:rPr>
          <w:rFonts w:ascii="Calibri Light" w:eastAsia="Times New Roman" w:hAnsi="Calibri Light" w:cs="Calibri Light"/>
        </w:rPr>
        <w:t xml:space="preserve">learning continuity during </w:t>
      </w:r>
      <w:r w:rsidR="00AC496C" w:rsidRPr="007B26A7">
        <w:rPr>
          <w:rFonts w:ascii="Calibri Light" w:eastAsia="Times New Roman" w:hAnsi="Calibri Light" w:cs="Calibri Light"/>
        </w:rPr>
        <w:t>Covid</w:t>
      </w:r>
      <w:r w:rsidR="0BCDA69B" w:rsidRPr="007B26A7">
        <w:rPr>
          <w:rFonts w:ascii="Calibri Light" w:eastAsia="Times New Roman" w:hAnsi="Calibri Light" w:cs="Calibri Light"/>
        </w:rPr>
        <w:t xml:space="preserve">. </w:t>
      </w:r>
      <w:r w:rsidR="00EB74BC" w:rsidRPr="007B26A7">
        <w:rPr>
          <w:rFonts w:ascii="Calibri Light" w:eastAsia="Times New Roman" w:hAnsi="Calibri Light" w:cs="Calibri Light"/>
        </w:rPr>
        <w:t xml:space="preserve">But </w:t>
      </w:r>
      <w:r w:rsidR="48082795" w:rsidRPr="007B26A7">
        <w:rPr>
          <w:rFonts w:ascii="Calibri Light" w:eastAsia="Times New Roman" w:hAnsi="Calibri Light" w:cs="Calibri Light"/>
        </w:rPr>
        <w:t>the program</w:t>
      </w:r>
      <w:r w:rsidR="00EB74BC" w:rsidRPr="007B26A7">
        <w:rPr>
          <w:rFonts w:ascii="Calibri Light" w:eastAsia="Times New Roman" w:hAnsi="Calibri Light" w:cs="Calibri Light"/>
        </w:rPr>
        <w:t xml:space="preserve"> does have weaknesses. It will </w:t>
      </w:r>
      <w:r w:rsidR="405DDCA8" w:rsidRPr="007B26A7">
        <w:rPr>
          <w:rFonts w:ascii="Calibri Light" w:eastAsia="Times New Roman" w:hAnsi="Calibri Light" w:cs="Calibri Light"/>
        </w:rPr>
        <w:t>not deliver</w:t>
      </w:r>
      <w:r w:rsidR="00EB74BC" w:rsidRPr="007B26A7">
        <w:rPr>
          <w:rFonts w:ascii="Calibri Light" w:eastAsia="Times New Roman" w:hAnsi="Calibri Light" w:cs="Calibri Light"/>
        </w:rPr>
        <w:t xml:space="preserve"> either of the two </w:t>
      </w:r>
      <w:proofErr w:type="spellStart"/>
      <w:r w:rsidR="00D9721A" w:rsidRPr="007B26A7">
        <w:rPr>
          <w:rFonts w:ascii="Calibri Light" w:eastAsia="Times New Roman" w:hAnsi="Calibri Light" w:cs="Calibri Light"/>
        </w:rPr>
        <w:t>EoPO</w:t>
      </w:r>
      <w:r w:rsidR="00E24CAB" w:rsidRPr="007B26A7">
        <w:rPr>
          <w:rFonts w:ascii="Calibri Light" w:eastAsia="Times New Roman" w:hAnsi="Calibri Light" w:cs="Calibri Light"/>
        </w:rPr>
        <w:t>s</w:t>
      </w:r>
      <w:proofErr w:type="spellEnd"/>
      <w:r w:rsidR="00EB74BC" w:rsidRPr="007B26A7">
        <w:rPr>
          <w:rFonts w:ascii="Calibri Light" w:eastAsia="Times New Roman" w:hAnsi="Calibri Light" w:cs="Calibri Light"/>
        </w:rPr>
        <w:t xml:space="preserve">, and its </w:t>
      </w:r>
      <w:r w:rsidR="0050481C" w:rsidRPr="007B26A7">
        <w:rPr>
          <w:rFonts w:ascii="Calibri Light" w:eastAsia="Times New Roman" w:hAnsi="Calibri Light" w:cs="Calibri Light"/>
        </w:rPr>
        <w:t xml:space="preserve">MERL </w:t>
      </w:r>
      <w:r w:rsidR="00EB74BC" w:rsidRPr="007B26A7">
        <w:rPr>
          <w:rFonts w:ascii="Calibri Light" w:eastAsia="Times New Roman" w:hAnsi="Calibri Light" w:cs="Calibri Light"/>
        </w:rPr>
        <w:t xml:space="preserve">and communications work are below par. The work on GEDSI is varied. These issues are discussed in the next sections of the report. </w:t>
      </w:r>
    </w:p>
    <w:p w14:paraId="13D4D5A4" w14:textId="7FDE5A80" w:rsidR="00A55A71" w:rsidRPr="007B26A7" w:rsidRDefault="00A55A71" w:rsidP="00A55A71">
      <w:pPr>
        <w:jc w:val="center"/>
        <w:rPr>
          <w:rFonts w:ascii="Calibri Light" w:eastAsia="Times New Roman" w:hAnsi="Calibri Light" w:cs="Calibri Light"/>
          <w:color w:val="C00000"/>
          <w:sz w:val="24"/>
          <w:szCs w:val="24"/>
        </w:rPr>
      </w:pPr>
      <w:r w:rsidRPr="007B26A7">
        <w:rPr>
          <w:rFonts w:ascii="Calibri Light" w:eastAsia="Times New Roman" w:hAnsi="Calibri Light" w:cs="Calibri Light"/>
          <w:b/>
          <w:bCs/>
          <w:color w:val="C00000"/>
          <w:sz w:val="24"/>
          <w:szCs w:val="24"/>
        </w:rPr>
        <w:t xml:space="preserve">Figure </w:t>
      </w:r>
      <w:r w:rsidR="003E30EE" w:rsidRPr="007B26A7">
        <w:rPr>
          <w:rFonts w:ascii="Calibri Light" w:eastAsia="Times New Roman" w:hAnsi="Calibri Light" w:cs="Calibri Light"/>
          <w:b/>
          <w:bCs/>
          <w:color w:val="C00000"/>
          <w:sz w:val="24"/>
          <w:szCs w:val="24"/>
        </w:rPr>
        <w:t>3</w:t>
      </w:r>
      <w:r w:rsidRPr="007B26A7">
        <w:rPr>
          <w:rFonts w:ascii="Calibri Light" w:eastAsia="Times New Roman" w:hAnsi="Calibri Light" w:cs="Calibri Light"/>
          <w:b/>
          <w:bCs/>
          <w:color w:val="C00000"/>
          <w:sz w:val="24"/>
          <w:szCs w:val="24"/>
        </w:rPr>
        <w:t>: SWOT analysis</w:t>
      </w:r>
    </w:p>
    <w:p w14:paraId="46625FF4" w14:textId="1D0436AA" w:rsidR="00A55A71" w:rsidRPr="007B26A7" w:rsidRDefault="00416729" w:rsidP="006E7BC9">
      <w:pPr>
        <w:jc w:val="center"/>
        <w:rPr>
          <w:rFonts w:ascii="Calibri Light" w:eastAsia="Times New Roman" w:hAnsi="Calibri Light" w:cs="Calibri Light"/>
        </w:rPr>
      </w:pPr>
      <w:r w:rsidRPr="00416729">
        <w:rPr>
          <w:rFonts w:ascii="Calibri Light" w:eastAsia="Times New Roman" w:hAnsi="Calibri Light" w:cs="Calibri Light"/>
          <w:noProof/>
        </w:rPr>
        <w:drawing>
          <wp:inline distT="0" distB="0" distL="0" distR="0" wp14:anchorId="45B1D161" wp14:editId="46EAC4CE">
            <wp:extent cx="5934694" cy="3263900"/>
            <wp:effectExtent l="0" t="0" r="9525" b="0"/>
            <wp:docPr id="17" name="Picture 17" descr="figure 3: SWOT analysis&#10;Strengths: &#10;- delivering some excellent outcomes in a complex and changing environment&#10;- response to Covid&#10;- the AKAP initiative &#10;- support to Madaris&#10;- Bangsamoro Education Management Information System &#10;- program highly valued by all interlocutors&#10;- Pathways office established and known by all stakeholders.&#10;&#10;Weaknesses: &#10;- program will not meet its EoPOs in time frame&#10;- skills shortage and vacancies in MBHTE&#10;- MERL not delivering what is needed strategically for MBHTE, DepEd or to DFAT for reporting and public diplomacy&#10;- variable adviser performance&#10;- GEDSI - variable performance - gender seen as an 'add-on'&#10;-AWP6 is complex and may not be widely understood&#10;- uneven grasp of cultural sensitivities in Pathways Office. &#10;&#10;Opportunities: &#10;- to deliver IOs 1-4 and a revised IO 5&#10;- to work with new DepEd team under VP Duterte&#10;- three years of relative political calm&#10;- further to embed system and process gain made to date &#10;- to exploit the political and popular support for Madrasah education&#10;- to align with priorities of four DGs in MBHTE. &#10;&#10;Threats: &#10;- high expectations amongst BARMM stakeholders&#10;- implications of splitting up MBHTE&#10;- BARMM institutions still new and emerging&#10;- political shifts and potential spikes in violence leading up to the May 2025 ele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3: SWOT analysis&#10;Strengths: &#10;- delivering some excellent outcomes in a complex and changing environment&#10;- response to Covid&#10;- the AKAP initiative &#10;- support to Madaris&#10;- Bangsamoro Education Management Information System &#10;- program highly valued by all interlocutors&#10;- Pathways office established and known by all stakeholders.&#10;&#10;Weaknesses: &#10;- program will not meet its EoPOs in time frame&#10;- skills shortage and vacancies in MBHTE&#10;- MERL not delivering what is needed strategically for MBHTE, DepEd or to DFAT for reporting and public diplomacy&#10;- variable adviser performance&#10;- GEDSI - variable performance - gender seen as an 'add-on'&#10;-AWP6 is complex and may not be widely understood&#10;- uneven grasp of cultural sensitivities in Pathways Office. &#10;&#10;Opportunities: &#10;- to deliver IOs 1-4 and a revised IO 5&#10;- to work with new DepEd team under VP Duterte&#10;- three years of relative political calm&#10;- further to embed system and process gain made to date &#10;- to exploit the political and popular support for Madrasah education&#10;- to align with priorities of four DGs in MBHTE. &#10;&#10;Threats: &#10;- high expectations amongst BARMM stakeholders&#10;- implications of splitting up MBHTE&#10;- BARMM institutions still new and emerging&#10;- political shifts and potential spikes in violence leading up to the May 2025 elections. "/>
                    <pic:cNvPicPr/>
                  </pic:nvPicPr>
                  <pic:blipFill>
                    <a:blip r:embed="rId17"/>
                    <a:stretch>
                      <a:fillRect/>
                    </a:stretch>
                  </pic:blipFill>
                  <pic:spPr>
                    <a:xfrm>
                      <a:off x="0" y="0"/>
                      <a:ext cx="5995822" cy="3297519"/>
                    </a:xfrm>
                    <a:prstGeom prst="rect">
                      <a:avLst/>
                    </a:prstGeom>
                  </pic:spPr>
                </pic:pic>
              </a:graphicData>
            </a:graphic>
          </wp:inline>
        </w:drawing>
      </w:r>
    </w:p>
    <w:p w14:paraId="1F849DFB" w14:textId="642C16CB" w:rsidR="000447D8" w:rsidRPr="007B26A7" w:rsidRDefault="00451907" w:rsidP="00C3011B">
      <w:pPr>
        <w:pStyle w:val="Heading1"/>
        <w:spacing w:before="360" w:after="120"/>
        <w:rPr>
          <w:rFonts w:ascii="Calibri Light" w:hAnsi="Calibri Light" w:cs="Calibri Light"/>
          <w:b/>
          <w:bCs/>
          <w:sz w:val="28"/>
          <w:szCs w:val="28"/>
        </w:rPr>
      </w:pPr>
      <w:bookmarkStart w:id="36" w:name="_Toc120527524"/>
      <w:r w:rsidRPr="007B26A7">
        <w:rPr>
          <w:rFonts w:ascii="Calibri Light" w:hAnsi="Calibri Light" w:cs="Calibri Light"/>
          <w:b/>
          <w:bCs/>
          <w:sz w:val="28"/>
          <w:szCs w:val="28"/>
        </w:rPr>
        <w:t xml:space="preserve">Findings - </w:t>
      </w:r>
      <w:r w:rsidR="008D7C3E" w:rsidRPr="007B26A7">
        <w:rPr>
          <w:rFonts w:ascii="Calibri Light" w:hAnsi="Calibri Light" w:cs="Calibri Light"/>
          <w:b/>
          <w:bCs/>
          <w:sz w:val="28"/>
          <w:szCs w:val="28"/>
        </w:rPr>
        <w:t>Effectiveness</w:t>
      </w:r>
      <w:r w:rsidR="00594E22" w:rsidRPr="007B26A7">
        <w:rPr>
          <w:rFonts w:ascii="Calibri Light" w:hAnsi="Calibri Light" w:cs="Calibri Light"/>
          <w:b/>
          <w:bCs/>
          <w:sz w:val="28"/>
          <w:szCs w:val="28"/>
        </w:rPr>
        <w:t>: p</w:t>
      </w:r>
      <w:r w:rsidR="008D7C3E" w:rsidRPr="007B26A7">
        <w:rPr>
          <w:rFonts w:ascii="Calibri Light" w:hAnsi="Calibri Light" w:cs="Calibri Light"/>
          <w:b/>
          <w:bCs/>
          <w:sz w:val="28"/>
          <w:szCs w:val="28"/>
        </w:rPr>
        <w:t>rogress</w:t>
      </w:r>
      <w:r w:rsidR="00594E22" w:rsidRPr="007B26A7">
        <w:rPr>
          <w:rFonts w:ascii="Calibri Light" w:hAnsi="Calibri Light" w:cs="Calibri Light"/>
          <w:b/>
          <w:bCs/>
          <w:sz w:val="28"/>
          <w:szCs w:val="28"/>
        </w:rPr>
        <w:t xml:space="preserve"> against outcomes</w:t>
      </w:r>
      <w:bookmarkEnd w:id="36"/>
    </w:p>
    <w:p w14:paraId="4B89BAF5" w14:textId="44ACC421" w:rsidR="008B58A8" w:rsidRPr="007B26A7" w:rsidRDefault="00EB74BC" w:rsidP="008B58A8">
      <w:pPr>
        <w:rPr>
          <w:rFonts w:ascii="Calibri Light" w:hAnsi="Calibri Light" w:cs="Calibri Light"/>
        </w:rPr>
      </w:pPr>
      <w:r w:rsidRPr="007B26A7">
        <w:rPr>
          <w:rFonts w:ascii="Calibri Light" w:hAnsi="Calibri Light" w:cs="Calibri Light"/>
          <w:b/>
          <w:bCs/>
        </w:rPr>
        <w:t xml:space="preserve">The main finding as far as effectiveness is concerned is that the program will not be able to deliver its two </w:t>
      </w:r>
      <w:proofErr w:type="spellStart"/>
      <w:r w:rsidR="00D9721A" w:rsidRPr="007B26A7">
        <w:rPr>
          <w:rFonts w:ascii="Calibri Light" w:hAnsi="Calibri Light" w:cs="Calibri Light"/>
          <w:b/>
          <w:bCs/>
        </w:rPr>
        <w:t>EoPO</w:t>
      </w:r>
      <w:r w:rsidR="00E24CAB" w:rsidRPr="007B26A7">
        <w:rPr>
          <w:rFonts w:ascii="Calibri Light" w:hAnsi="Calibri Light" w:cs="Calibri Light"/>
          <w:b/>
          <w:bCs/>
        </w:rPr>
        <w:t>s</w:t>
      </w:r>
      <w:proofErr w:type="spellEnd"/>
      <w:r w:rsidRPr="007B26A7">
        <w:rPr>
          <w:rFonts w:ascii="Calibri Light" w:hAnsi="Calibri Light" w:cs="Calibri Light"/>
          <w:b/>
          <w:bCs/>
        </w:rPr>
        <w:t>.</w:t>
      </w:r>
      <w:r w:rsidR="008B58A8" w:rsidRPr="007B26A7">
        <w:rPr>
          <w:rFonts w:ascii="Calibri Light" w:hAnsi="Calibri Light" w:cs="Calibri Light"/>
          <w:b/>
          <w:bCs/>
        </w:rPr>
        <w:t xml:space="preserve"> </w:t>
      </w:r>
      <w:r w:rsidR="008B58A8" w:rsidRPr="007B26A7">
        <w:rPr>
          <w:rFonts w:ascii="Calibri Light" w:hAnsi="Calibri Light" w:cs="Calibri Light"/>
        </w:rPr>
        <w:t xml:space="preserve">This is for slightly different reasons. The </w:t>
      </w:r>
      <w:proofErr w:type="spellStart"/>
      <w:r w:rsidR="00D9721A" w:rsidRPr="007B26A7">
        <w:rPr>
          <w:rFonts w:ascii="Calibri Light" w:hAnsi="Calibri Light" w:cs="Calibri Light"/>
        </w:rPr>
        <w:t>EoPO</w:t>
      </w:r>
      <w:r w:rsidR="00E24CAB" w:rsidRPr="007B26A7">
        <w:rPr>
          <w:rFonts w:ascii="Calibri Light" w:hAnsi="Calibri Light" w:cs="Calibri Light"/>
        </w:rPr>
        <w:t>s</w:t>
      </w:r>
      <w:proofErr w:type="spellEnd"/>
      <w:r w:rsidR="008B58A8" w:rsidRPr="007B26A7">
        <w:rPr>
          <w:rFonts w:ascii="Calibri Light" w:hAnsi="Calibri Light" w:cs="Calibri Light"/>
        </w:rPr>
        <w:t xml:space="preserve"> </w:t>
      </w:r>
      <w:r w:rsidR="00E5175F" w:rsidRPr="007B26A7">
        <w:rPr>
          <w:rFonts w:ascii="Calibri Light" w:hAnsi="Calibri Light" w:cs="Calibri Light"/>
        </w:rPr>
        <w:t xml:space="preserve">as stated in the original design </w:t>
      </w:r>
      <w:r w:rsidR="008B58A8" w:rsidRPr="007B26A7">
        <w:rPr>
          <w:rFonts w:ascii="Calibri Light" w:hAnsi="Calibri Light" w:cs="Calibri Light"/>
        </w:rPr>
        <w:t>are:</w:t>
      </w:r>
    </w:p>
    <w:p w14:paraId="7DD620AB" w14:textId="73E1941C" w:rsidR="008B58A8" w:rsidRPr="007B26A7" w:rsidRDefault="00D9721A" w:rsidP="00F824AF">
      <w:pPr>
        <w:pStyle w:val="ListNumber"/>
        <w:numPr>
          <w:ilvl w:val="0"/>
          <w:numId w:val="9"/>
        </w:numPr>
        <w:spacing w:after="0"/>
        <w:rPr>
          <w:rFonts w:ascii="Calibri Light" w:hAnsi="Calibri Light" w:cs="Calibri Light"/>
        </w:rPr>
      </w:pPr>
      <w:r w:rsidRPr="007B26A7">
        <w:rPr>
          <w:rFonts w:ascii="Calibri Light" w:hAnsi="Calibri Light" w:cs="Calibri Light"/>
        </w:rPr>
        <w:t>EoPO</w:t>
      </w:r>
      <w:r w:rsidR="002B60EF" w:rsidRPr="007B26A7">
        <w:rPr>
          <w:rFonts w:ascii="Calibri Light" w:hAnsi="Calibri Light" w:cs="Calibri Light"/>
        </w:rPr>
        <w:t xml:space="preserve">1: </w:t>
      </w:r>
      <w:r w:rsidR="008B58A8" w:rsidRPr="007B26A7">
        <w:rPr>
          <w:rFonts w:ascii="Calibri Light" w:hAnsi="Calibri Light" w:cs="Calibri Light"/>
        </w:rPr>
        <w:t xml:space="preserve">Reduced disparity and improved participation and education performance of </w:t>
      </w:r>
      <w:bookmarkStart w:id="37" w:name="_Int_DcBpiUxs"/>
      <w:r w:rsidR="008B58A8" w:rsidRPr="007B26A7">
        <w:rPr>
          <w:rFonts w:ascii="Calibri Light" w:hAnsi="Calibri Light" w:cs="Calibri Light"/>
        </w:rPr>
        <w:t>boys and girls</w:t>
      </w:r>
      <w:bookmarkEnd w:id="37"/>
      <w:r w:rsidR="008B58A8" w:rsidRPr="007B26A7">
        <w:rPr>
          <w:rFonts w:ascii="Calibri Light" w:hAnsi="Calibri Light" w:cs="Calibri Light"/>
        </w:rPr>
        <w:t>, particularly those experiencing disadvantage</w:t>
      </w:r>
      <w:r w:rsidR="00C06E6A" w:rsidRPr="007B26A7">
        <w:rPr>
          <w:rFonts w:ascii="Calibri Light" w:hAnsi="Calibri Light" w:cs="Calibri Light"/>
        </w:rPr>
        <w:t>.</w:t>
      </w:r>
    </w:p>
    <w:p w14:paraId="1AB02DE5" w14:textId="03C57E65" w:rsidR="008B58A8" w:rsidRPr="007B26A7" w:rsidRDefault="00D9721A" w:rsidP="00F824AF">
      <w:pPr>
        <w:pStyle w:val="ListNumber"/>
        <w:numPr>
          <w:ilvl w:val="0"/>
          <w:numId w:val="9"/>
        </w:numPr>
        <w:spacing w:after="0"/>
        <w:rPr>
          <w:rFonts w:ascii="Calibri Light" w:hAnsi="Calibri Light" w:cs="Calibri Light"/>
        </w:rPr>
      </w:pPr>
      <w:r w:rsidRPr="007B26A7">
        <w:rPr>
          <w:rFonts w:ascii="Calibri Light" w:hAnsi="Calibri Light" w:cs="Calibri Light"/>
        </w:rPr>
        <w:t>EoPO</w:t>
      </w:r>
      <w:r w:rsidR="002B60EF" w:rsidRPr="007B26A7">
        <w:rPr>
          <w:rFonts w:ascii="Calibri Light" w:hAnsi="Calibri Light" w:cs="Calibri Light"/>
        </w:rPr>
        <w:t xml:space="preserve">2: </w:t>
      </w:r>
      <w:r w:rsidR="008B58A8" w:rsidRPr="007B26A7">
        <w:rPr>
          <w:rFonts w:ascii="Calibri Light" w:hAnsi="Calibri Light" w:cs="Calibri Light"/>
        </w:rPr>
        <w:t>Sustainable positive engagement, collaboration and convergence of key actors and stakeholders in providing and supporting conflict sensitive quality basic education services.</w:t>
      </w:r>
    </w:p>
    <w:p w14:paraId="2D89844C" w14:textId="4E8B42B1" w:rsidR="00653A8B" w:rsidRDefault="00D9721A" w:rsidP="22C4CBB3">
      <w:pPr>
        <w:spacing w:before="120"/>
        <w:rPr>
          <w:rFonts w:ascii="Calibri Light" w:hAnsi="Calibri Light" w:cs="Calibri Light"/>
          <w:color w:val="auto"/>
        </w:rPr>
      </w:pPr>
      <w:r w:rsidRPr="007B26A7">
        <w:rPr>
          <w:rFonts w:ascii="Calibri Light" w:hAnsi="Calibri Light" w:cs="Calibri Light"/>
          <w:b/>
          <w:bCs/>
        </w:rPr>
        <w:t>EoPO</w:t>
      </w:r>
      <w:r w:rsidR="008B58A8" w:rsidRPr="007B26A7">
        <w:rPr>
          <w:rFonts w:ascii="Calibri Light" w:hAnsi="Calibri Light" w:cs="Calibri Light"/>
          <w:b/>
          <w:bCs/>
        </w:rPr>
        <w:t xml:space="preserve">1 is </w:t>
      </w:r>
      <w:r w:rsidR="00E5175F" w:rsidRPr="007B26A7">
        <w:rPr>
          <w:rFonts w:ascii="Calibri Light" w:hAnsi="Calibri Light" w:cs="Calibri Light"/>
          <w:b/>
          <w:bCs/>
        </w:rPr>
        <w:t xml:space="preserve">an ambitious </w:t>
      </w:r>
      <w:r w:rsidR="00E5175F" w:rsidRPr="007B26A7">
        <w:rPr>
          <w:rFonts w:ascii="Calibri Light" w:hAnsi="Calibri Light" w:cs="Calibri Light"/>
          <w:b/>
          <w:bCs/>
          <w:i/>
          <w:iCs/>
        </w:rPr>
        <w:t>educational</w:t>
      </w:r>
      <w:r w:rsidR="00E5175F" w:rsidRPr="007B26A7">
        <w:rPr>
          <w:rFonts w:ascii="Calibri Light" w:hAnsi="Calibri Light" w:cs="Calibri Light"/>
          <w:b/>
          <w:bCs/>
        </w:rPr>
        <w:t xml:space="preserve"> objective</w:t>
      </w:r>
      <w:r w:rsidR="00291B29">
        <w:rPr>
          <w:rFonts w:ascii="Calibri Light" w:hAnsi="Calibri Light" w:cs="Calibri Light"/>
          <w:b/>
          <w:bCs/>
        </w:rPr>
        <w:t xml:space="preserve">: </w:t>
      </w:r>
      <w:r w:rsidR="00291B29" w:rsidRPr="007B26A7">
        <w:rPr>
          <w:rFonts w:ascii="Calibri Light" w:hAnsi="Calibri Light" w:cs="Calibri Light"/>
          <w:color w:val="auto"/>
        </w:rPr>
        <w:t>reduced disparity, improved performance of boys and girls, particularly the disadvantaged. These are three demanding requirements</w:t>
      </w:r>
      <w:r w:rsidR="00291B29">
        <w:rPr>
          <w:rFonts w:ascii="Calibri Light" w:hAnsi="Calibri Light" w:cs="Calibri Light"/>
          <w:color w:val="auto"/>
        </w:rPr>
        <w:t xml:space="preserve">. </w:t>
      </w:r>
      <w:r w:rsidR="00E5175F" w:rsidRPr="007B26A7">
        <w:rPr>
          <w:rFonts w:ascii="Calibri Light" w:hAnsi="Calibri Light" w:cs="Calibri Light"/>
        </w:rPr>
        <w:t>It</w:t>
      </w:r>
      <w:r w:rsidR="008B58A8" w:rsidRPr="007B26A7">
        <w:rPr>
          <w:rFonts w:ascii="Calibri Light" w:hAnsi="Calibri Light" w:cs="Calibri Light"/>
        </w:rPr>
        <w:t xml:space="preserve"> is possible, indeed </w:t>
      </w:r>
      <w:bookmarkStart w:id="38" w:name="_Int_GSERDkJD"/>
      <w:r w:rsidR="008B58A8" w:rsidRPr="007B26A7">
        <w:rPr>
          <w:rFonts w:ascii="Calibri Light" w:hAnsi="Calibri Light" w:cs="Calibri Light"/>
        </w:rPr>
        <w:t>likely, that</w:t>
      </w:r>
      <w:bookmarkEnd w:id="38"/>
      <w:r w:rsidR="008B58A8" w:rsidRPr="007B26A7">
        <w:rPr>
          <w:rFonts w:ascii="Calibri Light" w:hAnsi="Calibri Light" w:cs="Calibri Light"/>
        </w:rPr>
        <w:t xml:space="preserve"> g</w:t>
      </w:r>
      <w:r w:rsidR="00EB74BC" w:rsidRPr="007B26A7">
        <w:rPr>
          <w:rFonts w:ascii="Calibri Light" w:hAnsi="Calibri Light" w:cs="Calibri Light"/>
          <w:color w:val="auto"/>
        </w:rPr>
        <w:t xml:space="preserve">iven </w:t>
      </w:r>
      <w:r w:rsidR="00AC496C" w:rsidRPr="007B26A7">
        <w:rPr>
          <w:rFonts w:ascii="Calibri Light" w:hAnsi="Calibri Light" w:cs="Calibri Light"/>
          <w:color w:val="auto"/>
        </w:rPr>
        <w:t>Covid</w:t>
      </w:r>
      <w:r w:rsidR="00EB74BC" w:rsidRPr="007B26A7">
        <w:rPr>
          <w:rFonts w:ascii="Calibri Light" w:hAnsi="Calibri Light" w:cs="Calibri Light"/>
          <w:color w:val="auto"/>
        </w:rPr>
        <w:t>, learning outcomes may well go backwards during the life of the program</w:t>
      </w:r>
      <w:r w:rsidR="002812BC">
        <w:rPr>
          <w:rFonts w:ascii="Calibri Light" w:hAnsi="Calibri Light" w:cs="Calibri Light"/>
          <w:color w:val="auto"/>
        </w:rPr>
        <w:t xml:space="preserve"> based on international experience and evidence</w:t>
      </w:r>
      <w:r w:rsidR="00EB74BC" w:rsidRPr="007B26A7">
        <w:rPr>
          <w:rFonts w:ascii="Calibri Light" w:hAnsi="Calibri Light" w:cs="Calibri Light"/>
          <w:color w:val="auto"/>
        </w:rPr>
        <w:t>.</w:t>
      </w:r>
      <w:r w:rsidR="00653A8B">
        <w:rPr>
          <w:rFonts w:ascii="Calibri Light" w:hAnsi="Calibri Light" w:cs="Calibri Light"/>
          <w:color w:val="auto"/>
        </w:rPr>
        <w:t xml:space="preserve"> The field trial of </w:t>
      </w:r>
      <w:r w:rsidR="008166CD">
        <w:rPr>
          <w:rFonts w:ascii="Calibri Light" w:hAnsi="Calibri Light" w:cs="Calibri Light"/>
          <w:color w:val="auto"/>
        </w:rPr>
        <w:t xml:space="preserve">the </w:t>
      </w:r>
      <w:r w:rsidR="008166CD" w:rsidRPr="007B26A7">
        <w:rPr>
          <w:rFonts w:ascii="Calibri Light" w:hAnsi="Calibri Light" w:cs="Calibri Light"/>
          <w:color w:val="auto"/>
        </w:rPr>
        <w:t>Student</w:t>
      </w:r>
      <w:r w:rsidR="00653A8B">
        <w:rPr>
          <w:rFonts w:ascii="Calibri Light" w:hAnsi="Calibri Light" w:cs="Calibri Light"/>
          <w:color w:val="auto"/>
        </w:rPr>
        <w:t xml:space="preserve"> Learning Assessment for Bangsamoro (SLAB), carried out in late 2019 as a precursor to a baseline, could provide a way to measure learning loss</w:t>
      </w:r>
      <w:r w:rsidR="00291B29">
        <w:rPr>
          <w:rFonts w:ascii="Calibri Light" w:hAnsi="Calibri Light" w:cs="Calibri Light"/>
          <w:color w:val="auto"/>
        </w:rPr>
        <w:t xml:space="preserve">. While the full baseline version of the SLAB was delayed due to COVID, the trial will provide some benchmarking against which to measure learning outcomes and learning loss. However, participation in education has likely been extended through the successes of AKAP, alternate learning systems, and support to </w:t>
      </w:r>
      <w:proofErr w:type="spellStart"/>
      <w:r w:rsidR="00291B29">
        <w:rPr>
          <w:rFonts w:ascii="Calibri Light" w:hAnsi="Calibri Light" w:cs="Calibri Light"/>
          <w:color w:val="auto"/>
        </w:rPr>
        <w:t>madaris</w:t>
      </w:r>
      <w:proofErr w:type="spellEnd"/>
      <w:r w:rsidR="00291B29">
        <w:rPr>
          <w:rFonts w:ascii="Calibri Light" w:hAnsi="Calibri Light" w:cs="Calibri Light"/>
          <w:color w:val="auto"/>
        </w:rPr>
        <w:t xml:space="preserve"> (see next section).</w:t>
      </w:r>
    </w:p>
    <w:p w14:paraId="6956B3C9" w14:textId="134E6396" w:rsidR="00E5175F" w:rsidRPr="007B26A7" w:rsidRDefault="00E5175F" w:rsidP="22C4CBB3">
      <w:pPr>
        <w:spacing w:before="120"/>
        <w:rPr>
          <w:rFonts w:ascii="Calibri Light" w:hAnsi="Calibri Light" w:cs="Calibri Light"/>
          <w:color w:val="auto"/>
        </w:rPr>
      </w:pPr>
      <w:r w:rsidRPr="007B26A7">
        <w:rPr>
          <w:rFonts w:ascii="Calibri Light" w:hAnsi="Calibri Light" w:cs="Calibri Light"/>
          <w:color w:val="auto"/>
        </w:rPr>
        <w:t>W</w:t>
      </w:r>
      <w:r w:rsidR="00EB74BC" w:rsidRPr="007B26A7">
        <w:rPr>
          <w:rFonts w:ascii="Calibri Light" w:hAnsi="Calibri Light" w:cs="Calibri Light"/>
          <w:color w:val="auto"/>
        </w:rPr>
        <w:t xml:space="preserve">eaknesses in MBHTE as it </w:t>
      </w:r>
      <w:r w:rsidRPr="007B26A7">
        <w:rPr>
          <w:rFonts w:ascii="Calibri Light" w:hAnsi="Calibri Light" w:cs="Calibri Light"/>
          <w:color w:val="auto"/>
        </w:rPr>
        <w:t xml:space="preserve">has </w:t>
      </w:r>
      <w:r w:rsidR="00EB74BC" w:rsidRPr="007B26A7">
        <w:rPr>
          <w:rFonts w:ascii="Calibri Light" w:hAnsi="Calibri Light" w:cs="Calibri Light"/>
          <w:color w:val="auto"/>
        </w:rPr>
        <w:t>evolve</w:t>
      </w:r>
      <w:r w:rsidRPr="007B26A7">
        <w:rPr>
          <w:rFonts w:ascii="Calibri Light" w:hAnsi="Calibri Light" w:cs="Calibri Light"/>
          <w:color w:val="auto"/>
        </w:rPr>
        <w:t>d</w:t>
      </w:r>
      <w:r w:rsidR="00EB74BC" w:rsidRPr="007B26A7">
        <w:rPr>
          <w:rFonts w:ascii="Calibri Light" w:hAnsi="Calibri Light" w:cs="Calibri Light"/>
          <w:color w:val="auto"/>
        </w:rPr>
        <w:t xml:space="preserve"> </w:t>
      </w:r>
      <w:r w:rsidRPr="007B26A7">
        <w:rPr>
          <w:rFonts w:ascii="Calibri Light" w:hAnsi="Calibri Light" w:cs="Calibri Light"/>
          <w:color w:val="auto"/>
        </w:rPr>
        <w:t xml:space="preserve">have </w:t>
      </w:r>
      <w:r w:rsidR="00EB74BC" w:rsidRPr="007B26A7">
        <w:rPr>
          <w:rFonts w:ascii="Calibri Light" w:hAnsi="Calibri Light" w:cs="Calibri Light"/>
          <w:color w:val="auto"/>
        </w:rPr>
        <w:t>also constrain</w:t>
      </w:r>
      <w:r w:rsidRPr="007B26A7">
        <w:rPr>
          <w:rFonts w:ascii="Calibri Light" w:hAnsi="Calibri Light" w:cs="Calibri Light"/>
          <w:color w:val="auto"/>
        </w:rPr>
        <w:t>ed</w:t>
      </w:r>
      <w:r w:rsidR="00EB74BC" w:rsidRPr="007B26A7">
        <w:rPr>
          <w:rFonts w:ascii="Calibri Light" w:hAnsi="Calibri Light" w:cs="Calibri Light"/>
          <w:color w:val="auto"/>
        </w:rPr>
        <w:t xml:space="preserve"> the program</w:t>
      </w:r>
      <w:r w:rsidR="59B2185A" w:rsidRPr="007B26A7">
        <w:rPr>
          <w:rFonts w:ascii="Calibri Light" w:hAnsi="Calibri Light" w:cs="Calibri Light"/>
          <w:color w:val="auto"/>
        </w:rPr>
        <w:t>’</w:t>
      </w:r>
      <w:r w:rsidR="00EB74BC" w:rsidRPr="007B26A7">
        <w:rPr>
          <w:rFonts w:ascii="Calibri Light" w:hAnsi="Calibri Light" w:cs="Calibri Light"/>
          <w:color w:val="auto"/>
        </w:rPr>
        <w:t>s ability to achieve this outcome</w:t>
      </w:r>
      <w:r w:rsidRPr="007B26A7">
        <w:rPr>
          <w:rFonts w:ascii="Calibri Light" w:hAnsi="Calibri Light" w:cs="Calibri Light"/>
          <w:color w:val="auto"/>
        </w:rPr>
        <w:t xml:space="preserve">. As demonstrated in Figure 1 above, the impact of </w:t>
      </w:r>
      <w:r w:rsidR="00AC496C" w:rsidRPr="007B26A7">
        <w:rPr>
          <w:rFonts w:ascii="Calibri Light" w:hAnsi="Calibri Light" w:cs="Calibri Light"/>
          <w:color w:val="auto"/>
        </w:rPr>
        <w:t>Covid</w:t>
      </w:r>
      <w:r w:rsidRPr="007B26A7">
        <w:rPr>
          <w:rFonts w:ascii="Calibri Light" w:hAnsi="Calibri Light" w:cs="Calibri Light"/>
          <w:color w:val="auto"/>
        </w:rPr>
        <w:t xml:space="preserve"> has been devasting. Given </w:t>
      </w:r>
      <w:r w:rsidR="00AC496C" w:rsidRPr="007B26A7">
        <w:rPr>
          <w:rFonts w:ascii="Calibri Light" w:hAnsi="Calibri Light" w:cs="Calibri Light"/>
          <w:color w:val="auto"/>
        </w:rPr>
        <w:t>Covid</w:t>
      </w:r>
      <w:r w:rsidRPr="007B26A7">
        <w:rPr>
          <w:rFonts w:ascii="Calibri Light" w:hAnsi="Calibri Light" w:cs="Calibri Light"/>
          <w:color w:val="auto"/>
        </w:rPr>
        <w:t xml:space="preserve"> and the youthfulness of BARMM institutions it is too early to measure ‘performance’ and too early to say that ‘all learners’ have benefitted.</w:t>
      </w:r>
    </w:p>
    <w:p w14:paraId="3A19E2CF" w14:textId="77777777" w:rsidR="00A04E1E" w:rsidRDefault="00D9721A" w:rsidP="00EB74BC">
      <w:pPr>
        <w:rPr>
          <w:rFonts w:ascii="Calibri Light" w:hAnsi="Calibri Light" w:cs="Calibri Light"/>
          <w:color w:val="auto"/>
        </w:rPr>
      </w:pPr>
      <w:r w:rsidRPr="007B26A7">
        <w:rPr>
          <w:rFonts w:ascii="Calibri Light" w:hAnsi="Calibri Light" w:cs="Calibri Light"/>
          <w:b/>
          <w:bCs/>
          <w:color w:val="auto"/>
        </w:rPr>
        <w:t>EoPO</w:t>
      </w:r>
      <w:r w:rsidR="00E5175F" w:rsidRPr="007B26A7">
        <w:rPr>
          <w:rFonts w:ascii="Calibri Light" w:hAnsi="Calibri Light" w:cs="Calibri Light"/>
          <w:b/>
          <w:bCs/>
          <w:color w:val="auto"/>
        </w:rPr>
        <w:t xml:space="preserve">2 is an ambitious </w:t>
      </w:r>
      <w:r w:rsidR="00E5175F" w:rsidRPr="007B26A7">
        <w:rPr>
          <w:rFonts w:ascii="Calibri Light" w:hAnsi="Calibri Light" w:cs="Calibri Light"/>
          <w:b/>
          <w:bCs/>
          <w:i/>
          <w:iCs/>
          <w:color w:val="auto"/>
        </w:rPr>
        <w:t>institutional</w:t>
      </w:r>
      <w:r w:rsidR="00E5175F" w:rsidRPr="007B26A7">
        <w:rPr>
          <w:rFonts w:ascii="Calibri Light" w:hAnsi="Calibri Light" w:cs="Calibri Light"/>
          <w:b/>
          <w:bCs/>
          <w:color w:val="auto"/>
        </w:rPr>
        <w:t xml:space="preserve"> objective. </w:t>
      </w:r>
      <w:r w:rsidR="00E5175F" w:rsidRPr="007B26A7">
        <w:rPr>
          <w:rFonts w:ascii="Calibri Light" w:hAnsi="Calibri Light" w:cs="Calibri Light"/>
          <w:color w:val="auto"/>
        </w:rPr>
        <w:t>It requires ‘</w:t>
      </w:r>
      <w:r w:rsidR="00EB74BC" w:rsidRPr="007B26A7">
        <w:rPr>
          <w:rFonts w:ascii="Calibri Light" w:hAnsi="Calibri Light" w:cs="Calibri Light"/>
          <w:color w:val="auto"/>
        </w:rPr>
        <w:t>increased stakeholder engagement and collaboration</w:t>
      </w:r>
      <w:r w:rsidR="002B60EF" w:rsidRPr="007B26A7">
        <w:rPr>
          <w:rFonts w:ascii="Calibri Light" w:hAnsi="Calibri Light" w:cs="Calibri Light"/>
          <w:color w:val="auto"/>
        </w:rPr>
        <w:t>’</w:t>
      </w:r>
      <w:r w:rsidR="00E5175F" w:rsidRPr="007B26A7">
        <w:rPr>
          <w:rFonts w:ascii="Calibri Light" w:hAnsi="Calibri Light" w:cs="Calibri Light"/>
          <w:color w:val="auto"/>
        </w:rPr>
        <w:t xml:space="preserve">. Building linkages vertically and horizontally among a range of key </w:t>
      </w:r>
      <w:r w:rsidR="7CF9B539" w:rsidRPr="007B26A7">
        <w:rPr>
          <w:rFonts w:ascii="Calibri Light" w:hAnsi="Calibri Light" w:cs="Calibri Light"/>
          <w:color w:val="auto"/>
        </w:rPr>
        <w:t xml:space="preserve">internal and external </w:t>
      </w:r>
      <w:r w:rsidR="00E5175F" w:rsidRPr="007B26A7">
        <w:rPr>
          <w:rFonts w:ascii="Calibri Light" w:hAnsi="Calibri Light" w:cs="Calibri Light"/>
          <w:color w:val="auto"/>
        </w:rPr>
        <w:lastRenderedPageBreak/>
        <w:t>stakeholders requires trust, confidence, incentives, and the space and the time to meet, discuss and see benefits from so doing. Institutions such as these take years to create and embed, and that is without two years lost due to</w:t>
      </w:r>
      <w:r w:rsidR="00EB74BC" w:rsidRPr="007B26A7">
        <w:rPr>
          <w:rFonts w:ascii="Calibri Light" w:hAnsi="Calibri Light" w:cs="Calibri Light"/>
          <w:color w:val="auto"/>
        </w:rPr>
        <w:t xml:space="preserve"> </w:t>
      </w:r>
      <w:r w:rsidR="00AC496C" w:rsidRPr="007B26A7">
        <w:rPr>
          <w:rFonts w:ascii="Calibri Light" w:hAnsi="Calibri Light" w:cs="Calibri Light"/>
          <w:color w:val="auto"/>
        </w:rPr>
        <w:t>Covid</w:t>
      </w:r>
      <w:r w:rsidR="00E5175F" w:rsidRPr="007B26A7">
        <w:rPr>
          <w:rFonts w:ascii="Calibri Light" w:hAnsi="Calibri Light" w:cs="Calibri Light"/>
          <w:color w:val="auto"/>
        </w:rPr>
        <w:t>.</w:t>
      </w:r>
      <w:r w:rsidR="00416729">
        <w:rPr>
          <w:rFonts w:ascii="Calibri Light" w:hAnsi="Calibri Light" w:cs="Calibri Light"/>
          <w:color w:val="auto"/>
        </w:rPr>
        <w:t xml:space="preserve"> Progress here was interrupted, if not halted altogether, by Covid. However, despite not being able to make any site visits (schools, learning sites, sub-national officers etc.), the review team </w:t>
      </w:r>
      <w:r w:rsidR="00066BB8">
        <w:rPr>
          <w:rFonts w:ascii="Calibri Light" w:hAnsi="Calibri Light" w:cs="Calibri Light"/>
          <w:color w:val="auto"/>
        </w:rPr>
        <w:t xml:space="preserve">heard consistent stories where parents and communities had been able to interact with officials, and articulate their views. The team would suggest that these incidents do not - yet - add up to a formalised, regular, and routine system of ‘stakeholder engagement and collaboration’. This is what </w:t>
      </w:r>
      <w:r w:rsidR="00066BB8">
        <w:rPr>
          <w:rFonts w:ascii="Calibri Light" w:hAnsi="Calibri Light" w:cs="Calibri Light"/>
          <w:i/>
          <w:iCs/>
          <w:color w:val="auto"/>
        </w:rPr>
        <w:t xml:space="preserve">institutionalisation </w:t>
      </w:r>
      <w:r w:rsidR="00066BB8">
        <w:rPr>
          <w:rFonts w:ascii="Calibri Light" w:hAnsi="Calibri Light" w:cs="Calibri Light"/>
          <w:color w:val="auto"/>
        </w:rPr>
        <w:t xml:space="preserve">means. An option for the Embassy would be to make this a focus on the next SMT. </w:t>
      </w:r>
    </w:p>
    <w:p w14:paraId="444124F2" w14:textId="793D274E" w:rsidR="00EB74BC" w:rsidRPr="007B26A7" w:rsidRDefault="00E5175F" w:rsidP="00EB74BC">
      <w:pPr>
        <w:rPr>
          <w:rFonts w:ascii="Calibri Light" w:hAnsi="Calibri Light" w:cs="Calibri Light"/>
          <w:b/>
          <w:bCs/>
          <w:color w:val="C00000"/>
          <w:szCs w:val="22"/>
        </w:rPr>
      </w:pPr>
      <w:r w:rsidRPr="007B26A7">
        <w:rPr>
          <w:rFonts w:ascii="Calibri Light" w:hAnsi="Calibri Light" w:cs="Calibri Light"/>
          <w:b/>
          <w:bCs/>
          <w:color w:val="C00000"/>
          <w:szCs w:val="22"/>
        </w:rPr>
        <w:t>Pathways successes</w:t>
      </w:r>
    </w:p>
    <w:p w14:paraId="0D5D390C" w14:textId="4F60B4FD" w:rsidR="001335CA" w:rsidRPr="007B26A7" w:rsidRDefault="002B60EF" w:rsidP="008D7F76">
      <w:pPr>
        <w:rPr>
          <w:rFonts w:ascii="Calibri Light" w:hAnsi="Calibri Light" w:cs="Calibri Light"/>
        </w:rPr>
      </w:pPr>
      <w:r w:rsidRPr="007B26A7">
        <w:rPr>
          <w:rFonts w:ascii="Calibri Light" w:hAnsi="Calibri Light" w:cs="Calibri Light"/>
          <w:b/>
          <w:bCs/>
        </w:rPr>
        <w:t xml:space="preserve">Despite the finding regarding </w:t>
      </w:r>
      <w:proofErr w:type="spellStart"/>
      <w:r w:rsidR="00D9721A" w:rsidRPr="007B26A7">
        <w:rPr>
          <w:rFonts w:ascii="Calibri Light" w:hAnsi="Calibri Light" w:cs="Calibri Light"/>
          <w:b/>
          <w:bCs/>
        </w:rPr>
        <w:t>EoPO</w:t>
      </w:r>
      <w:r w:rsidR="00E24CAB" w:rsidRPr="007B26A7">
        <w:rPr>
          <w:rFonts w:ascii="Calibri Light" w:hAnsi="Calibri Light" w:cs="Calibri Light"/>
          <w:b/>
          <w:bCs/>
        </w:rPr>
        <w:t>s</w:t>
      </w:r>
      <w:proofErr w:type="spellEnd"/>
      <w:r w:rsidRPr="007B26A7">
        <w:rPr>
          <w:rFonts w:ascii="Calibri Light" w:hAnsi="Calibri Light" w:cs="Calibri Light"/>
          <w:b/>
          <w:bCs/>
        </w:rPr>
        <w:t xml:space="preserve">, </w:t>
      </w:r>
      <w:r w:rsidR="00E5175F" w:rsidRPr="007B26A7">
        <w:rPr>
          <w:rFonts w:ascii="Calibri Light" w:hAnsi="Calibri Light" w:cs="Calibri Light"/>
          <w:b/>
          <w:bCs/>
        </w:rPr>
        <w:t xml:space="preserve">Pathways has achieved some real and notable successes. </w:t>
      </w:r>
      <w:r w:rsidR="008D7F76" w:rsidRPr="007B26A7">
        <w:rPr>
          <w:rFonts w:ascii="Calibri Light" w:hAnsi="Calibri Light" w:cs="Calibri Light"/>
        </w:rPr>
        <w:t xml:space="preserve">The MTR team would highlight five. First, and as noted in the third SMT report, </w:t>
      </w:r>
      <w:r w:rsidR="001335CA" w:rsidRPr="00F45E47">
        <w:rPr>
          <w:rFonts w:ascii="Calibri Light" w:hAnsi="Calibri Light" w:cs="Calibri Light"/>
          <w:b/>
          <w:bCs/>
        </w:rPr>
        <w:t xml:space="preserve">Pathways provided significant support to </w:t>
      </w:r>
      <w:r w:rsidR="00AC496C" w:rsidRPr="00F45E47">
        <w:rPr>
          <w:rFonts w:ascii="Calibri Light" w:hAnsi="Calibri Light" w:cs="Calibri Light"/>
          <w:b/>
          <w:bCs/>
        </w:rPr>
        <w:t xml:space="preserve">MBHTE for </w:t>
      </w:r>
      <w:r w:rsidR="001335CA" w:rsidRPr="00F45E47">
        <w:rPr>
          <w:rFonts w:ascii="Calibri Light" w:hAnsi="Calibri Light" w:cs="Calibri Light"/>
          <w:b/>
          <w:bCs/>
        </w:rPr>
        <w:t>policies, planning</w:t>
      </w:r>
      <w:r w:rsidR="00AC496C" w:rsidRPr="00F45E47">
        <w:rPr>
          <w:rFonts w:ascii="Calibri Light" w:hAnsi="Calibri Light" w:cs="Calibri Light"/>
          <w:b/>
          <w:bCs/>
        </w:rPr>
        <w:t>,</w:t>
      </w:r>
      <w:r w:rsidR="001335CA" w:rsidRPr="00F45E47">
        <w:rPr>
          <w:rFonts w:ascii="Calibri Light" w:hAnsi="Calibri Light" w:cs="Calibri Light"/>
          <w:b/>
          <w:bCs/>
        </w:rPr>
        <w:t xml:space="preserve"> and budgeting </w:t>
      </w:r>
      <w:r w:rsidR="00AC496C" w:rsidRPr="007B26A7">
        <w:rPr>
          <w:rFonts w:ascii="Calibri Light" w:hAnsi="Calibri Light" w:cs="Calibri Light"/>
        </w:rPr>
        <w:t xml:space="preserve">which enabled a considerable degree of </w:t>
      </w:r>
      <w:r w:rsidR="001335CA" w:rsidRPr="007B26A7">
        <w:rPr>
          <w:rFonts w:ascii="Calibri Light" w:hAnsi="Calibri Light" w:cs="Calibri Light"/>
        </w:rPr>
        <w:t>learning continuity</w:t>
      </w:r>
      <w:r w:rsidRPr="007B26A7">
        <w:rPr>
          <w:rFonts w:ascii="Calibri Light" w:hAnsi="Calibri Light" w:cs="Calibri Light"/>
        </w:rPr>
        <w:t xml:space="preserve"> throughout the two-year period of restrictions brought about by Covid</w:t>
      </w:r>
      <w:r w:rsidR="001335CA" w:rsidRPr="007B26A7">
        <w:rPr>
          <w:rFonts w:ascii="Calibri Light" w:hAnsi="Calibri Light" w:cs="Calibri Light"/>
        </w:rPr>
        <w:t xml:space="preserve">. </w:t>
      </w:r>
      <w:r w:rsidR="00AC496C" w:rsidRPr="007B26A7">
        <w:rPr>
          <w:rFonts w:ascii="Calibri Light" w:hAnsi="Calibri Light" w:cs="Calibri Light"/>
        </w:rPr>
        <w:t xml:space="preserve">Pathways </w:t>
      </w:r>
      <w:r w:rsidR="001335CA" w:rsidRPr="007B26A7">
        <w:rPr>
          <w:rFonts w:ascii="Calibri Light" w:hAnsi="Calibri Light" w:cs="Calibri Light"/>
        </w:rPr>
        <w:t xml:space="preserve">assisted in contextualised DepEd adaptive / alternative learning materials </w:t>
      </w:r>
      <w:r w:rsidR="001E63FE">
        <w:rPr>
          <w:rFonts w:ascii="Calibri Light" w:hAnsi="Calibri Light" w:cs="Calibri Light"/>
        </w:rPr>
        <w:t>that could be adapted to different teaching and learning contexts, for example, community learning centres led by education facilitators and formal primary schools with qualified teachers. These materials can also be adapted to allow for teaching at the right level, an approach to education that builds core competencies rather than teach a set range of competencies based on student age. This is particularly important in a context where students may have lost years of learning due to conflict. Alternate learning ma</w:t>
      </w:r>
      <w:r w:rsidR="00AC496C" w:rsidRPr="007B26A7">
        <w:rPr>
          <w:rFonts w:ascii="Calibri Light" w:hAnsi="Calibri Light" w:cs="Calibri Light"/>
        </w:rPr>
        <w:t>t</w:t>
      </w:r>
      <w:r w:rsidR="001E63FE">
        <w:rPr>
          <w:rFonts w:ascii="Calibri Light" w:hAnsi="Calibri Light" w:cs="Calibri Light"/>
        </w:rPr>
        <w:t>erials</w:t>
      </w:r>
      <w:r w:rsidR="00AC496C" w:rsidRPr="007B26A7">
        <w:rPr>
          <w:rFonts w:ascii="Calibri Light" w:hAnsi="Calibri Light" w:cs="Calibri Light"/>
        </w:rPr>
        <w:t xml:space="preserve"> </w:t>
      </w:r>
      <w:r w:rsidR="001335CA" w:rsidRPr="007B26A7">
        <w:rPr>
          <w:rFonts w:ascii="Calibri Light" w:hAnsi="Calibri Light" w:cs="Calibri Light"/>
        </w:rPr>
        <w:t>includ</w:t>
      </w:r>
      <w:r w:rsidR="00AC496C" w:rsidRPr="007B26A7">
        <w:rPr>
          <w:rFonts w:ascii="Calibri Light" w:hAnsi="Calibri Light" w:cs="Calibri Light"/>
        </w:rPr>
        <w:t>ed</w:t>
      </w:r>
      <w:r w:rsidR="001335CA" w:rsidRPr="007B26A7">
        <w:rPr>
          <w:rFonts w:ascii="Calibri Light" w:hAnsi="Calibri Light" w:cs="Calibri Light"/>
        </w:rPr>
        <w:t xml:space="preserve"> </w:t>
      </w:r>
      <w:r w:rsidR="00AC496C" w:rsidRPr="007B26A7">
        <w:rPr>
          <w:rFonts w:ascii="Calibri Light" w:hAnsi="Calibri Light" w:cs="Calibri Light"/>
        </w:rPr>
        <w:t xml:space="preserve">a relevant component </w:t>
      </w:r>
      <w:r w:rsidR="001335CA" w:rsidRPr="007B26A7">
        <w:rPr>
          <w:rFonts w:ascii="Calibri Light" w:hAnsi="Calibri Light" w:cs="Calibri Light"/>
        </w:rPr>
        <w:t>for parents</w:t>
      </w:r>
      <w:r w:rsidR="00466100" w:rsidRPr="007B26A7">
        <w:rPr>
          <w:rFonts w:ascii="Calibri Light" w:hAnsi="Calibri Light" w:cs="Calibri Light"/>
        </w:rPr>
        <w:t xml:space="preserve"> and guardians</w:t>
      </w:r>
      <w:r w:rsidR="001335CA" w:rsidRPr="007B26A7">
        <w:rPr>
          <w:rFonts w:ascii="Calibri Light" w:hAnsi="Calibri Light" w:cs="Calibri Light"/>
        </w:rPr>
        <w:t xml:space="preserve">. </w:t>
      </w:r>
      <w:r w:rsidR="00AC496C" w:rsidRPr="007B26A7">
        <w:rPr>
          <w:rFonts w:ascii="Calibri Light" w:hAnsi="Calibri Light" w:cs="Calibri Light"/>
        </w:rPr>
        <w:t xml:space="preserve">The program </w:t>
      </w:r>
      <w:r w:rsidR="001335CA" w:rsidRPr="007B26A7">
        <w:rPr>
          <w:rFonts w:ascii="Calibri Light" w:hAnsi="Calibri Light" w:cs="Calibri Light"/>
        </w:rPr>
        <w:t xml:space="preserve">supported teachers to deliver learning in the </w:t>
      </w:r>
      <w:r w:rsidR="00AC496C" w:rsidRPr="007B26A7">
        <w:rPr>
          <w:rFonts w:ascii="Calibri Light" w:hAnsi="Calibri Light" w:cs="Calibri Light"/>
        </w:rPr>
        <w:t xml:space="preserve">Covid </w:t>
      </w:r>
      <w:r w:rsidR="22968FC4" w:rsidRPr="007B26A7">
        <w:rPr>
          <w:rFonts w:ascii="Calibri Light" w:hAnsi="Calibri Light" w:cs="Calibri Light"/>
        </w:rPr>
        <w:t>context and</w:t>
      </w:r>
      <w:r w:rsidR="001335CA" w:rsidRPr="007B26A7">
        <w:rPr>
          <w:rFonts w:ascii="Calibri Light" w:hAnsi="Calibri Light" w:cs="Calibri Light"/>
        </w:rPr>
        <w:t xml:space="preserve"> supported remote orientation of new teachers.</w:t>
      </w:r>
    </w:p>
    <w:p w14:paraId="1CE84A45" w14:textId="57D60640" w:rsidR="000A1C15" w:rsidRPr="007B26A7" w:rsidRDefault="00AC496C" w:rsidP="000A1C15">
      <w:pPr>
        <w:rPr>
          <w:rFonts w:ascii="Calibri Light" w:hAnsi="Calibri Light" w:cs="Calibri Light"/>
          <w:color w:val="404040" w:themeColor="text1" w:themeTint="BF"/>
        </w:rPr>
      </w:pPr>
      <w:r w:rsidRPr="007B26A7">
        <w:rPr>
          <w:rFonts w:ascii="Calibri Light" w:hAnsi="Calibri Light" w:cs="Calibri Light"/>
          <w:b/>
          <w:bCs/>
        </w:rPr>
        <w:t xml:space="preserve">Second, </w:t>
      </w:r>
      <w:r w:rsidR="000A1C15" w:rsidRPr="007B26A7">
        <w:rPr>
          <w:rFonts w:ascii="Calibri Light" w:hAnsi="Calibri Light" w:cs="Calibri Light"/>
          <w:b/>
          <w:bCs/>
        </w:rPr>
        <w:t>AKAP is MBHTE’s ‘flagship’ education program for access</w:t>
      </w:r>
      <w:r w:rsidR="5CDAA030" w:rsidRPr="007B26A7">
        <w:rPr>
          <w:rFonts w:ascii="Calibri Light" w:hAnsi="Calibri Light" w:cs="Calibri Light"/>
        </w:rPr>
        <w:t xml:space="preserve">. </w:t>
      </w:r>
      <w:r w:rsidRPr="007B26A7">
        <w:rPr>
          <w:rFonts w:ascii="Calibri Light" w:hAnsi="Calibri Light" w:cs="Calibri Light"/>
        </w:rPr>
        <w:t xml:space="preserve">The MTR would concur with the findings of the second and third SMT reports that the response here has been exceptional. The AKAP system is now </w:t>
      </w:r>
      <w:r w:rsidR="000A1C15" w:rsidRPr="007B26A7">
        <w:rPr>
          <w:rFonts w:ascii="Calibri Light" w:hAnsi="Calibri Light" w:cs="Calibri Light"/>
        </w:rPr>
        <w:t xml:space="preserve">being institutionalised, with </w:t>
      </w:r>
      <w:r w:rsidRPr="007B26A7">
        <w:rPr>
          <w:rFonts w:ascii="Calibri Light" w:hAnsi="Calibri Light" w:cs="Calibri Light"/>
        </w:rPr>
        <w:t xml:space="preserve">MBHTE </w:t>
      </w:r>
      <w:r w:rsidR="000A1C15" w:rsidRPr="007B26A7">
        <w:rPr>
          <w:rFonts w:ascii="Calibri Light" w:hAnsi="Calibri Light" w:cs="Calibri Light"/>
        </w:rPr>
        <w:t xml:space="preserve">paying salaries for Learning Facilitators </w:t>
      </w:r>
      <w:r w:rsidRPr="007B26A7">
        <w:rPr>
          <w:rFonts w:ascii="Calibri Light" w:hAnsi="Calibri Light" w:cs="Calibri Light"/>
        </w:rPr>
        <w:t>at a total cost of AUD</w:t>
      </w:r>
      <w:r w:rsidR="000A1C15" w:rsidRPr="007B26A7">
        <w:rPr>
          <w:rFonts w:ascii="Calibri Light" w:hAnsi="Calibri Light" w:cs="Calibri Light"/>
        </w:rPr>
        <w:t>500,000</w:t>
      </w:r>
      <w:r w:rsidRPr="007B26A7">
        <w:rPr>
          <w:rFonts w:ascii="Calibri Light" w:hAnsi="Calibri Light" w:cs="Calibri Light"/>
        </w:rPr>
        <w:t xml:space="preserve"> per annum</w:t>
      </w:r>
      <w:r w:rsidR="000A1C15" w:rsidRPr="007B26A7">
        <w:rPr>
          <w:rFonts w:ascii="Calibri Light" w:hAnsi="Calibri Light" w:cs="Calibri Light"/>
        </w:rPr>
        <w:t xml:space="preserve">. </w:t>
      </w:r>
      <w:r w:rsidR="00494464">
        <w:rPr>
          <w:rFonts w:ascii="Calibri Light" w:hAnsi="Calibri Light" w:cs="Calibri Light"/>
        </w:rPr>
        <w:t>This outcome makes a tangible contribution to IO3 on expanding access and participation in K-3 education.</w:t>
      </w:r>
      <w:r w:rsidR="001E63FE">
        <w:rPr>
          <w:rFonts w:ascii="Calibri Light" w:hAnsi="Calibri Light" w:cs="Calibri Light"/>
        </w:rPr>
        <w:t xml:space="preserve"> As of December 2021, Pathways </w:t>
      </w:r>
      <w:r w:rsidR="00BD7E42">
        <w:rPr>
          <w:rFonts w:ascii="Calibri Light" w:hAnsi="Calibri Light" w:cs="Calibri Light"/>
        </w:rPr>
        <w:t>reports</w:t>
      </w:r>
      <w:r w:rsidR="001E63FE">
        <w:rPr>
          <w:rFonts w:ascii="Calibri Light" w:hAnsi="Calibri Light" w:cs="Calibri Light"/>
        </w:rPr>
        <w:t xml:space="preserve"> that</w:t>
      </w:r>
      <w:r w:rsidR="00BD7E42">
        <w:rPr>
          <w:rFonts w:ascii="Calibri Light" w:hAnsi="Calibri Light" w:cs="Calibri Light"/>
        </w:rPr>
        <w:t xml:space="preserve"> the AKAP system has provided education for 4,605 learners (2,355 boys and 2,250 girls).</w:t>
      </w:r>
      <w:r w:rsidR="001E63FE">
        <w:rPr>
          <w:rFonts w:ascii="Calibri Light" w:hAnsi="Calibri Light" w:cs="Calibri Light"/>
        </w:rPr>
        <w:t xml:space="preserve"> </w:t>
      </w:r>
      <w:r w:rsidR="00494464">
        <w:rPr>
          <w:rFonts w:ascii="Calibri Light" w:hAnsi="Calibri Light" w:cs="Calibri Light"/>
        </w:rPr>
        <w:t xml:space="preserve"> </w:t>
      </w:r>
      <w:r w:rsidR="000A1C15" w:rsidRPr="007B26A7">
        <w:rPr>
          <w:rFonts w:ascii="Calibri Light" w:hAnsi="Calibri Light" w:cs="Calibri Light"/>
        </w:rPr>
        <w:t>Th</w:t>
      </w:r>
      <w:r w:rsidRPr="007B26A7">
        <w:rPr>
          <w:rFonts w:ascii="Calibri Light" w:hAnsi="Calibri Light" w:cs="Calibri Light"/>
        </w:rPr>
        <w:t>is provides an early signal that this aspect of the program is achieving sustainability.</w:t>
      </w:r>
    </w:p>
    <w:p w14:paraId="242124C0" w14:textId="2DEBF4A8" w:rsidR="00BD7E42" w:rsidRPr="008940D8" w:rsidRDefault="00AC496C" w:rsidP="000A1C15">
      <w:pPr>
        <w:rPr>
          <w:rFonts w:ascii="Calibri Light" w:hAnsi="Calibri Light" w:cs="Calibri Light"/>
          <w:color w:val="auto"/>
        </w:rPr>
      </w:pPr>
      <w:r w:rsidRPr="008940D8">
        <w:rPr>
          <w:rFonts w:ascii="Calibri Light" w:hAnsi="Calibri Light" w:cs="Calibri Light"/>
          <w:b/>
          <w:bCs/>
          <w:color w:val="auto"/>
        </w:rPr>
        <w:t xml:space="preserve">Third, </w:t>
      </w:r>
      <w:r w:rsidR="00594E22" w:rsidRPr="008940D8">
        <w:rPr>
          <w:rFonts w:ascii="Calibri Light" w:hAnsi="Calibri Light" w:cs="Calibri Light"/>
          <w:b/>
          <w:bCs/>
          <w:color w:val="auto"/>
        </w:rPr>
        <w:t xml:space="preserve">MBHTE is rapidly formalising the </w:t>
      </w:r>
      <w:proofErr w:type="spellStart"/>
      <w:r w:rsidR="00594E22" w:rsidRPr="008940D8">
        <w:rPr>
          <w:rFonts w:ascii="Calibri Light" w:hAnsi="Calibri Light" w:cs="Calibri Light"/>
          <w:b/>
          <w:bCs/>
          <w:color w:val="auto"/>
        </w:rPr>
        <w:t>Madaris</w:t>
      </w:r>
      <w:proofErr w:type="spellEnd"/>
      <w:r w:rsidR="00594E22" w:rsidRPr="008940D8">
        <w:rPr>
          <w:rFonts w:ascii="Calibri Light" w:hAnsi="Calibri Light" w:cs="Calibri Light"/>
          <w:b/>
          <w:bCs/>
          <w:color w:val="auto"/>
        </w:rPr>
        <w:t xml:space="preserve"> education system</w:t>
      </w:r>
      <w:r w:rsidRPr="008940D8">
        <w:rPr>
          <w:rFonts w:ascii="Calibri Light" w:hAnsi="Calibri Light" w:cs="Calibri Light"/>
          <w:color w:val="auto"/>
        </w:rPr>
        <w:t>, which is central</w:t>
      </w:r>
      <w:r w:rsidR="00594E22" w:rsidRPr="008940D8">
        <w:rPr>
          <w:rFonts w:ascii="Calibri Light" w:hAnsi="Calibri Light" w:cs="Calibri Light"/>
          <w:color w:val="auto"/>
        </w:rPr>
        <w:t xml:space="preserve"> to the peace agreement and a significant policy priority</w:t>
      </w:r>
      <w:r w:rsidRPr="008940D8">
        <w:rPr>
          <w:rFonts w:ascii="Calibri Light" w:hAnsi="Calibri Light" w:cs="Calibri Light"/>
          <w:color w:val="auto"/>
        </w:rPr>
        <w:t xml:space="preserve"> of the BARMM</w:t>
      </w:r>
      <w:r w:rsidR="000A1C15" w:rsidRPr="008940D8">
        <w:rPr>
          <w:rFonts w:ascii="Calibri Light" w:hAnsi="Calibri Light" w:cs="Calibri Light"/>
          <w:color w:val="auto"/>
        </w:rPr>
        <w:t xml:space="preserve">. There has been </w:t>
      </w:r>
      <w:r w:rsidRPr="008940D8">
        <w:rPr>
          <w:rFonts w:ascii="Calibri Light" w:hAnsi="Calibri Light" w:cs="Calibri Light"/>
          <w:color w:val="auto"/>
        </w:rPr>
        <w:t xml:space="preserve">substantial and </w:t>
      </w:r>
      <w:r w:rsidR="00594E22" w:rsidRPr="008940D8">
        <w:rPr>
          <w:rFonts w:ascii="Calibri Light" w:hAnsi="Calibri Light" w:cs="Calibri Light"/>
          <w:color w:val="auto"/>
        </w:rPr>
        <w:t xml:space="preserve">commendable progress </w:t>
      </w:r>
      <w:r w:rsidRPr="008940D8">
        <w:rPr>
          <w:rFonts w:ascii="Calibri Light" w:hAnsi="Calibri Light" w:cs="Calibri Light"/>
          <w:color w:val="auto"/>
        </w:rPr>
        <w:t xml:space="preserve">here, with </w:t>
      </w:r>
      <w:r w:rsidR="000A1C15" w:rsidRPr="008940D8">
        <w:rPr>
          <w:rFonts w:ascii="Calibri Light" w:hAnsi="Calibri Light" w:cs="Calibri Light"/>
          <w:color w:val="auto"/>
        </w:rPr>
        <w:t>Pathways</w:t>
      </w:r>
      <w:r w:rsidR="00594E22" w:rsidRPr="008940D8">
        <w:rPr>
          <w:rFonts w:ascii="Calibri Light" w:hAnsi="Calibri Light" w:cs="Calibri Light"/>
          <w:color w:val="auto"/>
        </w:rPr>
        <w:t xml:space="preserve"> </w:t>
      </w:r>
      <w:r w:rsidRPr="008940D8">
        <w:rPr>
          <w:rFonts w:ascii="Calibri Light" w:hAnsi="Calibri Light" w:cs="Calibri Light"/>
          <w:color w:val="auto"/>
        </w:rPr>
        <w:t xml:space="preserve">providing </w:t>
      </w:r>
      <w:r w:rsidR="00594E22" w:rsidRPr="008940D8">
        <w:rPr>
          <w:rFonts w:ascii="Calibri Light" w:hAnsi="Calibri Light" w:cs="Calibri Light"/>
          <w:color w:val="auto"/>
        </w:rPr>
        <w:t xml:space="preserve">support to formalising the </w:t>
      </w:r>
      <w:proofErr w:type="spellStart"/>
      <w:r w:rsidR="00594E22" w:rsidRPr="008940D8">
        <w:rPr>
          <w:rFonts w:ascii="Calibri Light" w:hAnsi="Calibri Light" w:cs="Calibri Light"/>
          <w:color w:val="auto"/>
        </w:rPr>
        <w:t>Madaris</w:t>
      </w:r>
      <w:proofErr w:type="spellEnd"/>
      <w:r w:rsidR="00594E22" w:rsidRPr="008940D8">
        <w:rPr>
          <w:rFonts w:ascii="Calibri Light" w:hAnsi="Calibri Light" w:cs="Calibri Light"/>
          <w:color w:val="auto"/>
        </w:rPr>
        <w:t xml:space="preserve"> system and work</w:t>
      </w:r>
      <w:r w:rsidRPr="008940D8">
        <w:rPr>
          <w:rFonts w:ascii="Calibri Light" w:hAnsi="Calibri Light" w:cs="Calibri Light"/>
          <w:color w:val="auto"/>
        </w:rPr>
        <w:t>ing</w:t>
      </w:r>
      <w:r w:rsidR="00594E22" w:rsidRPr="008940D8">
        <w:rPr>
          <w:rFonts w:ascii="Calibri Light" w:hAnsi="Calibri Light" w:cs="Calibri Light"/>
          <w:color w:val="auto"/>
        </w:rPr>
        <w:t xml:space="preserve"> towards accreditation, teacher development, </w:t>
      </w:r>
      <w:r w:rsidRPr="008940D8">
        <w:rPr>
          <w:rFonts w:ascii="Calibri Light" w:hAnsi="Calibri Light" w:cs="Calibri Light"/>
          <w:color w:val="auto"/>
        </w:rPr>
        <w:t xml:space="preserve">and </w:t>
      </w:r>
      <w:r w:rsidR="00594E22" w:rsidRPr="008940D8">
        <w:rPr>
          <w:rFonts w:ascii="Calibri Light" w:hAnsi="Calibri Light" w:cs="Calibri Light"/>
          <w:color w:val="auto"/>
        </w:rPr>
        <w:t>curriculum</w:t>
      </w:r>
      <w:r w:rsidRPr="008940D8">
        <w:rPr>
          <w:rFonts w:ascii="Calibri Light" w:hAnsi="Calibri Light" w:cs="Calibri Light"/>
          <w:color w:val="auto"/>
        </w:rPr>
        <w:t xml:space="preserve"> development and contextualisation. </w:t>
      </w:r>
      <w:r w:rsidR="000A1C15" w:rsidRPr="008940D8">
        <w:rPr>
          <w:rFonts w:ascii="Calibri Light" w:hAnsi="Calibri Light" w:cs="Calibri Light"/>
          <w:color w:val="auto"/>
        </w:rPr>
        <w:t>M</w:t>
      </w:r>
      <w:r w:rsidR="00594E22" w:rsidRPr="008940D8">
        <w:rPr>
          <w:rFonts w:ascii="Calibri Light" w:hAnsi="Calibri Light" w:cs="Calibri Light"/>
          <w:color w:val="auto"/>
        </w:rPr>
        <w:t xml:space="preserve">ore than 100 </w:t>
      </w:r>
      <w:proofErr w:type="spellStart"/>
      <w:r w:rsidR="00594E22" w:rsidRPr="008940D8">
        <w:rPr>
          <w:rFonts w:ascii="Calibri Light" w:hAnsi="Calibri Light" w:cs="Calibri Light"/>
          <w:color w:val="auto"/>
        </w:rPr>
        <w:t>Mad</w:t>
      </w:r>
      <w:r w:rsidR="00BD7E42" w:rsidRPr="008940D8">
        <w:rPr>
          <w:rFonts w:ascii="Calibri Light" w:hAnsi="Calibri Light" w:cs="Calibri Light"/>
          <w:color w:val="auto"/>
        </w:rPr>
        <w:t>aris</w:t>
      </w:r>
      <w:proofErr w:type="spellEnd"/>
      <w:r w:rsidR="00594E22" w:rsidRPr="008940D8">
        <w:rPr>
          <w:rFonts w:ascii="Calibri Light" w:hAnsi="Calibri Light" w:cs="Calibri Light"/>
          <w:color w:val="auto"/>
        </w:rPr>
        <w:t xml:space="preserve"> </w:t>
      </w:r>
      <w:r w:rsidRPr="008940D8">
        <w:rPr>
          <w:rFonts w:ascii="Calibri Light" w:hAnsi="Calibri Light" w:cs="Calibri Light"/>
          <w:color w:val="auto"/>
        </w:rPr>
        <w:t xml:space="preserve">now </w:t>
      </w:r>
      <w:r w:rsidR="00594E22" w:rsidRPr="008940D8">
        <w:rPr>
          <w:rFonts w:ascii="Calibri Light" w:hAnsi="Calibri Light" w:cs="Calibri Light"/>
          <w:color w:val="auto"/>
        </w:rPr>
        <w:t xml:space="preserve">comply with </w:t>
      </w:r>
      <w:r w:rsidRPr="008940D8">
        <w:rPr>
          <w:rFonts w:ascii="Calibri Light" w:hAnsi="Calibri Light" w:cs="Calibri Light"/>
          <w:color w:val="auto"/>
        </w:rPr>
        <w:t xml:space="preserve">national and regional educational </w:t>
      </w:r>
      <w:r w:rsidR="00594E22" w:rsidRPr="008940D8">
        <w:rPr>
          <w:rFonts w:ascii="Calibri Light" w:hAnsi="Calibri Light" w:cs="Calibri Light"/>
          <w:color w:val="auto"/>
        </w:rPr>
        <w:t>standards</w:t>
      </w:r>
      <w:r w:rsidR="000A1C15" w:rsidRPr="008940D8">
        <w:rPr>
          <w:rFonts w:ascii="Calibri Light" w:hAnsi="Calibri Light" w:cs="Calibri Light"/>
          <w:color w:val="auto"/>
        </w:rPr>
        <w:t>.</w:t>
      </w:r>
      <w:r w:rsidR="00BD7E42" w:rsidRPr="008940D8">
        <w:rPr>
          <w:rFonts w:ascii="Calibri Light" w:hAnsi="Calibri Light" w:cs="Calibri Light"/>
          <w:color w:val="auto"/>
        </w:rPr>
        <w:t xml:space="preserve"> According to a 2019 study, there are at </w:t>
      </w:r>
      <w:r w:rsidR="00FE4739" w:rsidRPr="008940D8">
        <w:rPr>
          <w:rFonts w:ascii="Calibri Light" w:hAnsi="Calibri Light" w:cs="Calibri Light"/>
          <w:color w:val="auto"/>
        </w:rPr>
        <w:t>least</w:t>
      </w:r>
      <w:r w:rsidR="00BD7E42" w:rsidRPr="008940D8">
        <w:rPr>
          <w:rFonts w:ascii="Calibri Light" w:hAnsi="Calibri Light" w:cs="Calibri Light"/>
          <w:color w:val="auto"/>
        </w:rPr>
        <w:t xml:space="preserve"> 1</w:t>
      </w:r>
      <w:r w:rsidR="00FE4739" w:rsidRPr="008940D8">
        <w:rPr>
          <w:rFonts w:ascii="Calibri Light" w:hAnsi="Calibri Light" w:cs="Calibri Light"/>
          <w:color w:val="auto"/>
        </w:rPr>
        <w:t>,</w:t>
      </w:r>
      <w:r w:rsidR="00BD7E42" w:rsidRPr="008940D8">
        <w:rPr>
          <w:rFonts w:ascii="Calibri Light" w:hAnsi="Calibri Light" w:cs="Calibri Light"/>
          <w:color w:val="auto"/>
        </w:rPr>
        <w:t xml:space="preserve">534 </w:t>
      </w:r>
      <w:r w:rsidR="00FE4739" w:rsidRPr="008940D8">
        <w:rPr>
          <w:rFonts w:ascii="Calibri Light" w:hAnsi="Calibri Light" w:cs="Calibri Light"/>
          <w:color w:val="auto"/>
        </w:rPr>
        <w:t>traditional</w:t>
      </w:r>
      <w:r w:rsidR="00BD7E42" w:rsidRPr="008940D8">
        <w:rPr>
          <w:rFonts w:ascii="Calibri Light" w:hAnsi="Calibri Light" w:cs="Calibri Light"/>
          <w:color w:val="auto"/>
        </w:rPr>
        <w:t xml:space="preserve"> </w:t>
      </w:r>
      <w:proofErr w:type="spellStart"/>
      <w:r w:rsidR="00FE4739" w:rsidRPr="008940D8">
        <w:rPr>
          <w:rFonts w:ascii="Calibri Light" w:hAnsi="Calibri Light" w:cs="Calibri Light"/>
          <w:color w:val="auto"/>
        </w:rPr>
        <w:t>M</w:t>
      </w:r>
      <w:r w:rsidR="00BD7E42" w:rsidRPr="008940D8">
        <w:rPr>
          <w:rFonts w:ascii="Calibri Light" w:hAnsi="Calibri Light" w:cs="Calibri Light"/>
          <w:color w:val="auto"/>
        </w:rPr>
        <w:t>adaris</w:t>
      </w:r>
      <w:proofErr w:type="spellEnd"/>
      <w:r w:rsidR="00BD7E42" w:rsidRPr="008940D8">
        <w:rPr>
          <w:rFonts w:ascii="Calibri Light" w:hAnsi="Calibri Light" w:cs="Calibri Light"/>
          <w:color w:val="auto"/>
        </w:rPr>
        <w:t xml:space="preserve"> in </w:t>
      </w:r>
      <w:r w:rsidR="00FE4739" w:rsidRPr="008940D8">
        <w:rPr>
          <w:rFonts w:ascii="Calibri Light" w:hAnsi="Calibri Light" w:cs="Calibri Light"/>
          <w:color w:val="auto"/>
        </w:rPr>
        <w:t>Mindanao covering programs from kindergarten to college, representing a significant opportunity to contribute further to learner access to and participation in formal education.</w:t>
      </w:r>
      <w:r w:rsidR="00FE4739" w:rsidRPr="008940D8">
        <w:rPr>
          <w:rStyle w:val="FootnoteReference"/>
          <w:rFonts w:ascii="Calibri Light" w:hAnsi="Calibri Light" w:cs="Calibri Light"/>
          <w:color w:val="auto"/>
        </w:rPr>
        <w:footnoteReference w:id="5"/>
      </w:r>
      <w:r w:rsidR="00BD7E42" w:rsidRPr="008940D8">
        <w:rPr>
          <w:rFonts w:ascii="Calibri Light" w:hAnsi="Calibri Light" w:cs="Calibri Light"/>
          <w:color w:val="auto"/>
        </w:rPr>
        <w:t xml:space="preserve"> </w:t>
      </w:r>
    </w:p>
    <w:p w14:paraId="366E4D28" w14:textId="3E4DD8C6" w:rsidR="00594E22" w:rsidRPr="008940D8" w:rsidRDefault="000A1C15" w:rsidP="000A1C15">
      <w:pPr>
        <w:rPr>
          <w:rFonts w:ascii="Calibri Light" w:hAnsi="Calibri Light" w:cs="Calibri Light"/>
          <w:color w:val="auto"/>
        </w:rPr>
      </w:pPr>
      <w:r w:rsidRPr="008940D8">
        <w:rPr>
          <w:rFonts w:ascii="Calibri Light" w:hAnsi="Calibri Light" w:cs="Calibri Light"/>
          <w:color w:val="auto"/>
        </w:rPr>
        <w:t xml:space="preserve">A </w:t>
      </w:r>
      <w:r w:rsidR="00594E22" w:rsidRPr="008940D8">
        <w:rPr>
          <w:rFonts w:ascii="Calibri Light" w:hAnsi="Calibri Light" w:cs="Calibri Light"/>
          <w:color w:val="auto"/>
        </w:rPr>
        <w:t xml:space="preserve">small </w:t>
      </w:r>
      <w:r w:rsidR="00AC496C" w:rsidRPr="008940D8">
        <w:rPr>
          <w:rFonts w:ascii="Calibri Light" w:hAnsi="Calibri Light" w:cs="Calibri Light"/>
          <w:color w:val="auto"/>
        </w:rPr>
        <w:t xml:space="preserve">but </w:t>
      </w:r>
      <w:r w:rsidR="00594E22" w:rsidRPr="008940D8">
        <w:rPr>
          <w:rFonts w:ascii="Calibri Light" w:hAnsi="Calibri Light" w:cs="Calibri Light"/>
          <w:color w:val="auto"/>
        </w:rPr>
        <w:t xml:space="preserve">effective base of understanding of the importance of </w:t>
      </w:r>
      <w:proofErr w:type="spellStart"/>
      <w:r w:rsidR="00594E22" w:rsidRPr="008940D8">
        <w:rPr>
          <w:rFonts w:ascii="Calibri Light" w:hAnsi="Calibri Light" w:cs="Calibri Light"/>
          <w:color w:val="auto"/>
        </w:rPr>
        <w:t>Madaris</w:t>
      </w:r>
      <w:proofErr w:type="spellEnd"/>
      <w:r w:rsidR="00594E22" w:rsidRPr="008940D8">
        <w:rPr>
          <w:rFonts w:ascii="Calibri Light" w:hAnsi="Calibri Light" w:cs="Calibri Light"/>
          <w:color w:val="auto"/>
        </w:rPr>
        <w:t xml:space="preserve"> education </w:t>
      </w:r>
      <w:r w:rsidR="00AC496C" w:rsidRPr="008940D8">
        <w:rPr>
          <w:rFonts w:ascii="Calibri Light" w:hAnsi="Calibri Light" w:cs="Calibri Light"/>
          <w:color w:val="auto"/>
        </w:rPr>
        <w:t xml:space="preserve">now exists </w:t>
      </w:r>
      <w:r w:rsidR="00594E22" w:rsidRPr="008940D8">
        <w:rPr>
          <w:rFonts w:ascii="Calibri Light" w:hAnsi="Calibri Light" w:cs="Calibri Light"/>
          <w:color w:val="auto"/>
        </w:rPr>
        <w:t xml:space="preserve">in </w:t>
      </w:r>
      <w:r w:rsidR="00AC496C" w:rsidRPr="008940D8">
        <w:rPr>
          <w:rFonts w:ascii="Calibri Light" w:hAnsi="Calibri Light" w:cs="Calibri Light"/>
          <w:color w:val="auto"/>
        </w:rPr>
        <w:t xml:space="preserve">the </w:t>
      </w:r>
      <w:r w:rsidR="00594E22" w:rsidRPr="008940D8">
        <w:rPr>
          <w:rFonts w:ascii="Calibri Light" w:hAnsi="Calibri Light" w:cs="Calibri Light"/>
          <w:color w:val="auto"/>
        </w:rPr>
        <w:t>Pathways team</w:t>
      </w:r>
      <w:r w:rsidRPr="008940D8">
        <w:rPr>
          <w:rFonts w:ascii="Calibri Light" w:hAnsi="Calibri Light" w:cs="Calibri Light"/>
          <w:color w:val="auto"/>
        </w:rPr>
        <w:t xml:space="preserve">. </w:t>
      </w:r>
      <w:r w:rsidR="00AC496C" w:rsidRPr="008940D8">
        <w:rPr>
          <w:rFonts w:ascii="Calibri Light" w:hAnsi="Calibri Light" w:cs="Calibri Light"/>
          <w:color w:val="auto"/>
        </w:rPr>
        <w:t xml:space="preserve">Pathways has </w:t>
      </w:r>
      <w:r w:rsidRPr="008940D8">
        <w:rPr>
          <w:rFonts w:ascii="Calibri Light" w:hAnsi="Calibri Light" w:cs="Calibri Light"/>
          <w:color w:val="auto"/>
        </w:rPr>
        <w:t xml:space="preserve">facilitated </w:t>
      </w:r>
      <w:r w:rsidR="00594E22" w:rsidRPr="008940D8">
        <w:rPr>
          <w:rFonts w:ascii="Calibri Light" w:hAnsi="Calibri Light" w:cs="Calibri Light"/>
          <w:color w:val="auto"/>
        </w:rPr>
        <w:t>tri-lateral linkages to the successes in Indonesia and Australia’s extensive support</w:t>
      </w:r>
      <w:r w:rsidR="00273C49" w:rsidRPr="008940D8">
        <w:rPr>
          <w:rFonts w:ascii="Calibri Light" w:hAnsi="Calibri Light" w:cs="Calibri Light"/>
          <w:color w:val="auto"/>
        </w:rPr>
        <w:t xml:space="preserve"> to the Islamic education sub-sector in Indonesia</w:t>
      </w:r>
      <w:r w:rsidRPr="008940D8">
        <w:rPr>
          <w:rFonts w:ascii="Calibri Light" w:hAnsi="Calibri Light" w:cs="Calibri Light"/>
          <w:color w:val="auto"/>
        </w:rPr>
        <w:t>.</w:t>
      </w:r>
      <w:r w:rsidR="00FE4739" w:rsidRPr="008940D8">
        <w:rPr>
          <w:rStyle w:val="FootnoteReference"/>
          <w:rFonts w:ascii="Calibri Light" w:hAnsi="Calibri Light" w:cs="Calibri Light"/>
          <w:color w:val="auto"/>
        </w:rPr>
        <w:footnoteReference w:id="6"/>
      </w:r>
      <w:r w:rsidRPr="008940D8">
        <w:rPr>
          <w:rFonts w:ascii="Calibri Light" w:hAnsi="Calibri Light" w:cs="Calibri Light"/>
          <w:color w:val="auto"/>
        </w:rPr>
        <w:t xml:space="preserve"> There </w:t>
      </w:r>
      <w:r w:rsidR="001335CA" w:rsidRPr="008940D8">
        <w:rPr>
          <w:rFonts w:ascii="Calibri Light" w:hAnsi="Calibri Light" w:cs="Calibri Light"/>
          <w:color w:val="auto"/>
        </w:rPr>
        <w:t>is</w:t>
      </w:r>
      <w:r w:rsidRPr="008940D8">
        <w:rPr>
          <w:rFonts w:ascii="Calibri Light" w:hAnsi="Calibri Light" w:cs="Calibri Light"/>
          <w:color w:val="auto"/>
        </w:rPr>
        <w:t xml:space="preserve"> </w:t>
      </w:r>
      <w:r w:rsidR="00594E22" w:rsidRPr="008940D8">
        <w:rPr>
          <w:rFonts w:ascii="Calibri Light" w:hAnsi="Calibri Light" w:cs="Calibri Light"/>
          <w:color w:val="auto"/>
        </w:rPr>
        <w:t xml:space="preserve">significant opportunity for Pathways </w:t>
      </w:r>
      <w:r w:rsidR="00827539" w:rsidRPr="008940D8">
        <w:rPr>
          <w:rFonts w:ascii="Calibri Light" w:hAnsi="Calibri Light" w:cs="Calibri Light"/>
          <w:color w:val="auto"/>
        </w:rPr>
        <w:t>further</w:t>
      </w:r>
      <w:r w:rsidR="00B0641F" w:rsidRPr="008940D8">
        <w:rPr>
          <w:rFonts w:ascii="Calibri Light" w:hAnsi="Calibri Light" w:cs="Calibri Light"/>
          <w:color w:val="auto"/>
        </w:rPr>
        <w:t xml:space="preserve"> </w:t>
      </w:r>
      <w:r w:rsidR="00C06E6A" w:rsidRPr="008940D8">
        <w:rPr>
          <w:rFonts w:ascii="Calibri Light" w:hAnsi="Calibri Light" w:cs="Calibri Light"/>
          <w:color w:val="auto"/>
        </w:rPr>
        <w:t xml:space="preserve">to </w:t>
      </w:r>
      <w:r w:rsidR="00594E22" w:rsidRPr="008940D8">
        <w:rPr>
          <w:rFonts w:ascii="Calibri Light" w:hAnsi="Calibri Light" w:cs="Calibri Light"/>
          <w:color w:val="auto"/>
        </w:rPr>
        <w:t xml:space="preserve">enhance </w:t>
      </w:r>
      <w:r w:rsidR="0005236E" w:rsidRPr="008940D8">
        <w:rPr>
          <w:rFonts w:ascii="Calibri Light" w:hAnsi="Calibri Light" w:cs="Calibri Light"/>
          <w:color w:val="auto"/>
        </w:rPr>
        <w:t xml:space="preserve">its </w:t>
      </w:r>
      <w:r w:rsidR="00594E22" w:rsidRPr="008940D8">
        <w:rPr>
          <w:rFonts w:ascii="Calibri Light" w:hAnsi="Calibri Light" w:cs="Calibri Light"/>
          <w:color w:val="auto"/>
        </w:rPr>
        <w:t xml:space="preserve">strategic engagement </w:t>
      </w:r>
      <w:r w:rsidR="0005236E" w:rsidRPr="008940D8">
        <w:rPr>
          <w:rFonts w:ascii="Calibri Light" w:hAnsi="Calibri Light" w:cs="Calibri Light"/>
          <w:color w:val="auto"/>
        </w:rPr>
        <w:t xml:space="preserve">with </w:t>
      </w:r>
      <w:r w:rsidR="001808A7" w:rsidRPr="008940D8">
        <w:rPr>
          <w:rFonts w:ascii="Calibri Light" w:hAnsi="Calibri Light" w:cs="Calibri Light"/>
          <w:color w:val="auto"/>
        </w:rPr>
        <w:t xml:space="preserve">relevant programs and stakeholders in </w:t>
      </w:r>
      <w:r w:rsidR="00A10B50" w:rsidRPr="008940D8">
        <w:rPr>
          <w:rFonts w:ascii="Calibri Light" w:hAnsi="Calibri Light" w:cs="Calibri Light"/>
          <w:color w:val="auto"/>
        </w:rPr>
        <w:t>Indonesia and</w:t>
      </w:r>
      <w:r w:rsidR="00594E22" w:rsidRPr="008940D8">
        <w:rPr>
          <w:rFonts w:ascii="Calibri Light" w:hAnsi="Calibri Light" w:cs="Calibri Light"/>
          <w:color w:val="auto"/>
        </w:rPr>
        <w:t xml:space="preserve"> increase support to </w:t>
      </w:r>
      <w:proofErr w:type="spellStart"/>
      <w:r w:rsidR="00594E22" w:rsidRPr="008940D8">
        <w:rPr>
          <w:rFonts w:ascii="Calibri Light" w:hAnsi="Calibri Light" w:cs="Calibri Light"/>
          <w:color w:val="auto"/>
        </w:rPr>
        <w:t>Madaris</w:t>
      </w:r>
      <w:proofErr w:type="spellEnd"/>
      <w:r w:rsidR="00594E22" w:rsidRPr="008940D8">
        <w:rPr>
          <w:rFonts w:ascii="Calibri Light" w:hAnsi="Calibri Light" w:cs="Calibri Light"/>
          <w:color w:val="auto"/>
        </w:rPr>
        <w:t xml:space="preserve"> education</w:t>
      </w:r>
      <w:r w:rsidR="00AC496C" w:rsidRPr="008940D8">
        <w:rPr>
          <w:rFonts w:ascii="Calibri Light" w:hAnsi="Calibri Light" w:cs="Calibri Light"/>
          <w:color w:val="auto"/>
        </w:rPr>
        <w:t>.</w:t>
      </w:r>
      <w:r w:rsidR="00494464" w:rsidRPr="008940D8">
        <w:rPr>
          <w:rFonts w:ascii="Calibri Light" w:hAnsi="Calibri Light" w:cs="Calibri Light"/>
          <w:color w:val="auto"/>
        </w:rPr>
        <w:t xml:space="preserve"> </w:t>
      </w:r>
    </w:p>
    <w:p w14:paraId="58F680FC" w14:textId="525C1DFB" w:rsidR="00F053BD" w:rsidRPr="007B26A7" w:rsidRDefault="00F053BD" w:rsidP="00F053BD">
      <w:pPr>
        <w:spacing w:before="120"/>
        <w:rPr>
          <w:rFonts w:ascii="Calibri Light" w:hAnsi="Calibri Light" w:cs="Calibri Light"/>
          <w:color w:val="404040" w:themeColor="text1" w:themeTint="BF"/>
          <w:szCs w:val="22"/>
        </w:rPr>
      </w:pPr>
      <w:proofErr w:type="spellStart"/>
      <w:r w:rsidRPr="008940D8">
        <w:rPr>
          <w:rFonts w:ascii="Calibri Light" w:hAnsi="Calibri Light" w:cs="Calibri Light"/>
          <w:b/>
          <w:bCs/>
          <w:color w:val="auto"/>
          <w:szCs w:val="22"/>
        </w:rPr>
        <w:t>Madaris</w:t>
      </w:r>
      <w:proofErr w:type="spellEnd"/>
      <w:r w:rsidRPr="008940D8">
        <w:rPr>
          <w:rFonts w:ascii="Calibri Light" w:hAnsi="Calibri Light" w:cs="Calibri Light"/>
          <w:b/>
          <w:bCs/>
          <w:color w:val="auto"/>
          <w:szCs w:val="22"/>
        </w:rPr>
        <w:t xml:space="preserve"> education remains an attractive option for parents in the Bangsamoro</w:t>
      </w:r>
      <w:r w:rsidRPr="008940D8">
        <w:rPr>
          <w:rFonts w:ascii="Calibri Light" w:hAnsi="Calibri Light" w:cs="Calibri Light"/>
          <w:color w:val="auto"/>
          <w:szCs w:val="22"/>
        </w:rPr>
        <w:t xml:space="preserve">: this may be for ideological reasons – a values-based education for their children; it may be the only school available, or it may be the only affordable option. To date, there is no standardisation, quality assurance or oversight of non-formal </w:t>
      </w:r>
      <w:proofErr w:type="spellStart"/>
      <w:r w:rsidRPr="008940D8">
        <w:rPr>
          <w:rFonts w:ascii="Calibri Light" w:hAnsi="Calibri Light" w:cs="Calibri Light"/>
          <w:color w:val="auto"/>
          <w:szCs w:val="22"/>
        </w:rPr>
        <w:t>Madaris</w:t>
      </w:r>
      <w:proofErr w:type="spellEnd"/>
      <w:r w:rsidRPr="008940D8">
        <w:rPr>
          <w:rFonts w:ascii="Calibri Light" w:hAnsi="Calibri Light" w:cs="Calibri Light"/>
          <w:color w:val="auto"/>
          <w:szCs w:val="22"/>
        </w:rPr>
        <w:t>. Some of these schools deliver only religious instruction (</w:t>
      </w:r>
      <w:r w:rsidR="001808A7" w:rsidRPr="008940D8">
        <w:rPr>
          <w:rFonts w:ascii="Calibri Light" w:hAnsi="Calibri Light" w:cs="Calibri Light"/>
          <w:color w:val="auto"/>
          <w:szCs w:val="22"/>
        </w:rPr>
        <w:t xml:space="preserve">somewhat akin to </w:t>
      </w:r>
      <w:r w:rsidRPr="008940D8">
        <w:rPr>
          <w:rFonts w:ascii="Calibri Light" w:hAnsi="Calibri Light" w:cs="Calibri Light"/>
          <w:color w:val="auto"/>
          <w:szCs w:val="22"/>
        </w:rPr>
        <w:t>an Australian Sunday school), while others deliver a mix of basic education and religious instruction (</w:t>
      </w:r>
      <w:r w:rsidR="001808A7" w:rsidRPr="008940D8">
        <w:rPr>
          <w:rFonts w:ascii="Calibri Light" w:hAnsi="Calibri Light" w:cs="Calibri Light"/>
          <w:color w:val="auto"/>
          <w:szCs w:val="22"/>
        </w:rPr>
        <w:t xml:space="preserve">more akin to </w:t>
      </w:r>
      <w:r w:rsidRPr="008940D8">
        <w:rPr>
          <w:rFonts w:ascii="Calibri Light" w:hAnsi="Calibri Light" w:cs="Calibri Light"/>
          <w:color w:val="auto"/>
          <w:szCs w:val="22"/>
        </w:rPr>
        <w:t xml:space="preserve">a denominational school). Subject matter and ideological content are determined by the founders and teachers. </w:t>
      </w:r>
      <w:r w:rsidR="00494464" w:rsidRPr="008940D8">
        <w:rPr>
          <w:rFonts w:ascii="Calibri Light" w:hAnsi="Calibri Light" w:cs="Calibri Light"/>
          <w:color w:val="auto"/>
          <w:szCs w:val="22"/>
        </w:rPr>
        <w:t xml:space="preserve">Upgrading </w:t>
      </w:r>
      <w:r w:rsidR="00494464">
        <w:rPr>
          <w:rFonts w:ascii="Calibri Light" w:hAnsi="Calibri Light" w:cs="Calibri Light"/>
          <w:color w:val="404040" w:themeColor="text1" w:themeTint="BF"/>
          <w:szCs w:val="22"/>
        </w:rPr>
        <w:lastRenderedPageBreak/>
        <w:t xml:space="preserve">these schools and bringing them into the formal education system </w:t>
      </w:r>
      <w:r w:rsidR="00494464">
        <w:rPr>
          <w:rFonts w:ascii="Calibri Light" w:hAnsi="Calibri Light" w:cs="Calibri Light"/>
        </w:rPr>
        <w:t>contributes significantly to IO3 on expanding access and participation in K-3 education.</w:t>
      </w:r>
    </w:p>
    <w:p w14:paraId="03BF3405" w14:textId="32F71AB3" w:rsidR="00F053BD" w:rsidRPr="007B26A7" w:rsidRDefault="00F053BD" w:rsidP="00F053BD">
      <w:pPr>
        <w:spacing w:before="120"/>
        <w:rPr>
          <w:rFonts w:ascii="Calibri Light" w:hAnsi="Calibri Light" w:cs="Calibri Light"/>
          <w:color w:val="404040" w:themeColor="text1" w:themeTint="BF"/>
          <w:szCs w:val="22"/>
        </w:rPr>
      </w:pPr>
      <w:r w:rsidRPr="007B26A7">
        <w:rPr>
          <w:rFonts w:ascii="Calibri Light" w:hAnsi="Calibri Light" w:cs="Calibri Light"/>
          <w:b/>
          <w:bCs/>
          <w:color w:val="404040" w:themeColor="text1" w:themeTint="BF"/>
          <w:szCs w:val="22"/>
        </w:rPr>
        <w:t>The M</w:t>
      </w:r>
      <w:r w:rsidR="0005236E" w:rsidRPr="007B26A7">
        <w:rPr>
          <w:rFonts w:ascii="Calibri Light" w:hAnsi="Calibri Light" w:cs="Calibri Light"/>
          <w:b/>
          <w:bCs/>
          <w:color w:val="404040" w:themeColor="text1" w:themeTint="BF"/>
          <w:szCs w:val="22"/>
        </w:rPr>
        <w:t xml:space="preserve">oro Islamic Liberation Front (MILF) </w:t>
      </w:r>
      <w:r w:rsidRPr="007B26A7">
        <w:rPr>
          <w:rFonts w:ascii="Calibri Light" w:hAnsi="Calibri Light" w:cs="Calibri Light"/>
          <w:b/>
          <w:bCs/>
          <w:color w:val="404040" w:themeColor="text1" w:themeTint="BF"/>
          <w:szCs w:val="22"/>
        </w:rPr>
        <w:t xml:space="preserve"> has promised that it will provide ‘morally upright’ education through two processes</w:t>
      </w:r>
      <w:r w:rsidRPr="007B26A7">
        <w:rPr>
          <w:rFonts w:ascii="Calibri Light" w:hAnsi="Calibri Light" w:cs="Calibri Light"/>
          <w:color w:val="404040" w:themeColor="text1" w:themeTint="BF"/>
          <w:szCs w:val="22"/>
        </w:rPr>
        <w:t xml:space="preserve">: supporting these non-formal </w:t>
      </w:r>
      <w:proofErr w:type="spellStart"/>
      <w:r w:rsidRPr="007B26A7">
        <w:rPr>
          <w:rFonts w:ascii="Calibri Light" w:hAnsi="Calibri Light" w:cs="Calibri Light"/>
          <w:color w:val="404040" w:themeColor="text1" w:themeTint="BF"/>
          <w:szCs w:val="22"/>
        </w:rPr>
        <w:t>Madaris</w:t>
      </w:r>
      <w:proofErr w:type="spellEnd"/>
      <w:r w:rsidRPr="007B26A7">
        <w:rPr>
          <w:rFonts w:ascii="Calibri Light" w:hAnsi="Calibri Light" w:cs="Calibri Light"/>
          <w:color w:val="404040" w:themeColor="text1" w:themeTint="BF"/>
          <w:szCs w:val="22"/>
        </w:rPr>
        <w:t xml:space="preserve"> to meet DepEd standards for curriculum, teaching, learning and assessment so that they can be accredited as formal public </w:t>
      </w:r>
      <w:proofErr w:type="spellStart"/>
      <w:r w:rsidRPr="007B26A7">
        <w:rPr>
          <w:rFonts w:ascii="Calibri Light" w:hAnsi="Calibri Light" w:cs="Calibri Light"/>
          <w:color w:val="404040" w:themeColor="text1" w:themeTint="BF"/>
          <w:szCs w:val="22"/>
        </w:rPr>
        <w:t>Madaris</w:t>
      </w:r>
      <w:proofErr w:type="spellEnd"/>
      <w:r w:rsidRPr="007B26A7">
        <w:rPr>
          <w:rFonts w:ascii="Calibri Light" w:hAnsi="Calibri Light" w:cs="Calibri Light"/>
          <w:color w:val="404040" w:themeColor="text1" w:themeTint="BF"/>
          <w:szCs w:val="22"/>
        </w:rPr>
        <w:t>, oversighted and funded through D</w:t>
      </w:r>
      <w:r w:rsidR="008F78F5">
        <w:rPr>
          <w:rFonts w:ascii="Calibri Light" w:hAnsi="Calibri Light" w:cs="Calibri Light"/>
          <w:color w:val="404040" w:themeColor="text1" w:themeTint="BF"/>
          <w:szCs w:val="22"/>
        </w:rPr>
        <w:t xml:space="preserve">irector </w:t>
      </w:r>
      <w:r w:rsidRPr="007B26A7">
        <w:rPr>
          <w:rFonts w:ascii="Calibri Light" w:hAnsi="Calibri Light" w:cs="Calibri Light"/>
          <w:color w:val="404040" w:themeColor="text1" w:themeTint="BF"/>
          <w:szCs w:val="22"/>
        </w:rPr>
        <w:t>G</w:t>
      </w:r>
      <w:r w:rsidR="008F78F5">
        <w:rPr>
          <w:rFonts w:ascii="Calibri Light" w:hAnsi="Calibri Light" w:cs="Calibri Light"/>
          <w:color w:val="404040" w:themeColor="text1" w:themeTint="BF"/>
          <w:szCs w:val="22"/>
        </w:rPr>
        <w:t>eneral (DG)</w:t>
      </w:r>
      <w:r w:rsidRPr="007B26A7">
        <w:rPr>
          <w:rFonts w:ascii="Calibri Light" w:hAnsi="Calibri Light" w:cs="Calibri Light"/>
          <w:color w:val="404040" w:themeColor="text1" w:themeTint="BF"/>
          <w:szCs w:val="22"/>
        </w:rPr>
        <w:t xml:space="preserve"> </w:t>
      </w:r>
      <w:proofErr w:type="spellStart"/>
      <w:r w:rsidRPr="007B26A7">
        <w:rPr>
          <w:rFonts w:ascii="Calibri Light" w:hAnsi="Calibri Light" w:cs="Calibri Light"/>
          <w:color w:val="404040" w:themeColor="text1" w:themeTint="BF"/>
          <w:szCs w:val="22"/>
        </w:rPr>
        <w:t>Madaris</w:t>
      </w:r>
      <w:proofErr w:type="spellEnd"/>
      <w:r w:rsidRPr="007B26A7">
        <w:rPr>
          <w:rFonts w:ascii="Calibri Light" w:hAnsi="Calibri Light" w:cs="Calibri Light"/>
          <w:color w:val="404040" w:themeColor="text1" w:themeTint="BF"/>
          <w:szCs w:val="22"/>
        </w:rPr>
        <w:t xml:space="preserve"> Education; and developing standardised Islamic learning modules that can be deliver</w:t>
      </w:r>
      <w:r w:rsidR="003F4075" w:rsidRPr="007B26A7">
        <w:rPr>
          <w:rFonts w:ascii="Calibri Light" w:hAnsi="Calibri Light" w:cs="Calibri Light"/>
          <w:color w:val="404040" w:themeColor="text1" w:themeTint="BF"/>
          <w:szCs w:val="22"/>
        </w:rPr>
        <w:t>ed</w:t>
      </w:r>
      <w:r w:rsidRPr="007B26A7">
        <w:rPr>
          <w:rFonts w:ascii="Calibri Light" w:hAnsi="Calibri Light" w:cs="Calibri Light"/>
          <w:color w:val="404040" w:themeColor="text1" w:themeTint="BF"/>
          <w:szCs w:val="22"/>
        </w:rPr>
        <w:t xml:space="preserve"> in secular public schools, oversighted and funded through the DG for Basic Education. The success of these two initiatives is politically important for the </w:t>
      </w:r>
      <w:proofErr w:type="gramStart"/>
      <w:r w:rsidRPr="007B26A7">
        <w:rPr>
          <w:rFonts w:ascii="Calibri Light" w:hAnsi="Calibri Light" w:cs="Calibri Light"/>
          <w:color w:val="404040" w:themeColor="text1" w:themeTint="BF"/>
          <w:szCs w:val="22"/>
        </w:rPr>
        <w:t>MILF</w:t>
      </w:r>
      <w:proofErr w:type="gramEnd"/>
      <w:r w:rsidRPr="007B26A7">
        <w:rPr>
          <w:rFonts w:ascii="Calibri Light" w:hAnsi="Calibri Light" w:cs="Calibri Light"/>
          <w:color w:val="404040" w:themeColor="text1" w:themeTint="BF"/>
          <w:szCs w:val="22"/>
        </w:rPr>
        <w:t>, and it is strategically important for reducing the potential for violent extremism. Current levels of support for the BARMM Islamic education agenda within DepEd are mixed and / or unclear.</w:t>
      </w:r>
    </w:p>
    <w:p w14:paraId="5282A195" w14:textId="48B18919" w:rsidR="00F053BD" w:rsidRPr="007B26A7" w:rsidRDefault="00F053BD" w:rsidP="007D5CE6">
      <w:pPr>
        <w:spacing w:before="120"/>
        <w:rPr>
          <w:rFonts w:ascii="Calibri Light" w:hAnsi="Calibri Light" w:cs="Calibri Light"/>
          <w:color w:val="404040" w:themeColor="text1" w:themeTint="BF"/>
          <w:szCs w:val="22"/>
        </w:rPr>
      </w:pPr>
      <w:r w:rsidRPr="007B26A7">
        <w:rPr>
          <w:rFonts w:ascii="Calibri Light" w:hAnsi="Calibri Light" w:cs="Calibri Light"/>
          <w:b/>
          <w:bCs/>
          <w:color w:val="404040" w:themeColor="text1" w:themeTint="BF"/>
          <w:szCs w:val="22"/>
        </w:rPr>
        <w:t>Pathways is providing support to the MBHTE Islamic education agenda in several ways</w:t>
      </w:r>
      <w:r w:rsidRPr="007B26A7">
        <w:rPr>
          <w:rFonts w:ascii="Calibri Light" w:hAnsi="Calibri Light" w:cs="Calibri Light"/>
          <w:color w:val="404040" w:themeColor="text1" w:themeTint="BF"/>
          <w:szCs w:val="22"/>
        </w:rPr>
        <w:t>. First, and most impactful, a</w:t>
      </w:r>
      <w:r w:rsidR="0050481C" w:rsidRPr="007B26A7">
        <w:rPr>
          <w:rFonts w:ascii="Calibri Light" w:hAnsi="Calibri Light" w:cs="Calibri Light"/>
          <w:color w:val="404040" w:themeColor="text1" w:themeTint="BF"/>
          <w:szCs w:val="22"/>
        </w:rPr>
        <w:t xml:space="preserve"> Pathways</w:t>
      </w:r>
      <w:r w:rsidRPr="007B26A7">
        <w:rPr>
          <w:rFonts w:ascii="Calibri Light" w:hAnsi="Calibri Light" w:cs="Calibri Light"/>
          <w:color w:val="404040" w:themeColor="text1" w:themeTint="BF"/>
          <w:szCs w:val="22"/>
        </w:rPr>
        <w:t xml:space="preserve"> Adviser from Indonesia delivers high-level strategic advice and support. He has provided </w:t>
      </w:r>
      <w:r w:rsidR="0050481C" w:rsidRPr="007B26A7">
        <w:rPr>
          <w:rFonts w:ascii="Calibri Light" w:hAnsi="Calibri Light" w:cs="Calibri Light"/>
          <w:color w:val="404040" w:themeColor="text1" w:themeTint="BF"/>
          <w:szCs w:val="22"/>
        </w:rPr>
        <w:t xml:space="preserve">strategic advice to </w:t>
      </w:r>
      <w:r w:rsidRPr="007B26A7">
        <w:rPr>
          <w:rFonts w:ascii="Calibri Light" w:hAnsi="Calibri Light" w:cs="Calibri Light"/>
          <w:color w:val="404040" w:themeColor="text1" w:themeTint="BF"/>
          <w:szCs w:val="22"/>
        </w:rPr>
        <w:t xml:space="preserve">the </w:t>
      </w:r>
      <w:r w:rsidR="0050481C" w:rsidRPr="007B26A7">
        <w:rPr>
          <w:rFonts w:ascii="Calibri Light" w:hAnsi="Calibri Light" w:cs="Calibri Light"/>
          <w:color w:val="404040" w:themeColor="text1" w:themeTint="BF"/>
          <w:szCs w:val="22"/>
        </w:rPr>
        <w:t xml:space="preserve">BARMM </w:t>
      </w:r>
      <w:r w:rsidRPr="007B26A7">
        <w:rPr>
          <w:rFonts w:ascii="Calibri Light" w:hAnsi="Calibri Light" w:cs="Calibri Light"/>
          <w:color w:val="404040" w:themeColor="text1" w:themeTint="BF"/>
          <w:szCs w:val="22"/>
        </w:rPr>
        <w:t xml:space="preserve">Minister </w:t>
      </w:r>
      <w:r w:rsidR="0050481C" w:rsidRPr="007B26A7">
        <w:rPr>
          <w:rFonts w:ascii="Calibri Light" w:hAnsi="Calibri Light" w:cs="Calibri Light"/>
          <w:color w:val="404040" w:themeColor="text1" w:themeTint="BF"/>
          <w:szCs w:val="22"/>
        </w:rPr>
        <w:t xml:space="preserve">for Education </w:t>
      </w:r>
      <w:r w:rsidRPr="007B26A7">
        <w:rPr>
          <w:rFonts w:ascii="Calibri Light" w:hAnsi="Calibri Light" w:cs="Calibri Light"/>
          <w:color w:val="404040" w:themeColor="text1" w:themeTint="BF"/>
          <w:szCs w:val="22"/>
        </w:rPr>
        <w:t xml:space="preserve">and the BARMM Congress on options for bringing private / non-formal </w:t>
      </w:r>
      <w:proofErr w:type="spellStart"/>
      <w:r w:rsidRPr="007B26A7">
        <w:rPr>
          <w:rFonts w:ascii="Calibri Light" w:hAnsi="Calibri Light" w:cs="Calibri Light"/>
          <w:color w:val="404040" w:themeColor="text1" w:themeTint="BF"/>
          <w:szCs w:val="22"/>
        </w:rPr>
        <w:t>madaris</w:t>
      </w:r>
      <w:proofErr w:type="spellEnd"/>
      <w:r w:rsidRPr="007B26A7">
        <w:rPr>
          <w:rFonts w:ascii="Calibri Light" w:hAnsi="Calibri Light" w:cs="Calibri Light"/>
          <w:color w:val="404040" w:themeColor="text1" w:themeTint="BF"/>
          <w:szCs w:val="22"/>
        </w:rPr>
        <w:t xml:space="preserve"> into the public education system. He works with political and administrative leaders on policy issues such as including public </w:t>
      </w:r>
      <w:proofErr w:type="spellStart"/>
      <w:r w:rsidRPr="007B26A7">
        <w:rPr>
          <w:rFonts w:ascii="Calibri Light" w:hAnsi="Calibri Light" w:cs="Calibri Light"/>
          <w:color w:val="404040" w:themeColor="text1" w:themeTint="BF"/>
          <w:szCs w:val="22"/>
        </w:rPr>
        <w:t>Madaris</w:t>
      </w:r>
      <w:proofErr w:type="spellEnd"/>
      <w:r w:rsidRPr="007B26A7">
        <w:rPr>
          <w:rFonts w:ascii="Calibri Light" w:hAnsi="Calibri Light" w:cs="Calibri Light"/>
          <w:color w:val="404040" w:themeColor="text1" w:themeTint="BF"/>
          <w:szCs w:val="22"/>
        </w:rPr>
        <w:t xml:space="preserve"> in the Basic Education Code, strategic plans, budgets, </w:t>
      </w:r>
      <w:r w:rsidR="0050481C" w:rsidRPr="007B26A7">
        <w:rPr>
          <w:rFonts w:ascii="Calibri Light" w:hAnsi="Calibri Light" w:cs="Calibri Light"/>
          <w:color w:val="404040" w:themeColor="text1" w:themeTint="BF"/>
          <w:szCs w:val="22"/>
        </w:rPr>
        <w:t>IRRs</w:t>
      </w:r>
      <w:r w:rsidRPr="007B26A7">
        <w:rPr>
          <w:rFonts w:ascii="Calibri Light" w:hAnsi="Calibri Light" w:cs="Calibri Light"/>
          <w:color w:val="404040" w:themeColor="text1" w:themeTint="BF"/>
          <w:szCs w:val="22"/>
        </w:rPr>
        <w:t xml:space="preserve">, etc. This support has been crucial to MBHTE. The Adviser has been able to use his political connections in Indonesia, contributing to the development of an MoU between the Presidents of Indonesia and the Philippines on </w:t>
      </w:r>
      <w:r w:rsidR="0050481C" w:rsidRPr="007B26A7">
        <w:rPr>
          <w:rFonts w:ascii="Calibri Light" w:hAnsi="Calibri Light" w:cs="Calibri Light"/>
          <w:color w:val="404040" w:themeColor="text1" w:themeTint="BF"/>
          <w:szCs w:val="22"/>
        </w:rPr>
        <w:t xml:space="preserve">support to </w:t>
      </w:r>
      <w:r w:rsidRPr="007B26A7">
        <w:rPr>
          <w:rFonts w:ascii="Calibri Light" w:hAnsi="Calibri Light" w:cs="Calibri Light"/>
          <w:color w:val="404040" w:themeColor="text1" w:themeTint="BF"/>
          <w:szCs w:val="22"/>
        </w:rPr>
        <w:t xml:space="preserve">quality Islamic education, and MBHTE self-funded visits to Indonesia to engage on key policy areas. A second </w:t>
      </w:r>
      <w:r w:rsidR="00E37C1C" w:rsidRPr="007B26A7">
        <w:rPr>
          <w:rFonts w:ascii="Calibri Light" w:hAnsi="Calibri Light" w:cs="Calibri Light"/>
          <w:color w:val="404040" w:themeColor="text1" w:themeTint="BF"/>
          <w:szCs w:val="22"/>
        </w:rPr>
        <w:t xml:space="preserve">Pathways </w:t>
      </w:r>
      <w:r w:rsidRPr="007B26A7">
        <w:rPr>
          <w:rFonts w:ascii="Calibri Light" w:hAnsi="Calibri Light" w:cs="Calibri Light"/>
          <w:color w:val="404040" w:themeColor="text1" w:themeTint="BF"/>
          <w:szCs w:val="22"/>
        </w:rPr>
        <w:t xml:space="preserve">Senior Education Adviser </w:t>
      </w:r>
      <w:r w:rsidR="00E37C1C" w:rsidRPr="007B26A7">
        <w:rPr>
          <w:rFonts w:ascii="Calibri Light" w:hAnsi="Calibri Light" w:cs="Calibri Light"/>
          <w:color w:val="404040" w:themeColor="text1" w:themeTint="BF"/>
          <w:szCs w:val="22"/>
        </w:rPr>
        <w:t xml:space="preserve">– also from Indonesia - </w:t>
      </w:r>
      <w:r w:rsidRPr="007B26A7">
        <w:rPr>
          <w:rFonts w:ascii="Calibri Light" w:hAnsi="Calibri Light" w:cs="Calibri Light"/>
          <w:color w:val="404040" w:themeColor="text1" w:themeTint="BF"/>
          <w:szCs w:val="22"/>
        </w:rPr>
        <w:t xml:space="preserve">has been hired full-time and is based in Cotabato. He advises MBHTE and Pathways technical leads on how to integrate the </w:t>
      </w:r>
      <w:r w:rsidR="00E37C1C" w:rsidRPr="007B26A7">
        <w:rPr>
          <w:rFonts w:ascii="Calibri Light" w:hAnsi="Calibri Light" w:cs="Calibri Light"/>
          <w:color w:val="404040" w:themeColor="text1" w:themeTint="BF"/>
          <w:szCs w:val="22"/>
        </w:rPr>
        <w:t xml:space="preserve">support to </w:t>
      </w:r>
      <w:proofErr w:type="spellStart"/>
      <w:r w:rsidR="00E37C1C" w:rsidRPr="007B26A7">
        <w:rPr>
          <w:rFonts w:ascii="Calibri Light" w:hAnsi="Calibri Light" w:cs="Calibri Light"/>
          <w:color w:val="404040" w:themeColor="text1" w:themeTint="BF"/>
          <w:szCs w:val="22"/>
        </w:rPr>
        <w:t>Madaris</w:t>
      </w:r>
      <w:proofErr w:type="spellEnd"/>
      <w:r w:rsidR="00E37C1C" w:rsidRPr="007B26A7">
        <w:rPr>
          <w:rFonts w:ascii="Calibri Light" w:hAnsi="Calibri Light" w:cs="Calibri Light"/>
          <w:color w:val="404040" w:themeColor="text1" w:themeTint="BF"/>
          <w:szCs w:val="22"/>
        </w:rPr>
        <w:t xml:space="preserve"> education </w:t>
      </w:r>
      <w:r w:rsidRPr="007B26A7">
        <w:rPr>
          <w:rFonts w:ascii="Calibri Light" w:hAnsi="Calibri Light" w:cs="Calibri Light"/>
          <w:color w:val="404040" w:themeColor="text1" w:themeTint="BF"/>
          <w:szCs w:val="22"/>
        </w:rPr>
        <w:t xml:space="preserve">across key program interventions (curriculum and learning materials development, teacher training and licensing, competency assessment, etc) in compliance with national standards. </w:t>
      </w:r>
    </w:p>
    <w:p w14:paraId="1D879644" w14:textId="5DE55228" w:rsidR="007D5CE6" w:rsidRPr="007B26A7" w:rsidRDefault="007D5CE6" w:rsidP="007D5CE6">
      <w:pPr>
        <w:spacing w:before="120"/>
        <w:rPr>
          <w:rFonts w:ascii="Calibri Light" w:hAnsi="Calibri Light" w:cs="Calibri Light"/>
          <w:color w:val="404040" w:themeColor="text1" w:themeTint="BF"/>
          <w:szCs w:val="22"/>
        </w:rPr>
      </w:pPr>
      <w:r w:rsidRPr="007B26A7">
        <w:rPr>
          <w:rFonts w:ascii="Calibri Light" w:hAnsi="Calibri Light" w:cs="Calibri Light"/>
          <w:b/>
          <w:bCs/>
          <w:color w:val="404040" w:themeColor="text1" w:themeTint="BF"/>
          <w:szCs w:val="22"/>
        </w:rPr>
        <w:t>The current Min</w:t>
      </w:r>
      <w:r w:rsidR="00E37C1C" w:rsidRPr="007B26A7">
        <w:rPr>
          <w:rFonts w:ascii="Calibri Light" w:hAnsi="Calibri Light" w:cs="Calibri Light"/>
          <w:b/>
          <w:bCs/>
          <w:color w:val="404040" w:themeColor="text1" w:themeTint="BF"/>
          <w:szCs w:val="22"/>
        </w:rPr>
        <w:t>i</w:t>
      </w:r>
      <w:r w:rsidRPr="007B26A7">
        <w:rPr>
          <w:rFonts w:ascii="Calibri Light" w:hAnsi="Calibri Light" w:cs="Calibri Light"/>
          <w:b/>
          <w:bCs/>
          <w:color w:val="404040" w:themeColor="text1" w:themeTint="BF"/>
          <w:szCs w:val="22"/>
        </w:rPr>
        <w:t>ster and relevant DG’s have requested further Australian assistance to deliver progressive, modern, quality Islamic education.</w:t>
      </w:r>
      <w:r w:rsidRPr="007B26A7">
        <w:rPr>
          <w:rFonts w:ascii="Calibri Light" w:hAnsi="Calibri Light" w:cs="Calibri Light"/>
          <w:color w:val="404040" w:themeColor="text1" w:themeTint="BF"/>
          <w:szCs w:val="22"/>
        </w:rPr>
        <w:t xml:space="preserve"> The MTR team are of the view that the opportunity now exists to entrench a formalised, quality assured system of </w:t>
      </w:r>
      <w:proofErr w:type="spellStart"/>
      <w:r w:rsidRPr="007B26A7">
        <w:rPr>
          <w:rFonts w:ascii="Calibri Light" w:hAnsi="Calibri Light" w:cs="Calibri Light"/>
          <w:color w:val="404040" w:themeColor="text1" w:themeTint="BF"/>
          <w:szCs w:val="22"/>
        </w:rPr>
        <w:t>madaris</w:t>
      </w:r>
      <w:proofErr w:type="spellEnd"/>
      <w:r w:rsidRPr="007B26A7">
        <w:rPr>
          <w:rFonts w:ascii="Calibri Light" w:hAnsi="Calibri Light" w:cs="Calibri Light"/>
          <w:color w:val="404040" w:themeColor="text1" w:themeTint="BF"/>
          <w:szCs w:val="22"/>
        </w:rPr>
        <w:t xml:space="preserve"> education, but the opportunity may be time bound, subject to the outcome of the 2025 elections. The program should continue to draw on Indonesian skills and expertise, as it brings experience and expertise, lends credibility as Muslims lead the discussion, and supports important trilateral engagement.</w:t>
      </w:r>
    </w:p>
    <w:p w14:paraId="759C744F" w14:textId="73279655" w:rsidR="007D5CE6" w:rsidRPr="007B26A7" w:rsidRDefault="007D5CE6" w:rsidP="007D5CE6">
      <w:pPr>
        <w:spacing w:before="120"/>
        <w:rPr>
          <w:rFonts w:ascii="Calibri Light" w:hAnsi="Calibri Light" w:cs="Calibri Light"/>
          <w:color w:val="404040" w:themeColor="text1" w:themeTint="BF"/>
          <w:szCs w:val="22"/>
        </w:rPr>
      </w:pPr>
      <w:r w:rsidRPr="007B26A7">
        <w:rPr>
          <w:rFonts w:ascii="Calibri Light" w:hAnsi="Calibri Light" w:cs="Calibri Light"/>
          <w:b/>
          <w:bCs/>
          <w:color w:val="404040" w:themeColor="text1" w:themeTint="BF"/>
          <w:szCs w:val="22"/>
        </w:rPr>
        <w:t xml:space="preserve">There remain some knotty regulatory and technical issues where MBHTE will need support. </w:t>
      </w:r>
      <w:r w:rsidRPr="007B26A7">
        <w:rPr>
          <w:rFonts w:ascii="Calibri Light" w:hAnsi="Calibri Light" w:cs="Calibri Light"/>
          <w:color w:val="404040" w:themeColor="text1" w:themeTint="BF"/>
          <w:szCs w:val="22"/>
        </w:rPr>
        <w:t xml:space="preserve">The principal challenge is likely to be the constitutional </w:t>
      </w:r>
      <w:r w:rsidR="00E37C1C" w:rsidRPr="007B26A7">
        <w:rPr>
          <w:rFonts w:ascii="Calibri Light" w:hAnsi="Calibri Light" w:cs="Calibri Light"/>
          <w:color w:val="404040" w:themeColor="text1" w:themeTint="BF"/>
          <w:szCs w:val="22"/>
        </w:rPr>
        <w:t>“</w:t>
      </w:r>
      <w:r w:rsidRPr="007B26A7">
        <w:rPr>
          <w:rFonts w:ascii="Calibri Light" w:hAnsi="Calibri Light" w:cs="Calibri Light"/>
          <w:color w:val="404040" w:themeColor="text1" w:themeTint="BF"/>
          <w:szCs w:val="22"/>
        </w:rPr>
        <w:t>separation of church and state</w:t>
      </w:r>
      <w:r w:rsidR="00E37C1C" w:rsidRPr="007B26A7">
        <w:rPr>
          <w:rFonts w:ascii="Calibri Light" w:hAnsi="Calibri Light" w:cs="Calibri Light"/>
          <w:color w:val="404040" w:themeColor="text1" w:themeTint="BF"/>
          <w:szCs w:val="22"/>
        </w:rPr>
        <w:t>”</w:t>
      </w:r>
      <w:r w:rsidRPr="007B26A7">
        <w:rPr>
          <w:rFonts w:ascii="Calibri Light" w:hAnsi="Calibri Light" w:cs="Calibri Light"/>
          <w:color w:val="404040" w:themeColor="text1" w:themeTint="BF"/>
          <w:szCs w:val="22"/>
        </w:rPr>
        <w:t xml:space="preserve">, meaning that MBHTE will need to navigate laws regarding funding what are currently non-formal </w:t>
      </w:r>
      <w:proofErr w:type="spellStart"/>
      <w:r w:rsidRPr="007B26A7">
        <w:rPr>
          <w:rFonts w:ascii="Calibri Light" w:hAnsi="Calibri Light" w:cs="Calibri Light"/>
          <w:color w:val="404040" w:themeColor="text1" w:themeTint="BF"/>
          <w:szCs w:val="22"/>
        </w:rPr>
        <w:t>madaris</w:t>
      </w:r>
      <w:proofErr w:type="spellEnd"/>
      <w:r w:rsidRPr="007B26A7">
        <w:rPr>
          <w:rFonts w:ascii="Calibri Light" w:hAnsi="Calibri Light" w:cs="Calibri Light"/>
          <w:color w:val="404040" w:themeColor="text1" w:themeTint="BF"/>
          <w:szCs w:val="22"/>
        </w:rPr>
        <w:t xml:space="preserve"> as a first step to support in the journey towards accreditation. MBHTE have requested a legal adviser to help them on this journey. The MTR team would support this request. They will also need to address Industrial Relations issues around staff with longer hours to accommodate secular and religious education workloads.</w:t>
      </w:r>
    </w:p>
    <w:p w14:paraId="601100C4" w14:textId="50A4379E" w:rsidR="00E63FFF" w:rsidRPr="007B26A7" w:rsidRDefault="00E63FFF" w:rsidP="000A1C15">
      <w:pPr>
        <w:rPr>
          <w:rFonts w:ascii="Calibri Light" w:eastAsia="Calibri" w:hAnsi="Calibri Light" w:cs="Calibri Light"/>
          <w:color w:val="auto"/>
          <w:szCs w:val="22"/>
        </w:rPr>
      </w:pPr>
      <w:r w:rsidRPr="007B26A7">
        <w:rPr>
          <w:rFonts w:ascii="Calibri Light" w:hAnsi="Calibri Light" w:cs="Calibri Light"/>
          <w:b/>
          <w:bCs/>
          <w:color w:val="404040" w:themeColor="text1" w:themeTint="BF"/>
        </w:rPr>
        <w:t xml:space="preserve">It is notable that </w:t>
      </w:r>
      <w:r w:rsidRPr="007B26A7">
        <w:rPr>
          <w:rFonts w:ascii="Calibri Light" w:eastAsia="Calibri" w:hAnsi="Calibri Light" w:cs="Calibri Light"/>
          <w:b/>
          <w:bCs/>
          <w:color w:val="auto"/>
          <w:szCs w:val="22"/>
        </w:rPr>
        <w:t>Pathways investments have had most success where political will is high</w:t>
      </w:r>
      <w:r w:rsidRPr="007B26A7">
        <w:rPr>
          <w:rFonts w:ascii="Calibri Light" w:eastAsia="Calibri" w:hAnsi="Calibri Light" w:cs="Calibri Light"/>
          <w:color w:val="auto"/>
          <w:szCs w:val="22"/>
        </w:rPr>
        <w:t xml:space="preserve"> (</w:t>
      </w:r>
      <w:r w:rsidR="00E91DF2" w:rsidRPr="007B26A7">
        <w:rPr>
          <w:rFonts w:ascii="Calibri Light" w:eastAsia="Calibri" w:hAnsi="Calibri Light" w:cs="Calibri Light"/>
          <w:color w:val="auto"/>
          <w:szCs w:val="22"/>
        </w:rPr>
        <w:t>e.g.</w:t>
      </w:r>
      <w:r w:rsidRPr="007B26A7">
        <w:rPr>
          <w:rFonts w:ascii="Calibri Light" w:eastAsia="Calibri" w:hAnsi="Calibri Light" w:cs="Calibri Light"/>
          <w:color w:val="auto"/>
          <w:szCs w:val="22"/>
        </w:rPr>
        <w:t xml:space="preserve">, AKAP and </w:t>
      </w:r>
      <w:proofErr w:type="spellStart"/>
      <w:r w:rsidR="00B0641F" w:rsidRPr="007B26A7">
        <w:rPr>
          <w:rFonts w:ascii="Calibri Light" w:eastAsia="Calibri" w:hAnsi="Calibri Light" w:cs="Calibri Light"/>
          <w:color w:val="auto"/>
          <w:szCs w:val="22"/>
        </w:rPr>
        <w:t>M</w:t>
      </w:r>
      <w:r w:rsidRPr="007B26A7">
        <w:rPr>
          <w:rFonts w:ascii="Calibri Light" w:eastAsia="Calibri" w:hAnsi="Calibri Light" w:cs="Calibri Light"/>
          <w:color w:val="auto"/>
          <w:szCs w:val="22"/>
        </w:rPr>
        <w:t>adaris</w:t>
      </w:r>
      <w:proofErr w:type="spellEnd"/>
      <w:r w:rsidRPr="007B26A7">
        <w:rPr>
          <w:rFonts w:ascii="Calibri Light" w:eastAsia="Calibri" w:hAnsi="Calibri Light" w:cs="Calibri Light"/>
          <w:color w:val="auto"/>
          <w:szCs w:val="22"/>
        </w:rPr>
        <w:t>) so investing here is justified and likely to lead to success.</w:t>
      </w:r>
      <w:r w:rsidRPr="007B26A7">
        <w:rPr>
          <w:rFonts w:ascii="Calibri Light" w:hAnsi="Calibri Light" w:cs="Calibri Light"/>
          <w:color w:val="404040" w:themeColor="text1" w:themeTint="BF"/>
        </w:rPr>
        <w:t xml:space="preserve"> </w:t>
      </w:r>
      <w:r w:rsidRPr="007B26A7">
        <w:rPr>
          <w:rFonts w:ascii="Calibri Light" w:eastAsia="Calibri" w:hAnsi="Calibri Light" w:cs="Calibri Light"/>
          <w:color w:val="auto"/>
          <w:szCs w:val="22"/>
        </w:rPr>
        <w:t xml:space="preserve">The ‘Desired State by 2026’ for </w:t>
      </w:r>
      <w:proofErr w:type="spellStart"/>
      <w:r w:rsidRPr="007B26A7">
        <w:rPr>
          <w:rFonts w:ascii="Calibri Light" w:eastAsia="Calibri" w:hAnsi="Calibri Light" w:cs="Calibri Light"/>
          <w:color w:val="auto"/>
          <w:szCs w:val="22"/>
        </w:rPr>
        <w:t>Madaris</w:t>
      </w:r>
      <w:proofErr w:type="spellEnd"/>
      <w:r w:rsidRPr="007B26A7">
        <w:rPr>
          <w:rFonts w:ascii="Calibri Light" w:eastAsia="Calibri" w:hAnsi="Calibri Light" w:cs="Calibri Light"/>
          <w:color w:val="auto"/>
          <w:szCs w:val="22"/>
        </w:rPr>
        <w:t xml:space="preserve"> education in AWP 6 </w:t>
      </w:r>
      <w:r w:rsidR="00B0641F" w:rsidRPr="007B26A7">
        <w:rPr>
          <w:rFonts w:ascii="Calibri Light" w:eastAsia="Calibri" w:hAnsi="Calibri Light" w:cs="Calibri Light"/>
          <w:color w:val="auto"/>
          <w:szCs w:val="22"/>
        </w:rPr>
        <w:t xml:space="preserve">could be more </w:t>
      </w:r>
      <w:r w:rsidR="00E37C1C" w:rsidRPr="007B26A7">
        <w:rPr>
          <w:rFonts w:ascii="Calibri Light" w:eastAsia="Calibri" w:hAnsi="Calibri Light" w:cs="Calibri Light"/>
          <w:color w:val="auto"/>
          <w:szCs w:val="22"/>
        </w:rPr>
        <w:t>ambitious</w:t>
      </w:r>
      <w:r w:rsidR="00B0641F" w:rsidRPr="007B26A7">
        <w:rPr>
          <w:rFonts w:ascii="Calibri Light" w:eastAsia="Calibri" w:hAnsi="Calibri Light" w:cs="Calibri Light"/>
          <w:color w:val="auto"/>
          <w:szCs w:val="22"/>
        </w:rPr>
        <w:t xml:space="preserve">. </w:t>
      </w:r>
      <w:r w:rsidRPr="007B26A7">
        <w:rPr>
          <w:rFonts w:ascii="Calibri Light" w:eastAsia="Calibri" w:hAnsi="Calibri Light" w:cs="Calibri Light"/>
          <w:color w:val="auto"/>
          <w:szCs w:val="22"/>
        </w:rPr>
        <w:t xml:space="preserve">The MTR team would note that the </w:t>
      </w:r>
      <w:proofErr w:type="spellStart"/>
      <w:r w:rsidRPr="007B26A7">
        <w:rPr>
          <w:rFonts w:ascii="Calibri Light" w:eastAsia="Calibri" w:hAnsi="Calibri Light" w:cs="Calibri Light"/>
          <w:color w:val="auto"/>
          <w:szCs w:val="22"/>
        </w:rPr>
        <w:t>Madaris</w:t>
      </w:r>
      <w:proofErr w:type="spellEnd"/>
      <w:r w:rsidRPr="007B26A7">
        <w:rPr>
          <w:rFonts w:ascii="Calibri Light" w:eastAsia="Calibri" w:hAnsi="Calibri Light" w:cs="Calibri Light"/>
          <w:color w:val="auto"/>
          <w:szCs w:val="22"/>
        </w:rPr>
        <w:t xml:space="preserve"> system </w:t>
      </w:r>
      <w:r w:rsidR="00B0641F" w:rsidRPr="007B26A7">
        <w:rPr>
          <w:rFonts w:ascii="Calibri Light" w:eastAsia="Calibri" w:hAnsi="Calibri Light" w:cs="Calibri Light"/>
          <w:color w:val="auto"/>
          <w:szCs w:val="22"/>
        </w:rPr>
        <w:t xml:space="preserve">is </w:t>
      </w:r>
      <w:r w:rsidRPr="007B26A7">
        <w:rPr>
          <w:rFonts w:ascii="Calibri Light" w:eastAsia="Calibri" w:hAnsi="Calibri Light" w:cs="Calibri Light"/>
          <w:color w:val="auto"/>
          <w:szCs w:val="22"/>
        </w:rPr>
        <w:t>star</w:t>
      </w:r>
      <w:r w:rsidR="00B0641F" w:rsidRPr="007B26A7">
        <w:rPr>
          <w:rFonts w:ascii="Calibri Light" w:eastAsia="Calibri" w:hAnsi="Calibri Light" w:cs="Calibri Light"/>
          <w:color w:val="auto"/>
          <w:szCs w:val="22"/>
        </w:rPr>
        <w:t xml:space="preserve">ting </w:t>
      </w:r>
      <w:r w:rsidRPr="007B26A7">
        <w:rPr>
          <w:rFonts w:ascii="Calibri Light" w:eastAsia="Calibri" w:hAnsi="Calibri Light" w:cs="Calibri Light"/>
          <w:color w:val="auto"/>
          <w:szCs w:val="22"/>
        </w:rPr>
        <w:t xml:space="preserve">from a low base, but this means that Pathways should ramp up support </w:t>
      </w:r>
      <w:r w:rsidR="00B0641F" w:rsidRPr="007B26A7">
        <w:rPr>
          <w:rFonts w:ascii="Calibri Light" w:eastAsia="Calibri" w:hAnsi="Calibri Light" w:cs="Calibri Light"/>
          <w:color w:val="auto"/>
          <w:szCs w:val="22"/>
        </w:rPr>
        <w:t xml:space="preserve">in the areas of </w:t>
      </w:r>
      <w:r w:rsidRPr="007B26A7">
        <w:rPr>
          <w:rFonts w:ascii="Calibri Light" w:eastAsia="Calibri" w:hAnsi="Calibri Light" w:cs="Calibri Light"/>
          <w:color w:val="auto"/>
          <w:szCs w:val="22"/>
        </w:rPr>
        <w:t xml:space="preserve">curriculum, learning materials, teacher </w:t>
      </w:r>
      <w:r w:rsidR="0052327A" w:rsidRPr="007B26A7">
        <w:rPr>
          <w:rFonts w:ascii="Calibri Light" w:eastAsia="Calibri" w:hAnsi="Calibri Light" w:cs="Calibri Light"/>
          <w:color w:val="auto"/>
          <w:szCs w:val="22"/>
        </w:rPr>
        <w:t xml:space="preserve">professional </w:t>
      </w:r>
      <w:r w:rsidRPr="007B26A7">
        <w:rPr>
          <w:rFonts w:ascii="Calibri Light" w:eastAsia="Calibri" w:hAnsi="Calibri Light" w:cs="Calibri Light"/>
          <w:color w:val="auto"/>
          <w:szCs w:val="22"/>
        </w:rPr>
        <w:t>development, and school-based management</w:t>
      </w:r>
      <w:r w:rsidR="00E37C1C" w:rsidRPr="007B26A7">
        <w:rPr>
          <w:rFonts w:ascii="Calibri Light" w:eastAsia="Calibri" w:hAnsi="Calibri Light" w:cs="Calibri Light"/>
          <w:color w:val="auto"/>
          <w:szCs w:val="22"/>
        </w:rPr>
        <w:t xml:space="preserve"> rather than lower the ‘Desired State by 2026’.</w:t>
      </w:r>
      <w:r w:rsidR="00D65373" w:rsidRPr="007B26A7">
        <w:rPr>
          <w:rFonts w:ascii="Calibri Light" w:eastAsia="Calibri" w:hAnsi="Calibri Light" w:cs="Calibri Light"/>
          <w:color w:val="auto"/>
          <w:szCs w:val="22"/>
        </w:rPr>
        <w:t xml:space="preserve"> </w:t>
      </w:r>
    </w:p>
    <w:p w14:paraId="583560B0" w14:textId="301673E7" w:rsidR="00594E22" w:rsidRPr="007B26A7" w:rsidRDefault="00AC496C" w:rsidP="00AC496C">
      <w:pPr>
        <w:rPr>
          <w:rFonts w:ascii="Calibri Light" w:hAnsi="Calibri Light" w:cs="Calibri Light"/>
          <w:color w:val="404040" w:themeColor="text1" w:themeTint="BF"/>
        </w:rPr>
      </w:pPr>
      <w:r w:rsidRPr="007B26A7">
        <w:rPr>
          <w:rFonts w:ascii="Calibri Light" w:hAnsi="Calibri Light" w:cs="Calibri Light"/>
          <w:b/>
          <w:bCs/>
          <w:color w:val="404040" w:themeColor="text1" w:themeTint="BF"/>
        </w:rPr>
        <w:t xml:space="preserve">Fourth, the program </w:t>
      </w:r>
      <w:r w:rsidR="00AB561D" w:rsidRPr="007B26A7">
        <w:rPr>
          <w:rFonts w:ascii="Calibri Light" w:hAnsi="Calibri Light" w:cs="Calibri Light"/>
          <w:b/>
          <w:bCs/>
          <w:color w:val="404040" w:themeColor="text1" w:themeTint="BF"/>
        </w:rPr>
        <w:t xml:space="preserve">has assisted with the establishment and development of a functional data base in the Ministry. </w:t>
      </w:r>
      <w:r w:rsidR="00594E22" w:rsidRPr="007B26A7">
        <w:rPr>
          <w:rFonts w:ascii="Calibri Light" w:hAnsi="Calibri Light" w:cs="Calibri Light"/>
          <w:color w:val="404040" w:themeColor="text1" w:themeTint="BF"/>
        </w:rPr>
        <w:t>BEMIS</w:t>
      </w:r>
      <w:r w:rsidR="00AB561D" w:rsidRPr="007B26A7">
        <w:rPr>
          <w:rFonts w:ascii="Calibri Light" w:hAnsi="Calibri Light" w:cs="Calibri Light"/>
          <w:color w:val="404040" w:themeColor="text1" w:themeTint="BF"/>
        </w:rPr>
        <w:t xml:space="preserve"> (the Ban</w:t>
      </w:r>
      <w:r w:rsidR="006E7BC9" w:rsidRPr="007B26A7">
        <w:rPr>
          <w:rFonts w:ascii="Calibri Light" w:hAnsi="Calibri Light" w:cs="Calibri Light"/>
          <w:color w:val="404040" w:themeColor="text1" w:themeTint="BF"/>
        </w:rPr>
        <w:t>gsamoro Education Management Information System) is a u</w:t>
      </w:r>
      <w:r w:rsidR="00594E22" w:rsidRPr="007B26A7">
        <w:rPr>
          <w:rFonts w:ascii="Calibri Light" w:hAnsi="Calibri Light" w:cs="Calibri Light"/>
          <w:color w:val="404040" w:themeColor="text1" w:themeTint="BF"/>
        </w:rPr>
        <w:t>nified data base for education</w:t>
      </w:r>
      <w:r w:rsidR="000A1C15" w:rsidRPr="007B26A7">
        <w:rPr>
          <w:rFonts w:ascii="Calibri Light" w:hAnsi="Calibri Light" w:cs="Calibri Light"/>
          <w:color w:val="404040" w:themeColor="text1" w:themeTint="BF"/>
        </w:rPr>
        <w:t xml:space="preserve"> </w:t>
      </w:r>
      <w:r w:rsidR="006E7BC9" w:rsidRPr="007B26A7">
        <w:rPr>
          <w:rFonts w:ascii="Calibri Light" w:hAnsi="Calibri Light" w:cs="Calibri Light"/>
          <w:color w:val="404040" w:themeColor="text1" w:themeTint="BF"/>
        </w:rPr>
        <w:t xml:space="preserve">which </w:t>
      </w:r>
      <w:r w:rsidR="000A1C15" w:rsidRPr="007B26A7">
        <w:rPr>
          <w:rFonts w:ascii="Calibri Light" w:hAnsi="Calibri Light" w:cs="Calibri Light"/>
          <w:color w:val="404040" w:themeColor="text1" w:themeTint="BF"/>
        </w:rPr>
        <w:t>provides</w:t>
      </w:r>
      <w:r w:rsidR="006E7BC9" w:rsidRPr="007B26A7">
        <w:rPr>
          <w:rFonts w:ascii="Calibri Light" w:hAnsi="Calibri Light" w:cs="Calibri Light"/>
          <w:color w:val="404040" w:themeColor="text1" w:themeTint="BF"/>
        </w:rPr>
        <w:t xml:space="preserve"> relevant information </w:t>
      </w:r>
      <w:r w:rsidR="000A1C15" w:rsidRPr="007B26A7">
        <w:rPr>
          <w:rFonts w:ascii="Calibri Light" w:hAnsi="Calibri Light" w:cs="Calibri Light"/>
          <w:color w:val="404040" w:themeColor="text1" w:themeTint="BF"/>
        </w:rPr>
        <w:t>for policy formulation</w:t>
      </w:r>
      <w:r w:rsidR="006E7BC9" w:rsidRPr="007B26A7">
        <w:rPr>
          <w:rFonts w:ascii="Calibri Light" w:hAnsi="Calibri Light" w:cs="Calibri Light"/>
          <w:color w:val="404040" w:themeColor="text1" w:themeTint="BF"/>
        </w:rPr>
        <w:t xml:space="preserve">, </w:t>
      </w:r>
      <w:r w:rsidR="000A1C15" w:rsidRPr="007B26A7">
        <w:rPr>
          <w:rFonts w:ascii="Calibri Light" w:hAnsi="Calibri Light" w:cs="Calibri Light"/>
          <w:color w:val="404040" w:themeColor="text1" w:themeTint="BF"/>
        </w:rPr>
        <w:t>program targeting</w:t>
      </w:r>
      <w:r w:rsidR="006E7BC9" w:rsidRPr="007B26A7">
        <w:rPr>
          <w:rFonts w:ascii="Calibri Light" w:hAnsi="Calibri Light" w:cs="Calibri Light"/>
          <w:color w:val="404040" w:themeColor="text1" w:themeTint="BF"/>
        </w:rPr>
        <w:t>, and review.</w:t>
      </w:r>
      <w:r w:rsidR="001808A7">
        <w:rPr>
          <w:rFonts w:ascii="Calibri Light" w:hAnsi="Calibri Light" w:cs="Calibri Light"/>
          <w:color w:val="404040" w:themeColor="text1" w:themeTint="BF"/>
        </w:rPr>
        <w:t xml:space="preserve"> This</w:t>
      </w:r>
      <w:r w:rsidR="001808A7" w:rsidRPr="001808A7">
        <w:rPr>
          <w:rFonts w:ascii="Calibri Light" w:hAnsi="Calibri Light" w:cs="Calibri Light"/>
          <w:color w:val="404040" w:themeColor="text1" w:themeTint="BF"/>
        </w:rPr>
        <w:t xml:space="preserve"> database </w:t>
      </w:r>
      <w:r w:rsidR="001808A7">
        <w:rPr>
          <w:rFonts w:ascii="Calibri Light" w:hAnsi="Calibri Light" w:cs="Calibri Light"/>
          <w:color w:val="404040" w:themeColor="text1" w:themeTint="BF"/>
        </w:rPr>
        <w:t xml:space="preserve">includes </w:t>
      </w:r>
      <w:r w:rsidR="001808A7" w:rsidRPr="001808A7">
        <w:rPr>
          <w:rFonts w:ascii="Calibri Light" w:hAnsi="Calibri Light" w:cs="Calibri Light"/>
          <w:color w:val="404040" w:themeColor="text1" w:themeTint="BF"/>
        </w:rPr>
        <w:t xml:space="preserve">education statistics, sector performance indicators and profile of public and private schools, learning centres and other education service providers. It is a web-based system designed to enhance information management at all levels of the education system (school, division, </w:t>
      </w:r>
      <w:r w:rsidR="00A10B50" w:rsidRPr="001808A7">
        <w:rPr>
          <w:rFonts w:ascii="Calibri Light" w:hAnsi="Calibri Light" w:cs="Calibri Light"/>
          <w:color w:val="404040" w:themeColor="text1" w:themeTint="BF"/>
        </w:rPr>
        <w:t>region,</w:t>
      </w:r>
      <w:r w:rsidR="001808A7" w:rsidRPr="001808A7">
        <w:rPr>
          <w:rFonts w:ascii="Calibri Light" w:hAnsi="Calibri Light" w:cs="Calibri Light"/>
          <w:color w:val="404040" w:themeColor="text1" w:themeTint="BF"/>
        </w:rPr>
        <w:t xml:space="preserve"> and national levels) </w:t>
      </w:r>
      <w:r w:rsidR="001808A7" w:rsidRPr="001808A7">
        <w:rPr>
          <w:rFonts w:ascii="Calibri Light" w:hAnsi="Calibri Light" w:cs="Calibri Light"/>
          <w:color w:val="404040" w:themeColor="text1" w:themeTint="BF"/>
        </w:rPr>
        <w:lastRenderedPageBreak/>
        <w:t>through streamlined processes and use of information and communication technologies</w:t>
      </w:r>
      <w:r w:rsidR="001808A7">
        <w:rPr>
          <w:rFonts w:ascii="Calibri Light" w:hAnsi="Calibri Light" w:cs="Calibri Light"/>
          <w:color w:val="404040" w:themeColor="text1" w:themeTint="BF"/>
        </w:rPr>
        <w:t>.</w:t>
      </w:r>
      <w:r w:rsidR="001808A7">
        <w:rPr>
          <w:rStyle w:val="FootnoteReference"/>
          <w:rFonts w:ascii="Calibri Light" w:hAnsi="Calibri Light" w:cs="Calibri Light"/>
          <w:color w:val="404040" w:themeColor="text1" w:themeTint="BF"/>
        </w:rPr>
        <w:footnoteReference w:id="7"/>
      </w:r>
      <w:r w:rsidR="001808A7">
        <w:rPr>
          <w:rFonts w:ascii="Calibri Light" w:hAnsi="Calibri Light" w:cs="Calibri Light"/>
          <w:color w:val="404040" w:themeColor="text1" w:themeTint="BF"/>
        </w:rPr>
        <w:t xml:space="preserve"> </w:t>
      </w:r>
      <w:r w:rsidR="006E7BC9" w:rsidRPr="007B26A7">
        <w:rPr>
          <w:rFonts w:ascii="Calibri Light" w:hAnsi="Calibri Light" w:cs="Calibri Light"/>
          <w:color w:val="404040" w:themeColor="text1" w:themeTint="BF"/>
        </w:rPr>
        <w:t xml:space="preserve"> It is </w:t>
      </w:r>
      <w:r w:rsidR="00594E22" w:rsidRPr="007B26A7">
        <w:rPr>
          <w:rFonts w:ascii="Calibri Light" w:hAnsi="Calibri Light" w:cs="Calibri Light"/>
          <w:color w:val="404040" w:themeColor="text1" w:themeTint="BF"/>
        </w:rPr>
        <w:t>link</w:t>
      </w:r>
      <w:r w:rsidR="006E7BC9" w:rsidRPr="007B26A7">
        <w:rPr>
          <w:rFonts w:ascii="Calibri Light" w:hAnsi="Calibri Light" w:cs="Calibri Light"/>
          <w:color w:val="404040" w:themeColor="text1" w:themeTint="BF"/>
        </w:rPr>
        <w:t>ed</w:t>
      </w:r>
      <w:r w:rsidR="00594E22" w:rsidRPr="007B26A7">
        <w:rPr>
          <w:rFonts w:ascii="Calibri Light" w:hAnsi="Calibri Light" w:cs="Calibri Light"/>
          <w:color w:val="404040" w:themeColor="text1" w:themeTint="BF"/>
        </w:rPr>
        <w:t xml:space="preserve"> to DepEd</w:t>
      </w:r>
      <w:r w:rsidR="006E7BC9" w:rsidRPr="007B26A7">
        <w:rPr>
          <w:rFonts w:ascii="Calibri Light" w:hAnsi="Calibri Light" w:cs="Calibri Light"/>
          <w:color w:val="404040" w:themeColor="text1" w:themeTint="BF"/>
        </w:rPr>
        <w:t xml:space="preserve"> </w:t>
      </w:r>
      <w:r w:rsidR="00B0641F" w:rsidRPr="007B26A7">
        <w:rPr>
          <w:rFonts w:ascii="Calibri Light" w:hAnsi="Calibri Light" w:cs="Calibri Light"/>
          <w:color w:val="404040" w:themeColor="text1" w:themeTint="BF"/>
        </w:rPr>
        <w:t>Central Office</w:t>
      </w:r>
      <w:r w:rsidR="006E7BC9" w:rsidRPr="007B26A7">
        <w:rPr>
          <w:rFonts w:ascii="Calibri Light" w:hAnsi="Calibri Light" w:cs="Calibri Light"/>
          <w:color w:val="404040" w:themeColor="text1" w:themeTint="BF"/>
        </w:rPr>
        <w:t xml:space="preserve"> and has</w:t>
      </w:r>
      <w:r w:rsidR="00594E22" w:rsidRPr="007B26A7">
        <w:rPr>
          <w:rFonts w:ascii="Calibri Light" w:hAnsi="Calibri Light" w:cs="Calibri Light"/>
          <w:color w:val="404040" w:themeColor="text1" w:themeTint="BF"/>
        </w:rPr>
        <w:t xml:space="preserve"> interoperability </w:t>
      </w:r>
      <w:r w:rsidR="006E7BC9" w:rsidRPr="007B26A7">
        <w:rPr>
          <w:rFonts w:ascii="Calibri Light" w:hAnsi="Calibri Light" w:cs="Calibri Light"/>
          <w:color w:val="404040" w:themeColor="text1" w:themeTint="BF"/>
        </w:rPr>
        <w:t xml:space="preserve">potential </w:t>
      </w:r>
      <w:r w:rsidR="00594E22" w:rsidRPr="007B26A7">
        <w:rPr>
          <w:rFonts w:ascii="Calibri Light" w:hAnsi="Calibri Light" w:cs="Calibri Light"/>
          <w:color w:val="404040" w:themeColor="text1" w:themeTint="BF"/>
        </w:rPr>
        <w:t>with other agencies</w:t>
      </w:r>
      <w:r w:rsidR="006E7BC9" w:rsidRPr="007B26A7">
        <w:rPr>
          <w:rFonts w:ascii="Calibri Light" w:hAnsi="Calibri Light" w:cs="Calibri Light"/>
          <w:color w:val="404040" w:themeColor="text1" w:themeTint="BF"/>
        </w:rPr>
        <w:t xml:space="preserve">. </w:t>
      </w:r>
      <w:r w:rsidR="00494464">
        <w:rPr>
          <w:rFonts w:ascii="Calibri Light" w:hAnsi="Calibri Light" w:cs="Calibri Light"/>
          <w:color w:val="404040" w:themeColor="text1" w:themeTint="BF"/>
        </w:rPr>
        <w:t xml:space="preserve">This contributes to IO5 through improved monitoring evidence-based policies and programs. </w:t>
      </w:r>
    </w:p>
    <w:p w14:paraId="06D58406" w14:textId="11E8E815" w:rsidR="00594E22" w:rsidRPr="007B26A7" w:rsidRDefault="006E7BC9" w:rsidP="006E7BC9">
      <w:pPr>
        <w:rPr>
          <w:rFonts w:ascii="Calibri Light" w:hAnsi="Calibri Light" w:cs="Calibri Light"/>
          <w:color w:val="404040" w:themeColor="text1" w:themeTint="BF"/>
        </w:rPr>
      </w:pPr>
      <w:r w:rsidRPr="007B26A7">
        <w:rPr>
          <w:rFonts w:ascii="Calibri Light" w:hAnsi="Calibri Light" w:cs="Calibri Light"/>
          <w:b/>
          <w:bCs/>
        </w:rPr>
        <w:t xml:space="preserve">Fifth, some </w:t>
      </w:r>
      <w:r w:rsidR="508E45EC" w:rsidRPr="007B26A7">
        <w:rPr>
          <w:rFonts w:ascii="Calibri Light" w:hAnsi="Calibri Light" w:cs="Calibri Light"/>
          <w:b/>
          <w:bCs/>
        </w:rPr>
        <w:t>satisfactory progress</w:t>
      </w:r>
      <w:r w:rsidRPr="007B26A7">
        <w:rPr>
          <w:rFonts w:ascii="Calibri Light" w:hAnsi="Calibri Light" w:cs="Calibri Light"/>
          <w:b/>
          <w:bCs/>
        </w:rPr>
        <w:t xml:space="preserve"> has been made on s</w:t>
      </w:r>
      <w:r w:rsidR="00594E22" w:rsidRPr="007B26A7">
        <w:rPr>
          <w:rFonts w:ascii="Calibri Light" w:hAnsi="Calibri Light" w:cs="Calibri Light"/>
          <w:b/>
          <w:bCs/>
        </w:rPr>
        <w:t>ystems strengthening</w:t>
      </w:r>
      <w:r w:rsidRPr="007B26A7">
        <w:rPr>
          <w:rFonts w:ascii="Calibri Light" w:hAnsi="Calibri Light" w:cs="Calibri Light"/>
          <w:b/>
          <w:bCs/>
        </w:rPr>
        <w:t xml:space="preserve"> within MBHTE:</w:t>
      </w:r>
      <w:r w:rsidR="00594E22" w:rsidRPr="007B26A7">
        <w:rPr>
          <w:rFonts w:ascii="Calibri Light" w:hAnsi="Calibri Light" w:cs="Calibri Light"/>
        </w:rPr>
        <w:t xml:space="preserve"> </w:t>
      </w:r>
      <w:r w:rsidR="001808A7">
        <w:rPr>
          <w:rFonts w:ascii="Calibri Light" w:hAnsi="Calibri Light" w:cs="Calibri Light"/>
        </w:rPr>
        <w:t xml:space="preserve">In interviews with key MBHTE stakeholders, they provided numerous examples of systems strengthening supported by Pathways, including </w:t>
      </w:r>
      <w:r w:rsidR="00594E22" w:rsidRPr="007B26A7">
        <w:rPr>
          <w:rFonts w:ascii="Calibri Light" w:hAnsi="Calibri Light" w:cs="Calibri Light"/>
        </w:rPr>
        <w:t>strategic planning, policy priorities, school budgets</w:t>
      </w:r>
      <w:r w:rsidRPr="007B26A7">
        <w:rPr>
          <w:rFonts w:ascii="Calibri Light" w:hAnsi="Calibri Light" w:cs="Calibri Light"/>
        </w:rPr>
        <w:t xml:space="preserve">, </w:t>
      </w:r>
      <w:r w:rsidR="00594E22" w:rsidRPr="007B26A7">
        <w:rPr>
          <w:rFonts w:ascii="Calibri Light" w:hAnsi="Calibri Light" w:cs="Calibri Light"/>
        </w:rPr>
        <w:t xml:space="preserve">Maintenance, Operating and Other Expenses, </w:t>
      </w:r>
      <w:r w:rsidRPr="007B26A7">
        <w:rPr>
          <w:rFonts w:ascii="Calibri Light" w:hAnsi="Calibri Light" w:cs="Calibri Light"/>
        </w:rPr>
        <w:t>S</w:t>
      </w:r>
      <w:r w:rsidR="00594E22" w:rsidRPr="007B26A7">
        <w:rPr>
          <w:rFonts w:ascii="Calibri Light" w:hAnsi="Calibri Light" w:cs="Calibri Light"/>
        </w:rPr>
        <w:t xml:space="preserve">chool Improvement Plans, </w:t>
      </w:r>
      <w:r w:rsidRPr="007B26A7">
        <w:rPr>
          <w:rFonts w:ascii="Calibri Light" w:hAnsi="Calibri Light" w:cs="Calibri Light"/>
        </w:rPr>
        <w:t xml:space="preserve">its </w:t>
      </w:r>
      <w:r w:rsidR="00594E22" w:rsidRPr="007B26A7">
        <w:rPr>
          <w:rFonts w:ascii="Calibri Light" w:hAnsi="Calibri Light" w:cs="Calibri Light"/>
        </w:rPr>
        <w:t xml:space="preserve">organisational structure, </w:t>
      </w:r>
      <w:r w:rsidRPr="007B26A7">
        <w:rPr>
          <w:rFonts w:ascii="Calibri Light" w:hAnsi="Calibri Light" w:cs="Calibri Light"/>
        </w:rPr>
        <w:t>human resources planning and management, and basic data handling.</w:t>
      </w:r>
      <w:r w:rsidR="00E63FFF" w:rsidRPr="007B26A7">
        <w:rPr>
          <w:rFonts w:ascii="Calibri Light" w:hAnsi="Calibri Light" w:cs="Calibri Light"/>
        </w:rPr>
        <w:t xml:space="preserve"> Key Pathways</w:t>
      </w:r>
      <w:r w:rsidR="00B0641F" w:rsidRPr="007B26A7">
        <w:rPr>
          <w:rFonts w:ascii="Calibri Light" w:hAnsi="Calibri Light" w:cs="Calibri Light"/>
        </w:rPr>
        <w:t>’</w:t>
      </w:r>
      <w:r w:rsidR="00E63FFF" w:rsidRPr="007B26A7">
        <w:rPr>
          <w:rFonts w:ascii="Calibri Light" w:hAnsi="Calibri Light" w:cs="Calibri Light"/>
        </w:rPr>
        <w:t xml:space="preserve"> </w:t>
      </w:r>
      <w:r w:rsidR="00B0641F" w:rsidRPr="007B26A7">
        <w:rPr>
          <w:rFonts w:ascii="Calibri Light" w:hAnsi="Calibri Light" w:cs="Calibri Light"/>
        </w:rPr>
        <w:t xml:space="preserve">Advisers </w:t>
      </w:r>
      <w:r w:rsidR="00E63FFF" w:rsidRPr="007B26A7">
        <w:rPr>
          <w:rFonts w:ascii="Calibri Light" w:hAnsi="Calibri Light" w:cs="Calibri Light"/>
        </w:rPr>
        <w:t xml:space="preserve">have been able to facilitate more effective working relationships among the four Directors General. </w:t>
      </w:r>
      <w:r w:rsidR="00494464">
        <w:rPr>
          <w:rFonts w:ascii="Calibri Light" w:hAnsi="Calibri Light" w:cs="Calibri Light"/>
          <w:color w:val="404040" w:themeColor="text1" w:themeTint="BF"/>
        </w:rPr>
        <w:t xml:space="preserve">This contributes to IO5 through collaborative, inclusive, and evidence-based </w:t>
      </w:r>
      <w:r w:rsidR="00AA160D">
        <w:rPr>
          <w:rFonts w:ascii="Calibri Light" w:hAnsi="Calibri Light" w:cs="Calibri Light"/>
          <w:color w:val="404040" w:themeColor="text1" w:themeTint="BF"/>
        </w:rPr>
        <w:t>policies,</w:t>
      </w:r>
      <w:r w:rsidR="00494464">
        <w:rPr>
          <w:rFonts w:ascii="Calibri Light" w:hAnsi="Calibri Light" w:cs="Calibri Light"/>
          <w:color w:val="404040" w:themeColor="text1" w:themeTint="BF"/>
        </w:rPr>
        <w:t xml:space="preserve"> and programs.</w:t>
      </w:r>
    </w:p>
    <w:p w14:paraId="6DFFA30B" w14:textId="130C6F43" w:rsidR="00B17AA1" w:rsidRPr="007B26A7" w:rsidRDefault="2D394B76" w:rsidP="00B17AA1">
      <w:pPr>
        <w:rPr>
          <w:rFonts w:ascii="Calibri Light" w:hAnsi="Calibri Light" w:cs="Calibri Light"/>
        </w:rPr>
      </w:pPr>
      <w:r w:rsidRPr="007B26A7">
        <w:rPr>
          <w:rFonts w:ascii="Calibri Light" w:hAnsi="Calibri Light" w:cs="Calibri Light"/>
          <w:b/>
          <w:bCs/>
        </w:rPr>
        <w:t>Even though</w:t>
      </w:r>
      <w:r w:rsidR="00B17AA1" w:rsidRPr="007B26A7">
        <w:rPr>
          <w:rFonts w:ascii="Calibri Light" w:hAnsi="Calibri Light" w:cs="Calibri Light"/>
          <w:b/>
          <w:bCs/>
        </w:rPr>
        <w:t xml:space="preserve"> the </w:t>
      </w:r>
      <w:proofErr w:type="spellStart"/>
      <w:r w:rsidR="00D9721A" w:rsidRPr="007B26A7">
        <w:rPr>
          <w:rFonts w:ascii="Calibri Light" w:hAnsi="Calibri Light" w:cs="Calibri Light"/>
          <w:b/>
          <w:bCs/>
        </w:rPr>
        <w:t>EoPO</w:t>
      </w:r>
      <w:r w:rsidR="00E24CAB" w:rsidRPr="007B26A7">
        <w:rPr>
          <w:rFonts w:ascii="Calibri Light" w:hAnsi="Calibri Light" w:cs="Calibri Light"/>
          <w:b/>
          <w:bCs/>
        </w:rPr>
        <w:t>s</w:t>
      </w:r>
      <w:proofErr w:type="spellEnd"/>
      <w:r w:rsidR="00B17AA1" w:rsidRPr="007B26A7">
        <w:rPr>
          <w:rFonts w:ascii="Calibri Light" w:hAnsi="Calibri Light" w:cs="Calibri Light"/>
          <w:b/>
          <w:bCs/>
        </w:rPr>
        <w:t xml:space="preserve"> will not be achieved, the MTR team </w:t>
      </w:r>
      <w:r w:rsidR="008B7F6B" w:rsidRPr="007B26A7">
        <w:rPr>
          <w:rFonts w:ascii="Calibri Light" w:hAnsi="Calibri Light" w:cs="Calibri Light"/>
          <w:b/>
          <w:bCs/>
        </w:rPr>
        <w:t xml:space="preserve">are of the view that </w:t>
      </w:r>
      <w:r w:rsidR="00B17AA1" w:rsidRPr="007B26A7">
        <w:rPr>
          <w:rFonts w:ascii="Calibri Light" w:hAnsi="Calibri Light" w:cs="Calibri Light"/>
        </w:rPr>
        <w:t xml:space="preserve">Intermediate Outcomes 1-4 can be achieved, </w:t>
      </w:r>
      <w:r w:rsidR="008B7F6B" w:rsidRPr="007B26A7">
        <w:rPr>
          <w:rFonts w:ascii="Calibri Light" w:hAnsi="Calibri Light" w:cs="Calibri Light"/>
        </w:rPr>
        <w:t>and that if IO 5 is revised slightly, then it can also be achieved. This is discussed in section 7. T</w:t>
      </w:r>
      <w:r w:rsidR="00B17AA1" w:rsidRPr="007B26A7">
        <w:rPr>
          <w:rFonts w:ascii="Calibri Light" w:hAnsi="Calibri Light" w:cs="Calibri Light"/>
        </w:rPr>
        <w:t xml:space="preserve">he Pathways program should be held accountable for delivering these </w:t>
      </w:r>
      <w:r w:rsidR="008B7F6B" w:rsidRPr="007B26A7">
        <w:rPr>
          <w:rFonts w:ascii="Calibri Light" w:hAnsi="Calibri Light" w:cs="Calibri Light"/>
        </w:rPr>
        <w:t xml:space="preserve">five IOs </w:t>
      </w:r>
      <w:r w:rsidR="00B17AA1" w:rsidRPr="007B26A7">
        <w:rPr>
          <w:rFonts w:ascii="Calibri Light" w:hAnsi="Calibri Light" w:cs="Calibri Light"/>
        </w:rPr>
        <w:t xml:space="preserve">over the </w:t>
      </w:r>
      <w:r w:rsidR="008B7F6B" w:rsidRPr="007B26A7">
        <w:rPr>
          <w:rFonts w:ascii="Calibri Light" w:hAnsi="Calibri Light" w:cs="Calibri Light"/>
        </w:rPr>
        <w:t xml:space="preserve">remaining </w:t>
      </w:r>
      <w:r w:rsidR="00B17AA1" w:rsidRPr="007B26A7">
        <w:rPr>
          <w:rFonts w:ascii="Calibri Light" w:hAnsi="Calibri Light" w:cs="Calibri Light"/>
        </w:rPr>
        <w:t>lifetime of the investment.</w:t>
      </w:r>
      <w:r w:rsidR="003136E0" w:rsidRPr="007B26A7">
        <w:rPr>
          <w:rFonts w:ascii="Calibri Light" w:hAnsi="Calibri Light" w:cs="Calibri Light"/>
        </w:rPr>
        <w:t xml:space="preserve"> This is discussed in the first recommendation in section </w:t>
      </w:r>
      <w:r w:rsidR="00202825" w:rsidRPr="007B26A7">
        <w:rPr>
          <w:rFonts w:ascii="Calibri Light" w:hAnsi="Calibri Light" w:cs="Calibri Light"/>
        </w:rPr>
        <w:t>9</w:t>
      </w:r>
      <w:r w:rsidR="003136E0" w:rsidRPr="007B26A7">
        <w:rPr>
          <w:rFonts w:ascii="Calibri Light" w:hAnsi="Calibri Light" w:cs="Calibri Light"/>
        </w:rPr>
        <w:t>.</w:t>
      </w:r>
    </w:p>
    <w:p w14:paraId="5F151A8E" w14:textId="04077720" w:rsidR="00E37C1C" w:rsidRPr="007B26A7" w:rsidRDefault="00E37C1C" w:rsidP="00B17AA1">
      <w:pPr>
        <w:rPr>
          <w:rFonts w:ascii="Calibri Light" w:hAnsi="Calibri Light" w:cs="Calibri Light"/>
          <w:b/>
          <w:bCs/>
        </w:rPr>
      </w:pPr>
      <w:r w:rsidRPr="007B26A7">
        <w:rPr>
          <w:rFonts w:ascii="Calibri Light" w:hAnsi="Calibri Light" w:cs="Calibri Light"/>
          <w:b/>
          <w:bCs/>
          <w:color w:val="C00000"/>
          <w:szCs w:val="22"/>
        </w:rPr>
        <w:t>Relevance</w:t>
      </w:r>
    </w:p>
    <w:p w14:paraId="3F0B0EA8" w14:textId="72A105B5" w:rsidR="006E7BC9" w:rsidRPr="007B26A7" w:rsidRDefault="006E7BC9" w:rsidP="006E7BC9">
      <w:pPr>
        <w:rPr>
          <w:rFonts w:ascii="Calibri Light" w:hAnsi="Calibri Light" w:cs="Calibri Light"/>
          <w:b/>
          <w:bCs/>
          <w:color w:val="C00000"/>
          <w:szCs w:val="22"/>
        </w:rPr>
      </w:pPr>
      <w:r w:rsidRPr="007B26A7">
        <w:rPr>
          <w:rFonts w:ascii="Calibri Light" w:hAnsi="Calibri Light" w:cs="Calibri Light"/>
          <w:b/>
          <w:bCs/>
          <w:color w:val="C00000"/>
          <w:szCs w:val="22"/>
        </w:rPr>
        <w:t>Organisational development within the MBHTE</w:t>
      </w:r>
      <w:r w:rsidR="002E33B4" w:rsidRPr="007B26A7">
        <w:rPr>
          <w:rFonts w:ascii="Calibri Light" w:hAnsi="Calibri Light" w:cs="Calibri Light"/>
          <w:b/>
          <w:bCs/>
          <w:color w:val="C00000"/>
          <w:szCs w:val="22"/>
        </w:rPr>
        <w:t xml:space="preserve"> – and the new structure</w:t>
      </w:r>
    </w:p>
    <w:p w14:paraId="2B45EA08" w14:textId="24AF0371" w:rsidR="001335CA" w:rsidRPr="007B26A7" w:rsidRDefault="008B7F6B" w:rsidP="00E054AC">
      <w:pPr>
        <w:rPr>
          <w:rFonts w:ascii="Calibri Light" w:hAnsi="Calibri Light" w:cs="Calibri Light"/>
          <w:color w:val="404040" w:themeColor="text1" w:themeTint="BF"/>
        </w:rPr>
      </w:pPr>
      <w:r w:rsidRPr="007B26A7">
        <w:rPr>
          <w:rFonts w:ascii="Calibri Light" w:hAnsi="Calibri Light" w:cs="Calibri Light"/>
          <w:b/>
          <w:bCs/>
          <w:color w:val="404040" w:themeColor="text1" w:themeTint="BF"/>
        </w:rPr>
        <w:t xml:space="preserve">The success of </w:t>
      </w:r>
      <w:r w:rsidR="002E33B4" w:rsidRPr="007B26A7">
        <w:rPr>
          <w:rFonts w:ascii="Calibri Light" w:hAnsi="Calibri Light" w:cs="Calibri Light"/>
          <w:b/>
          <w:bCs/>
          <w:color w:val="404040" w:themeColor="text1" w:themeTint="BF"/>
        </w:rPr>
        <w:t xml:space="preserve">K-3 </w:t>
      </w:r>
      <w:r w:rsidRPr="007B26A7">
        <w:rPr>
          <w:rFonts w:ascii="Calibri Light" w:hAnsi="Calibri Light" w:cs="Calibri Light"/>
          <w:b/>
          <w:bCs/>
          <w:color w:val="404040" w:themeColor="text1" w:themeTint="BF"/>
        </w:rPr>
        <w:t xml:space="preserve">educational reform and development in the BARMM is the responsibility of MBHTE, not Pathways. </w:t>
      </w:r>
      <w:r w:rsidR="00084A65" w:rsidRPr="007B26A7">
        <w:rPr>
          <w:rFonts w:ascii="Calibri Light" w:hAnsi="Calibri Light" w:cs="Calibri Light"/>
          <w:b/>
          <w:bCs/>
          <w:color w:val="404040" w:themeColor="text1" w:themeTint="BF"/>
        </w:rPr>
        <w:t xml:space="preserve">That said, IO5 demands that “institutions are better at collaborating, formulating, implementing, and monitoring inclusive policies”. MBHTE has to lead this agenda. </w:t>
      </w:r>
      <w:r w:rsidR="002E33B4" w:rsidRPr="007B26A7">
        <w:rPr>
          <w:rFonts w:ascii="Calibri Light" w:hAnsi="Calibri Light" w:cs="Calibri Light"/>
          <w:color w:val="404040" w:themeColor="text1" w:themeTint="BF"/>
        </w:rPr>
        <w:t xml:space="preserve">To date, </w:t>
      </w:r>
      <w:r w:rsidRPr="007B26A7">
        <w:rPr>
          <w:rFonts w:ascii="Calibri Light" w:hAnsi="Calibri Light" w:cs="Calibri Light"/>
          <w:color w:val="404040" w:themeColor="text1" w:themeTint="BF"/>
        </w:rPr>
        <w:t xml:space="preserve">MBHTE </w:t>
      </w:r>
      <w:r w:rsidR="002E33B4" w:rsidRPr="007B26A7">
        <w:rPr>
          <w:rFonts w:ascii="Calibri Light" w:hAnsi="Calibri Light" w:cs="Calibri Light"/>
          <w:color w:val="404040" w:themeColor="text1" w:themeTint="BF"/>
        </w:rPr>
        <w:t xml:space="preserve">has been </w:t>
      </w:r>
      <w:r w:rsidRPr="007B26A7">
        <w:rPr>
          <w:rFonts w:ascii="Calibri Light" w:hAnsi="Calibri Light" w:cs="Calibri Light"/>
          <w:color w:val="404040" w:themeColor="text1" w:themeTint="BF"/>
        </w:rPr>
        <w:t xml:space="preserve">Pathways’ principal partner. </w:t>
      </w:r>
      <w:r w:rsidR="002E33B4" w:rsidRPr="007B26A7">
        <w:rPr>
          <w:rFonts w:ascii="Calibri Light" w:hAnsi="Calibri Light" w:cs="Calibri Light"/>
          <w:color w:val="404040" w:themeColor="text1" w:themeTint="BF"/>
        </w:rPr>
        <w:t>This is appropriate: w</w:t>
      </w:r>
      <w:r w:rsidRPr="007B26A7">
        <w:rPr>
          <w:rFonts w:ascii="Calibri Light" w:hAnsi="Calibri Light" w:cs="Calibri Light"/>
          <w:color w:val="404040" w:themeColor="text1" w:themeTint="BF"/>
        </w:rPr>
        <w:t xml:space="preserve">ithout a functioning and </w:t>
      </w:r>
      <w:r w:rsidR="00A10B50" w:rsidRPr="007B26A7">
        <w:rPr>
          <w:rFonts w:ascii="Calibri Light" w:hAnsi="Calibri Light" w:cs="Calibri Light"/>
          <w:color w:val="404040" w:themeColor="text1" w:themeTint="BF"/>
        </w:rPr>
        <w:t>performance oriented</w:t>
      </w:r>
      <w:r w:rsidRPr="007B26A7">
        <w:rPr>
          <w:rFonts w:ascii="Calibri Light" w:hAnsi="Calibri Light" w:cs="Calibri Light"/>
          <w:color w:val="404040" w:themeColor="text1" w:themeTint="BF"/>
        </w:rPr>
        <w:t xml:space="preserve"> MBHTE, Pathways </w:t>
      </w:r>
      <w:r w:rsidR="002E33B4" w:rsidRPr="007B26A7">
        <w:rPr>
          <w:rFonts w:ascii="Calibri Light" w:hAnsi="Calibri Light" w:cs="Calibri Light"/>
          <w:color w:val="404040" w:themeColor="text1" w:themeTint="BF"/>
        </w:rPr>
        <w:t>can</w:t>
      </w:r>
      <w:r w:rsidRPr="007B26A7">
        <w:rPr>
          <w:rFonts w:ascii="Calibri Light" w:hAnsi="Calibri Light" w:cs="Calibri Light"/>
          <w:color w:val="404040" w:themeColor="text1" w:themeTint="BF"/>
        </w:rPr>
        <w:t xml:space="preserve">not be successful. For this </w:t>
      </w:r>
      <w:r w:rsidR="15929124" w:rsidRPr="007B26A7">
        <w:rPr>
          <w:rFonts w:ascii="Calibri Light" w:hAnsi="Calibri Light" w:cs="Calibri Light"/>
          <w:color w:val="404040" w:themeColor="text1" w:themeTint="BF"/>
        </w:rPr>
        <w:t>reason,</w:t>
      </w:r>
      <w:r w:rsidRPr="007B26A7">
        <w:rPr>
          <w:rFonts w:ascii="Calibri Light" w:hAnsi="Calibri Light" w:cs="Calibri Light"/>
          <w:color w:val="404040" w:themeColor="text1" w:themeTint="BF"/>
        </w:rPr>
        <w:t xml:space="preserve"> the organisational development component of the program is critical: if the MBHTE does not work then neither will Pathways</w:t>
      </w:r>
      <w:r w:rsidR="00C2247C" w:rsidRPr="007B26A7">
        <w:rPr>
          <w:rFonts w:ascii="Calibri Light" w:hAnsi="Calibri Light" w:cs="Calibri Light"/>
          <w:color w:val="404040" w:themeColor="text1" w:themeTint="BF"/>
        </w:rPr>
        <w:t>. Experience and the evidence tell us that</w:t>
      </w:r>
      <w:r w:rsidR="0043436F" w:rsidRPr="007B26A7">
        <w:rPr>
          <w:rFonts w:ascii="Calibri Light" w:hAnsi="Calibri Light" w:cs="Calibri Light"/>
          <w:color w:val="404040" w:themeColor="text1" w:themeTint="BF"/>
        </w:rPr>
        <w:t xml:space="preserve"> sustained institutional strengthening </w:t>
      </w:r>
      <w:r w:rsidR="00C2247C" w:rsidRPr="007B26A7">
        <w:rPr>
          <w:rFonts w:ascii="Calibri Light" w:hAnsi="Calibri Light" w:cs="Calibri Light"/>
          <w:color w:val="404040" w:themeColor="text1" w:themeTint="BF"/>
        </w:rPr>
        <w:t xml:space="preserve">is hard to deliver and takes years. </w:t>
      </w:r>
      <w:r w:rsidR="002E33B4" w:rsidRPr="007B26A7">
        <w:rPr>
          <w:rFonts w:ascii="Calibri Light" w:hAnsi="Calibri Light" w:cs="Calibri Light"/>
          <w:color w:val="404040" w:themeColor="text1" w:themeTint="BF"/>
        </w:rPr>
        <w:t>T</w:t>
      </w:r>
      <w:r w:rsidR="00C2247C" w:rsidRPr="007B26A7">
        <w:rPr>
          <w:rFonts w:ascii="Calibri Light" w:hAnsi="Calibri Light" w:cs="Calibri Light"/>
          <w:color w:val="404040" w:themeColor="text1" w:themeTint="BF"/>
        </w:rPr>
        <w:t xml:space="preserve">he MTR team judge that </w:t>
      </w:r>
      <w:r w:rsidR="3C757DD9" w:rsidRPr="007B26A7">
        <w:rPr>
          <w:rFonts w:ascii="Calibri Light" w:hAnsi="Calibri Light" w:cs="Calibri Light"/>
          <w:color w:val="404040" w:themeColor="text1" w:themeTint="BF"/>
        </w:rPr>
        <w:t>an impressive</w:t>
      </w:r>
      <w:r w:rsidR="00C2247C" w:rsidRPr="007B26A7">
        <w:rPr>
          <w:rFonts w:ascii="Calibri Light" w:hAnsi="Calibri Light" w:cs="Calibri Light"/>
          <w:color w:val="404040" w:themeColor="text1" w:themeTint="BF"/>
        </w:rPr>
        <w:t xml:space="preserve"> and significant start has been made – especially </w:t>
      </w:r>
      <w:r w:rsidR="002E33B4" w:rsidRPr="007B26A7">
        <w:rPr>
          <w:rFonts w:ascii="Calibri Light" w:hAnsi="Calibri Light" w:cs="Calibri Light"/>
          <w:color w:val="404040" w:themeColor="text1" w:themeTint="BF"/>
        </w:rPr>
        <w:t xml:space="preserve">given the fact that </w:t>
      </w:r>
      <w:r w:rsidR="00C2247C" w:rsidRPr="007B26A7">
        <w:rPr>
          <w:rFonts w:ascii="Calibri Light" w:hAnsi="Calibri Light" w:cs="Calibri Light"/>
          <w:color w:val="404040" w:themeColor="text1" w:themeTint="BF"/>
        </w:rPr>
        <w:t xml:space="preserve">MBHTE </w:t>
      </w:r>
      <w:r w:rsidR="002E33B4" w:rsidRPr="007B26A7">
        <w:rPr>
          <w:rFonts w:ascii="Calibri Light" w:hAnsi="Calibri Light" w:cs="Calibri Light"/>
          <w:color w:val="404040" w:themeColor="text1" w:themeTint="BF"/>
        </w:rPr>
        <w:t>was</w:t>
      </w:r>
      <w:r w:rsidR="00FD53C4" w:rsidRPr="007B26A7">
        <w:rPr>
          <w:rFonts w:ascii="Calibri Light" w:hAnsi="Calibri Light" w:cs="Calibri Light"/>
          <w:color w:val="404040" w:themeColor="text1" w:themeTint="BF"/>
        </w:rPr>
        <w:t xml:space="preserve"> </w:t>
      </w:r>
      <w:r w:rsidR="002E33B4" w:rsidRPr="007B26A7">
        <w:rPr>
          <w:rFonts w:ascii="Calibri Light" w:hAnsi="Calibri Light" w:cs="Calibri Light"/>
          <w:color w:val="404040" w:themeColor="text1" w:themeTint="BF"/>
        </w:rPr>
        <w:t>created</w:t>
      </w:r>
      <w:r w:rsidR="00C2247C" w:rsidRPr="007B26A7">
        <w:rPr>
          <w:rFonts w:ascii="Calibri Light" w:hAnsi="Calibri Light" w:cs="Calibri Light"/>
          <w:color w:val="404040" w:themeColor="text1" w:themeTint="BF"/>
        </w:rPr>
        <w:t xml:space="preserve"> out of four previously separate organisations, each with their own systems and culture.</w:t>
      </w:r>
      <w:r w:rsidR="007A7180" w:rsidRPr="007B26A7">
        <w:rPr>
          <w:rFonts w:ascii="Calibri Light" w:hAnsi="Calibri Light" w:cs="Calibri Light"/>
          <w:color w:val="404040" w:themeColor="text1" w:themeTint="BF"/>
        </w:rPr>
        <w:t xml:space="preserve"> MBHTE now has put in place an overall framework for educational policy coherence, but much remains to be done.</w:t>
      </w:r>
      <w:r w:rsidR="0043436F" w:rsidRPr="007B26A7">
        <w:rPr>
          <w:rFonts w:ascii="Calibri Light" w:hAnsi="Calibri Light" w:cs="Calibri Light"/>
          <w:color w:val="404040" w:themeColor="text1" w:themeTint="BF"/>
        </w:rPr>
        <w:t xml:space="preserve"> </w:t>
      </w:r>
      <w:r w:rsidR="001335CA" w:rsidRPr="007B26A7">
        <w:rPr>
          <w:rFonts w:ascii="Calibri Light" w:hAnsi="Calibri Light" w:cs="Calibri Light"/>
          <w:color w:val="404040" w:themeColor="text1" w:themeTint="BF"/>
        </w:rPr>
        <w:t>MBHTE continues to face challenges</w:t>
      </w:r>
      <w:r w:rsidR="009F6FBC" w:rsidRPr="007B26A7">
        <w:rPr>
          <w:rFonts w:ascii="Calibri Light" w:hAnsi="Calibri Light" w:cs="Calibri Light"/>
          <w:color w:val="404040" w:themeColor="text1" w:themeTint="BF"/>
        </w:rPr>
        <w:t>:</w:t>
      </w:r>
    </w:p>
    <w:p w14:paraId="342FFE43" w14:textId="209729F7" w:rsidR="001335CA" w:rsidRPr="007B26A7" w:rsidRDefault="007A7180" w:rsidP="00F824AF">
      <w:pPr>
        <w:pStyle w:val="ListParagraph"/>
        <w:numPr>
          <w:ilvl w:val="0"/>
          <w:numId w:val="10"/>
        </w:numPr>
        <w:jc w:val="left"/>
        <w:rPr>
          <w:rFonts w:ascii="Calibri Light" w:hAnsi="Calibri Light" w:cs="Calibri Light"/>
        </w:rPr>
      </w:pPr>
      <w:r w:rsidRPr="007B26A7">
        <w:rPr>
          <w:rFonts w:ascii="Calibri Light" w:hAnsi="Calibri Light" w:cs="Calibri Light"/>
        </w:rPr>
        <w:t xml:space="preserve">there is a </w:t>
      </w:r>
      <w:r w:rsidR="001335CA" w:rsidRPr="007B26A7">
        <w:rPr>
          <w:rFonts w:ascii="Calibri Light" w:hAnsi="Calibri Light" w:cs="Calibri Light"/>
        </w:rPr>
        <w:t xml:space="preserve">tendency to refer decisions </w:t>
      </w:r>
      <w:proofErr w:type="gramStart"/>
      <w:r w:rsidR="001335CA" w:rsidRPr="007B26A7">
        <w:rPr>
          <w:rFonts w:ascii="Calibri Light" w:hAnsi="Calibri Light" w:cs="Calibri Light"/>
        </w:rPr>
        <w:t>upwards</w:t>
      </w:r>
      <w:proofErr w:type="gramEnd"/>
    </w:p>
    <w:p w14:paraId="303A2383" w14:textId="041E127F" w:rsidR="001335CA" w:rsidRPr="007B26A7" w:rsidRDefault="007A7180" w:rsidP="00F824AF">
      <w:pPr>
        <w:pStyle w:val="ListParagraph"/>
        <w:numPr>
          <w:ilvl w:val="0"/>
          <w:numId w:val="10"/>
        </w:numPr>
        <w:jc w:val="left"/>
        <w:rPr>
          <w:rFonts w:ascii="Calibri Light" w:hAnsi="Calibri Light" w:cs="Calibri Light"/>
        </w:rPr>
      </w:pPr>
      <w:r w:rsidRPr="007B26A7">
        <w:rPr>
          <w:rFonts w:ascii="Calibri Light" w:hAnsi="Calibri Light" w:cs="Calibri Light"/>
        </w:rPr>
        <w:t xml:space="preserve">there remain </w:t>
      </w:r>
      <w:r w:rsidR="001335CA" w:rsidRPr="007B26A7">
        <w:rPr>
          <w:rFonts w:ascii="Calibri Light" w:hAnsi="Calibri Light" w:cs="Calibri Light"/>
        </w:rPr>
        <w:t xml:space="preserve">bottlenecks in </w:t>
      </w:r>
      <w:r w:rsidRPr="007B26A7">
        <w:rPr>
          <w:rFonts w:ascii="Calibri Light" w:hAnsi="Calibri Light" w:cs="Calibri Light"/>
        </w:rPr>
        <w:t xml:space="preserve">the office of the Minister </w:t>
      </w:r>
      <w:r w:rsidR="00947239">
        <w:rPr>
          <w:rFonts w:ascii="Calibri Light" w:hAnsi="Calibri Light" w:cs="Calibri Light"/>
        </w:rPr>
        <w:t>for Education in BARMM</w:t>
      </w:r>
      <w:r w:rsidR="001335CA" w:rsidRPr="007B26A7">
        <w:rPr>
          <w:rFonts w:ascii="Calibri Light" w:hAnsi="Calibri Light" w:cs="Calibri Light"/>
        </w:rPr>
        <w:t xml:space="preserve"> especially with regards to </w:t>
      </w:r>
      <w:r w:rsidR="00CD572C" w:rsidRPr="007B26A7">
        <w:rPr>
          <w:rFonts w:ascii="Calibri Light" w:hAnsi="Calibri Light" w:cs="Calibri Light"/>
        </w:rPr>
        <w:t xml:space="preserve">procurement processing and </w:t>
      </w:r>
      <w:r w:rsidR="001335CA" w:rsidRPr="007B26A7">
        <w:rPr>
          <w:rFonts w:ascii="Calibri Light" w:hAnsi="Calibri Light" w:cs="Calibri Light"/>
        </w:rPr>
        <w:t>finance</w:t>
      </w:r>
    </w:p>
    <w:p w14:paraId="417123E5" w14:textId="295AFFAE" w:rsidR="001335CA" w:rsidRPr="007B26A7" w:rsidRDefault="001335CA" w:rsidP="00F824AF">
      <w:pPr>
        <w:pStyle w:val="ListParagraph"/>
        <w:numPr>
          <w:ilvl w:val="0"/>
          <w:numId w:val="10"/>
        </w:numPr>
        <w:jc w:val="left"/>
        <w:rPr>
          <w:rFonts w:ascii="Calibri Light" w:hAnsi="Calibri Light" w:cs="Calibri Light"/>
        </w:rPr>
      </w:pPr>
      <w:r w:rsidRPr="007B26A7">
        <w:rPr>
          <w:rFonts w:ascii="Calibri Light" w:hAnsi="Calibri Light" w:cs="Calibri Light"/>
        </w:rPr>
        <w:t xml:space="preserve">limited skills and competencies </w:t>
      </w:r>
      <w:r w:rsidR="1D734BA4" w:rsidRPr="007B26A7">
        <w:rPr>
          <w:rFonts w:ascii="Calibri Light" w:hAnsi="Calibri Light" w:cs="Calibri Light"/>
        </w:rPr>
        <w:t>reduce</w:t>
      </w:r>
      <w:r w:rsidRPr="007B26A7">
        <w:rPr>
          <w:rFonts w:ascii="Calibri Light" w:hAnsi="Calibri Light" w:cs="Calibri Light"/>
        </w:rPr>
        <w:t xml:space="preserve"> absorptive </w:t>
      </w:r>
      <w:proofErr w:type="gramStart"/>
      <w:r w:rsidRPr="007B26A7">
        <w:rPr>
          <w:rFonts w:ascii="Calibri Light" w:hAnsi="Calibri Light" w:cs="Calibri Light"/>
        </w:rPr>
        <w:t>capacity</w:t>
      </w:r>
      <w:proofErr w:type="gramEnd"/>
      <w:r w:rsidR="00034320" w:rsidRPr="007B26A7">
        <w:rPr>
          <w:rFonts w:ascii="Calibri Light" w:hAnsi="Calibri Light" w:cs="Calibri Light"/>
        </w:rPr>
        <w:t xml:space="preserve"> </w:t>
      </w:r>
    </w:p>
    <w:p w14:paraId="16CDE2B0" w14:textId="547844F4" w:rsidR="00034320" w:rsidRPr="007B26A7" w:rsidRDefault="00034320" w:rsidP="00F824AF">
      <w:pPr>
        <w:pStyle w:val="ListParagraph"/>
        <w:numPr>
          <w:ilvl w:val="0"/>
          <w:numId w:val="10"/>
        </w:numPr>
        <w:jc w:val="left"/>
        <w:rPr>
          <w:rFonts w:ascii="Calibri Light" w:hAnsi="Calibri Light" w:cs="Calibri Light"/>
        </w:rPr>
      </w:pPr>
      <w:r w:rsidRPr="007B26A7">
        <w:rPr>
          <w:rFonts w:ascii="Calibri Light" w:hAnsi="Calibri Light" w:cs="Calibri Light"/>
        </w:rPr>
        <w:t>cross directorate-general cooperation and cohesion remains a challenge.</w:t>
      </w:r>
    </w:p>
    <w:p w14:paraId="0FD53064" w14:textId="090B616F" w:rsidR="002E33B4" w:rsidRPr="007B26A7" w:rsidRDefault="002E33B4" w:rsidP="009F6FBC">
      <w:pPr>
        <w:rPr>
          <w:rFonts w:ascii="Calibri Light" w:hAnsi="Calibri Light" w:cs="Calibri Light"/>
          <w:b/>
          <w:bCs/>
        </w:rPr>
      </w:pPr>
      <w:r w:rsidRPr="007B26A7">
        <w:rPr>
          <w:rFonts w:ascii="Calibri Light" w:hAnsi="Calibri Light" w:cs="Calibri Light"/>
          <w:b/>
          <w:bCs/>
        </w:rPr>
        <w:t>Although not yet approved by the BTA, bills have been table</w:t>
      </w:r>
      <w:r w:rsidR="00CD572C" w:rsidRPr="007B26A7">
        <w:rPr>
          <w:rFonts w:ascii="Calibri Light" w:hAnsi="Calibri Light" w:cs="Calibri Light"/>
          <w:b/>
          <w:bCs/>
        </w:rPr>
        <w:t xml:space="preserve">d to </w:t>
      </w:r>
      <w:r w:rsidR="00CD572C" w:rsidRPr="007B26A7">
        <w:rPr>
          <w:rFonts w:ascii="Calibri Light" w:hAnsi="Calibri Light" w:cs="Calibri Light"/>
          <w:b/>
          <w:bCs/>
          <w:color w:val="404040" w:themeColor="text1" w:themeTint="BF"/>
          <w:szCs w:val="22"/>
        </w:rPr>
        <w:t>restructure MBHTE into three separate agencies</w:t>
      </w:r>
      <w:r w:rsidR="00CD572C" w:rsidRPr="007B26A7">
        <w:rPr>
          <w:rFonts w:ascii="Calibri Light" w:hAnsi="Calibri Light" w:cs="Calibri Light"/>
          <w:color w:val="404040" w:themeColor="text1" w:themeTint="BF"/>
          <w:szCs w:val="22"/>
        </w:rPr>
        <w:t xml:space="preserve">: a Ministry of Education, a Ministry of Technical Education and Skills Development, and a separate and quasi-independent Bangsamoro Commission on Higher Education. It is probable that the new Ministry of Education will take responsibility for K-3 education, and that it will replace the MBHTE as Pathways’ principal partner. It </w:t>
      </w:r>
      <w:r w:rsidR="00E37C1C" w:rsidRPr="007B26A7">
        <w:rPr>
          <w:rFonts w:ascii="Calibri Light" w:hAnsi="Calibri Light" w:cs="Calibri Light"/>
          <w:color w:val="404040" w:themeColor="text1" w:themeTint="BF"/>
          <w:szCs w:val="22"/>
        </w:rPr>
        <w:t>is essential</w:t>
      </w:r>
      <w:r w:rsidR="00CD572C" w:rsidRPr="007B26A7">
        <w:rPr>
          <w:rFonts w:ascii="Calibri Light" w:hAnsi="Calibri Light" w:cs="Calibri Light"/>
          <w:color w:val="404040" w:themeColor="text1" w:themeTint="BF"/>
          <w:szCs w:val="22"/>
        </w:rPr>
        <w:t xml:space="preserve"> that Pathways should do all it can to keep abreast of this organisational change and offer </w:t>
      </w:r>
      <w:r w:rsidR="00E37C1C" w:rsidRPr="007B26A7">
        <w:rPr>
          <w:rFonts w:ascii="Calibri Light" w:hAnsi="Calibri Light" w:cs="Calibri Light"/>
          <w:color w:val="404040" w:themeColor="text1" w:themeTint="BF"/>
          <w:szCs w:val="22"/>
        </w:rPr>
        <w:t xml:space="preserve">timely and credible </w:t>
      </w:r>
      <w:r w:rsidR="00CD572C" w:rsidRPr="007B26A7">
        <w:rPr>
          <w:rFonts w:ascii="Calibri Light" w:hAnsi="Calibri Light" w:cs="Calibri Light"/>
          <w:color w:val="404040" w:themeColor="text1" w:themeTint="BF"/>
          <w:szCs w:val="22"/>
        </w:rPr>
        <w:t xml:space="preserve">change management and technical support. It is probable that the first three challenges identified in the previous paragraph will continue in the new </w:t>
      </w:r>
      <w:r w:rsidR="00FD173C" w:rsidRPr="007B26A7">
        <w:rPr>
          <w:rFonts w:ascii="Calibri Light" w:hAnsi="Calibri Light" w:cs="Calibri Light"/>
          <w:color w:val="404040" w:themeColor="text1" w:themeTint="BF"/>
          <w:szCs w:val="22"/>
        </w:rPr>
        <w:t>Ministry of Education</w:t>
      </w:r>
      <w:r w:rsidR="00CD572C" w:rsidRPr="007B26A7">
        <w:rPr>
          <w:rFonts w:ascii="Calibri Light" w:hAnsi="Calibri Light" w:cs="Calibri Light"/>
          <w:color w:val="404040" w:themeColor="text1" w:themeTint="BF"/>
          <w:szCs w:val="22"/>
        </w:rPr>
        <w:t xml:space="preserve">. </w:t>
      </w:r>
    </w:p>
    <w:p w14:paraId="654C378F" w14:textId="4D1D267D" w:rsidR="00CD572C" w:rsidRPr="007B26A7" w:rsidRDefault="00CD572C" w:rsidP="00CD572C">
      <w:pPr>
        <w:spacing w:before="120"/>
        <w:rPr>
          <w:rFonts w:ascii="Calibri Light" w:hAnsi="Calibri Light" w:cs="Calibri Light"/>
          <w:color w:val="404040" w:themeColor="text1" w:themeTint="BF"/>
        </w:rPr>
      </w:pPr>
      <w:r w:rsidRPr="007B26A7">
        <w:rPr>
          <w:rFonts w:ascii="Calibri Light" w:hAnsi="Calibri Light" w:cs="Calibri Light"/>
          <w:b/>
          <w:bCs/>
        </w:rPr>
        <w:t xml:space="preserve">Continued support to the newly created </w:t>
      </w:r>
      <w:r w:rsidR="00FD173C" w:rsidRPr="007B26A7">
        <w:rPr>
          <w:rFonts w:ascii="Calibri Light" w:hAnsi="Calibri Light" w:cs="Calibri Light"/>
          <w:color w:val="404040" w:themeColor="text1" w:themeTint="BF"/>
          <w:szCs w:val="22"/>
        </w:rPr>
        <w:t>Ministry of Education</w:t>
      </w:r>
      <w:r w:rsidR="00FD173C" w:rsidRPr="007B26A7" w:rsidDel="00FD173C">
        <w:rPr>
          <w:rFonts w:ascii="Calibri Light" w:hAnsi="Calibri Light" w:cs="Calibri Light"/>
          <w:b/>
          <w:bCs/>
        </w:rPr>
        <w:t xml:space="preserve"> </w:t>
      </w:r>
      <w:r w:rsidR="00034320" w:rsidRPr="007B26A7">
        <w:rPr>
          <w:rFonts w:ascii="Calibri Light" w:hAnsi="Calibri Light" w:cs="Calibri Light"/>
          <w:b/>
          <w:bCs/>
        </w:rPr>
        <w:t>is therefore strongly supported</w:t>
      </w:r>
      <w:r w:rsidR="00034320" w:rsidRPr="007B26A7">
        <w:rPr>
          <w:rFonts w:ascii="Calibri Light" w:hAnsi="Calibri Light" w:cs="Calibri Light"/>
        </w:rPr>
        <w:t xml:space="preserve">. In AWP6, this is referred to as the institutional strengthening agenda. It is an approach that underpins </w:t>
      </w:r>
      <w:r w:rsidR="00034320" w:rsidRPr="007B26A7">
        <w:rPr>
          <w:rFonts w:ascii="Calibri Light" w:hAnsi="Calibri Light" w:cs="Calibri Light"/>
          <w:color w:val="404040" w:themeColor="text1" w:themeTint="BF"/>
        </w:rPr>
        <w:t>all Pathways work.</w:t>
      </w:r>
      <w:r w:rsidR="002271D3" w:rsidRPr="007B26A7">
        <w:rPr>
          <w:rFonts w:ascii="Calibri Light" w:hAnsi="Calibri Light" w:cs="Calibri Light"/>
          <w:color w:val="404040" w:themeColor="text1" w:themeTint="BF"/>
          <w:sz w:val="16"/>
          <w:szCs w:val="16"/>
        </w:rPr>
        <w:t xml:space="preserve"> </w:t>
      </w:r>
      <w:r w:rsidR="002271D3" w:rsidRPr="007B26A7">
        <w:rPr>
          <w:rFonts w:ascii="Calibri Light" w:hAnsi="Calibri Light" w:cs="Calibri Light"/>
          <w:color w:val="404040" w:themeColor="text1" w:themeTint="BF"/>
        </w:rPr>
        <w:t>This stands in contrast to the more direct ‘delivery’ orientation of AWPs 1-3</w:t>
      </w:r>
      <w:r w:rsidR="00512AD2" w:rsidRPr="007B26A7">
        <w:rPr>
          <w:rFonts w:ascii="Calibri Light" w:hAnsi="Calibri Light" w:cs="Calibri Light"/>
          <w:color w:val="404040" w:themeColor="text1" w:themeTint="BF"/>
        </w:rPr>
        <w:t>.</w:t>
      </w:r>
      <w:r w:rsidR="00034320" w:rsidRPr="007B26A7">
        <w:rPr>
          <w:rFonts w:ascii="Calibri Light" w:hAnsi="Calibri Light" w:cs="Calibri Light"/>
          <w:color w:val="404040" w:themeColor="text1" w:themeTint="BF"/>
        </w:rPr>
        <w:t xml:space="preserve"> It is therefore important that Pathways gets this component right. </w:t>
      </w:r>
      <w:r w:rsidR="00171DA1" w:rsidRPr="007B26A7">
        <w:rPr>
          <w:rFonts w:ascii="Calibri Light" w:hAnsi="Calibri Light" w:cs="Calibri Light"/>
          <w:color w:val="404040" w:themeColor="text1" w:themeTint="BF"/>
        </w:rPr>
        <w:t xml:space="preserve">Figure </w:t>
      </w:r>
      <w:r w:rsidR="003E51A0" w:rsidRPr="007B26A7">
        <w:rPr>
          <w:rFonts w:ascii="Calibri Light" w:hAnsi="Calibri Light" w:cs="Calibri Light"/>
          <w:color w:val="404040" w:themeColor="text1" w:themeTint="BF"/>
        </w:rPr>
        <w:t>4</w:t>
      </w:r>
      <w:r w:rsidR="00171DA1" w:rsidRPr="007B26A7">
        <w:rPr>
          <w:rFonts w:ascii="Calibri Light" w:hAnsi="Calibri Light" w:cs="Calibri Light"/>
          <w:color w:val="404040" w:themeColor="text1" w:themeTint="BF"/>
        </w:rPr>
        <w:t xml:space="preserve"> represents the overarching strategy from AWP6. The MTR team found this figure slightly impenetrable. At its heart lies the little black box labelled ‘institutions</w:t>
      </w:r>
      <w:r w:rsidR="48D9B520" w:rsidRPr="007B26A7">
        <w:rPr>
          <w:rFonts w:ascii="Calibri Light" w:hAnsi="Calibri Light" w:cs="Calibri Light"/>
          <w:color w:val="404040" w:themeColor="text1" w:themeTint="BF"/>
        </w:rPr>
        <w:t>.’</w:t>
      </w:r>
      <w:r w:rsidR="00171DA1" w:rsidRPr="007B26A7">
        <w:rPr>
          <w:rFonts w:ascii="Calibri Light" w:hAnsi="Calibri Light" w:cs="Calibri Light"/>
          <w:color w:val="404040" w:themeColor="text1" w:themeTint="BF"/>
        </w:rPr>
        <w:t xml:space="preserve"> </w:t>
      </w:r>
      <w:r w:rsidR="00FB25F0" w:rsidRPr="007B26A7">
        <w:rPr>
          <w:rFonts w:ascii="Calibri Light" w:hAnsi="Calibri Light" w:cs="Calibri Light"/>
          <w:color w:val="404040" w:themeColor="text1" w:themeTint="BF"/>
        </w:rPr>
        <w:t>F</w:t>
      </w:r>
      <w:r w:rsidR="0074293D" w:rsidRPr="007B26A7">
        <w:rPr>
          <w:rFonts w:ascii="Calibri Light" w:hAnsi="Calibri Light" w:cs="Calibri Light"/>
          <w:color w:val="404040" w:themeColor="text1" w:themeTint="BF"/>
        </w:rPr>
        <w:t xml:space="preserve">urther documentation regarding AWP6 has been developed, which presents a Gantt chart and accompany text of activities to be funded. These documents constitute more of an annual plan than the formal AWP6 document. </w:t>
      </w:r>
    </w:p>
    <w:p w14:paraId="351B05D7" w14:textId="12226E77" w:rsidR="00CD572C" w:rsidRPr="007B26A7" w:rsidRDefault="00CD572C" w:rsidP="00CD572C">
      <w:pPr>
        <w:spacing w:before="120"/>
        <w:rPr>
          <w:rFonts w:ascii="Calibri Light" w:hAnsi="Calibri Light" w:cs="Calibri Light"/>
          <w:color w:val="404040" w:themeColor="text1" w:themeTint="BF"/>
        </w:rPr>
      </w:pPr>
      <w:r w:rsidRPr="007B26A7">
        <w:rPr>
          <w:rFonts w:ascii="Calibri Light" w:hAnsi="Calibri Light" w:cs="Calibri Light"/>
          <w:b/>
          <w:bCs/>
          <w:color w:val="404040" w:themeColor="text1" w:themeTint="BF"/>
          <w:szCs w:val="22"/>
        </w:rPr>
        <w:lastRenderedPageBreak/>
        <w:t xml:space="preserve">AWP6 identifies the learner to be at the core of the program. </w:t>
      </w:r>
      <w:r w:rsidRPr="007B26A7">
        <w:rPr>
          <w:rFonts w:ascii="Calibri Light" w:hAnsi="Calibri Light" w:cs="Calibri Light"/>
          <w:color w:val="404040" w:themeColor="text1" w:themeTint="BF"/>
          <w:szCs w:val="22"/>
        </w:rPr>
        <w:t xml:space="preserve">This is </w:t>
      </w:r>
      <w:r w:rsidR="00FB25F0" w:rsidRPr="007B26A7">
        <w:rPr>
          <w:rFonts w:ascii="Calibri Light" w:hAnsi="Calibri Light" w:cs="Calibri Light"/>
          <w:color w:val="404040" w:themeColor="text1" w:themeTint="BF"/>
          <w:szCs w:val="22"/>
        </w:rPr>
        <w:t xml:space="preserve">reasonable given that </w:t>
      </w:r>
      <w:r w:rsidRPr="007B26A7">
        <w:rPr>
          <w:rFonts w:ascii="Calibri Light" w:hAnsi="Calibri Light" w:cs="Calibri Light"/>
          <w:color w:val="404040" w:themeColor="text1" w:themeTint="BF"/>
          <w:szCs w:val="22"/>
        </w:rPr>
        <w:t>the learner is the ultimate objective of the program.  However, sustainability means focusing on the MBHTE: the program must focus on MBHTE’s ability to deliver to the learner. AWP6 prioritises three sets of learning sites</w:t>
      </w:r>
      <w:r w:rsidR="00FB25F0" w:rsidRPr="007B26A7">
        <w:rPr>
          <w:rFonts w:ascii="Calibri Light" w:hAnsi="Calibri Light" w:cs="Calibri Light"/>
          <w:color w:val="404040" w:themeColor="text1" w:themeTint="BF"/>
          <w:szCs w:val="22"/>
        </w:rPr>
        <w:t xml:space="preserve"> (or ‘Centres of Gravity’)</w:t>
      </w:r>
      <w:r w:rsidRPr="007B26A7">
        <w:rPr>
          <w:rFonts w:ascii="Calibri Light" w:hAnsi="Calibri Light" w:cs="Calibri Light"/>
          <w:color w:val="404040" w:themeColor="text1" w:themeTint="BF"/>
          <w:szCs w:val="22"/>
        </w:rPr>
        <w:t xml:space="preserve">: the </w:t>
      </w:r>
      <w:proofErr w:type="spellStart"/>
      <w:r w:rsidRPr="007B26A7">
        <w:rPr>
          <w:rFonts w:ascii="Calibri Light" w:hAnsi="Calibri Light" w:cs="Calibri Light"/>
          <w:color w:val="404040" w:themeColor="text1" w:themeTint="BF"/>
          <w:szCs w:val="22"/>
        </w:rPr>
        <w:t>Mad</w:t>
      </w:r>
      <w:r w:rsidR="00BD7E42">
        <w:rPr>
          <w:rFonts w:ascii="Calibri Light" w:hAnsi="Calibri Light" w:cs="Calibri Light"/>
          <w:color w:val="404040" w:themeColor="text1" w:themeTint="BF"/>
          <w:szCs w:val="22"/>
        </w:rPr>
        <w:t>aris</w:t>
      </w:r>
      <w:proofErr w:type="spellEnd"/>
      <w:r w:rsidRPr="007B26A7">
        <w:rPr>
          <w:rFonts w:ascii="Calibri Light" w:hAnsi="Calibri Light" w:cs="Calibri Light"/>
          <w:color w:val="404040" w:themeColor="text1" w:themeTint="BF"/>
          <w:szCs w:val="22"/>
        </w:rPr>
        <w:t>, Public Schools</w:t>
      </w:r>
      <w:r w:rsidRPr="007B26A7">
        <w:rPr>
          <w:rFonts w:ascii="Calibri Light" w:hAnsi="Calibri Light" w:cs="Calibri Light"/>
          <w:color w:val="404040" w:themeColor="text1" w:themeTint="BF"/>
        </w:rPr>
        <w:t>, and other Learning Centres. The strategy emphasises that these three Centres of Gravity are to be supported by ‘institutional strengthening.’  No return to more direct service is envisaged. The MTR team would recommend reconsidering t</w:t>
      </w:r>
      <w:r w:rsidRPr="007B26A7">
        <w:rPr>
          <w:rFonts w:ascii="Calibri Light" w:hAnsi="Calibri Light" w:cs="Calibri Light"/>
          <w:color w:val="404040" w:themeColor="text1" w:themeTint="BF"/>
          <w:szCs w:val="22"/>
        </w:rPr>
        <w:t>he ‘two</w:t>
      </w:r>
      <w:r w:rsidR="00FB25F0" w:rsidRPr="007B26A7">
        <w:rPr>
          <w:rFonts w:ascii="Calibri Light" w:hAnsi="Calibri Light" w:cs="Calibri Light"/>
          <w:color w:val="404040" w:themeColor="text1" w:themeTint="BF"/>
          <w:szCs w:val="22"/>
        </w:rPr>
        <w:t xml:space="preserve"> policy-to-practice</w:t>
      </w:r>
      <w:r w:rsidRPr="007B26A7">
        <w:rPr>
          <w:rFonts w:ascii="Calibri Light" w:hAnsi="Calibri Light" w:cs="Calibri Light"/>
          <w:color w:val="404040" w:themeColor="text1" w:themeTint="BF"/>
          <w:szCs w:val="22"/>
        </w:rPr>
        <w:t xml:space="preserve"> cycles’ approach as explained in AWP6. It could be cut back in two ways (</w:t>
      </w:r>
      <w:proofErr w:type="spellStart"/>
      <w:r w:rsidRPr="007B26A7">
        <w:rPr>
          <w:rFonts w:ascii="Calibri Light" w:hAnsi="Calibri Light" w:cs="Calibri Light"/>
          <w:color w:val="404040" w:themeColor="text1" w:themeTint="BF"/>
          <w:szCs w:val="22"/>
        </w:rPr>
        <w:t>i</w:t>
      </w:r>
      <w:proofErr w:type="spellEnd"/>
      <w:r w:rsidRPr="007B26A7">
        <w:rPr>
          <w:rFonts w:ascii="Calibri Light" w:hAnsi="Calibri Light" w:cs="Calibri Light"/>
          <w:color w:val="404040" w:themeColor="text1" w:themeTint="BF"/>
          <w:szCs w:val="22"/>
        </w:rPr>
        <w:t xml:space="preserve">) fewer target sites / schools for testing and piloting, and (ii) </w:t>
      </w:r>
      <w:r w:rsidR="00FB25F0" w:rsidRPr="007B26A7">
        <w:rPr>
          <w:rFonts w:ascii="Calibri Light" w:hAnsi="Calibri Light" w:cs="Calibri Light"/>
          <w:color w:val="404040" w:themeColor="text1" w:themeTint="BF"/>
          <w:szCs w:val="22"/>
        </w:rPr>
        <w:t xml:space="preserve">policy-to-practice </w:t>
      </w:r>
      <w:r w:rsidRPr="007B26A7">
        <w:rPr>
          <w:rFonts w:ascii="Calibri Light" w:hAnsi="Calibri Light" w:cs="Calibri Light"/>
          <w:color w:val="404040" w:themeColor="text1" w:themeTint="BF"/>
          <w:szCs w:val="22"/>
        </w:rPr>
        <w:t xml:space="preserve">does not have to be </w:t>
      </w:r>
      <w:r w:rsidR="00FB25F0" w:rsidRPr="007B26A7">
        <w:rPr>
          <w:rFonts w:ascii="Calibri Light" w:hAnsi="Calibri Light" w:cs="Calibri Light"/>
          <w:color w:val="404040" w:themeColor="text1" w:themeTint="BF"/>
          <w:szCs w:val="22"/>
        </w:rPr>
        <w:t>tested across</w:t>
      </w:r>
      <w:r w:rsidRPr="007B26A7">
        <w:rPr>
          <w:rFonts w:ascii="Calibri Light" w:hAnsi="Calibri Light" w:cs="Calibri Light"/>
          <w:color w:val="404040" w:themeColor="text1" w:themeTint="BF"/>
          <w:szCs w:val="22"/>
        </w:rPr>
        <w:t xml:space="preserve"> all thematic areas at the same time twice </w:t>
      </w:r>
      <w:r w:rsidR="00FB25F0" w:rsidRPr="007B26A7">
        <w:rPr>
          <w:rFonts w:ascii="Calibri Light" w:hAnsi="Calibri Light" w:cs="Calibri Light"/>
          <w:color w:val="404040" w:themeColor="text1" w:themeTint="BF"/>
          <w:szCs w:val="22"/>
        </w:rPr>
        <w:t xml:space="preserve">as </w:t>
      </w:r>
      <w:r w:rsidRPr="007B26A7">
        <w:rPr>
          <w:rFonts w:ascii="Calibri Light" w:hAnsi="Calibri Light" w:cs="Calibri Light"/>
          <w:color w:val="404040" w:themeColor="text1" w:themeTint="BF"/>
          <w:szCs w:val="22"/>
        </w:rPr>
        <w:t>is the plan</w:t>
      </w:r>
      <w:r w:rsidR="00FB25F0" w:rsidRPr="007B26A7">
        <w:rPr>
          <w:rFonts w:ascii="Calibri Light" w:hAnsi="Calibri Light" w:cs="Calibri Light"/>
          <w:color w:val="404040" w:themeColor="text1" w:themeTint="BF"/>
          <w:szCs w:val="22"/>
        </w:rPr>
        <w:t xml:space="preserve">: </w:t>
      </w:r>
      <w:r w:rsidRPr="007B26A7">
        <w:rPr>
          <w:rFonts w:ascii="Calibri Light" w:hAnsi="Calibri Light" w:cs="Calibri Light"/>
          <w:color w:val="404040" w:themeColor="text1" w:themeTint="BF"/>
          <w:szCs w:val="22"/>
        </w:rPr>
        <w:t>field level testing</w:t>
      </w:r>
      <w:r w:rsidR="00FB25F0" w:rsidRPr="007B26A7">
        <w:rPr>
          <w:rFonts w:ascii="Calibri Light" w:hAnsi="Calibri Light" w:cs="Calibri Light"/>
          <w:color w:val="404040" w:themeColor="text1" w:themeTint="BF"/>
          <w:szCs w:val="22"/>
        </w:rPr>
        <w:t>,</w:t>
      </w:r>
      <w:r w:rsidRPr="007B26A7">
        <w:rPr>
          <w:rFonts w:ascii="Calibri Light" w:hAnsi="Calibri Light" w:cs="Calibri Light"/>
          <w:color w:val="404040" w:themeColor="text1" w:themeTint="BF"/>
          <w:szCs w:val="22"/>
        </w:rPr>
        <w:t xml:space="preserve"> </w:t>
      </w:r>
      <w:r w:rsidR="00A10B50" w:rsidRPr="007B26A7">
        <w:rPr>
          <w:rFonts w:ascii="Calibri Light" w:hAnsi="Calibri Light" w:cs="Calibri Light"/>
          <w:color w:val="404040" w:themeColor="text1" w:themeTint="BF"/>
          <w:szCs w:val="22"/>
        </w:rPr>
        <w:t>piloting,</w:t>
      </w:r>
      <w:r w:rsidRPr="007B26A7">
        <w:rPr>
          <w:rFonts w:ascii="Calibri Light" w:hAnsi="Calibri Light" w:cs="Calibri Light"/>
          <w:color w:val="404040" w:themeColor="text1" w:themeTint="BF"/>
          <w:szCs w:val="22"/>
        </w:rPr>
        <w:t xml:space="preserve"> and feeding back up to policies and systems </w:t>
      </w:r>
      <w:r w:rsidR="00FB25F0" w:rsidRPr="007B26A7">
        <w:rPr>
          <w:rFonts w:ascii="Calibri Light" w:hAnsi="Calibri Light" w:cs="Calibri Light"/>
          <w:color w:val="404040" w:themeColor="text1" w:themeTint="BF"/>
          <w:szCs w:val="22"/>
        </w:rPr>
        <w:t>can occur in different parts of the system at different times</w:t>
      </w:r>
      <w:r w:rsidRPr="007B26A7">
        <w:rPr>
          <w:rFonts w:ascii="Calibri Light" w:hAnsi="Calibri Light" w:cs="Calibri Light"/>
          <w:color w:val="404040" w:themeColor="text1" w:themeTint="BF"/>
          <w:szCs w:val="22"/>
        </w:rPr>
        <w:t>. AWP6 emphasise the downstream but the focus on the upstream cannot be reduced for reasons of sustainability.</w:t>
      </w:r>
    </w:p>
    <w:p w14:paraId="67A568D3" w14:textId="7E31080F" w:rsidR="00171DA1" w:rsidRPr="007B26A7" w:rsidRDefault="00171DA1" w:rsidP="00171DA1">
      <w:pPr>
        <w:jc w:val="center"/>
        <w:rPr>
          <w:rFonts w:ascii="Calibri Light" w:hAnsi="Calibri Light" w:cs="Calibri Light"/>
          <w:b/>
          <w:bCs/>
          <w:color w:val="C00000"/>
          <w:sz w:val="24"/>
          <w:szCs w:val="24"/>
        </w:rPr>
      </w:pPr>
      <w:r w:rsidRPr="007B26A7">
        <w:rPr>
          <w:rFonts w:ascii="Calibri Light" w:hAnsi="Calibri Light" w:cs="Calibri Light"/>
          <w:b/>
          <w:bCs/>
          <w:color w:val="C00000"/>
          <w:sz w:val="24"/>
          <w:szCs w:val="24"/>
        </w:rPr>
        <w:t xml:space="preserve">Figure </w:t>
      </w:r>
      <w:r w:rsidR="003E51A0" w:rsidRPr="007B26A7">
        <w:rPr>
          <w:rFonts w:ascii="Calibri Light" w:hAnsi="Calibri Light" w:cs="Calibri Light"/>
          <w:b/>
          <w:bCs/>
          <w:color w:val="C00000"/>
          <w:sz w:val="24"/>
          <w:szCs w:val="24"/>
        </w:rPr>
        <w:t>4</w:t>
      </w:r>
      <w:r w:rsidRPr="007B26A7">
        <w:rPr>
          <w:rFonts w:ascii="Calibri Light" w:hAnsi="Calibri Light" w:cs="Calibri Light"/>
          <w:b/>
          <w:bCs/>
          <w:color w:val="C00000"/>
          <w:sz w:val="24"/>
          <w:szCs w:val="24"/>
        </w:rPr>
        <w:t>: A</w:t>
      </w:r>
      <w:r w:rsidR="00FD53C4" w:rsidRPr="007B26A7">
        <w:rPr>
          <w:rFonts w:ascii="Calibri Light" w:hAnsi="Calibri Light" w:cs="Calibri Light"/>
          <w:b/>
          <w:bCs/>
          <w:color w:val="C00000"/>
          <w:sz w:val="24"/>
          <w:szCs w:val="24"/>
        </w:rPr>
        <w:t xml:space="preserve">nnual </w:t>
      </w:r>
      <w:r w:rsidRPr="007B26A7">
        <w:rPr>
          <w:rFonts w:ascii="Calibri Light" w:hAnsi="Calibri Light" w:cs="Calibri Light"/>
          <w:b/>
          <w:bCs/>
          <w:color w:val="C00000"/>
          <w:sz w:val="24"/>
          <w:szCs w:val="24"/>
        </w:rPr>
        <w:t>W</w:t>
      </w:r>
      <w:r w:rsidR="00FD53C4" w:rsidRPr="007B26A7">
        <w:rPr>
          <w:rFonts w:ascii="Calibri Light" w:hAnsi="Calibri Light" w:cs="Calibri Light"/>
          <w:b/>
          <w:bCs/>
          <w:color w:val="C00000"/>
          <w:sz w:val="24"/>
          <w:szCs w:val="24"/>
        </w:rPr>
        <w:t xml:space="preserve">ork </w:t>
      </w:r>
      <w:r w:rsidRPr="007B26A7">
        <w:rPr>
          <w:rFonts w:ascii="Calibri Light" w:hAnsi="Calibri Light" w:cs="Calibri Light"/>
          <w:b/>
          <w:bCs/>
          <w:color w:val="C00000"/>
          <w:sz w:val="24"/>
          <w:szCs w:val="24"/>
        </w:rPr>
        <w:t>P</w:t>
      </w:r>
      <w:r w:rsidR="00FD53C4" w:rsidRPr="007B26A7">
        <w:rPr>
          <w:rFonts w:ascii="Calibri Light" w:hAnsi="Calibri Light" w:cs="Calibri Light"/>
          <w:b/>
          <w:bCs/>
          <w:color w:val="C00000"/>
          <w:sz w:val="24"/>
          <w:szCs w:val="24"/>
        </w:rPr>
        <w:t>lan</w:t>
      </w:r>
      <w:r w:rsidRPr="007B26A7">
        <w:rPr>
          <w:rFonts w:ascii="Calibri Light" w:hAnsi="Calibri Light" w:cs="Calibri Light"/>
          <w:b/>
          <w:bCs/>
          <w:color w:val="C00000"/>
          <w:sz w:val="24"/>
          <w:szCs w:val="24"/>
        </w:rPr>
        <w:t xml:space="preserve"> </w:t>
      </w:r>
      <w:r w:rsidR="003E51A0" w:rsidRPr="007B26A7">
        <w:rPr>
          <w:rFonts w:ascii="Calibri Light" w:hAnsi="Calibri Light" w:cs="Calibri Light"/>
          <w:b/>
          <w:bCs/>
          <w:color w:val="C00000"/>
          <w:sz w:val="24"/>
          <w:szCs w:val="24"/>
        </w:rPr>
        <w:t xml:space="preserve">6 </w:t>
      </w:r>
      <w:r w:rsidRPr="007B26A7">
        <w:rPr>
          <w:rFonts w:ascii="Calibri Light" w:hAnsi="Calibri Light" w:cs="Calibri Light"/>
          <w:b/>
          <w:bCs/>
          <w:color w:val="C00000"/>
          <w:sz w:val="24"/>
          <w:szCs w:val="24"/>
        </w:rPr>
        <w:t>Strategy</w:t>
      </w:r>
    </w:p>
    <w:p w14:paraId="2EBA6589" w14:textId="1F368114" w:rsidR="00171DA1" w:rsidRPr="007B26A7" w:rsidRDefault="00171DA1" w:rsidP="00171DA1">
      <w:pPr>
        <w:jc w:val="center"/>
        <w:rPr>
          <w:rFonts w:ascii="Calibri Light" w:hAnsi="Calibri Light" w:cs="Calibri Light"/>
          <w:b/>
          <w:bCs/>
          <w:color w:val="C00000"/>
          <w:sz w:val="24"/>
          <w:szCs w:val="24"/>
        </w:rPr>
      </w:pPr>
      <w:r w:rsidRPr="007B26A7">
        <w:rPr>
          <w:noProof/>
        </w:rPr>
        <w:drawing>
          <wp:inline distT="0" distB="0" distL="0" distR="0" wp14:anchorId="5554BEB9" wp14:editId="19DEDF69">
            <wp:extent cx="5314950" cy="6163434"/>
            <wp:effectExtent l="0" t="0" r="0" b="8890"/>
            <wp:docPr id="13" name="Picture 2" descr="Diagram of Annual Work Plan 6 Strategy">
              <a:extLst xmlns:a="http://schemas.openxmlformats.org/drawingml/2006/main">
                <a:ext uri="{FF2B5EF4-FFF2-40B4-BE49-F238E27FC236}">
                  <a16:creationId xmlns:a16="http://schemas.microsoft.com/office/drawing/2014/main" id="{612EF42D-0D34-44AB-8646-48296209DB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Diagram of Annual Work Plan 6 Strategy">
                      <a:extLst>
                        <a:ext uri="{FF2B5EF4-FFF2-40B4-BE49-F238E27FC236}">
                          <a16:creationId xmlns:a16="http://schemas.microsoft.com/office/drawing/2014/main" id="{612EF42D-0D34-44AB-8646-48296209DB27}"/>
                        </a:ext>
                      </a:extLst>
                    </pic:cNvPr>
                    <pic:cNvPicPr>
                      <a:picLocks noChangeAspect="1"/>
                    </pic:cNvPicPr>
                  </pic:nvPicPr>
                  <pic:blipFill rotWithShape="1">
                    <a:blip r:embed="rId18"/>
                    <a:srcRect l="6023" t="2517" r="5271" b="1834"/>
                    <a:stretch/>
                  </pic:blipFill>
                  <pic:spPr bwMode="auto">
                    <a:xfrm>
                      <a:off x="0" y="0"/>
                      <a:ext cx="5476151" cy="6350370"/>
                    </a:xfrm>
                    <a:prstGeom prst="rect">
                      <a:avLst/>
                    </a:prstGeom>
                    <a:ln>
                      <a:noFill/>
                    </a:ln>
                    <a:extLst>
                      <a:ext uri="{53640926-AAD7-44D8-BBD7-CCE9431645EC}">
                        <a14:shadowObscured xmlns:a14="http://schemas.microsoft.com/office/drawing/2010/main"/>
                      </a:ext>
                    </a:extLst>
                  </pic:spPr>
                </pic:pic>
              </a:graphicData>
            </a:graphic>
          </wp:inline>
        </w:drawing>
      </w:r>
    </w:p>
    <w:p w14:paraId="1141EFA0" w14:textId="1BE02709" w:rsidR="00FD60D1" w:rsidRDefault="00FD60D1" w:rsidP="00CD572C">
      <w:pPr>
        <w:spacing w:before="360"/>
        <w:rPr>
          <w:rFonts w:ascii="Calibri Light" w:hAnsi="Calibri Light" w:cs="Calibri Light"/>
          <w:b/>
          <w:bCs/>
        </w:rPr>
      </w:pPr>
      <w:r w:rsidRPr="007B26A7">
        <w:rPr>
          <w:rFonts w:ascii="Calibri Light" w:hAnsi="Calibri Light" w:cs="Calibri Light"/>
          <w:noProof/>
        </w:rPr>
        <w:lastRenderedPageBreak/>
        <w:drawing>
          <wp:inline distT="0" distB="0" distL="0" distR="0" wp14:anchorId="01464576" wp14:editId="77E7A1BF">
            <wp:extent cx="2257425" cy="2330450"/>
            <wp:effectExtent l="0" t="0" r="9525" b="0"/>
            <wp:docPr id="14" name="Picture 14" descr="Two gentleman standing in front of a chalk board, front man pointing to it saying &quot;I think you should be more explicit here in Step 2&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wo gentleman standing in front of a chalk board, front man pointing to it saying &quot;I think you should be more explicit here in Step 2&quot;">
                      <a:extLst>
                        <a:ext uri="{C183D7F6-B498-43B3-948B-1728B52AA6E4}">
                          <adec:decorative xmlns:adec="http://schemas.microsoft.com/office/drawing/2017/decorative" val="0"/>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2257425" cy="2330450"/>
                    </a:xfrm>
                    <a:prstGeom prst="rect">
                      <a:avLst/>
                    </a:prstGeom>
                  </pic:spPr>
                </pic:pic>
              </a:graphicData>
            </a:graphic>
          </wp:inline>
        </w:drawing>
      </w:r>
    </w:p>
    <w:p w14:paraId="29CC797C" w14:textId="07CE528F" w:rsidR="00881478" w:rsidRPr="007B26A7" w:rsidRDefault="00171DA1" w:rsidP="00CD572C">
      <w:pPr>
        <w:spacing w:before="360"/>
        <w:rPr>
          <w:rFonts w:ascii="Calibri Light" w:hAnsi="Calibri Light" w:cs="Calibri Light"/>
          <w:szCs w:val="22"/>
        </w:rPr>
      </w:pPr>
      <w:r w:rsidRPr="007B26A7">
        <w:rPr>
          <w:rFonts w:ascii="Calibri Light" w:hAnsi="Calibri Light" w:cs="Calibri Light"/>
          <w:b/>
          <w:bCs/>
        </w:rPr>
        <w:t>AWP6 does not define institutions</w:t>
      </w:r>
      <w:r w:rsidRPr="007B26A7">
        <w:rPr>
          <w:rFonts w:ascii="Calibri Light" w:hAnsi="Calibri Light" w:cs="Calibri Light"/>
        </w:rPr>
        <w:t xml:space="preserve">. </w:t>
      </w:r>
      <w:r w:rsidR="00B0641F" w:rsidRPr="007B26A7">
        <w:rPr>
          <w:rFonts w:ascii="Calibri Light" w:hAnsi="Calibri Light" w:cs="Calibri Light"/>
        </w:rPr>
        <w:t>T</w:t>
      </w:r>
      <w:r w:rsidRPr="007B26A7">
        <w:rPr>
          <w:rFonts w:ascii="Calibri Light" w:hAnsi="Calibri Light" w:cs="Calibri Light"/>
        </w:rPr>
        <w:t>he term has differen</w:t>
      </w:r>
      <w:r w:rsidR="47CA9465" w:rsidRPr="007B26A7">
        <w:rPr>
          <w:rFonts w:ascii="Calibri Light" w:hAnsi="Calibri Light" w:cs="Calibri Light"/>
        </w:rPr>
        <w:t xml:space="preserve">t </w:t>
      </w:r>
      <w:r w:rsidRPr="007B26A7">
        <w:rPr>
          <w:rFonts w:ascii="Calibri Light" w:hAnsi="Calibri Light" w:cs="Calibri Light"/>
        </w:rPr>
        <w:t xml:space="preserve">meanings </w:t>
      </w:r>
      <w:r w:rsidR="00B0641F" w:rsidRPr="007B26A7">
        <w:rPr>
          <w:rFonts w:ascii="Calibri Light" w:hAnsi="Calibri Light" w:cs="Calibri Light"/>
        </w:rPr>
        <w:t>(</w:t>
      </w:r>
      <w:r w:rsidRPr="007B26A7">
        <w:rPr>
          <w:rFonts w:ascii="Calibri Light" w:hAnsi="Calibri Light" w:cs="Calibri Light"/>
        </w:rPr>
        <w:t>see the O</w:t>
      </w:r>
      <w:r w:rsidR="00FB25F0" w:rsidRPr="007B26A7">
        <w:rPr>
          <w:rFonts w:ascii="Calibri Light" w:hAnsi="Calibri Light" w:cs="Calibri Light"/>
        </w:rPr>
        <w:t xml:space="preserve">rganisational </w:t>
      </w:r>
      <w:r w:rsidRPr="007B26A7">
        <w:rPr>
          <w:rFonts w:ascii="Calibri Light" w:hAnsi="Calibri Light" w:cs="Calibri Light"/>
        </w:rPr>
        <w:t>D</w:t>
      </w:r>
      <w:r w:rsidR="00FB25F0" w:rsidRPr="007B26A7">
        <w:rPr>
          <w:rFonts w:ascii="Calibri Light" w:hAnsi="Calibri Light" w:cs="Calibri Light"/>
        </w:rPr>
        <w:t>evelopment</w:t>
      </w:r>
      <w:r w:rsidRPr="007B26A7">
        <w:rPr>
          <w:rFonts w:ascii="Calibri Light" w:hAnsi="Calibri Light" w:cs="Calibri Light"/>
        </w:rPr>
        <w:t xml:space="preserve"> Strategy for MBHTE p 10</w:t>
      </w:r>
      <w:r w:rsidRPr="007B26A7">
        <w:rPr>
          <w:rFonts w:ascii="Calibri Light" w:hAnsi="Calibri Light" w:cs="Calibri Light"/>
          <w:color w:val="404040" w:themeColor="text1" w:themeTint="BF"/>
        </w:rPr>
        <w:t>)</w:t>
      </w:r>
      <w:r w:rsidR="00F307FC" w:rsidRPr="007B26A7">
        <w:rPr>
          <w:rFonts w:ascii="Calibri Light" w:hAnsi="Calibri Light" w:cs="Calibri Light"/>
          <w:color w:val="404040" w:themeColor="text1" w:themeTint="BF"/>
        </w:rPr>
        <w:t>.</w:t>
      </w:r>
      <w:r w:rsidRPr="007B26A7">
        <w:rPr>
          <w:rFonts w:ascii="Calibri Light" w:eastAsia="Calibri" w:hAnsi="Calibri Light" w:cs="Calibri Light"/>
          <w:color w:val="404040" w:themeColor="text1" w:themeTint="BF"/>
          <w:sz w:val="52"/>
          <w:szCs w:val="52"/>
          <w:lang w:eastAsia="en-GB"/>
        </w:rPr>
        <w:t xml:space="preserve"> </w:t>
      </w:r>
      <w:r w:rsidRPr="007B26A7">
        <w:rPr>
          <w:rFonts w:ascii="Calibri Light" w:hAnsi="Calibri Light" w:cs="Calibri Light"/>
          <w:color w:val="404040" w:themeColor="text1" w:themeTint="BF"/>
        </w:rPr>
        <w:t xml:space="preserve">It is important to note that institutions </w:t>
      </w:r>
      <w:r w:rsidRPr="007B26A7">
        <w:rPr>
          <w:rFonts w:ascii="Calibri Light" w:hAnsi="Calibri Light" w:cs="Calibri Light"/>
        </w:rPr>
        <w:t xml:space="preserve">are means to achieve ends – the achievement of the IOs. Institutions can be defined as: the rules and regulations, the systems and processes, the guidance and good practice notes, and the norms and values that influence (and </w:t>
      </w:r>
      <w:bookmarkStart w:id="39" w:name="_Int_ioNUCUwC"/>
      <w:r w:rsidRPr="007B26A7">
        <w:rPr>
          <w:rFonts w:ascii="Calibri Light" w:hAnsi="Calibri Light" w:cs="Calibri Light"/>
        </w:rPr>
        <w:t>maybe determine</w:t>
      </w:r>
      <w:bookmarkEnd w:id="39"/>
      <w:r w:rsidRPr="007B26A7">
        <w:rPr>
          <w:rFonts w:ascii="Calibri Light" w:hAnsi="Calibri Light" w:cs="Calibri Light"/>
        </w:rPr>
        <w:t>) how things get done in MBHTE, in the regions, in Local Government Units, in School Division Offices, and in schools. This is not discussed in AWP6</w:t>
      </w:r>
      <w:r w:rsidR="006F04BD" w:rsidRPr="007B26A7">
        <w:rPr>
          <w:rFonts w:ascii="Calibri Light" w:hAnsi="Calibri Light" w:cs="Calibri Light"/>
        </w:rPr>
        <w:t>, neither are the specific ‘</w:t>
      </w:r>
      <w:r w:rsidRPr="007B26A7">
        <w:rPr>
          <w:rFonts w:ascii="Calibri Light" w:hAnsi="Calibri Light" w:cs="Calibri Light"/>
        </w:rPr>
        <w:t>institutions</w:t>
      </w:r>
      <w:r w:rsidR="006F04BD" w:rsidRPr="007B26A7">
        <w:rPr>
          <w:rFonts w:ascii="Calibri Light" w:hAnsi="Calibri Light" w:cs="Calibri Light"/>
        </w:rPr>
        <w:t>’</w:t>
      </w:r>
      <w:r w:rsidRPr="007B26A7">
        <w:rPr>
          <w:rFonts w:ascii="Calibri Light" w:hAnsi="Calibri Light" w:cs="Calibri Light"/>
        </w:rPr>
        <w:t xml:space="preserve"> to be strengthened</w:t>
      </w:r>
      <w:r w:rsidR="006F04BD" w:rsidRPr="007B26A7">
        <w:rPr>
          <w:rFonts w:ascii="Calibri Light" w:hAnsi="Calibri Light" w:cs="Calibri Light"/>
        </w:rPr>
        <w:t xml:space="preserve">. It </w:t>
      </w:r>
      <w:bookmarkStart w:id="40" w:name="_Int_uVghKTlw"/>
      <w:r w:rsidR="006F04BD" w:rsidRPr="007B26A7">
        <w:rPr>
          <w:rFonts w:ascii="Calibri Light" w:hAnsi="Calibri Light" w:cs="Calibri Light"/>
        </w:rPr>
        <w:t>is almost</w:t>
      </w:r>
      <w:bookmarkEnd w:id="40"/>
      <w:r w:rsidR="006F04BD" w:rsidRPr="007B26A7">
        <w:rPr>
          <w:rFonts w:ascii="Calibri Light" w:hAnsi="Calibri Light" w:cs="Calibri Light"/>
        </w:rPr>
        <w:t xml:space="preserve"> (but </w:t>
      </w:r>
      <w:r w:rsidR="2A639108" w:rsidRPr="007B26A7">
        <w:rPr>
          <w:rFonts w:ascii="Calibri Light" w:hAnsi="Calibri Light" w:cs="Calibri Light"/>
        </w:rPr>
        <w:t>not</w:t>
      </w:r>
      <w:r w:rsidR="006F04BD" w:rsidRPr="007B26A7">
        <w:rPr>
          <w:rFonts w:ascii="Calibri Light" w:hAnsi="Calibri Light" w:cs="Calibri Light"/>
        </w:rPr>
        <w:t xml:space="preserve"> quite) like the famous cartoon reproduced on the right. </w:t>
      </w:r>
    </w:p>
    <w:p w14:paraId="245D6456" w14:textId="3DEAE6C6" w:rsidR="00881478" w:rsidRPr="007B26A7" w:rsidRDefault="00881478" w:rsidP="00881478">
      <w:pPr>
        <w:rPr>
          <w:rFonts w:ascii="Calibri Light" w:hAnsi="Calibri Light" w:cs="Calibri Light"/>
        </w:rPr>
      </w:pPr>
      <w:r w:rsidRPr="007B26A7">
        <w:rPr>
          <w:rFonts w:ascii="Calibri Light" w:hAnsi="Calibri Light" w:cs="Calibri Light"/>
          <w:b/>
          <w:bCs/>
        </w:rPr>
        <w:t xml:space="preserve">AWP6 does not bring together or prioritise the institutions it seeks to strengthen. </w:t>
      </w:r>
      <w:r w:rsidRPr="007B26A7">
        <w:rPr>
          <w:rFonts w:ascii="Calibri Light" w:hAnsi="Calibri Light" w:cs="Calibri Light"/>
        </w:rPr>
        <w:t xml:space="preserve">Each section of the </w:t>
      </w:r>
      <w:r w:rsidR="00956F12" w:rsidRPr="007B26A7">
        <w:rPr>
          <w:rFonts w:ascii="Calibri Light" w:hAnsi="Calibri Light" w:cs="Calibri Light"/>
        </w:rPr>
        <w:t xml:space="preserve">AWP6 </w:t>
      </w:r>
      <w:r w:rsidRPr="007B26A7">
        <w:rPr>
          <w:rFonts w:ascii="Calibri Light" w:hAnsi="Calibri Light" w:cs="Calibri Light"/>
        </w:rPr>
        <w:t>document lists its own systems and processes to be strengthened. Confusingly these are termed ‘strategies</w:t>
      </w:r>
      <w:r w:rsidR="5764345F" w:rsidRPr="007B26A7">
        <w:rPr>
          <w:rFonts w:ascii="Calibri Light" w:hAnsi="Calibri Light" w:cs="Calibri Light"/>
        </w:rPr>
        <w:t>.’</w:t>
      </w:r>
      <w:r w:rsidRPr="007B26A7">
        <w:rPr>
          <w:rFonts w:ascii="Calibri Light" w:hAnsi="Calibri Light" w:cs="Calibri Light"/>
        </w:rPr>
        <w:t xml:space="preserve"> Some are shown in Figure </w:t>
      </w:r>
      <w:r w:rsidR="003E51A0" w:rsidRPr="007B26A7">
        <w:rPr>
          <w:rFonts w:ascii="Calibri Light" w:hAnsi="Calibri Light" w:cs="Calibri Light"/>
        </w:rPr>
        <w:t>5</w:t>
      </w:r>
      <w:r w:rsidRPr="007B26A7">
        <w:rPr>
          <w:rFonts w:ascii="Calibri Light" w:hAnsi="Calibri Light" w:cs="Calibri Light"/>
        </w:rPr>
        <w:t xml:space="preserve"> – and these are taken just from the summary.</w:t>
      </w:r>
    </w:p>
    <w:p w14:paraId="337FE1B5" w14:textId="62BB77A1" w:rsidR="00881478" w:rsidRPr="007B26A7" w:rsidRDefault="00881478" w:rsidP="00881478">
      <w:pPr>
        <w:jc w:val="center"/>
        <w:rPr>
          <w:rFonts w:ascii="Calibri Light" w:hAnsi="Calibri Light" w:cs="Calibri Light"/>
          <w:b/>
          <w:bCs/>
          <w:color w:val="C00000"/>
          <w:sz w:val="24"/>
          <w:szCs w:val="24"/>
        </w:rPr>
      </w:pPr>
      <w:r w:rsidRPr="007B26A7">
        <w:rPr>
          <w:rFonts w:ascii="Calibri Light" w:hAnsi="Calibri Light" w:cs="Calibri Light"/>
          <w:b/>
          <w:bCs/>
          <w:color w:val="C00000"/>
          <w:sz w:val="24"/>
          <w:szCs w:val="24"/>
        </w:rPr>
        <w:t xml:space="preserve">Figure </w:t>
      </w:r>
      <w:r w:rsidR="003E51A0" w:rsidRPr="007B26A7">
        <w:rPr>
          <w:rFonts w:ascii="Calibri Light" w:hAnsi="Calibri Light" w:cs="Calibri Light"/>
          <w:b/>
          <w:bCs/>
          <w:color w:val="C00000"/>
          <w:sz w:val="24"/>
          <w:szCs w:val="24"/>
        </w:rPr>
        <w:t>5</w:t>
      </w:r>
      <w:r w:rsidRPr="007B26A7">
        <w:rPr>
          <w:rFonts w:ascii="Calibri Light" w:hAnsi="Calibri Light" w:cs="Calibri Light"/>
          <w:b/>
          <w:bCs/>
          <w:color w:val="C00000"/>
          <w:sz w:val="24"/>
          <w:szCs w:val="24"/>
        </w:rPr>
        <w:t>: Which institutions, which systems, which processes?</w:t>
      </w:r>
    </w:p>
    <w:p w14:paraId="046407D6" w14:textId="50285DCC" w:rsidR="00E503F7" w:rsidRPr="007B26A7" w:rsidRDefault="00881478" w:rsidP="00881478">
      <w:pPr>
        <w:jc w:val="center"/>
        <w:rPr>
          <w:rFonts w:ascii="Calibri Light" w:hAnsi="Calibri Light" w:cs="Calibri Light"/>
        </w:rPr>
      </w:pPr>
      <w:r w:rsidRPr="007B26A7">
        <w:rPr>
          <w:rFonts w:ascii="Calibri Light" w:hAnsi="Calibri Light" w:cs="Calibri Light"/>
          <w:noProof/>
        </w:rPr>
        <w:drawing>
          <wp:inline distT="0" distB="0" distL="0" distR="0" wp14:anchorId="37A32FA1" wp14:editId="2DA637C9">
            <wp:extent cx="5008500" cy="3365500"/>
            <wp:effectExtent l="0" t="0" r="1905" b="6350"/>
            <wp:docPr id="7" name="Picture 7" descr="figure 5: Which Institutions, which systems, which processes?&#10;Strategies, Strengthen:&#10;- Capacities to design and implement innovations on K-3 teaching and learning delivery systems&#10;- Mechanisms for stakeholders' engagement, accountability and continuous improvement&#10;- capacities of parents, community members to support K-3 education. &#10;&#10;Strategies: &#10;- Build and strengthen the regional Director General for Madaris Education (DGME) competencies and capacity for: Islamic Studies and Arabic Language (ISAL) curriculum development and delivery; &#10;- ISAL teacher development and management; and Madrasah-based management. &#10;&#10;Strategies: &#10;- build the capacity of Access TWG and Catchment Schools in learning supervision and school leadership&#10;- Strengthen the alternative Delivery Mode (ADM) and other Flexible Learning Options (FLO) for Geographically Isolated and Disadvantaged Areas (GIDA) and conflict affected school-less communities, &#10;- Sustain the engagement of parents, community leaders, local Government Units (LGUs), and agencies in providing education services. &#10;&#10;Strategies: &#10;For Regional Office &amp; SDOs&#10;- Strengthen capacity in providing strategic leadership and supervision&#10;- Establish priority education management systems, standards, and structures to deliver governance functions and education services, &#10;- Build capacity to continuously improve, expand and/or replicate systems and innovations in early grade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5: Which Institutions, which systems, which processes?&#10;Strategies, Strengthen:&#10;- Capacities to design and implement innovations on K-3 teaching and learning delivery systems&#10;- Mechanisms for stakeholders' engagement, accountability and continuous improvement&#10;- capacities of parents, community members to support K-3 education. &#10;&#10;Strategies: &#10;- Build and strengthen the regional Director General for Madaris Education (DGME) competencies and capacity for: Islamic Studies and Arabic Language (ISAL) curriculum development and delivery; &#10;- ISAL teacher development and management; and Madrasah-based management. &#10;&#10;Strategies: &#10;- build the capacity of Access TWG and Catchment Schools in learning supervision and school leadership&#10;- Strengthen the alternative Delivery Mode (ADM) and other Flexible Learning Options (FLO) for Geographically Isolated and Disadvantaged Areas (GIDA) and conflict affected school-less communities, &#10;- Sustain the engagement of parents, community leaders, local Government Units (LGUs), and agencies in providing education services. &#10;&#10;Strategies: &#10;For Regional Office &amp; SDOs&#10;- Strengthen capacity in providing strategic leadership and supervision&#10;- Establish priority education management systems, standards, and structures to deliver governance functions and education services, &#10;- Build capacity to continuously improve, expand and/or replicate systems and innovations in early grade education. "/>
                    <pic:cNvPicPr/>
                  </pic:nvPicPr>
                  <pic:blipFill>
                    <a:blip r:embed="rId20"/>
                    <a:stretch>
                      <a:fillRect/>
                    </a:stretch>
                  </pic:blipFill>
                  <pic:spPr>
                    <a:xfrm>
                      <a:off x="0" y="0"/>
                      <a:ext cx="5015236" cy="3370026"/>
                    </a:xfrm>
                    <a:prstGeom prst="rect">
                      <a:avLst/>
                    </a:prstGeom>
                  </pic:spPr>
                </pic:pic>
              </a:graphicData>
            </a:graphic>
          </wp:inline>
        </w:drawing>
      </w:r>
    </w:p>
    <w:p w14:paraId="39983D1F" w14:textId="2CABFCC4" w:rsidR="00171DA1" w:rsidRPr="007B26A7" w:rsidRDefault="6D8B728C" w:rsidP="003E30EE">
      <w:pPr>
        <w:spacing w:before="120"/>
        <w:rPr>
          <w:rFonts w:ascii="Calibri Light" w:hAnsi="Calibri Light" w:cs="Calibri Light"/>
        </w:rPr>
      </w:pPr>
      <w:r w:rsidRPr="007B26A7">
        <w:rPr>
          <w:rFonts w:ascii="Calibri Light" w:hAnsi="Calibri Light" w:cs="Calibri Light"/>
          <w:b/>
          <w:bCs/>
        </w:rPr>
        <w:t>Thus,</w:t>
      </w:r>
      <w:r w:rsidR="00E054AC" w:rsidRPr="007B26A7">
        <w:rPr>
          <w:rFonts w:ascii="Calibri Light" w:hAnsi="Calibri Light" w:cs="Calibri Light"/>
          <w:b/>
          <w:bCs/>
        </w:rPr>
        <w:t xml:space="preserve"> the MTR team have concluded that continued work with MBHTE </w:t>
      </w:r>
      <w:r w:rsidR="00CD572C" w:rsidRPr="007B26A7">
        <w:rPr>
          <w:rFonts w:ascii="Calibri Light" w:hAnsi="Calibri Light" w:cs="Calibri Light"/>
          <w:b/>
          <w:bCs/>
        </w:rPr>
        <w:t xml:space="preserve">(or the new </w:t>
      </w:r>
      <w:proofErr w:type="spellStart"/>
      <w:r w:rsidR="00CD572C" w:rsidRPr="007B26A7">
        <w:rPr>
          <w:rFonts w:ascii="Calibri Light" w:hAnsi="Calibri Light" w:cs="Calibri Light"/>
          <w:b/>
          <w:bCs/>
        </w:rPr>
        <w:t>MoE</w:t>
      </w:r>
      <w:proofErr w:type="spellEnd"/>
      <w:r w:rsidR="00CD572C" w:rsidRPr="007B26A7">
        <w:rPr>
          <w:rFonts w:ascii="Calibri Light" w:hAnsi="Calibri Light" w:cs="Calibri Light"/>
          <w:b/>
          <w:bCs/>
        </w:rPr>
        <w:t xml:space="preserve">) </w:t>
      </w:r>
      <w:r w:rsidR="00E054AC" w:rsidRPr="007B26A7">
        <w:rPr>
          <w:rFonts w:ascii="Calibri Light" w:hAnsi="Calibri Light" w:cs="Calibri Light"/>
          <w:b/>
          <w:bCs/>
        </w:rPr>
        <w:t xml:space="preserve">to put in place functioning core – specified – corporate systems </w:t>
      </w:r>
      <w:r w:rsidR="1755CBF5" w:rsidRPr="007B26A7">
        <w:rPr>
          <w:rFonts w:ascii="Calibri Light" w:hAnsi="Calibri Light" w:cs="Calibri Light"/>
          <w:b/>
          <w:bCs/>
        </w:rPr>
        <w:t>must</w:t>
      </w:r>
      <w:r w:rsidR="00E054AC" w:rsidRPr="007B26A7">
        <w:rPr>
          <w:rFonts w:ascii="Calibri Light" w:hAnsi="Calibri Light" w:cs="Calibri Light"/>
          <w:b/>
          <w:bCs/>
        </w:rPr>
        <w:t xml:space="preserve"> stand as a priority</w:t>
      </w:r>
      <w:r w:rsidR="00E054AC" w:rsidRPr="007B26A7">
        <w:rPr>
          <w:rFonts w:ascii="Calibri Light" w:hAnsi="Calibri Light" w:cs="Calibri Light"/>
        </w:rPr>
        <w:t xml:space="preserve"> alongside the four Intermediate Outcomes which the team judge are achievable. This is discussed in section </w:t>
      </w:r>
      <w:r w:rsidR="00202825" w:rsidRPr="007B26A7">
        <w:rPr>
          <w:rFonts w:ascii="Calibri Light" w:hAnsi="Calibri Light" w:cs="Calibri Light"/>
        </w:rPr>
        <w:t>9</w:t>
      </w:r>
      <w:r w:rsidR="00E054AC" w:rsidRPr="007B26A7">
        <w:rPr>
          <w:rFonts w:ascii="Calibri Light" w:hAnsi="Calibri Light" w:cs="Calibri Light"/>
        </w:rPr>
        <w:t xml:space="preserve">. </w:t>
      </w:r>
    </w:p>
    <w:p w14:paraId="6CEB0491" w14:textId="587DE7AD" w:rsidR="008D7C3E" w:rsidRPr="007B26A7" w:rsidRDefault="00451907" w:rsidP="00397D16">
      <w:pPr>
        <w:pStyle w:val="Heading1"/>
        <w:spacing w:after="120"/>
        <w:rPr>
          <w:rFonts w:ascii="Calibri Light" w:hAnsi="Calibri Light" w:cs="Calibri Light"/>
          <w:b/>
          <w:bCs/>
          <w:color w:val="C00000"/>
          <w:sz w:val="28"/>
          <w:szCs w:val="28"/>
        </w:rPr>
      </w:pPr>
      <w:bookmarkStart w:id="41" w:name="_Toc120527525"/>
      <w:bookmarkStart w:id="42" w:name="_Hlk113609873"/>
      <w:r w:rsidRPr="007B26A7">
        <w:rPr>
          <w:rFonts w:ascii="Calibri Light" w:hAnsi="Calibri Light" w:cs="Calibri Light"/>
          <w:b/>
          <w:bCs/>
          <w:color w:val="C00000"/>
          <w:sz w:val="28"/>
          <w:szCs w:val="28"/>
        </w:rPr>
        <w:lastRenderedPageBreak/>
        <w:t xml:space="preserve">Findings - </w:t>
      </w:r>
      <w:r w:rsidR="008D7C3E" w:rsidRPr="007B26A7">
        <w:rPr>
          <w:rFonts w:ascii="Calibri Light" w:hAnsi="Calibri Light" w:cs="Calibri Light"/>
          <w:b/>
          <w:bCs/>
          <w:color w:val="C00000"/>
          <w:sz w:val="28"/>
          <w:szCs w:val="28"/>
        </w:rPr>
        <w:t>Gender equality, disability inclusion and social inclusion</w:t>
      </w:r>
      <w:bookmarkEnd w:id="41"/>
    </w:p>
    <w:bookmarkEnd w:id="42"/>
    <w:p w14:paraId="602B5B41" w14:textId="1EF0BB04" w:rsidR="0010479E" w:rsidRPr="007B26A7" w:rsidRDefault="14DE5354" w:rsidP="0010479E">
      <w:pPr>
        <w:spacing w:before="120"/>
        <w:rPr>
          <w:rFonts w:ascii="Calibri Light" w:eastAsia="Calibri Light" w:hAnsi="Calibri Light" w:cs="Calibri Light"/>
          <w:b/>
          <w:bCs/>
          <w:color w:val="C00000"/>
          <w:szCs w:val="22"/>
        </w:rPr>
      </w:pPr>
      <w:r w:rsidRPr="007B26A7">
        <w:rPr>
          <w:rFonts w:ascii="Calibri Light" w:eastAsia="Calibri Light" w:hAnsi="Calibri Light" w:cs="Calibri Light"/>
          <w:b/>
          <w:bCs/>
          <w:color w:val="C00000"/>
          <w:szCs w:val="22"/>
        </w:rPr>
        <w:t xml:space="preserve">Progress </w:t>
      </w:r>
      <w:r w:rsidR="004064B8" w:rsidRPr="007B26A7">
        <w:rPr>
          <w:rFonts w:ascii="Calibri Light" w:eastAsia="Calibri Light" w:hAnsi="Calibri Light" w:cs="Calibri Light"/>
          <w:b/>
          <w:bCs/>
          <w:color w:val="C00000"/>
          <w:szCs w:val="22"/>
        </w:rPr>
        <w:t xml:space="preserve">is </w:t>
      </w:r>
      <w:proofErr w:type="gramStart"/>
      <w:r w:rsidRPr="007B26A7">
        <w:rPr>
          <w:rFonts w:ascii="Calibri Light" w:eastAsia="Calibri Light" w:hAnsi="Calibri Light" w:cs="Calibri Light"/>
          <w:b/>
          <w:bCs/>
          <w:color w:val="C00000"/>
          <w:szCs w:val="22"/>
        </w:rPr>
        <w:t>variable</w:t>
      </w:r>
      <w:proofErr w:type="gramEnd"/>
    </w:p>
    <w:p w14:paraId="21EAE41B" w14:textId="2B37B4AF" w:rsidR="0010479E" w:rsidRPr="007B26A7" w:rsidRDefault="14DE5354" w:rsidP="0010479E">
      <w:pPr>
        <w:spacing w:before="120"/>
        <w:rPr>
          <w:rFonts w:ascii="Calibri Light" w:eastAsia="Calibri Light" w:hAnsi="Calibri Light" w:cs="Calibri Light"/>
          <w:szCs w:val="22"/>
        </w:rPr>
      </w:pPr>
      <w:r w:rsidRPr="007B26A7">
        <w:rPr>
          <w:rFonts w:ascii="Calibri Light" w:eastAsia="Calibri Light" w:hAnsi="Calibri Light" w:cs="Calibri Light"/>
          <w:b/>
          <w:bCs/>
          <w:szCs w:val="22"/>
        </w:rPr>
        <w:t xml:space="preserve">Pathways has implemented two studies to date; the GEDSI-Marginalization Study and the 20 Day ‘Reach Every </w:t>
      </w:r>
      <w:r w:rsidRPr="007B26A7">
        <w:rPr>
          <w:rFonts w:ascii="Calibri Light" w:eastAsia="Calibri Light" w:hAnsi="Calibri Light" w:cs="Calibri Light"/>
          <w:b/>
          <w:bCs/>
          <w:color w:val="404040" w:themeColor="text1" w:themeTint="BF"/>
          <w:szCs w:val="22"/>
        </w:rPr>
        <w:t>Child’ Campaign.</w:t>
      </w:r>
      <w:r w:rsidRPr="007B26A7">
        <w:rPr>
          <w:rFonts w:ascii="Calibri Light" w:eastAsia="Calibri Light" w:hAnsi="Calibri Light" w:cs="Calibri Light"/>
          <w:color w:val="404040" w:themeColor="text1" w:themeTint="BF"/>
          <w:szCs w:val="22"/>
        </w:rPr>
        <w:t xml:space="preserve"> </w:t>
      </w:r>
      <w:r w:rsidRPr="007B26A7">
        <w:rPr>
          <w:rFonts w:ascii="Calibri Light" w:eastAsia="Calibri Light" w:hAnsi="Calibri Light" w:cs="Calibri Light"/>
          <w:szCs w:val="22"/>
        </w:rPr>
        <w:t xml:space="preserve">The Marginalization Study focuses on </w:t>
      </w:r>
      <w:r w:rsidR="4F299EDC" w:rsidRPr="007B26A7">
        <w:rPr>
          <w:rFonts w:ascii="Calibri Light" w:eastAsia="Calibri Light" w:hAnsi="Calibri Light" w:cs="Calibri Light"/>
          <w:szCs w:val="22"/>
        </w:rPr>
        <w:t>evidence</w:t>
      </w:r>
      <w:r w:rsidRPr="007B26A7">
        <w:rPr>
          <w:rFonts w:ascii="Calibri Light" w:eastAsia="Calibri Light" w:hAnsi="Calibri Light" w:cs="Calibri Light"/>
          <w:szCs w:val="22"/>
        </w:rPr>
        <w:t xml:space="preserve"> of exclusion and its impact on learning, as well as options for increasing the participation of learners in basic education. It covers different dimensions of marginalisation including social, economic, political, security, geographic, disability, ethnicity, gender, religion, developmental, environment, and C</w:t>
      </w:r>
      <w:r w:rsidR="009437AA" w:rsidRPr="007B26A7">
        <w:rPr>
          <w:rFonts w:ascii="Calibri Light" w:eastAsia="Calibri Light" w:hAnsi="Calibri Light" w:cs="Calibri Light"/>
          <w:szCs w:val="22"/>
        </w:rPr>
        <w:t>ovid</w:t>
      </w:r>
      <w:r w:rsidRPr="007B26A7">
        <w:rPr>
          <w:rFonts w:ascii="Calibri Light" w:eastAsia="Calibri Light" w:hAnsi="Calibri Light" w:cs="Calibri Light"/>
          <w:szCs w:val="22"/>
        </w:rPr>
        <w:t xml:space="preserve"> impact. This study promises to </w:t>
      </w:r>
      <w:r w:rsidR="00EC390F" w:rsidRPr="007B26A7">
        <w:rPr>
          <w:rFonts w:ascii="Calibri Light" w:eastAsia="Calibri Light" w:hAnsi="Calibri Light" w:cs="Calibri Light"/>
          <w:szCs w:val="22"/>
        </w:rPr>
        <w:t xml:space="preserve">enable the further </w:t>
      </w:r>
      <w:r w:rsidRPr="007B26A7">
        <w:rPr>
          <w:rFonts w:ascii="Calibri Light" w:eastAsia="Calibri Light" w:hAnsi="Calibri Light" w:cs="Calibri Light"/>
          <w:szCs w:val="22"/>
        </w:rPr>
        <w:t>develop</w:t>
      </w:r>
      <w:r w:rsidR="00EC390F" w:rsidRPr="007B26A7">
        <w:rPr>
          <w:rFonts w:ascii="Calibri Light" w:eastAsia="Calibri Light" w:hAnsi="Calibri Light" w:cs="Calibri Light"/>
          <w:szCs w:val="22"/>
        </w:rPr>
        <w:t xml:space="preserve">ment of </w:t>
      </w:r>
      <w:r w:rsidRPr="007B26A7">
        <w:rPr>
          <w:rFonts w:ascii="Calibri Light" w:eastAsia="Calibri Light" w:hAnsi="Calibri Light" w:cs="Calibri Light"/>
          <w:szCs w:val="22"/>
        </w:rPr>
        <w:t xml:space="preserve">the GEDSI strategy. However, the data needs further analysis </w:t>
      </w:r>
      <w:r w:rsidR="00E16B09" w:rsidRPr="007B26A7">
        <w:rPr>
          <w:rFonts w:ascii="Calibri Light" w:eastAsia="Calibri Light" w:hAnsi="Calibri Light" w:cs="Calibri Light"/>
          <w:szCs w:val="22"/>
        </w:rPr>
        <w:t xml:space="preserve">to provide </w:t>
      </w:r>
      <w:r w:rsidR="00E17E05" w:rsidRPr="007B26A7">
        <w:rPr>
          <w:rFonts w:ascii="Calibri Light" w:eastAsia="Calibri Light" w:hAnsi="Calibri Light" w:cs="Calibri Light"/>
          <w:szCs w:val="22"/>
        </w:rPr>
        <w:t xml:space="preserve">the basis of </w:t>
      </w:r>
      <w:r w:rsidRPr="007B26A7">
        <w:rPr>
          <w:rFonts w:ascii="Calibri Light" w:eastAsia="Calibri Light" w:hAnsi="Calibri Light" w:cs="Calibri Light"/>
          <w:szCs w:val="22"/>
        </w:rPr>
        <w:t xml:space="preserve">action plans which could be embedded in existing </w:t>
      </w:r>
      <w:r w:rsidR="00E17E05" w:rsidRPr="007B26A7">
        <w:rPr>
          <w:rFonts w:ascii="Calibri Light" w:eastAsia="Calibri Light" w:hAnsi="Calibri Light" w:cs="Calibri Light"/>
          <w:szCs w:val="22"/>
        </w:rPr>
        <w:t xml:space="preserve">investments </w:t>
      </w:r>
      <w:r w:rsidRPr="007B26A7">
        <w:rPr>
          <w:rFonts w:ascii="Calibri Light" w:eastAsia="Calibri Light" w:hAnsi="Calibri Light" w:cs="Calibri Light"/>
          <w:szCs w:val="22"/>
        </w:rPr>
        <w:t xml:space="preserve">such as AKAP, </w:t>
      </w:r>
      <w:proofErr w:type="spellStart"/>
      <w:r w:rsidRPr="007B26A7">
        <w:rPr>
          <w:rFonts w:ascii="Calibri Light" w:eastAsia="Calibri Light" w:hAnsi="Calibri Light" w:cs="Calibri Light"/>
          <w:szCs w:val="22"/>
        </w:rPr>
        <w:t>Mad</w:t>
      </w:r>
      <w:r w:rsidR="00E17E05" w:rsidRPr="007B26A7">
        <w:rPr>
          <w:rFonts w:ascii="Calibri Light" w:eastAsia="Calibri Light" w:hAnsi="Calibri Light" w:cs="Calibri Light"/>
          <w:szCs w:val="22"/>
        </w:rPr>
        <w:t>a</w:t>
      </w:r>
      <w:r w:rsidRPr="007B26A7">
        <w:rPr>
          <w:rFonts w:ascii="Calibri Light" w:eastAsia="Calibri Light" w:hAnsi="Calibri Light" w:cs="Calibri Light"/>
          <w:szCs w:val="22"/>
        </w:rPr>
        <w:t>r</w:t>
      </w:r>
      <w:r w:rsidR="00E17E05" w:rsidRPr="007B26A7">
        <w:rPr>
          <w:rFonts w:ascii="Calibri Light" w:eastAsia="Calibri Light" w:hAnsi="Calibri Light" w:cs="Calibri Light"/>
          <w:szCs w:val="22"/>
        </w:rPr>
        <w:t>is</w:t>
      </w:r>
      <w:proofErr w:type="spellEnd"/>
      <w:r w:rsidRPr="007B26A7">
        <w:rPr>
          <w:rFonts w:ascii="Calibri Light" w:eastAsia="Calibri Light" w:hAnsi="Calibri Light" w:cs="Calibri Light"/>
          <w:szCs w:val="22"/>
        </w:rPr>
        <w:t xml:space="preserve">, </w:t>
      </w:r>
      <w:r w:rsidR="00E17E05" w:rsidRPr="007B26A7">
        <w:rPr>
          <w:rFonts w:ascii="Calibri Light" w:eastAsia="Calibri Light" w:hAnsi="Calibri Light" w:cs="Calibri Light"/>
          <w:szCs w:val="22"/>
        </w:rPr>
        <w:t xml:space="preserve">education for </w:t>
      </w:r>
      <w:r w:rsidR="008F78F5">
        <w:rPr>
          <w:rFonts w:ascii="Calibri Light" w:eastAsia="Calibri Light" w:hAnsi="Calibri Light" w:cs="Calibri Light"/>
          <w:szCs w:val="22"/>
        </w:rPr>
        <w:t xml:space="preserve">non-Moro </w:t>
      </w:r>
      <w:r w:rsidRPr="007B26A7">
        <w:rPr>
          <w:rFonts w:ascii="Calibri Light" w:eastAsia="Calibri Light" w:hAnsi="Calibri Light" w:cs="Calibri Light"/>
          <w:szCs w:val="22"/>
        </w:rPr>
        <w:t>I</w:t>
      </w:r>
      <w:r w:rsidR="00E17E05" w:rsidRPr="007B26A7">
        <w:rPr>
          <w:rFonts w:ascii="Calibri Light" w:eastAsia="Calibri Light" w:hAnsi="Calibri Light" w:cs="Calibri Light"/>
          <w:szCs w:val="22"/>
        </w:rPr>
        <w:t xml:space="preserve">ndigenous </w:t>
      </w:r>
      <w:r w:rsidRPr="007B26A7">
        <w:rPr>
          <w:rFonts w:ascii="Calibri Light" w:eastAsia="Calibri Light" w:hAnsi="Calibri Light" w:cs="Calibri Light"/>
          <w:szCs w:val="22"/>
        </w:rPr>
        <w:t>P</w:t>
      </w:r>
      <w:r w:rsidR="00E17E05" w:rsidRPr="007B26A7">
        <w:rPr>
          <w:rFonts w:ascii="Calibri Light" w:eastAsia="Calibri Light" w:hAnsi="Calibri Light" w:cs="Calibri Light"/>
          <w:szCs w:val="22"/>
        </w:rPr>
        <w:t>eoples</w:t>
      </w:r>
      <w:r w:rsidRPr="007B26A7">
        <w:rPr>
          <w:rFonts w:ascii="Calibri Light" w:eastAsia="Calibri Light" w:hAnsi="Calibri Light" w:cs="Calibri Light"/>
          <w:szCs w:val="22"/>
        </w:rPr>
        <w:t xml:space="preserve">, </w:t>
      </w:r>
      <w:r w:rsidR="00E17E05" w:rsidRPr="007B26A7">
        <w:rPr>
          <w:rFonts w:ascii="Calibri Light" w:eastAsia="Calibri Light" w:hAnsi="Calibri Light" w:cs="Calibri Light"/>
          <w:szCs w:val="22"/>
        </w:rPr>
        <w:t xml:space="preserve">and broader </w:t>
      </w:r>
      <w:r w:rsidRPr="007B26A7">
        <w:rPr>
          <w:rFonts w:ascii="Calibri Light" w:eastAsia="Calibri Light" w:hAnsi="Calibri Light" w:cs="Calibri Light"/>
          <w:szCs w:val="22"/>
        </w:rPr>
        <w:t xml:space="preserve">inclusive education including teacher development, curriculum development, and development of adaptive learning materials. </w:t>
      </w:r>
    </w:p>
    <w:p w14:paraId="046C784E" w14:textId="29586A5D" w:rsidR="0010479E" w:rsidRPr="007B26A7" w:rsidRDefault="14DE5354" w:rsidP="0010479E">
      <w:pPr>
        <w:spacing w:before="120"/>
        <w:rPr>
          <w:rFonts w:ascii="Calibri Light" w:eastAsia="Calibri Light" w:hAnsi="Calibri Light" w:cs="Calibri Light"/>
          <w:szCs w:val="22"/>
        </w:rPr>
      </w:pPr>
      <w:r w:rsidRPr="007B26A7">
        <w:rPr>
          <w:rFonts w:ascii="Calibri Light" w:eastAsia="Calibri Light" w:hAnsi="Calibri Light" w:cs="Calibri Light"/>
          <w:b/>
          <w:bCs/>
          <w:szCs w:val="22"/>
        </w:rPr>
        <w:t>The 20 Day ‘Reach Every Child’ Campaign is a study to map out learners with special education needs.</w:t>
      </w:r>
      <w:r w:rsidRPr="007B26A7">
        <w:rPr>
          <w:rFonts w:ascii="Calibri Light" w:eastAsia="Calibri Light" w:hAnsi="Calibri Light" w:cs="Calibri Light"/>
          <w:szCs w:val="22"/>
        </w:rPr>
        <w:t xml:space="preserve"> About 20,000 learners from </w:t>
      </w:r>
      <w:r w:rsidR="003D642E" w:rsidRPr="007B26A7">
        <w:rPr>
          <w:rFonts w:ascii="Calibri Light" w:eastAsia="Calibri Light" w:hAnsi="Calibri Light" w:cs="Calibri Light"/>
          <w:szCs w:val="22"/>
        </w:rPr>
        <w:t>across the</w:t>
      </w:r>
      <w:r w:rsidRPr="007B26A7">
        <w:rPr>
          <w:rFonts w:ascii="Calibri Light" w:eastAsia="Calibri Light" w:hAnsi="Calibri Light" w:cs="Calibri Light"/>
          <w:szCs w:val="22"/>
        </w:rPr>
        <w:t xml:space="preserve"> BARMM were surveyed. Further analysis of the data </w:t>
      </w:r>
      <w:r w:rsidR="00B0641F" w:rsidRPr="007B26A7">
        <w:rPr>
          <w:rFonts w:ascii="Calibri Light" w:eastAsia="Calibri Light" w:hAnsi="Calibri Light" w:cs="Calibri Light"/>
          <w:szCs w:val="22"/>
        </w:rPr>
        <w:t xml:space="preserve">will be </w:t>
      </w:r>
      <w:r w:rsidRPr="007B26A7">
        <w:rPr>
          <w:rFonts w:ascii="Calibri Light" w:eastAsia="Calibri Light" w:hAnsi="Calibri Light" w:cs="Calibri Light"/>
          <w:szCs w:val="22"/>
        </w:rPr>
        <w:t xml:space="preserve">necessary to develop a model for inclusive schools. </w:t>
      </w:r>
      <w:r w:rsidR="00B0641F" w:rsidRPr="007B26A7">
        <w:rPr>
          <w:rFonts w:ascii="Calibri Light" w:eastAsia="Calibri Light" w:hAnsi="Calibri Light" w:cs="Calibri Light"/>
          <w:szCs w:val="22"/>
        </w:rPr>
        <w:t xml:space="preserve">Data will indicate the extent of the problem and the nature of barriers to accessing education, enabling more responsive programming and investment decision-making. </w:t>
      </w:r>
      <w:r w:rsidRPr="007B26A7">
        <w:rPr>
          <w:rFonts w:ascii="Calibri Light" w:eastAsia="Calibri Light" w:hAnsi="Calibri Light" w:cs="Calibri Light"/>
          <w:szCs w:val="22"/>
        </w:rPr>
        <w:t>Sex disaggregated data was shown in the preliminary results</w:t>
      </w:r>
      <w:r w:rsidR="00E16B09" w:rsidRPr="007B26A7">
        <w:rPr>
          <w:rFonts w:ascii="Calibri Light" w:eastAsia="Calibri Light" w:hAnsi="Calibri Light" w:cs="Calibri Light"/>
          <w:szCs w:val="22"/>
        </w:rPr>
        <w:t>,</w:t>
      </w:r>
      <w:r w:rsidRPr="007B26A7">
        <w:rPr>
          <w:rFonts w:ascii="Calibri Light" w:eastAsia="Calibri Light" w:hAnsi="Calibri Light" w:cs="Calibri Light"/>
          <w:szCs w:val="22"/>
        </w:rPr>
        <w:t xml:space="preserve"> but </w:t>
      </w:r>
      <w:r w:rsidR="00E16B09" w:rsidRPr="007B26A7">
        <w:rPr>
          <w:rFonts w:ascii="Calibri Light" w:eastAsia="Calibri Light" w:hAnsi="Calibri Light" w:cs="Calibri Light"/>
          <w:szCs w:val="22"/>
        </w:rPr>
        <w:t xml:space="preserve">the </w:t>
      </w:r>
      <w:r w:rsidRPr="007B26A7">
        <w:rPr>
          <w:rFonts w:ascii="Calibri Light" w:eastAsia="Calibri Light" w:hAnsi="Calibri Light" w:cs="Calibri Light"/>
          <w:szCs w:val="22"/>
        </w:rPr>
        <w:t xml:space="preserve">intersection of gender </w:t>
      </w:r>
      <w:r w:rsidR="003D642E" w:rsidRPr="007B26A7">
        <w:rPr>
          <w:rFonts w:ascii="Calibri Light" w:eastAsia="Calibri Light" w:hAnsi="Calibri Light" w:cs="Calibri Light"/>
          <w:szCs w:val="22"/>
        </w:rPr>
        <w:t>and</w:t>
      </w:r>
      <w:r w:rsidRPr="007B26A7">
        <w:rPr>
          <w:rFonts w:ascii="Calibri Light" w:eastAsia="Calibri Light" w:hAnsi="Calibri Light" w:cs="Calibri Light"/>
          <w:szCs w:val="22"/>
        </w:rPr>
        <w:t xml:space="preserve"> other dimension</w:t>
      </w:r>
      <w:r w:rsidR="00E16B09" w:rsidRPr="007B26A7">
        <w:rPr>
          <w:rFonts w:ascii="Calibri Light" w:eastAsia="Calibri Light" w:hAnsi="Calibri Light" w:cs="Calibri Light"/>
          <w:szCs w:val="22"/>
        </w:rPr>
        <w:t>s</w:t>
      </w:r>
      <w:r w:rsidRPr="007B26A7">
        <w:rPr>
          <w:rFonts w:ascii="Calibri Light" w:eastAsia="Calibri Light" w:hAnsi="Calibri Light" w:cs="Calibri Light"/>
          <w:szCs w:val="22"/>
        </w:rPr>
        <w:t xml:space="preserve"> of the learners’ profile were not visible. </w:t>
      </w:r>
    </w:p>
    <w:p w14:paraId="4C890F95" w14:textId="2A170E3B" w:rsidR="003738BA" w:rsidRPr="007B26A7" w:rsidRDefault="14DE5354" w:rsidP="0010479E">
      <w:pPr>
        <w:spacing w:before="120"/>
        <w:rPr>
          <w:rFonts w:ascii="Calibri Light" w:hAnsi="Calibri Light" w:cs="Calibri Light"/>
          <w:color w:val="C00000"/>
        </w:rPr>
      </w:pPr>
      <w:r w:rsidRPr="007B26A7">
        <w:rPr>
          <w:rFonts w:ascii="Calibri Light" w:eastAsia="Calibri Light" w:hAnsi="Calibri Light" w:cs="Calibri Light"/>
          <w:b/>
          <w:bCs/>
          <w:color w:val="C00000"/>
          <w:szCs w:val="22"/>
        </w:rPr>
        <w:t>MBHTE initiatives</w:t>
      </w:r>
    </w:p>
    <w:p w14:paraId="4B78BF55" w14:textId="3A7C5718" w:rsidR="004B2A43" w:rsidRPr="007B26A7" w:rsidRDefault="14DE5354" w:rsidP="0010479E">
      <w:pPr>
        <w:spacing w:before="120"/>
        <w:rPr>
          <w:rFonts w:ascii="Calibri Light" w:hAnsi="Calibri Light" w:cs="Calibri Light"/>
        </w:rPr>
      </w:pPr>
      <w:r w:rsidRPr="007B26A7">
        <w:rPr>
          <w:rFonts w:ascii="Calibri Light" w:eastAsia="Calibri Light" w:hAnsi="Calibri Light" w:cs="Calibri Light"/>
          <w:b/>
          <w:bCs/>
          <w:szCs w:val="22"/>
        </w:rPr>
        <w:t>The MBHTE has put in place a policy for ‘Protecting Children in Schools,</w:t>
      </w:r>
      <w:r w:rsidRPr="007B26A7">
        <w:rPr>
          <w:rFonts w:ascii="Calibri Light" w:eastAsia="Calibri Light" w:hAnsi="Calibri Light" w:cs="Calibri Light"/>
          <w:szCs w:val="22"/>
        </w:rPr>
        <w:t xml:space="preserve"> </w:t>
      </w:r>
      <w:proofErr w:type="spellStart"/>
      <w:r w:rsidRPr="007B26A7">
        <w:rPr>
          <w:rFonts w:ascii="Calibri Light" w:eastAsia="Calibri Light" w:hAnsi="Calibri Light" w:cs="Calibri Light"/>
          <w:szCs w:val="22"/>
        </w:rPr>
        <w:t>Madaris</w:t>
      </w:r>
      <w:proofErr w:type="spellEnd"/>
      <w:r w:rsidRPr="007B26A7">
        <w:rPr>
          <w:rFonts w:ascii="Calibri Light" w:eastAsia="Calibri Light" w:hAnsi="Calibri Light" w:cs="Calibri Light"/>
          <w:szCs w:val="22"/>
        </w:rPr>
        <w:t xml:space="preserve">, and </w:t>
      </w:r>
      <w:r w:rsidR="00B0641F" w:rsidRPr="007B26A7">
        <w:rPr>
          <w:rFonts w:ascii="Calibri Light" w:eastAsia="Calibri Light" w:hAnsi="Calibri Light" w:cs="Calibri Light"/>
          <w:szCs w:val="22"/>
        </w:rPr>
        <w:t>o</w:t>
      </w:r>
      <w:r w:rsidRPr="007B26A7">
        <w:rPr>
          <w:rFonts w:ascii="Calibri Light" w:eastAsia="Calibri Light" w:hAnsi="Calibri Light" w:cs="Calibri Light"/>
          <w:szCs w:val="22"/>
        </w:rPr>
        <w:t xml:space="preserve">ther </w:t>
      </w:r>
      <w:r w:rsidR="00B0641F" w:rsidRPr="007B26A7">
        <w:rPr>
          <w:rFonts w:ascii="Calibri Light" w:eastAsia="Calibri Light" w:hAnsi="Calibri Light" w:cs="Calibri Light"/>
          <w:szCs w:val="22"/>
        </w:rPr>
        <w:t>l</w:t>
      </w:r>
      <w:r w:rsidRPr="007B26A7">
        <w:rPr>
          <w:rFonts w:ascii="Calibri Light" w:eastAsia="Calibri Light" w:hAnsi="Calibri Light" w:cs="Calibri Light"/>
          <w:szCs w:val="22"/>
        </w:rPr>
        <w:t xml:space="preserve">earning </w:t>
      </w:r>
      <w:r w:rsidR="00B0641F" w:rsidRPr="007B26A7">
        <w:rPr>
          <w:rFonts w:ascii="Calibri Light" w:eastAsia="Calibri Light" w:hAnsi="Calibri Light" w:cs="Calibri Light"/>
          <w:szCs w:val="22"/>
        </w:rPr>
        <w:t>c</w:t>
      </w:r>
      <w:r w:rsidRPr="007B26A7">
        <w:rPr>
          <w:rFonts w:ascii="Calibri Light" w:eastAsia="Calibri Light" w:hAnsi="Calibri Light" w:cs="Calibri Light"/>
          <w:szCs w:val="22"/>
        </w:rPr>
        <w:t>ent</w:t>
      </w:r>
      <w:r w:rsidR="00B0641F" w:rsidRPr="007B26A7">
        <w:rPr>
          <w:rFonts w:ascii="Calibri Light" w:eastAsia="Calibri Light" w:hAnsi="Calibri Light" w:cs="Calibri Light"/>
          <w:szCs w:val="22"/>
        </w:rPr>
        <w:t>re</w:t>
      </w:r>
      <w:r w:rsidRPr="007B26A7">
        <w:rPr>
          <w:rFonts w:ascii="Calibri Light" w:eastAsia="Calibri Light" w:hAnsi="Calibri Light" w:cs="Calibri Light"/>
          <w:szCs w:val="22"/>
        </w:rPr>
        <w:t xml:space="preserve">s from All forms of Child Abuse, Exploitation, Violence, </w:t>
      </w:r>
      <w:r w:rsidRPr="007B26A7">
        <w:rPr>
          <w:rFonts w:ascii="Calibri Light" w:hAnsi="Calibri Light" w:cs="Calibri Light"/>
        </w:rPr>
        <w:t xml:space="preserve">Discrimination, and Bullying’. </w:t>
      </w:r>
      <w:r w:rsidR="459FD4B5" w:rsidRPr="007B26A7">
        <w:rPr>
          <w:rFonts w:ascii="Calibri Light" w:hAnsi="Calibri Light" w:cs="Calibri Light"/>
        </w:rPr>
        <w:t xml:space="preserve">This is an important milestone which was drafted with Pathways support. It provides the </w:t>
      </w:r>
      <w:r w:rsidR="003D642E" w:rsidRPr="007B26A7">
        <w:rPr>
          <w:rFonts w:ascii="Calibri Light" w:hAnsi="Calibri Light" w:cs="Calibri Light"/>
        </w:rPr>
        <w:t>policy platform</w:t>
      </w:r>
      <w:r w:rsidR="459FD4B5" w:rsidRPr="007B26A7">
        <w:rPr>
          <w:rFonts w:ascii="Calibri Light" w:hAnsi="Calibri Light" w:cs="Calibri Light"/>
        </w:rPr>
        <w:t xml:space="preserve"> for GEDSI engagement within </w:t>
      </w:r>
      <w:r w:rsidR="00A10B50" w:rsidRPr="007B26A7">
        <w:rPr>
          <w:rFonts w:ascii="Calibri Light" w:hAnsi="Calibri Light" w:cs="Calibri Light"/>
        </w:rPr>
        <w:t>MBHTE and</w:t>
      </w:r>
      <w:r w:rsidR="459FD4B5" w:rsidRPr="007B26A7">
        <w:rPr>
          <w:rFonts w:ascii="Calibri Light" w:hAnsi="Calibri Light" w:cs="Calibri Light"/>
        </w:rPr>
        <w:t xml:space="preserve"> </w:t>
      </w:r>
      <w:r w:rsidRPr="007B26A7">
        <w:rPr>
          <w:rFonts w:ascii="Calibri Light" w:hAnsi="Calibri Light" w:cs="Calibri Light"/>
        </w:rPr>
        <w:t>is designed</w:t>
      </w:r>
      <w:r w:rsidRPr="007B26A7">
        <w:rPr>
          <w:rFonts w:eastAsia="Calibri Light" w:cs="Calibri"/>
          <w:szCs w:val="22"/>
        </w:rPr>
        <w:t xml:space="preserve"> </w:t>
      </w:r>
      <w:r w:rsidRPr="007B26A7">
        <w:rPr>
          <w:rFonts w:ascii="Calibri Light" w:eastAsia="Calibri Light" w:hAnsi="Calibri Light" w:cs="Calibri Light"/>
          <w:szCs w:val="22"/>
        </w:rPr>
        <w:t>to protect children from various forms of human rights violation</w:t>
      </w:r>
      <w:r w:rsidR="003D642E" w:rsidRPr="007B26A7">
        <w:rPr>
          <w:rFonts w:ascii="Calibri Light" w:eastAsia="Calibri Light" w:hAnsi="Calibri Light" w:cs="Calibri Light"/>
          <w:szCs w:val="22"/>
        </w:rPr>
        <w:t xml:space="preserve"> including </w:t>
      </w:r>
      <w:r w:rsidRPr="007B26A7">
        <w:rPr>
          <w:rFonts w:ascii="Calibri Light" w:eastAsia="Calibri Light" w:hAnsi="Calibri Light" w:cs="Calibri Light"/>
          <w:szCs w:val="22"/>
        </w:rPr>
        <w:t xml:space="preserve">gender-based violence, violations as a result of disabilities, health, geographical location, cultural groupings, religion, and language. </w:t>
      </w:r>
    </w:p>
    <w:p w14:paraId="5E26E636" w14:textId="0C2602A7" w:rsidR="003738BA" w:rsidRPr="007B26A7" w:rsidRDefault="14DE5354" w:rsidP="0010479E">
      <w:pPr>
        <w:spacing w:before="120"/>
        <w:rPr>
          <w:rFonts w:ascii="Calibri Light" w:eastAsia="Calibri Light" w:hAnsi="Calibri Light" w:cs="Calibri Light"/>
          <w:b/>
          <w:bCs/>
          <w:color w:val="C00000"/>
          <w:sz w:val="24"/>
          <w:szCs w:val="24"/>
        </w:rPr>
      </w:pPr>
      <w:r w:rsidRPr="007B26A7">
        <w:rPr>
          <w:rFonts w:ascii="Calibri Light" w:eastAsia="Calibri Light" w:hAnsi="Calibri Light" w:cs="Calibri Light"/>
          <w:b/>
          <w:bCs/>
          <w:color w:val="C00000"/>
          <w:sz w:val="24"/>
          <w:szCs w:val="24"/>
        </w:rPr>
        <w:t xml:space="preserve">Social inclusion is the most developed within the GEDSI </w:t>
      </w:r>
      <w:proofErr w:type="gramStart"/>
      <w:r w:rsidRPr="007B26A7">
        <w:rPr>
          <w:rFonts w:ascii="Calibri Light" w:eastAsia="Calibri Light" w:hAnsi="Calibri Light" w:cs="Calibri Light"/>
          <w:b/>
          <w:bCs/>
          <w:color w:val="C00000"/>
          <w:sz w:val="24"/>
          <w:szCs w:val="24"/>
        </w:rPr>
        <w:t>framing</w:t>
      </w:r>
      <w:proofErr w:type="gramEnd"/>
    </w:p>
    <w:p w14:paraId="3B1FC3EF" w14:textId="7A527D73" w:rsidR="003738BA" w:rsidRPr="007B26A7" w:rsidRDefault="14DE5354" w:rsidP="0010479E">
      <w:pPr>
        <w:spacing w:before="12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b/>
          <w:bCs/>
          <w:szCs w:val="22"/>
        </w:rPr>
        <w:t xml:space="preserve">Pathways has played a critical role in the development of the AKAP initiative and recognition of </w:t>
      </w:r>
      <w:proofErr w:type="spellStart"/>
      <w:r w:rsidRPr="007B26A7">
        <w:rPr>
          <w:rFonts w:ascii="Calibri Light" w:eastAsia="Calibri Light" w:hAnsi="Calibri Light" w:cs="Calibri Light"/>
          <w:b/>
          <w:bCs/>
          <w:szCs w:val="22"/>
        </w:rPr>
        <w:t>Madaris</w:t>
      </w:r>
      <w:proofErr w:type="spellEnd"/>
      <w:r w:rsidRPr="007B26A7">
        <w:rPr>
          <w:rFonts w:ascii="Calibri Light" w:eastAsia="Calibri Light" w:hAnsi="Calibri Light" w:cs="Calibri Light"/>
          <w:b/>
          <w:bCs/>
          <w:szCs w:val="22"/>
        </w:rPr>
        <w:t xml:space="preserve"> education in delivering K-3 education</w:t>
      </w:r>
      <w:r w:rsidRPr="007B26A7">
        <w:rPr>
          <w:rFonts w:ascii="Calibri Light" w:eastAsia="Calibri Light" w:hAnsi="Calibri Light" w:cs="Calibri Light"/>
          <w:szCs w:val="22"/>
        </w:rPr>
        <w:t xml:space="preserve"> in school-less barangays, conflict affected areas, geographically isolated and dispersed are</w:t>
      </w:r>
      <w:r w:rsidRPr="007B26A7">
        <w:rPr>
          <w:rFonts w:ascii="Calibri Light" w:eastAsia="Calibri Light" w:hAnsi="Calibri Light" w:cs="Calibri Light"/>
          <w:color w:val="404040" w:themeColor="text1" w:themeTint="BF"/>
          <w:szCs w:val="22"/>
        </w:rPr>
        <w:t xml:space="preserve">as. </w:t>
      </w:r>
      <w:r w:rsidR="03BA1F57" w:rsidRPr="007B26A7">
        <w:rPr>
          <w:rFonts w:ascii="Calibri Light" w:eastAsia="Calibri Light" w:hAnsi="Calibri Light" w:cs="Calibri Light"/>
          <w:color w:val="404040" w:themeColor="text1" w:themeTint="BF"/>
          <w:szCs w:val="22"/>
        </w:rPr>
        <w:t>In Pathways documents, d</w:t>
      </w:r>
      <w:r w:rsidR="4F2500F2" w:rsidRPr="007B26A7">
        <w:rPr>
          <w:rFonts w:ascii="Calibri Light" w:eastAsia="Calibri Light" w:hAnsi="Calibri Light" w:cs="Calibri Light"/>
          <w:color w:val="404040" w:themeColor="text1" w:themeTint="BF"/>
          <w:szCs w:val="22"/>
        </w:rPr>
        <w:t xml:space="preserve">isability inclusion </w:t>
      </w:r>
      <w:r w:rsidR="1CF6DDFC" w:rsidRPr="007B26A7">
        <w:rPr>
          <w:rFonts w:ascii="Calibri Light" w:eastAsia="Calibri Light" w:hAnsi="Calibri Light" w:cs="Calibri Light"/>
          <w:color w:val="404040" w:themeColor="text1" w:themeTint="BF"/>
          <w:szCs w:val="22"/>
        </w:rPr>
        <w:t xml:space="preserve">perhaps </w:t>
      </w:r>
      <w:r w:rsidR="300994BB" w:rsidRPr="007B26A7">
        <w:rPr>
          <w:rFonts w:ascii="Calibri Light" w:eastAsia="Calibri Light" w:hAnsi="Calibri Light" w:cs="Calibri Light"/>
          <w:color w:val="404040" w:themeColor="text1" w:themeTint="BF"/>
          <w:szCs w:val="22"/>
        </w:rPr>
        <w:t xml:space="preserve">is </w:t>
      </w:r>
      <w:r w:rsidR="4F2500F2" w:rsidRPr="007B26A7">
        <w:rPr>
          <w:rFonts w:ascii="Calibri Light" w:eastAsia="Calibri Light" w:hAnsi="Calibri Light" w:cs="Calibri Light"/>
          <w:color w:val="404040" w:themeColor="text1" w:themeTint="BF"/>
          <w:szCs w:val="22"/>
        </w:rPr>
        <w:t xml:space="preserve">the most articulated </w:t>
      </w:r>
      <w:r w:rsidR="39D1A45C" w:rsidRPr="007B26A7">
        <w:rPr>
          <w:rFonts w:ascii="Calibri Light" w:eastAsia="Calibri Light" w:hAnsi="Calibri Light" w:cs="Calibri Light"/>
          <w:color w:val="404040" w:themeColor="text1" w:themeTint="BF"/>
          <w:szCs w:val="22"/>
        </w:rPr>
        <w:t xml:space="preserve">aspect of GEDSI, with </w:t>
      </w:r>
      <w:r w:rsidR="4F2500F2" w:rsidRPr="007B26A7">
        <w:rPr>
          <w:rFonts w:ascii="Calibri Light" w:eastAsia="Calibri Light" w:hAnsi="Calibri Light" w:cs="Calibri Light"/>
          <w:color w:val="404040" w:themeColor="text1" w:themeTint="BF"/>
          <w:szCs w:val="22"/>
        </w:rPr>
        <w:t xml:space="preserve">social inclusion less so. </w:t>
      </w:r>
      <w:r w:rsidR="00084A65" w:rsidRPr="007B26A7">
        <w:rPr>
          <w:rFonts w:ascii="Calibri Light" w:hAnsi="Calibri Light" w:cs="Calibri Light"/>
          <w:color w:val="404040" w:themeColor="text1" w:themeTint="BF"/>
          <w:szCs w:val="22"/>
        </w:rPr>
        <w:t xml:space="preserve"> For instance, an extensive survey of children with disabilities was done in order to design an Inclusive Education Cent</w:t>
      </w:r>
      <w:r w:rsidR="002B240F" w:rsidRPr="007B26A7">
        <w:rPr>
          <w:rFonts w:ascii="Calibri Light" w:hAnsi="Calibri Light" w:cs="Calibri Light"/>
          <w:color w:val="404040" w:themeColor="text1" w:themeTint="BF"/>
          <w:szCs w:val="22"/>
        </w:rPr>
        <w:t>re</w:t>
      </w:r>
      <w:r w:rsidR="00084A65" w:rsidRPr="007B26A7">
        <w:rPr>
          <w:rFonts w:ascii="Calibri Light" w:hAnsi="Calibri Light" w:cs="Calibri Light"/>
          <w:color w:val="404040" w:themeColor="text1" w:themeTint="BF"/>
          <w:szCs w:val="22"/>
        </w:rPr>
        <w:t xml:space="preserve"> in BARMM while few cases of Indigenous or marginali</w:t>
      </w:r>
      <w:r w:rsidR="002B240F" w:rsidRPr="007B26A7">
        <w:rPr>
          <w:rFonts w:ascii="Calibri Light" w:hAnsi="Calibri Light" w:cs="Calibri Light"/>
          <w:color w:val="404040" w:themeColor="text1" w:themeTint="BF"/>
          <w:szCs w:val="22"/>
        </w:rPr>
        <w:t>s</w:t>
      </w:r>
      <w:r w:rsidR="00084A65" w:rsidRPr="007B26A7">
        <w:rPr>
          <w:rFonts w:ascii="Calibri Light" w:hAnsi="Calibri Light" w:cs="Calibri Light"/>
          <w:color w:val="404040" w:themeColor="text1" w:themeTint="BF"/>
          <w:szCs w:val="22"/>
        </w:rPr>
        <w:t xml:space="preserve">ed children were considered in the program. </w:t>
      </w:r>
      <w:r w:rsidR="272512B9" w:rsidRPr="007B26A7">
        <w:rPr>
          <w:rFonts w:ascii="Calibri Light" w:eastAsia="Calibri Light" w:hAnsi="Calibri Light" w:cs="Calibri Light"/>
          <w:color w:val="404040" w:themeColor="text1" w:themeTint="BF"/>
          <w:szCs w:val="22"/>
        </w:rPr>
        <w:t>However, s</w:t>
      </w:r>
      <w:r w:rsidR="4F2500F2" w:rsidRPr="007B26A7">
        <w:rPr>
          <w:rFonts w:ascii="Calibri Light" w:eastAsia="Calibri Light" w:hAnsi="Calibri Light" w:cs="Calibri Light"/>
          <w:color w:val="404040" w:themeColor="text1" w:themeTint="BF"/>
          <w:szCs w:val="22"/>
        </w:rPr>
        <w:t xml:space="preserve">ocial inclusion </w:t>
      </w:r>
      <w:r w:rsidR="428E5427" w:rsidRPr="007B26A7">
        <w:rPr>
          <w:rFonts w:ascii="Calibri Light" w:eastAsia="Calibri Light" w:hAnsi="Calibri Light" w:cs="Calibri Light"/>
          <w:color w:val="404040" w:themeColor="text1" w:themeTint="BF"/>
          <w:szCs w:val="22"/>
        </w:rPr>
        <w:t xml:space="preserve">has been implemented rather more strongly, </w:t>
      </w:r>
      <w:r w:rsidR="4F2500F2" w:rsidRPr="007B26A7">
        <w:rPr>
          <w:rFonts w:ascii="Calibri Light" w:eastAsia="Calibri Light" w:hAnsi="Calibri Light" w:cs="Calibri Light"/>
          <w:color w:val="404040" w:themeColor="text1" w:themeTint="BF"/>
          <w:szCs w:val="22"/>
        </w:rPr>
        <w:t xml:space="preserve">across multiple strands of </w:t>
      </w:r>
      <w:r w:rsidR="3A76C58D" w:rsidRPr="007B26A7">
        <w:rPr>
          <w:rFonts w:ascii="Calibri Light" w:eastAsia="Calibri Light" w:hAnsi="Calibri Light" w:cs="Calibri Light"/>
          <w:color w:val="404040" w:themeColor="text1" w:themeTint="BF"/>
          <w:szCs w:val="22"/>
        </w:rPr>
        <w:t xml:space="preserve">Pathways’ </w:t>
      </w:r>
      <w:r w:rsidR="4F2500F2" w:rsidRPr="007B26A7">
        <w:rPr>
          <w:rFonts w:ascii="Calibri Light" w:eastAsia="Calibri Light" w:hAnsi="Calibri Light" w:cs="Calibri Light"/>
          <w:color w:val="404040" w:themeColor="text1" w:themeTint="BF"/>
          <w:szCs w:val="22"/>
        </w:rPr>
        <w:t>work</w:t>
      </w:r>
      <w:r w:rsidR="4EA7FF2E" w:rsidRPr="007B26A7">
        <w:rPr>
          <w:rFonts w:ascii="Calibri Light" w:eastAsia="Calibri Light" w:hAnsi="Calibri Light" w:cs="Calibri Light"/>
          <w:color w:val="404040" w:themeColor="text1" w:themeTint="BF"/>
          <w:szCs w:val="22"/>
        </w:rPr>
        <w:t>. T</w:t>
      </w:r>
      <w:r w:rsidR="4F2500F2" w:rsidRPr="007B26A7">
        <w:rPr>
          <w:rFonts w:ascii="Calibri Light" w:eastAsia="Calibri Light" w:hAnsi="Calibri Light" w:cs="Calibri Light"/>
          <w:color w:val="404040" w:themeColor="text1" w:themeTint="BF"/>
          <w:szCs w:val="22"/>
        </w:rPr>
        <w:t xml:space="preserve">he inclusion strategy as a set of conscious design choices needs to be better articulated. </w:t>
      </w:r>
      <w:r w:rsidR="779237A1" w:rsidRPr="007B26A7">
        <w:rPr>
          <w:rFonts w:ascii="Calibri Light" w:eastAsia="Calibri Light" w:hAnsi="Calibri Light" w:cs="Calibri Light"/>
          <w:color w:val="404040" w:themeColor="text1" w:themeTint="BF"/>
          <w:szCs w:val="22"/>
        </w:rPr>
        <w:t xml:space="preserve">The program </w:t>
      </w:r>
      <w:r w:rsidR="4F2500F2" w:rsidRPr="007B26A7">
        <w:rPr>
          <w:rFonts w:ascii="Calibri Light" w:eastAsia="Calibri Light" w:hAnsi="Calibri Light" w:cs="Calibri Light"/>
          <w:color w:val="404040" w:themeColor="text1" w:themeTint="BF"/>
          <w:szCs w:val="22"/>
        </w:rPr>
        <w:t xml:space="preserve">has yet to update its circa-2020 </w:t>
      </w:r>
      <w:r w:rsidR="00E16B09" w:rsidRPr="007B26A7">
        <w:rPr>
          <w:rFonts w:ascii="Calibri Light" w:eastAsia="Calibri Light" w:hAnsi="Calibri Light" w:cs="Calibri Light"/>
          <w:color w:val="404040" w:themeColor="text1" w:themeTint="BF"/>
          <w:szCs w:val="22"/>
        </w:rPr>
        <w:t>I</w:t>
      </w:r>
      <w:r w:rsidR="4F2500F2" w:rsidRPr="007B26A7">
        <w:rPr>
          <w:rFonts w:ascii="Calibri Light" w:eastAsia="Calibri Light" w:hAnsi="Calibri Light" w:cs="Calibri Light"/>
          <w:color w:val="404040" w:themeColor="text1" w:themeTint="BF"/>
          <w:szCs w:val="22"/>
        </w:rPr>
        <w:t xml:space="preserve">nclusion </w:t>
      </w:r>
      <w:r w:rsidR="00E16B09" w:rsidRPr="007B26A7">
        <w:rPr>
          <w:rFonts w:ascii="Calibri Light" w:eastAsia="Calibri Light" w:hAnsi="Calibri Light" w:cs="Calibri Light"/>
          <w:color w:val="404040" w:themeColor="text1" w:themeTint="BF"/>
          <w:szCs w:val="22"/>
        </w:rPr>
        <w:t>S</w:t>
      </w:r>
      <w:r w:rsidR="4F2500F2" w:rsidRPr="007B26A7">
        <w:rPr>
          <w:rFonts w:ascii="Calibri Light" w:eastAsia="Calibri Light" w:hAnsi="Calibri Light" w:cs="Calibri Light"/>
          <w:color w:val="404040" w:themeColor="text1" w:themeTint="BF"/>
          <w:szCs w:val="22"/>
        </w:rPr>
        <w:t>trategy</w:t>
      </w:r>
      <w:r w:rsidR="00E16B09" w:rsidRPr="007B26A7">
        <w:rPr>
          <w:rFonts w:ascii="Calibri Light" w:eastAsia="Calibri Light" w:hAnsi="Calibri Light" w:cs="Calibri Light"/>
          <w:color w:val="404040" w:themeColor="text1" w:themeTint="BF"/>
          <w:szCs w:val="22"/>
        </w:rPr>
        <w:t xml:space="preserve">, which </w:t>
      </w:r>
      <w:r w:rsidR="4F2500F2" w:rsidRPr="007B26A7">
        <w:rPr>
          <w:rFonts w:ascii="Calibri Light" w:eastAsia="Calibri Light" w:hAnsi="Calibri Light" w:cs="Calibri Light"/>
          <w:color w:val="404040" w:themeColor="text1" w:themeTint="BF"/>
          <w:szCs w:val="22"/>
        </w:rPr>
        <w:t xml:space="preserve">was </w:t>
      </w:r>
      <w:r w:rsidR="00E16B09" w:rsidRPr="007B26A7">
        <w:rPr>
          <w:rFonts w:ascii="Calibri Light" w:eastAsia="Calibri Light" w:hAnsi="Calibri Light" w:cs="Calibri Light"/>
          <w:color w:val="404040" w:themeColor="text1" w:themeTint="BF"/>
          <w:szCs w:val="22"/>
        </w:rPr>
        <w:t xml:space="preserve">developed </w:t>
      </w:r>
      <w:r w:rsidR="4F2500F2" w:rsidRPr="007B26A7">
        <w:rPr>
          <w:rFonts w:ascii="Calibri Light" w:eastAsia="Calibri Light" w:hAnsi="Calibri Light" w:cs="Calibri Light"/>
          <w:color w:val="404040" w:themeColor="text1" w:themeTint="BF"/>
          <w:szCs w:val="22"/>
        </w:rPr>
        <w:t>prior to the passage of the B</w:t>
      </w:r>
      <w:r w:rsidR="132F48A2" w:rsidRPr="007B26A7">
        <w:rPr>
          <w:rFonts w:ascii="Calibri Light" w:eastAsia="Calibri Light" w:hAnsi="Calibri Light" w:cs="Calibri Light"/>
          <w:color w:val="404040" w:themeColor="text1" w:themeTint="BF"/>
          <w:szCs w:val="22"/>
        </w:rPr>
        <w:t xml:space="preserve">angsamoro Education Code </w:t>
      </w:r>
      <w:r w:rsidR="4F2500F2" w:rsidRPr="007B26A7">
        <w:rPr>
          <w:rFonts w:ascii="Calibri Light" w:eastAsia="Calibri Light" w:hAnsi="Calibri Light" w:cs="Calibri Light"/>
          <w:color w:val="404040" w:themeColor="text1" w:themeTint="BF"/>
          <w:szCs w:val="22"/>
        </w:rPr>
        <w:t xml:space="preserve">and the </w:t>
      </w:r>
      <w:r w:rsidR="00E16B09" w:rsidRPr="007B26A7">
        <w:rPr>
          <w:rFonts w:ascii="Calibri Light" w:eastAsia="Calibri Light" w:hAnsi="Calibri Light" w:cs="Calibri Light"/>
          <w:color w:val="404040" w:themeColor="text1" w:themeTint="BF"/>
          <w:szCs w:val="22"/>
        </w:rPr>
        <w:t>IRRs</w:t>
      </w:r>
      <w:r w:rsidR="7F3265AD" w:rsidRPr="007B26A7">
        <w:rPr>
          <w:rFonts w:ascii="Calibri Light" w:eastAsia="Calibri Light" w:hAnsi="Calibri Light" w:cs="Calibri Light"/>
          <w:color w:val="404040" w:themeColor="text1" w:themeTint="BF"/>
          <w:szCs w:val="22"/>
        </w:rPr>
        <w:t>.</w:t>
      </w:r>
    </w:p>
    <w:p w14:paraId="3158FE5C" w14:textId="5DA9B155" w:rsidR="003738BA" w:rsidRPr="007B26A7" w:rsidRDefault="047E12F0" w:rsidP="0010479E">
      <w:pPr>
        <w:spacing w:before="120"/>
      </w:pPr>
      <w:r w:rsidRPr="007B26A7">
        <w:rPr>
          <w:rFonts w:ascii="Calibri Light" w:eastAsia="Calibri Light" w:hAnsi="Calibri Light" w:cs="Calibri Light"/>
          <w:b/>
          <w:bCs/>
          <w:color w:val="333333"/>
          <w:szCs w:val="22"/>
        </w:rPr>
        <w:t>S</w:t>
      </w:r>
      <w:r w:rsidR="0D07F01E" w:rsidRPr="007B26A7">
        <w:rPr>
          <w:rFonts w:ascii="Calibri Light" w:eastAsia="Calibri Light" w:hAnsi="Calibri Light" w:cs="Calibri Light"/>
          <w:b/>
          <w:bCs/>
          <w:color w:val="333333"/>
          <w:szCs w:val="22"/>
        </w:rPr>
        <w:t>ocial inclusion as a design principle concretely manifests through the access</w:t>
      </w:r>
      <w:r w:rsidR="5E82522D" w:rsidRPr="007B26A7">
        <w:rPr>
          <w:rFonts w:ascii="Calibri Light" w:eastAsia="Calibri Light" w:hAnsi="Calibri Light" w:cs="Calibri Light"/>
          <w:b/>
          <w:bCs/>
          <w:color w:val="333333"/>
          <w:szCs w:val="22"/>
        </w:rPr>
        <w:t xml:space="preserve"> </w:t>
      </w:r>
      <w:r w:rsidR="0D07F01E" w:rsidRPr="007B26A7">
        <w:rPr>
          <w:rFonts w:ascii="Calibri Light" w:eastAsia="Calibri Light" w:hAnsi="Calibri Light" w:cs="Calibri Light"/>
          <w:b/>
          <w:bCs/>
          <w:color w:val="333333"/>
          <w:szCs w:val="22"/>
        </w:rPr>
        <w:t>/</w:t>
      </w:r>
      <w:r w:rsidR="5E82522D" w:rsidRPr="007B26A7">
        <w:rPr>
          <w:rFonts w:ascii="Calibri Light" w:eastAsia="Calibri Light" w:hAnsi="Calibri Light" w:cs="Calibri Light"/>
          <w:b/>
          <w:bCs/>
          <w:color w:val="333333"/>
          <w:szCs w:val="22"/>
        </w:rPr>
        <w:t xml:space="preserve"> </w:t>
      </w:r>
      <w:r w:rsidR="0D07F01E" w:rsidRPr="007B26A7">
        <w:rPr>
          <w:rFonts w:ascii="Calibri Light" w:eastAsia="Calibri Light" w:hAnsi="Calibri Light" w:cs="Calibri Light"/>
          <w:b/>
          <w:bCs/>
          <w:color w:val="333333"/>
          <w:szCs w:val="22"/>
        </w:rPr>
        <w:t xml:space="preserve">AKAP work and </w:t>
      </w:r>
      <w:r w:rsidR="00E16B09" w:rsidRPr="007B26A7">
        <w:rPr>
          <w:rFonts w:ascii="Calibri Light" w:eastAsia="Calibri Light" w:hAnsi="Calibri Light" w:cs="Calibri Light"/>
          <w:b/>
          <w:bCs/>
          <w:color w:val="333333"/>
          <w:szCs w:val="22"/>
        </w:rPr>
        <w:t xml:space="preserve">support to </w:t>
      </w:r>
      <w:proofErr w:type="spellStart"/>
      <w:r w:rsidR="0D07F01E" w:rsidRPr="007B26A7">
        <w:rPr>
          <w:rFonts w:ascii="Calibri Light" w:eastAsia="Calibri Light" w:hAnsi="Calibri Light" w:cs="Calibri Light"/>
          <w:b/>
          <w:bCs/>
          <w:color w:val="333333"/>
          <w:szCs w:val="22"/>
        </w:rPr>
        <w:t>madaris</w:t>
      </w:r>
      <w:proofErr w:type="spellEnd"/>
      <w:r w:rsidR="0D07F01E" w:rsidRPr="007B26A7">
        <w:rPr>
          <w:rFonts w:ascii="Calibri Light" w:eastAsia="Calibri Light" w:hAnsi="Calibri Light" w:cs="Calibri Light"/>
          <w:color w:val="333333"/>
          <w:szCs w:val="22"/>
        </w:rPr>
        <w:t xml:space="preserve">. </w:t>
      </w:r>
      <w:r w:rsidR="00E16B09" w:rsidRPr="007B26A7">
        <w:rPr>
          <w:rFonts w:ascii="Calibri Light" w:eastAsia="Calibri Light" w:hAnsi="Calibri Light" w:cs="Calibri Light"/>
          <w:color w:val="333333"/>
          <w:szCs w:val="22"/>
        </w:rPr>
        <w:t xml:space="preserve">The </w:t>
      </w:r>
      <w:r w:rsidR="0D07F01E" w:rsidRPr="007B26A7">
        <w:rPr>
          <w:rFonts w:ascii="Calibri Light" w:eastAsia="Calibri Light" w:hAnsi="Calibri Light" w:cs="Calibri Light"/>
          <w:color w:val="333333"/>
          <w:szCs w:val="22"/>
        </w:rPr>
        <w:t xml:space="preserve">RIF </w:t>
      </w:r>
      <w:r w:rsidR="00E16B09" w:rsidRPr="007B26A7">
        <w:rPr>
          <w:rFonts w:ascii="Calibri Light" w:eastAsia="Calibri Light" w:hAnsi="Calibri Light" w:cs="Calibri Light"/>
          <w:color w:val="333333"/>
          <w:szCs w:val="22"/>
        </w:rPr>
        <w:t>funds</w:t>
      </w:r>
      <w:r w:rsidR="0D07F01E" w:rsidRPr="007B26A7">
        <w:rPr>
          <w:rFonts w:ascii="Calibri Light" w:eastAsia="Calibri Light" w:hAnsi="Calibri Light" w:cs="Calibri Light"/>
          <w:color w:val="333333"/>
          <w:szCs w:val="22"/>
        </w:rPr>
        <w:t xml:space="preserve"> promising models for addressing social barriers to education, whether with combatant communities or amongst non-Moro </w:t>
      </w:r>
      <w:r w:rsidR="5DD9713E" w:rsidRPr="007B26A7">
        <w:rPr>
          <w:rFonts w:ascii="Calibri Light" w:eastAsia="Calibri Light" w:hAnsi="Calibri Light" w:cs="Calibri Light"/>
          <w:color w:val="333333"/>
          <w:szCs w:val="22"/>
        </w:rPr>
        <w:t>indigenous peoples</w:t>
      </w:r>
      <w:r w:rsidR="0D07F01E" w:rsidRPr="007B26A7">
        <w:rPr>
          <w:rFonts w:ascii="Calibri Light" w:eastAsia="Calibri Light" w:hAnsi="Calibri Light" w:cs="Calibri Light"/>
          <w:color w:val="333333"/>
          <w:szCs w:val="22"/>
        </w:rPr>
        <w:t xml:space="preserve">. However, they have yet to put these threads together to articulate a comprehensive </w:t>
      </w:r>
      <w:r w:rsidR="6AA560FF" w:rsidRPr="007B26A7">
        <w:rPr>
          <w:rFonts w:ascii="Calibri Light" w:eastAsia="Calibri Light" w:hAnsi="Calibri Light" w:cs="Calibri Light"/>
          <w:color w:val="333333"/>
          <w:szCs w:val="22"/>
        </w:rPr>
        <w:t xml:space="preserve">social inclusion </w:t>
      </w:r>
      <w:r w:rsidR="0D07F01E" w:rsidRPr="007B26A7">
        <w:rPr>
          <w:rFonts w:ascii="Calibri Light" w:eastAsia="Calibri Light" w:hAnsi="Calibri Light" w:cs="Calibri Light"/>
          <w:color w:val="333333"/>
          <w:szCs w:val="22"/>
        </w:rPr>
        <w:t>strategy</w:t>
      </w:r>
      <w:r w:rsidR="269E921C" w:rsidRPr="007B26A7">
        <w:rPr>
          <w:rFonts w:ascii="Calibri Light" w:eastAsia="Calibri Light" w:hAnsi="Calibri Light" w:cs="Calibri Light"/>
          <w:color w:val="333333"/>
          <w:szCs w:val="22"/>
        </w:rPr>
        <w:t xml:space="preserve">. Pathways </w:t>
      </w:r>
      <w:r w:rsidR="0D07F01E" w:rsidRPr="007B26A7">
        <w:rPr>
          <w:rFonts w:ascii="Calibri Light" w:eastAsia="Calibri Light" w:hAnsi="Calibri Light" w:cs="Calibri Light"/>
          <w:color w:val="333333"/>
          <w:szCs w:val="22"/>
        </w:rPr>
        <w:t xml:space="preserve">is waiting on the results of the Marginalisation Study. MBHTE and </w:t>
      </w:r>
      <w:r w:rsidR="081886A8" w:rsidRPr="007B26A7">
        <w:rPr>
          <w:rFonts w:ascii="Calibri Light" w:eastAsia="Calibri Light" w:hAnsi="Calibri Light" w:cs="Calibri Light"/>
          <w:color w:val="333333"/>
          <w:szCs w:val="22"/>
        </w:rPr>
        <w:t xml:space="preserve">local government </w:t>
      </w:r>
      <w:r w:rsidR="0D07F01E" w:rsidRPr="007B26A7">
        <w:rPr>
          <w:rFonts w:ascii="Calibri Light" w:eastAsia="Calibri Light" w:hAnsi="Calibri Light" w:cs="Calibri Light"/>
          <w:color w:val="333333"/>
          <w:szCs w:val="22"/>
        </w:rPr>
        <w:t>partners noted that several workstreams</w:t>
      </w:r>
      <w:r w:rsidR="5B21FE9A" w:rsidRPr="007B26A7">
        <w:rPr>
          <w:rFonts w:ascii="Calibri Light" w:eastAsia="Calibri Light" w:hAnsi="Calibri Light" w:cs="Calibri Light"/>
          <w:color w:val="333333"/>
          <w:szCs w:val="22"/>
        </w:rPr>
        <w:t xml:space="preserve"> and discussions </w:t>
      </w:r>
      <w:r w:rsidR="0D07F01E" w:rsidRPr="007B26A7">
        <w:rPr>
          <w:rFonts w:ascii="Calibri Light" w:eastAsia="Calibri Light" w:hAnsi="Calibri Light" w:cs="Calibri Light"/>
          <w:color w:val="333333"/>
          <w:szCs w:val="22"/>
        </w:rPr>
        <w:t>related to</w:t>
      </w:r>
      <w:r w:rsidR="5AB25C01" w:rsidRPr="007B26A7">
        <w:rPr>
          <w:rFonts w:ascii="Calibri Light" w:eastAsia="Calibri Light" w:hAnsi="Calibri Light" w:cs="Calibri Light"/>
          <w:color w:val="333333"/>
          <w:szCs w:val="22"/>
        </w:rPr>
        <w:t xml:space="preserve"> </w:t>
      </w:r>
      <w:r w:rsidR="0D07F01E" w:rsidRPr="007B26A7">
        <w:rPr>
          <w:rFonts w:ascii="Calibri Light" w:eastAsia="Calibri Light" w:hAnsi="Calibri Light" w:cs="Calibri Light"/>
          <w:color w:val="333333"/>
          <w:szCs w:val="22"/>
        </w:rPr>
        <w:t>the needs of internally</w:t>
      </w:r>
      <w:r w:rsidR="0A5BDFA5" w:rsidRPr="007B26A7">
        <w:rPr>
          <w:rFonts w:ascii="Calibri Light" w:eastAsia="Calibri Light" w:hAnsi="Calibri Light" w:cs="Calibri Light"/>
          <w:color w:val="333333"/>
          <w:szCs w:val="22"/>
        </w:rPr>
        <w:t xml:space="preserve"> </w:t>
      </w:r>
      <w:r w:rsidR="0D07F01E" w:rsidRPr="007B26A7">
        <w:rPr>
          <w:rFonts w:ascii="Calibri Light" w:eastAsia="Calibri Light" w:hAnsi="Calibri Light" w:cs="Calibri Light"/>
          <w:color w:val="333333"/>
          <w:szCs w:val="22"/>
        </w:rPr>
        <w:t xml:space="preserve">displaced learners were started by </w:t>
      </w:r>
      <w:r w:rsidR="0B129FCF" w:rsidRPr="007B26A7">
        <w:rPr>
          <w:rFonts w:ascii="Calibri Light" w:eastAsia="Calibri Light" w:hAnsi="Calibri Light" w:cs="Calibri Light"/>
          <w:color w:val="333333"/>
          <w:szCs w:val="22"/>
        </w:rPr>
        <w:t xml:space="preserve">Pathways, </w:t>
      </w:r>
      <w:r w:rsidR="0D07F01E" w:rsidRPr="007B26A7">
        <w:rPr>
          <w:rFonts w:ascii="Calibri Light" w:eastAsia="Calibri Light" w:hAnsi="Calibri Light" w:cs="Calibri Light"/>
          <w:color w:val="333333"/>
          <w:szCs w:val="22"/>
        </w:rPr>
        <w:t>but they have yet to follow through. Updating the program Inclusion Strategy is recommended, as is the development of a comprehensive I</w:t>
      </w:r>
      <w:r w:rsidR="008C37F7" w:rsidRPr="007B26A7">
        <w:rPr>
          <w:rFonts w:ascii="Calibri Light" w:eastAsia="Calibri Light" w:hAnsi="Calibri Light" w:cs="Calibri Light"/>
          <w:color w:val="333333"/>
          <w:szCs w:val="22"/>
        </w:rPr>
        <w:t xml:space="preserve">ndigenous </w:t>
      </w:r>
      <w:r w:rsidR="0D07F01E" w:rsidRPr="007B26A7">
        <w:rPr>
          <w:rFonts w:ascii="Calibri Light" w:eastAsia="Calibri Light" w:hAnsi="Calibri Light" w:cs="Calibri Light"/>
          <w:color w:val="333333"/>
          <w:szCs w:val="22"/>
        </w:rPr>
        <w:t>P</w:t>
      </w:r>
      <w:r w:rsidR="008C37F7" w:rsidRPr="007B26A7">
        <w:rPr>
          <w:rFonts w:ascii="Calibri Light" w:eastAsia="Calibri Light" w:hAnsi="Calibri Light" w:cs="Calibri Light"/>
          <w:color w:val="333333"/>
          <w:szCs w:val="22"/>
        </w:rPr>
        <w:t>eoples’</w:t>
      </w:r>
      <w:r w:rsidR="0D07F01E" w:rsidRPr="007B26A7">
        <w:rPr>
          <w:rFonts w:ascii="Calibri Light" w:eastAsia="Calibri Light" w:hAnsi="Calibri Light" w:cs="Calibri Light"/>
          <w:color w:val="333333"/>
          <w:szCs w:val="22"/>
        </w:rPr>
        <w:t xml:space="preserve"> Education Framework. </w:t>
      </w:r>
      <w:r w:rsidR="570F9040" w:rsidRPr="007B26A7">
        <w:rPr>
          <w:rFonts w:ascii="Calibri Light" w:eastAsia="Calibri Light" w:hAnsi="Calibri Light" w:cs="Calibri Light"/>
          <w:color w:val="333333"/>
          <w:szCs w:val="22"/>
        </w:rPr>
        <w:t xml:space="preserve">The MTR team </w:t>
      </w:r>
      <w:r w:rsidR="0D07F01E" w:rsidRPr="007B26A7">
        <w:rPr>
          <w:rFonts w:ascii="Calibri Light" w:eastAsia="Calibri Light" w:hAnsi="Calibri Light" w:cs="Calibri Light"/>
          <w:color w:val="333333"/>
          <w:szCs w:val="22"/>
        </w:rPr>
        <w:t>cannot overstress the D</w:t>
      </w:r>
      <w:r w:rsidR="002E3B29" w:rsidRPr="007B26A7">
        <w:rPr>
          <w:rFonts w:ascii="Calibri Light" w:eastAsia="Calibri Light" w:hAnsi="Calibri Light" w:cs="Calibri Light"/>
          <w:color w:val="333333"/>
          <w:szCs w:val="22"/>
        </w:rPr>
        <w:t xml:space="preserve">irector </w:t>
      </w:r>
      <w:r w:rsidR="0D07F01E" w:rsidRPr="007B26A7">
        <w:rPr>
          <w:rFonts w:ascii="Calibri Light" w:eastAsia="Calibri Light" w:hAnsi="Calibri Light" w:cs="Calibri Light"/>
          <w:color w:val="333333"/>
          <w:szCs w:val="22"/>
        </w:rPr>
        <w:t>G</w:t>
      </w:r>
      <w:r w:rsidR="002E3B29" w:rsidRPr="007B26A7">
        <w:rPr>
          <w:rFonts w:ascii="Calibri Light" w:eastAsia="Calibri Light" w:hAnsi="Calibri Light" w:cs="Calibri Light"/>
          <w:color w:val="333333"/>
          <w:szCs w:val="22"/>
        </w:rPr>
        <w:t>eneral</w:t>
      </w:r>
      <w:r w:rsidR="0D07F01E" w:rsidRPr="007B26A7">
        <w:rPr>
          <w:rFonts w:ascii="Calibri Light" w:eastAsia="Calibri Light" w:hAnsi="Calibri Light" w:cs="Calibri Light"/>
          <w:color w:val="333333"/>
          <w:szCs w:val="22"/>
        </w:rPr>
        <w:t>s</w:t>
      </w:r>
      <w:r w:rsidR="00273C49" w:rsidRPr="007B26A7">
        <w:rPr>
          <w:rFonts w:ascii="Calibri Light" w:eastAsia="Calibri Light" w:hAnsi="Calibri Light" w:cs="Calibri Light"/>
          <w:color w:val="333333"/>
          <w:szCs w:val="22"/>
        </w:rPr>
        <w:t>’</w:t>
      </w:r>
      <w:r w:rsidR="0D07F01E" w:rsidRPr="007B26A7">
        <w:rPr>
          <w:rFonts w:ascii="Calibri Light" w:eastAsia="Calibri Light" w:hAnsi="Calibri Light" w:cs="Calibri Light"/>
          <w:color w:val="333333"/>
          <w:szCs w:val="22"/>
        </w:rPr>
        <w:t xml:space="preserve"> statement that from the </w:t>
      </w:r>
      <w:r w:rsidR="40DB0797" w:rsidRPr="007B26A7">
        <w:rPr>
          <w:rFonts w:ascii="Calibri Light" w:eastAsia="Calibri Light" w:hAnsi="Calibri Light" w:cs="Calibri Light"/>
          <w:color w:val="333333"/>
          <w:szCs w:val="22"/>
        </w:rPr>
        <w:t xml:space="preserve">perspective </w:t>
      </w:r>
      <w:r w:rsidR="0D07F01E" w:rsidRPr="007B26A7">
        <w:rPr>
          <w:rFonts w:ascii="Calibri Light" w:eastAsia="Calibri Light" w:hAnsi="Calibri Light" w:cs="Calibri Light"/>
          <w:color w:val="333333"/>
          <w:szCs w:val="22"/>
        </w:rPr>
        <w:t xml:space="preserve">of the Bangsamoro people, </w:t>
      </w:r>
      <w:r w:rsidR="008C37F7" w:rsidRPr="007B26A7">
        <w:rPr>
          <w:rFonts w:ascii="Calibri Light" w:eastAsia="Calibri Light" w:hAnsi="Calibri Light" w:cs="Calibri Light"/>
          <w:color w:val="333333"/>
          <w:szCs w:val="22"/>
        </w:rPr>
        <w:t>establishing a quality and accredited</w:t>
      </w:r>
      <w:r w:rsidR="0D07F01E" w:rsidRPr="007B26A7">
        <w:rPr>
          <w:rFonts w:ascii="Calibri Light" w:eastAsia="Calibri Light" w:hAnsi="Calibri Light" w:cs="Calibri Light"/>
          <w:color w:val="333333"/>
          <w:szCs w:val="22"/>
        </w:rPr>
        <w:t xml:space="preserve"> public </w:t>
      </w:r>
      <w:proofErr w:type="spellStart"/>
      <w:r w:rsidR="0D07F01E" w:rsidRPr="007B26A7">
        <w:rPr>
          <w:rFonts w:ascii="Calibri Light" w:eastAsia="Calibri Light" w:hAnsi="Calibri Light" w:cs="Calibri Light"/>
          <w:color w:val="333333"/>
          <w:szCs w:val="22"/>
        </w:rPr>
        <w:t>madaris</w:t>
      </w:r>
      <w:proofErr w:type="spellEnd"/>
      <w:r w:rsidR="0D07F01E" w:rsidRPr="007B26A7">
        <w:rPr>
          <w:rFonts w:ascii="Calibri Light" w:eastAsia="Calibri Light" w:hAnsi="Calibri Light" w:cs="Calibri Light"/>
          <w:color w:val="333333"/>
          <w:szCs w:val="22"/>
        </w:rPr>
        <w:t xml:space="preserve"> system is the ultimate inclusion strategy</w:t>
      </w:r>
      <w:r w:rsidR="202D7A30" w:rsidRPr="007B26A7">
        <w:rPr>
          <w:rFonts w:ascii="Calibri Light" w:eastAsia="Calibri Light" w:hAnsi="Calibri Light" w:cs="Calibri Light"/>
          <w:color w:val="333333"/>
          <w:szCs w:val="22"/>
        </w:rPr>
        <w:t xml:space="preserve">. </w:t>
      </w:r>
    </w:p>
    <w:p w14:paraId="2E1055B5" w14:textId="37CD9E22" w:rsidR="0010479E" w:rsidRPr="007B26A7" w:rsidRDefault="14DE5354" w:rsidP="262FDF91">
      <w:pPr>
        <w:spacing w:before="120"/>
        <w:rPr>
          <w:rFonts w:ascii="Calibri Light" w:eastAsia="Calibri Light" w:hAnsi="Calibri Light" w:cs="Calibri Light"/>
          <w:b/>
          <w:bCs/>
          <w:color w:val="C00000"/>
          <w:szCs w:val="22"/>
        </w:rPr>
      </w:pPr>
      <w:r w:rsidRPr="007B26A7">
        <w:rPr>
          <w:rFonts w:ascii="Calibri Light" w:eastAsia="Calibri Light" w:hAnsi="Calibri Light" w:cs="Calibri Light"/>
          <w:b/>
          <w:bCs/>
          <w:color w:val="C00000"/>
          <w:szCs w:val="22"/>
        </w:rPr>
        <w:t xml:space="preserve">Disability </w:t>
      </w:r>
    </w:p>
    <w:p w14:paraId="5E0749DF" w14:textId="24C47184" w:rsidR="003738BA" w:rsidRPr="007B26A7" w:rsidRDefault="14DE5354" w:rsidP="262FDF91">
      <w:pPr>
        <w:spacing w:before="120"/>
        <w:rPr>
          <w:rFonts w:ascii="Calibri Light" w:eastAsia="Calibri Light" w:hAnsi="Calibri Light" w:cs="Calibri Light"/>
          <w:szCs w:val="22"/>
        </w:rPr>
      </w:pPr>
      <w:r w:rsidRPr="007B26A7">
        <w:rPr>
          <w:rFonts w:ascii="Calibri Light" w:eastAsia="Calibri Light" w:hAnsi="Calibri Light" w:cs="Calibri Light"/>
          <w:b/>
          <w:bCs/>
          <w:szCs w:val="22"/>
        </w:rPr>
        <w:t xml:space="preserve">The Learners’ Special Education Needs survey (the 20 Day ‘Reach Every Child’ Campaign) provides a sound baseline for disability inclusion. </w:t>
      </w:r>
      <w:r w:rsidRPr="007B26A7">
        <w:rPr>
          <w:rFonts w:ascii="Calibri Light" w:eastAsia="Calibri Light" w:hAnsi="Calibri Light" w:cs="Calibri Light"/>
          <w:szCs w:val="22"/>
        </w:rPr>
        <w:t xml:space="preserve">The participation of school superintendents, supervisors, </w:t>
      </w:r>
      <w:r w:rsidR="00E16B09" w:rsidRPr="007B26A7">
        <w:rPr>
          <w:rFonts w:ascii="Calibri Light" w:eastAsia="Calibri Light" w:hAnsi="Calibri Light" w:cs="Calibri Light"/>
          <w:szCs w:val="22"/>
        </w:rPr>
        <w:t>principals</w:t>
      </w:r>
      <w:r w:rsidRPr="007B26A7">
        <w:rPr>
          <w:rFonts w:ascii="Calibri Light" w:eastAsia="Calibri Light" w:hAnsi="Calibri Light" w:cs="Calibri Light"/>
          <w:szCs w:val="22"/>
        </w:rPr>
        <w:t xml:space="preserve">, and </w:t>
      </w:r>
      <w:r w:rsidRPr="007B26A7">
        <w:rPr>
          <w:rFonts w:ascii="Calibri Light" w:eastAsia="Calibri Light" w:hAnsi="Calibri Light" w:cs="Calibri Light"/>
          <w:szCs w:val="22"/>
        </w:rPr>
        <w:lastRenderedPageBreak/>
        <w:t>teachers has raised awareness regarding children with disabilities. The preliminary results show that about 35% of learners have some sort of disability or impairment. This has prompted school divisions to train school heads and teachers on data analysis and how to devise practical intervention programs (coined as ‘first aid’) for learners with disabilities. The design of prototype inclusive learning resource centre is in progress and has been co-designed with Pathways (through the service provider, The Teacher’s G</w:t>
      </w:r>
      <w:r w:rsidR="00646C56" w:rsidRPr="007B26A7">
        <w:rPr>
          <w:rFonts w:ascii="Calibri Light" w:eastAsia="Calibri Light" w:hAnsi="Calibri Light" w:cs="Calibri Light"/>
          <w:szCs w:val="22"/>
        </w:rPr>
        <w:t>allery</w:t>
      </w:r>
      <w:r w:rsidRPr="007B26A7">
        <w:rPr>
          <w:rFonts w:ascii="Calibri Light" w:eastAsia="Calibri Light" w:hAnsi="Calibri Light" w:cs="Calibri Light"/>
          <w:szCs w:val="22"/>
        </w:rPr>
        <w:t xml:space="preserve">), together </w:t>
      </w:r>
      <w:r w:rsidR="23794FDC" w:rsidRPr="007B26A7">
        <w:rPr>
          <w:rFonts w:ascii="Calibri Light" w:eastAsia="Calibri Light" w:hAnsi="Calibri Light" w:cs="Calibri Light"/>
          <w:szCs w:val="22"/>
        </w:rPr>
        <w:t>with the</w:t>
      </w:r>
      <w:r w:rsidRPr="007B26A7">
        <w:rPr>
          <w:rFonts w:ascii="Calibri Light" w:eastAsia="Calibri Light" w:hAnsi="Calibri Light" w:cs="Calibri Light"/>
          <w:szCs w:val="22"/>
        </w:rPr>
        <w:t xml:space="preserve"> inclusive school coordinators, school heads, and special education coordinators. </w:t>
      </w:r>
    </w:p>
    <w:p w14:paraId="41FE2B53" w14:textId="07AE5FE7" w:rsidR="008C37F7" w:rsidRPr="007B26A7" w:rsidRDefault="008C37F7" w:rsidP="262FDF91">
      <w:pPr>
        <w:spacing w:before="120"/>
        <w:rPr>
          <w:rFonts w:ascii="Calibri Light" w:hAnsi="Calibri Light" w:cs="Calibri Light"/>
        </w:rPr>
      </w:pPr>
      <w:r w:rsidRPr="00F45E47">
        <w:rPr>
          <w:rFonts w:ascii="Calibri Light" w:eastAsia="Calibri Light" w:hAnsi="Calibri Light" w:cs="Calibri Light"/>
          <w:b/>
          <w:bCs/>
          <w:szCs w:val="22"/>
        </w:rPr>
        <w:t>The work of Pathways on the new guidelines, the ‘Inclusion Quotient’ (drafted but not yet implemented) and Alternative Learning</w:t>
      </w:r>
      <w:r w:rsidRPr="008F78F5">
        <w:rPr>
          <w:rFonts w:ascii="Calibri Light" w:eastAsia="Calibri Light" w:hAnsi="Calibri Light" w:cs="Calibri Light"/>
          <w:b/>
          <w:bCs/>
          <w:szCs w:val="22"/>
        </w:rPr>
        <w:t xml:space="preserve"> </w:t>
      </w:r>
      <w:r w:rsidRPr="007B26A7">
        <w:rPr>
          <w:rFonts w:ascii="Calibri Light" w:eastAsia="Calibri Light" w:hAnsi="Calibri Light" w:cs="Calibri Light"/>
          <w:b/>
          <w:bCs/>
          <w:szCs w:val="22"/>
        </w:rPr>
        <w:t>Systems strengthen MBHTE mechanisms to cater for all types of learners</w:t>
      </w:r>
      <w:r w:rsidRPr="007B26A7">
        <w:rPr>
          <w:rFonts w:ascii="Calibri Light" w:eastAsia="Calibri Light" w:hAnsi="Calibri Light" w:cs="Calibri Light"/>
          <w:szCs w:val="22"/>
        </w:rPr>
        <w:t>. The Inclusion Quotient is an addition to the funding formulae that will see additional funding going to schools with identified learners with special needs.</w:t>
      </w:r>
      <w:r w:rsidR="002B240F" w:rsidRPr="007B26A7">
        <w:rPr>
          <w:rStyle w:val="FootnoteReference"/>
          <w:rFonts w:ascii="Calibri Light" w:eastAsia="Calibri Light" w:hAnsi="Calibri Light" w:cs="Calibri Light"/>
          <w:szCs w:val="22"/>
        </w:rPr>
        <w:footnoteReference w:id="8"/>
      </w:r>
      <w:r w:rsidRPr="007B26A7">
        <w:rPr>
          <w:rFonts w:ascii="Calibri Light" w:eastAsia="Calibri Light" w:hAnsi="Calibri Light" w:cs="Calibri Light"/>
          <w:szCs w:val="22"/>
        </w:rPr>
        <w:t xml:space="preserve"> This will incentivise schools to identify learners with special </w:t>
      </w:r>
      <w:r w:rsidR="008166CD" w:rsidRPr="007B26A7">
        <w:rPr>
          <w:rFonts w:ascii="Calibri Light" w:eastAsia="Calibri Light" w:hAnsi="Calibri Light" w:cs="Calibri Light"/>
          <w:szCs w:val="22"/>
        </w:rPr>
        <w:t>needs and</w:t>
      </w:r>
      <w:r w:rsidRPr="007B26A7">
        <w:rPr>
          <w:rFonts w:ascii="Calibri Light" w:eastAsia="Calibri Light" w:hAnsi="Calibri Light" w:cs="Calibri Light"/>
          <w:szCs w:val="22"/>
        </w:rPr>
        <w:t xml:space="preserve"> </w:t>
      </w:r>
      <w:r w:rsidR="001C1BB0" w:rsidRPr="007B26A7">
        <w:rPr>
          <w:rFonts w:ascii="Calibri Light" w:eastAsia="Calibri Light" w:hAnsi="Calibri Light" w:cs="Calibri Light"/>
          <w:szCs w:val="22"/>
        </w:rPr>
        <w:t xml:space="preserve">provide financial support </w:t>
      </w:r>
      <w:r w:rsidRPr="007B26A7">
        <w:rPr>
          <w:rFonts w:ascii="Calibri Light" w:eastAsia="Calibri Light" w:hAnsi="Calibri Light" w:cs="Calibri Light"/>
          <w:szCs w:val="22"/>
        </w:rPr>
        <w:t xml:space="preserve">to cater for the learning of disabled children as well as to develop capacities for Alternative Learning Systems. </w:t>
      </w:r>
    </w:p>
    <w:p w14:paraId="5D69BBA0" w14:textId="77777777" w:rsidR="0010479E" w:rsidRPr="007B26A7" w:rsidRDefault="14DE5354" w:rsidP="262FDF91">
      <w:pPr>
        <w:rPr>
          <w:rFonts w:ascii="Calibri Light" w:eastAsia="Calibri Light" w:hAnsi="Calibri Light" w:cs="Calibri Light"/>
          <w:szCs w:val="22"/>
        </w:rPr>
      </w:pPr>
      <w:r w:rsidRPr="007B26A7">
        <w:rPr>
          <w:rFonts w:ascii="Calibri Light" w:eastAsia="Calibri Light" w:hAnsi="Calibri Light" w:cs="Calibri Light"/>
          <w:b/>
          <w:bCs/>
          <w:szCs w:val="22"/>
        </w:rPr>
        <w:t>The work on inclusive schools is an opportunity for BARMM to show DepEd a better way forward on disability inclusive education.</w:t>
      </w:r>
      <w:r w:rsidRPr="007B26A7">
        <w:rPr>
          <w:rFonts w:ascii="Calibri Light" w:eastAsia="Calibri Light" w:hAnsi="Calibri Light" w:cs="Calibri Light"/>
          <w:szCs w:val="22"/>
        </w:rPr>
        <w:t xml:space="preserve"> MBHTE will be able to develop policies and model/s that will strengthen and sustain inclusive education in the BARMM. </w:t>
      </w:r>
    </w:p>
    <w:p w14:paraId="2A695A05" w14:textId="77777777" w:rsidR="0010479E" w:rsidRPr="007B26A7" w:rsidRDefault="14DE5354" w:rsidP="262FDF91">
      <w:pPr>
        <w:rPr>
          <w:rFonts w:ascii="Calibri Light" w:eastAsia="Calibri Light" w:hAnsi="Calibri Light" w:cs="Calibri Light"/>
          <w:b/>
          <w:bCs/>
          <w:color w:val="C00000"/>
          <w:szCs w:val="22"/>
        </w:rPr>
      </w:pPr>
      <w:r w:rsidRPr="007B26A7">
        <w:rPr>
          <w:rFonts w:ascii="Calibri Light" w:eastAsia="Calibri Light" w:hAnsi="Calibri Light" w:cs="Calibri Light"/>
          <w:b/>
          <w:bCs/>
          <w:color w:val="C00000"/>
          <w:szCs w:val="22"/>
        </w:rPr>
        <w:t xml:space="preserve">Gender work is </w:t>
      </w:r>
      <w:proofErr w:type="gramStart"/>
      <w:r w:rsidRPr="007B26A7">
        <w:rPr>
          <w:rFonts w:ascii="Calibri Light" w:eastAsia="Calibri Light" w:hAnsi="Calibri Light" w:cs="Calibri Light"/>
          <w:b/>
          <w:bCs/>
          <w:color w:val="C00000"/>
          <w:szCs w:val="22"/>
        </w:rPr>
        <w:t>underdeveloped</w:t>
      </w:r>
      <w:proofErr w:type="gramEnd"/>
    </w:p>
    <w:p w14:paraId="1822C71A" w14:textId="7E2EA61C" w:rsidR="001C1BB0" w:rsidRPr="007B26A7" w:rsidRDefault="001C1BB0" w:rsidP="262FDF91">
      <w:pPr>
        <w:rPr>
          <w:rFonts w:ascii="Calibri Light" w:eastAsia="Calibri Light" w:hAnsi="Calibri Light" w:cs="Calibri Light"/>
          <w:b/>
          <w:bCs/>
          <w:szCs w:val="22"/>
        </w:rPr>
      </w:pPr>
      <w:r w:rsidRPr="007B26A7">
        <w:rPr>
          <w:rFonts w:ascii="Calibri Light" w:eastAsia="Calibri Light" w:hAnsi="Calibri Light" w:cs="Calibri Light"/>
          <w:b/>
          <w:bCs/>
          <w:szCs w:val="22"/>
        </w:rPr>
        <w:t xml:space="preserve">Gender still seems to be viewed as a delegated task – an ‘add-on’ – </w:t>
      </w:r>
      <w:r w:rsidR="00E16B09" w:rsidRPr="007B26A7">
        <w:rPr>
          <w:rFonts w:ascii="Calibri Light" w:eastAsia="Calibri Light" w:hAnsi="Calibri Light" w:cs="Calibri Light"/>
          <w:b/>
          <w:bCs/>
          <w:szCs w:val="22"/>
        </w:rPr>
        <w:t>in the Pathways program</w:t>
      </w:r>
      <w:r w:rsidRPr="007B26A7">
        <w:rPr>
          <w:rFonts w:ascii="Calibri Light" w:eastAsia="Calibri Light" w:hAnsi="Calibri Light" w:cs="Calibri Light"/>
          <w:b/>
          <w:bCs/>
          <w:szCs w:val="22"/>
        </w:rPr>
        <w:t>.</w:t>
      </w:r>
      <w:r w:rsidRPr="007B26A7">
        <w:rPr>
          <w:rFonts w:ascii="Calibri Light" w:eastAsia="Calibri Light" w:hAnsi="Calibri Light" w:cs="Calibri Light"/>
          <w:szCs w:val="22"/>
        </w:rPr>
        <w:t xml:space="preserve"> While programs on social inclusion and disability are moving forward, systematic activities on gender are slated for future action creating </w:t>
      </w:r>
      <w:r w:rsidR="00E16B09" w:rsidRPr="007B26A7">
        <w:rPr>
          <w:rFonts w:ascii="Calibri Light" w:eastAsia="Calibri Light" w:hAnsi="Calibri Light" w:cs="Calibri Light"/>
          <w:szCs w:val="22"/>
        </w:rPr>
        <w:t xml:space="preserve">the </w:t>
      </w:r>
      <w:r w:rsidRPr="007B26A7">
        <w:rPr>
          <w:rFonts w:ascii="Calibri Light" w:eastAsia="Calibri Light" w:hAnsi="Calibri Light" w:cs="Calibri Light"/>
          <w:szCs w:val="22"/>
        </w:rPr>
        <w:t>impression that the work on gender could be integrated after the establishment of other strategies in social inclusion and disability</w:t>
      </w:r>
      <w:r w:rsidR="00E16B09" w:rsidRPr="007B26A7">
        <w:rPr>
          <w:rFonts w:ascii="Calibri Light" w:eastAsia="Calibri Light" w:hAnsi="Calibri Light" w:cs="Calibri Light"/>
          <w:szCs w:val="22"/>
        </w:rPr>
        <w:t xml:space="preserve"> inclusion</w:t>
      </w:r>
      <w:r w:rsidRPr="007B26A7">
        <w:rPr>
          <w:rFonts w:ascii="Calibri Light" w:eastAsia="Calibri Light" w:hAnsi="Calibri Light" w:cs="Calibri Light"/>
          <w:szCs w:val="22"/>
        </w:rPr>
        <w:t>.</w:t>
      </w:r>
    </w:p>
    <w:p w14:paraId="6106FF98" w14:textId="350CD9FB" w:rsidR="0010479E" w:rsidRPr="007B26A7" w:rsidRDefault="14DE5354" w:rsidP="262FDF91">
      <w:pPr>
        <w:rPr>
          <w:rFonts w:ascii="Calibri Light" w:eastAsia="Calibri Light" w:hAnsi="Calibri Light" w:cs="Calibri Light"/>
          <w:szCs w:val="22"/>
        </w:rPr>
      </w:pPr>
      <w:r w:rsidRPr="007B26A7">
        <w:rPr>
          <w:rFonts w:ascii="Calibri Light" w:eastAsia="Calibri Light" w:hAnsi="Calibri Light" w:cs="Calibri Light"/>
          <w:b/>
          <w:bCs/>
          <w:szCs w:val="22"/>
        </w:rPr>
        <w:t>The MTR asked whether gender represents a narrative problem or an implementation problem</w:t>
      </w:r>
      <w:r w:rsidR="00E16B09" w:rsidRPr="007B26A7">
        <w:rPr>
          <w:rFonts w:ascii="Calibri Light" w:eastAsia="Calibri Light" w:hAnsi="Calibri Light" w:cs="Calibri Light"/>
          <w:b/>
          <w:bCs/>
          <w:szCs w:val="22"/>
        </w:rPr>
        <w:t>.</w:t>
      </w:r>
      <w:r w:rsidRPr="007B26A7">
        <w:rPr>
          <w:rFonts w:ascii="Calibri Light" w:eastAsia="Calibri Light" w:hAnsi="Calibri Light" w:cs="Calibri Light"/>
          <w:b/>
          <w:bCs/>
          <w:szCs w:val="22"/>
        </w:rPr>
        <w:t xml:space="preserve"> </w:t>
      </w:r>
      <w:r w:rsidRPr="007B26A7">
        <w:rPr>
          <w:rFonts w:ascii="Calibri Light" w:eastAsia="Calibri Light" w:hAnsi="Calibri Light" w:cs="Calibri Light"/>
          <w:szCs w:val="22"/>
        </w:rPr>
        <w:t>Gender is part of the inclusion plan of AWP 4 (Pathways Inclusion Strategy, Nov. 2020, pp 15-19), however, the gender narrative in the accomplishment reports of Pathways is not clear. Gender features in one paragraph only in AWP6. It raises the question of whether the gender strategy was implemented but not reported, or whether there was little implementation, thus leaving no story to tell</w:t>
      </w:r>
      <w:r w:rsidR="00E16B09" w:rsidRPr="007B26A7">
        <w:rPr>
          <w:rFonts w:ascii="Calibri Light" w:eastAsia="Calibri Light" w:hAnsi="Calibri Light" w:cs="Calibri Light"/>
          <w:szCs w:val="22"/>
        </w:rPr>
        <w:t>.</w:t>
      </w:r>
      <w:r w:rsidRPr="007B26A7">
        <w:rPr>
          <w:rFonts w:ascii="Calibri Light" w:eastAsia="Calibri Light" w:hAnsi="Calibri Light" w:cs="Calibri Light"/>
          <w:szCs w:val="22"/>
        </w:rPr>
        <w:t xml:space="preserve"> The MTR team was informed that gender mainstreaming is happening in a cross-cutting way e.g., in curriculum, teacher training, school-based management, etc. </w:t>
      </w:r>
      <w:r w:rsidR="002B240F" w:rsidRPr="007B26A7">
        <w:rPr>
          <w:rFonts w:ascii="Calibri Light" w:eastAsia="Calibri Light" w:hAnsi="Calibri Light" w:cs="Calibri Light"/>
          <w:szCs w:val="22"/>
        </w:rPr>
        <w:t xml:space="preserve">(BEMIS collects sex-disaggregated data). </w:t>
      </w:r>
      <w:r w:rsidRPr="007B26A7">
        <w:rPr>
          <w:rFonts w:ascii="Calibri Light" w:eastAsia="Calibri Light" w:hAnsi="Calibri Light" w:cs="Calibri Light"/>
          <w:szCs w:val="22"/>
        </w:rPr>
        <w:t xml:space="preserve">There could be some </w:t>
      </w:r>
      <w:r w:rsidR="4271DB8C" w:rsidRPr="007B26A7">
        <w:rPr>
          <w:rFonts w:ascii="Calibri Light" w:eastAsia="Calibri Light" w:hAnsi="Calibri Light" w:cs="Calibri Light"/>
          <w:szCs w:val="22"/>
        </w:rPr>
        <w:t>evidence</w:t>
      </w:r>
      <w:r w:rsidRPr="007B26A7">
        <w:rPr>
          <w:rFonts w:ascii="Calibri Light" w:eastAsia="Calibri Light" w:hAnsi="Calibri Light" w:cs="Calibri Light"/>
          <w:szCs w:val="22"/>
        </w:rPr>
        <w:t xml:space="preserve"> of gender integration of concepts and principles in educational </w:t>
      </w:r>
      <w:r w:rsidR="616CB829" w:rsidRPr="007B26A7">
        <w:rPr>
          <w:rFonts w:ascii="Calibri Light" w:eastAsia="Calibri Light" w:hAnsi="Calibri Light" w:cs="Calibri Light"/>
          <w:szCs w:val="22"/>
        </w:rPr>
        <w:t>programs,</w:t>
      </w:r>
      <w:r w:rsidRPr="007B26A7">
        <w:rPr>
          <w:rFonts w:ascii="Calibri Light" w:eastAsia="Calibri Light" w:hAnsi="Calibri Light" w:cs="Calibri Light"/>
          <w:szCs w:val="22"/>
        </w:rPr>
        <w:t xml:space="preserve"> but purposeful and meaningful programs, activities, and projects are not evident. Strategies for gender mainstreaming are not visible.</w:t>
      </w:r>
    </w:p>
    <w:p w14:paraId="46689962" w14:textId="4F2612A7" w:rsidR="0010479E" w:rsidRPr="007B26A7" w:rsidRDefault="14DE5354" w:rsidP="262FDF91">
      <w:pPr>
        <w:rPr>
          <w:rFonts w:ascii="Calibri Light" w:eastAsia="Calibri Light" w:hAnsi="Calibri Light" w:cs="Calibri Light"/>
          <w:szCs w:val="22"/>
        </w:rPr>
      </w:pPr>
      <w:r w:rsidRPr="007B26A7">
        <w:rPr>
          <w:rFonts w:ascii="Calibri Light" w:eastAsia="Calibri Light" w:hAnsi="Calibri Light" w:cs="Calibri Light"/>
          <w:b/>
          <w:bCs/>
          <w:szCs w:val="22"/>
        </w:rPr>
        <w:t>Of concern is that there is no serious gender analysis after five years of the program</w:t>
      </w:r>
      <w:r w:rsidRPr="007B26A7">
        <w:rPr>
          <w:rFonts w:ascii="Calibri Light" w:eastAsia="Calibri Light" w:hAnsi="Calibri Light" w:cs="Calibri Light"/>
          <w:szCs w:val="22"/>
        </w:rPr>
        <w:t xml:space="preserve">. The MTR team could find little evidence of systematic gender analysis in education which could </w:t>
      </w:r>
      <w:r w:rsidR="00E16B09" w:rsidRPr="007B26A7">
        <w:rPr>
          <w:rFonts w:ascii="Calibri Light" w:eastAsia="Calibri Light" w:hAnsi="Calibri Light" w:cs="Calibri Light"/>
          <w:szCs w:val="22"/>
        </w:rPr>
        <w:t xml:space="preserve">form </w:t>
      </w:r>
      <w:r w:rsidRPr="007B26A7">
        <w:rPr>
          <w:rFonts w:ascii="Calibri Light" w:eastAsia="Calibri Light" w:hAnsi="Calibri Light" w:cs="Calibri Light"/>
          <w:szCs w:val="22"/>
        </w:rPr>
        <w:t xml:space="preserve">the basis for gender mainstreaming activity. </w:t>
      </w:r>
      <w:r w:rsidR="00E16B09" w:rsidRPr="007B26A7">
        <w:rPr>
          <w:rFonts w:ascii="Calibri Light" w:eastAsia="Calibri Light" w:hAnsi="Calibri Light" w:cs="Calibri Light"/>
          <w:szCs w:val="22"/>
        </w:rPr>
        <w:t>G</w:t>
      </w:r>
      <w:r w:rsidRPr="007B26A7">
        <w:rPr>
          <w:rFonts w:ascii="Calibri Light" w:eastAsia="Calibri Light" w:hAnsi="Calibri Light" w:cs="Calibri Light"/>
          <w:szCs w:val="22"/>
        </w:rPr>
        <w:t xml:space="preserve">ender mainstreaming is critical to the integration of gender and development in policies and programs of all agencies of the government including </w:t>
      </w:r>
      <w:r w:rsidR="008C2CB1" w:rsidRPr="007B26A7">
        <w:rPr>
          <w:rFonts w:ascii="Calibri Light" w:eastAsia="Calibri Light" w:hAnsi="Calibri Light" w:cs="Calibri Light"/>
          <w:szCs w:val="22"/>
        </w:rPr>
        <w:t xml:space="preserve">development assistance </w:t>
      </w:r>
      <w:r w:rsidRPr="007B26A7">
        <w:rPr>
          <w:rFonts w:ascii="Calibri Light" w:eastAsia="Calibri Light" w:hAnsi="Calibri Light" w:cs="Calibri Light"/>
          <w:szCs w:val="22"/>
        </w:rPr>
        <w:t xml:space="preserve">programs / projects. The Philippine government requires that all government programs </w:t>
      </w:r>
      <w:r w:rsidR="008C2CB1" w:rsidRPr="007B26A7">
        <w:rPr>
          <w:rFonts w:ascii="Calibri Light" w:eastAsia="Calibri Light" w:hAnsi="Calibri Light" w:cs="Calibri Light"/>
          <w:szCs w:val="22"/>
        </w:rPr>
        <w:t>utilise</w:t>
      </w:r>
      <w:r w:rsidRPr="007B26A7">
        <w:rPr>
          <w:rFonts w:ascii="Calibri Light" w:eastAsia="Calibri Light" w:hAnsi="Calibri Light" w:cs="Calibri Light"/>
          <w:szCs w:val="22"/>
        </w:rPr>
        <w:t xml:space="preserve"> gender analysis tools</w:t>
      </w:r>
      <w:r w:rsidR="008C2CB1" w:rsidRPr="007B26A7">
        <w:rPr>
          <w:rFonts w:ascii="Calibri Light" w:eastAsia="Calibri Light" w:hAnsi="Calibri Light" w:cs="Calibri Light"/>
          <w:szCs w:val="22"/>
        </w:rPr>
        <w:t xml:space="preserve"> and</w:t>
      </w:r>
      <w:r w:rsidRPr="007B26A7">
        <w:rPr>
          <w:rFonts w:ascii="Calibri Light" w:eastAsia="Calibri Light" w:hAnsi="Calibri Light" w:cs="Calibri Light"/>
          <w:szCs w:val="22"/>
        </w:rPr>
        <w:t xml:space="preserve"> </w:t>
      </w:r>
      <w:r w:rsidR="008C2CB1" w:rsidRPr="007B26A7">
        <w:rPr>
          <w:rFonts w:ascii="Calibri Light" w:eastAsia="Calibri Light" w:hAnsi="Calibri Light" w:cs="Calibri Light"/>
          <w:szCs w:val="22"/>
        </w:rPr>
        <w:t xml:space="preserve">evaluate </w:t>
      </w:r>
      <w:r w:rsidRPr="007B26A7">
        <w:rPr>
          <w:rFonts w:ascii="Calibri Light" w:eastAsia="Calibri Light" w:hAnsi="Calibri Light" w:cs="Calibri Light"/>
          <w:szCs w:val="22"/>
        </w:rPr>
        <w:t>gender mainstreaming</w:t>
      </w:r>
      <w:r w:rsidR="008C2CB1" w:rsidRPr="007B26A7">
        <w:rPr>
          <w:rFonts w:ascii="Calibri Light" w:eastAsia="Calibri Light" w:hAnsi="Calibri Light" w:cs="Calibri Light"/>
          <w:szCs w:val="22"/>
        </w:rPr>
        <w:t xml:space="preserve"> outcomes </w:t>
      </w:r>
      <w:r w:rsidRPr="007B26A7">
        <w:rPr>
          <w:rFonts w:ascii="Calibri Light" w:eastAsia="Calibri Light" w:hAnsi="Calibri Light" w:cs="Calibri Light"/>
          <w:szCs w:val="22"/>
        </w:rPr>
        <w:t>in all phases of the program</w:t>
      </w:r>
      <w:r w:rsidR="008C2CB1" w:rsidRPr="007B26A7">
        <w:rPr>
          <w:rFonts w:ascii="Calibri Light" w:eastAsia="Calibri Light" w:hAnsi="Calibri Light" w:cs="Calibri Light"/>
          <w:szCs w:val="22"/>
        </w:rPr>
        <w:t xml:space="preserve"> </w:t>
      </w:r>
      <w:r w:rsidRPr="007B26A7">
        <w:rPr>
          <w:rFonts w:ascii="Calibri Light" w:eastAsia="Calibri Light" w:hAnsi="Calibri Light" w:cs="Calibri Light"/>
          <w:szCs w:val="22"/>
        </w:rPr>
        <w:t xml:space="preserve">- planning and </w:t>
      </w:r>
      <w:r w:rsidR="10698039" w:rsidRPr="007B26A7">
        <w:rPr>
          <w:rFonts w:ascii="Calibri Light" w:eastAsia="Calibri Light" w:hAnsi="Calibri Light" w:cs="Calibri Light"/>
          <w:szCs w:val="22"/>
        </w:rPr>
        <w:t>budgeting, implementation</w:t>
      </w:r>
      <w:r w:rsidRPr="007B26A7">
        <w:rPr>
          <w:rFonts w:ascii="Calibri Light" w:eastAsia="Calibri Light" w:hAnsi="Calibri Light" w:cs="Calibri Light"/>
          <w:szCs w:val="22"/>
        </w:rPr>
        <w:t>, monitoring, and evaluation. The Magna Carta of Women requires that at least 5</w:t>
      </w:r>
      <w:r w:rsidR="008F78F5">
        <w:rPr>
          <w:rFonts w:ascii="Calibri Light" w:eastAsia="Calibri Light" w:hAnsi="Calibri Light" w:cs="Calibri Light"/>
          <w:szCs w:val="22"/>
        </w:rPr>
        <w:t xml:space="preserve"> per cent</w:t>
      </w:r>
      <w:r w:rsidRPr="007B26A7">
        <w:rPr>
          <w:rFonts w:ascii="Calibri Light" w:eastAsia="Calibri Light" w:hAnsi="Calibri Light" w:cs="Calibri Light"/>
          <w:szCs w:val="22"/>
        </w:rPr>
        <w:t xml:space="preserve"> of </w:t>
      </w:r>
      <w:r w:rsidR="00985577" w:rsidRPr="007B26A7">
        <w:rPr>
          <w:rFonts w:ascii="Calibri Light" w:eastAsia="Calibri Light" w:hAnsi="Calibri Light" w:cs="Calibri Light"/>
          <w:szCs w:val="22"/>
        </w:rPr>
        <w:t xml:space="preserve">an </w:t>
      </w:r>
      <w:r w:rsidRPr="007B26A7">
        <w:rPr>
          <w:rFonts w:ascii="Calibri Light" w:eastAsia="Calibri Light" w:hAnsi="Calibri Light" w:cs="Calibri Light"/>
          <w:szCs w:val="22"/>
        </w:rPr>
        <w:t xml:space="preserve">agencies’ budget be allotted to gender and development programs. The paucity of analysis on gender over the past five years explains why there is no </w:t>
      </w:r>
      <w:r w:rsidR="008C2CB1" w:rsidRPr="007B26A7">
        <w:rPr>
          <w:rFonts w:ascii="Calibri Light" w:eastAsia="Calibri Light" w:hAnsi="Calibri Light" w:cs="Calibri Light"/>
          <w:szCs w:val="22"/>
        </w:rPr>
        <w:t xml:space="preserve">gender </w:t>
      </w:r>
      <w:r w:rsidRPr="007B26A7">
        <w:rPr>
          <w:rFonts w:ascii="Calibri Light" w:eastAsia="Calibri Light" w:hAnsi="Calibri Light" w:cs="Calibri Light"/>
          <w:szCs w:val="22"/>
        </w:rPr>
        <w:t xml:space="preserve">narrative </w:t>
      </w:r>
      <w:r w:rsidR="008C2CB1" w:rsidRPr="007B26A7">
        <w:rPr>
          <w:rFonts w:ascii="Calibri Light" w:eastAsia="Calibri Light" w:hAnsi="Calibri Light" w:cs="Calibri Light"/>
          <w:szCs w:val="22"/>
        </w:rPr>
        <w:t xml:space="preserve">for Pathways </w:t>
      </w:r>
      <w:r w:rsidRPr="007B26A7">
        <w:rPr>
          <w:rFonts w:ascii="Calibri Light" w:eastAsia="Calibri Light" w:hAnsi="Calibri Light" w:cs="Calibri Light"/>
          <w:szCs w:val="22"/>
        </w:rPr>
        <w:t>for DFAT to report to Canberra</w:t>
      </w:r>
      <w:r w:rsidR="0010479E" w:rsidRPr="007B26A7">
        <w:rPr>
          <w:rFonts w:ascii="Calibri Light" w:eastAsia="Calibri Light" w:hAnsi="Calibri Light" w:cs="Calibri Light"/>
          <w:szCs w:val="22"/>
        </w:rPr>
        <w:t>.</w:t>
      </w:r>
    </w:p>
    <w:p w14:paraId="77C2D07E" w14:textId="61E06A1A" w:rsidR="14DE5354" w:rsidRPr="007B26A7" w:rsidRDefault="14DE5354" w:rsidP="262FDF91">
      <w:pPr>
        <w:rPr>
          <w:rFonts w:ascii="Calibri Light" w:eastAsia="Calibri Light" w:hAnsi="Calibri Light" w:cs="Calibri Light"/>
          <w:szCs w:val="22"/>
        </w:rPr>
      </w:pPr>
      <w:r w:rsidRPr="007B26A7">
        <w:rPr>
          <w:rFonts w:ascii="Calibri Light" w:eastAsia="Calibri Light" w:hAnsi="Calibri Light" w:cs="Calibri Light"/>
          <w:b/>
          <w:bCs/>
          <w:szCs w:val="22"/>
        </w:rPr>
        <w:t>Palladium proposed its GEDSI Strategy and Action Plan in the Inception Report (Annex 8</w:t>
      </w:r>
      <w:r w:rsidRPr="007B26A7">
        <w:rPr>
          <w:rFonts w:ascii="Calibri Light" w:eastAsia="Calibri Light" w:hAnsi="Calibri Light" w:cs="Calibri Light"/>
          <w:szCs w:val="22"/>
        </w:rPr>
        <w:t xml:space="preserve">). This plan was supposed to serve as </w:t>
      </w:r>
      <w:r w:rsidR="008C2CB1" w:rsidRPr="007B26A7">
        <w:rPr>
          <w:rFonts w:ascii="Calibri Light" w:eastAsia="Calibri Light" w:hAnsi="Calibri Light" w:cs="Calibri Light"/>
          <w:szCs w:val="22"/>
        </w:rPr>
        <w:t xml:space="preserve">a </w:t>
      </w:r>
      <w:r w:rsidRPr="007B26A7">
        <w:rPr>
          <w:rFonts w:ascii="Calibri Light" w:eastAsia="Calibri Light" w:hAnsi="Calibri Light" w:cs="Calibri Light"/>
          <w:szCs w:val="22"/>
        </w:rPr>
        <w:t xml:space="preserve">checklist to ensure that inclusion (gender, disability, geographic location, poverty, conflict type and prevalence, ethnicity and culture, language of learner, and religion) </w:t>
      </w:r>
      <w:r w:rsidR="008C2CB1" w:rsidRPr="007B26A7">
        <w:rPr>
          <w:rFonts w:ascii="Calibri Light" w:eastAsia="Calibri Light" w:hAnsi="Calibri Light" w:cs="Calibri Light"/>
          <w:szCs w:val="22"/>
        </w:rPr>
        <w:t>guides the</w:t>
      </w:r>
      <w:r w:rsidRPr="007B26A7">
        <w:rPr>
          <w:rFonts w:ascii="Calibri Light" w:eastAsia="Calibri Light" w:hAnsi="Calibri Light" w:cs="Calibri Light"/>
          <w:szCs w:val="22"/>
        </w:rPr>
        <w:t xml:space="preserve"> design, implementation, monitoring, and evaluation of all Pathways’ </w:t>
      </w:r>
      <w:r w:rsidR="008C2CB1" w:rsidRPr="007B26A7">
        <w:rPr>
          <w:rFonts w:ascii="Calibri Light" w:eastAsia="Calibri Light" w:hAnsi="Calibri Light" w:cs="Calibri Light"/>
          <w:szCs w:val="22"/>
        </w:rPr>
        <w:t>activities</w:t>
      </w:r>
      <w:r w:rsidRPr="007B26A7">
        <w:rPr>
          <w:rFonts w:ascii="Calibri Light" w:eastAsia="Calibri Light" w:hAnsi="Calibri Light" w:cs="Calibri Light"/>
          <w:szCs w:val="22"/>
        </w:rPr>
        <w:t>. This document underscores</w:t>
      </w:r>
      <w:r w:rsidR="0070343F" w:rsidRPr="007B26A7">
        <w:rPr>
          <w:rFonts w:ascii="Calibri Light" w:eastAsia="Calibri Light" w:hAnsi="Calibri Light" w:cs="Calibri Light"/>
          <w:szCs w:val="22"/>
        </w:rPr>
        <w:t xml:space="preserve"> important</w:t>
      </w:r>
      <w:r w:rsidRPr="007B26A7">
        <w:rPr>
          <w:rFonts w:ascii="Calibri Light" w:eastAsia="Calibri Light" w:hAnsi="Calibri Light" w:cs="Calibri Light"/>
          <w:szCs w:val="22"/>
        </w:rPr>
        <w:t xml:space="preserve"> gender policies (</w:t>
      </w:r>
      <w:r w:rsidR="0FE49FE9" w:rsidRPr="007B26A7">
        <w:rPr>
          <w:rFonts w:ascii="Calibri Light" w:eastAsia="Calibri Light" w:hAnsi="Calibri Light" w:cs="Calibri Light"/>
          <w:szCs w:val="22"/>
        </w:rPr>
        <w:t>e.g.,</w:t>
      </w:r>
      <w:r w:rsidRPr="007B26A7">
        <w:rPr>
          <w:rFonts w:ascii="Calibri Light" w:eastAsia="Calibri Light" w:hAnsi="Calibri Light" w:cs="Calibri Light"/>
          <w:szCs w:val="22"/>
        </w:rPr>
        <w:t xml:space="preserve"> DepEd’s Gender Responsive Education Policy, gender mainstreaming in ARMM, ARMM Gender and Development Code, etc.) as </w:t>
      </w:r>
      <w:r w:rsidR="008C2CB1" w:rsidRPr="007B26A7">
        <w:rPr>
          <w:rFonts w:ascii="Calibri Light" w:eastAsia="Calibri Light" w:hAnsi="Calibri Light" w:cs="Calibri Light"/>
          <w:szCs w:val="22"/>
        </w:rPr>
        <w:t xml:space="preserve">the </w:t>
      </w:r>
      <w:r w:rsidRPr="007B26A7">
        <w:rPr>
          <w:rFonts w:ascii="Calibri Light" w:eastAsia="Calibri Light" w:hAnsi="Calibri Light" w:cs="Calibri Light"/>
          <w:szCs w:val="22"/>
        </w:rPr>
        <w:t xml:space="preserve">bases for the gender strategy. This was started during the DepEd </w:t>
      </w:r>
      <w:r w:rsidRPr="007B26A7">
        <w:rPr>
          <w:rFonts w:ascii="Calibri Light" w:eastAsia="Calibri Light" w:hAnsi="Calibri Light" w:cs="Calibri Light"/>
          <w:szCs w:val="22"/>
        </w:rPr>
        <w:lastRenderedPageBreak/>
        <w:t xml:space="preserve">ARMM era but became invisible in the BARMM. </w:t>
      </w:r>
      <w:r w:rsidR="3E24D1FA" w:rsidRPr="007B26A7">
        <w:rPr>
          <w:rFonts w:ascii="Calibri Light" w:eastAsia="Calibri Light" w:hAnsi="Calibri Light" w:cs="Calibri Light"/>
          <w:szCs w:val="22"/>
        </w:rPr>
        <w:t xml:space="preserve">The MTR </w:t>
      </w:r>
      <w:r w:rsidR="2731B445" w:rsidRPr="007B26A7">
        <w:rPr>
          <w:rFonts w:ascii="Calibri Light" w:eastAsia="Calibri Light" w:hAnsi="Calibri Light" w:cs="Calibri Light"/>
          <w:color w:val="333333"/>
          <w:szCs w:val="22"/>
        </w:rPr>
        <w:t>recommend</w:t>
      </w:r>
      <w:r w:rsidR="008C2CB1" w:rsidRPr="007B26A7">
        <w:rPr>
          <w:rFonts w:ascii="Calibri Light" w:eastAsia="Calibri Light" w:hAnsi="Calibri Light" w:cs="Calibri Light"/>
          <w:color w:val="333333"/>
          <w:szCs w:val="22"/>
        </w:rPr>
        <w:t>s</w:t>
      </w:r>
      <w:r w:rsidR="2731B445" w:rsidRPr="007B26A7">
        <w:rPr>
          <w:rFonts w:ascii="Calibri Light" w:eastAsia="Calibri Light" w:hAnsi="Calibri Light" w:cs="Calibri Light"/>
          <w:color w:val="333333"/>
          <w:szCs w:val="22"/>
        </w:rPr>
        <w:t xml:space="preserve"> updating</w:t>
      </w:r>
      <w:r w:rsidR="3E24D1FA" w:rsidRPr="007B26A7">
        <w:rPr>
          <w:rFonts w:ascii="Calibri Light" w:eastAsia="Calibri Light" w:hAnsi="Calibri Light" w:cs="Calibri Light"/>
          <w:color w:val="333333"/>
          <w:szCs w:val="22"/>
        </w:rPr>
        <w:t xml:space="preserve"> the GEDSI Strategy and Action Plan</w:t>
      </w:r>
      <w:r w:rsidR="69CE19EE" w:rsidRPr="007B26A7">
        <w:rPr>
          <w:rFonts w:ascii="Calibri Light" w:eastAsia="Calibri Light" w:hAnsi="Calibri Light" w:cs="Calibri Light"/>
          <w:color w:val="333333"/>
          <w:szCs w:val="22"/>
        </w:rPr>
        <w:t xml:space="preserve">. </w:t>
      </w:r>
    </w:p>
    <w:p w14:paraId="504B61E3" w14:textId="461CE5B7" w:rsidR="69CE19EE" w:rsidRPr="007B26A7" w:rsidRDefault="69CE19EE" w:rsidP="0010479E">
      <w:pPr>
        <w:spacing w:before="12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b/>
          <w:bCs/>
          <w:color w:val="333333"/>
          <w:szCs w:val="22"/>
        </w:rPr>
        <w:t xml:space="preserve">An updated GEDSI Strategy and Action Plan </w:t>
      </w:r>
      <w:r w:rsidR="5E1C75F6" w:rsidRPr="007B26A7">
        <w:rPr>
          <w:rFonts w:ascii="Calibri Light" w:eastAsia="Calibri Light" w:hAnsi="Calibri Light" w:cs="Calibri Light"/>
          <w:b/>
          <w:bCs/>
          <w:color w:val="333333"/>
          <w:szCs w:val="22"/>
        </w:rPr>
        <w:t>can</w:t>
      </w:r>
      <w:r w:rsidRPr="007B26A7">
        <w:rPr>
          <w:rFonts w:ascii="Calibri Light" w:eastAsia="Calibri Light" w:hAnsi="Calibri Light" w:cs="Calibri Light"/>
          <w:b/>
          <w:bCs/>
          <w:color w:val="333333"/>
          <w:szCs w:val="22"/>
        </w:rPr>
        <w:t xml:space="preserve"> maximise the opportunities </w:t>
      </w:r>
      <w:r w:rsidR="708F1D41" w:rsidRPr="007B26A7">
        <w:rPr>
          <w:rFonts w:ascii="Calibri Light" w:eastAsia="Calibri Light" w:hAnsi="Calibri Light" w:cs="Calibri Light"/>
          <w:b/>
          <w:bCs/>
          <w:color w:val="333333"/>
          <w:szCs w:val="22"/>
        </w:rPr>
        <w:t>provided by the Bangsamoro Administrative Code, the Bangsamoro Education Code, as well as</w:t>
      </w:r>
      <w:r w:rsidR="5546F258" w:rsidRPr="007B26A7">
        <w:rPr>
          <w:rFonts w:ascii="Calibri Light" w:eastAsia="Calibri Light" w:hAnsi="Calibri Light" w:cs="Calibri Light"/>
          <w:b/>
          <w:bCs/>
          <w:color w:val="333333"/>
          <w:szCs w:val="22"/>
        </w:rPr>
        <w:t xml:space="preserve"> multiple </w:t>
      </w:r>
      <w:r w:rsidR="708F1D41" w:rsidRPr="007B26A7">
        <w:rPr>
          <w:rFonts w:ascii="Calibri Light" w:eastAsia="Calibri Light" w:hAnsi="Calibri Light" w:cs="Calibri Light"/>
          <w:b/>
          <w:bCs/>
          <w:color w:val="333333"/>
          <w:szCs w:val="22"/>
        </w:rPr>
        <w:t>policy anchors for GEDSI available at</w:t>
      </w:r>
      <w:r w:rsidR="16A20D27" w:rsidRPr="007B26A7">
        <w:rPr>
          <w:rFonts w:ascii="Calibri Light" w:eastAsia="Calibri Light" w:hAnsi="Calibri Light" w:cs="Calibri Light"/>
          <w:b/>
          <w:bCs/>
          <w:color w:val="333333"/>
          <w:szCs w:val="22"/>
        </w:rPr>
        <w:t xml:space="preserve"> national and regional level</w:t>
      </w:r>
      <w:r w:rsidR="4B60EF0E" w:rsidRPr="007B26A7">
        <w:rPr>
          <w:rFonts w:ascii="Calibri Light" w:eastAsia="Calibri Light" w:hAnsi="Calibri Light" w:cs="Calibri Light"/>
          <w:b/>
          <w:bCs/>
          <w:color w:val="333333"/>
          <w:szCs w:val="22"/>
        </w:rPr>
        <w:t>s</w:t>
      </w:r>
      <w:r w:rsidR="16A20D27" w:rsidRPr="007B26A7">
        <w:rPr>
          <w:rFonts w:ascii="Calibri Light" w:eastAsia="Calibri Light" w:hAnsi="Calibri Light" w:cs="Calibri Light"/>
          <w:color w:val="333333"/>
          <w:szCs w:val="22"/>
        </w:rPr>
        <w:t>. The 2016 report of the G</w:t>
      </w:r>
      <w:r w:rsidR="008F78F5">
        <w:rPr>
          <w:rFonts w:ascii="Calibri Light" w:eastAsia="Calibri Light" w:hAnsi="Calibri Light" w:cs="Calibri Light"/>
          <w:color w:val="333333"/>
          <w:szCs w:val="22"/>
        </w:rPr>
        <w:t>overnment of Philippines</w:t>
      </w:r>
      <w:r w:rsidR="16A20D27" w:rsidRPr="007B26A7">
        <w:rPr>
          <w:rFonts w:ascii="Calibri Light" w:eastAsia="Calibri Light" w:hAnsi="Calibri Light" w:cs="Calibri Light"/>
          <w:color w:val="333333"/>
          <w:szCs w:val="22"/>
        </w:rPr>
        <w:t xml:space="preserve">-MILF Transitional Justice and Reconciliation Commission </w:t>
      </w:r>
      <w:r w:rsidR="743F7E08" w:rsidRPr="007B26A7">
        <w:rPr>
          <w:rFonts w:ascii="Calibri Light" w:eastAsia="Calibri Light" w:hAnsi="Calibri Light" w:cs="Calibri Light"/>
          <w:color w:val="333333"/>
          <w:szCs w:val="22"/>
        </w:rPr>
        <w:t>provides</w:t>
      </w:r>
      <w:r w:rsidR="16A20D27" w:rsidRPr="007B26A7">
        <w:rPr>
          <w:rFonts w:ascii="Calibri Light" w:eastAsia="Calibri Light" w:hAnsi="Calibri Light" w:cs="Calibri Light"/>
          <w:color w:val="333333"/>
          <w:szCs w:val="22"/>
        </w:rPr>
        <w:t xml:space="preserve"> extensive recommendations on</w:t>
      </w:r>
      <w:r w:rsidR="75F47FBF" w:rsidRPr="007B26A7">
        <w:rPr>
          <w:rFonts w:ascii="Calibri Light" w:eastAsia="Calibri Light" w:hAnsi="Calibri Light" w:cs="Calibri Light"/>
          <w:color w:val="333333"/>
          <w:szCs w:val="22"/>
        </w:rPr>
        <w:t xml:space="preserve"> inclusive </w:t>
      </w:r>
      <w:r w:rsidR="16A20D27" w:rsidRPr="007B26A7">
        <w:rPr>
          <w:rFonts w:ascii="Calibri Light" w:eastAsia="Calibri Light" w:hAnsi="Calibri Light" w:cs="Calibri Light"/>
          <w:color w:val="333333"/>
          <w:szCs w:val="22"/>
        </w:rPr>
        <w:t>curriculum development</w:t>
      </w:r>
      <w:r w:rsidR="44D8D27E" w:rsidRPr="007B26A7">
        <w:rPr>
          <w:rFonts w:ascii="Calibri Light" w:eastAsia="Calibri Light" w:hAnsi="Calibri Light" w:cs="Calibri Light"/>
          <w:color w:val="333333"/>
          <w:szCs w:val="22"/>
        </w:rPr>
        <w:t xml:space="preserve">. Efforts to implement the </w:t>
      </w:r>
      <w:r w:rsidR="008C2CB1" w:rsidRPr="007B26A7">
        <w:rPr>
          <w:rFonts w:ascii="Calibri Light" w:eastAsia="Calibri Light" w:hAnsi="Calibri Light" w:cs="Calibri Light"/>
          <w:color w:val="333333"/>
          <w:szCs w:val="22"/>
        </w:rPr>
        <w:t xml:space="preserve">findings of the </w:t>
      </w:r>
      <w:r w:rsidR="1AFFDEE8" w:rsidRPr="007B26A7">
        <w:rPr>
          <w:rFonts w:ascii="Calibri Light" w:eastAsia="Calibri Light" w:hAnsi="Calibri Light" w:cs="Calibri Light"/>
          <w:color w:val="333333"/>
          <w:szCs w:val="22"/>
        </w:rPr>
        <w:t>report</w:t>
      </w:r>
      <w:r w:rsidR="44D8D27E" w:rsidRPr="007B26A7">
        <w:rPr>
          <w:rFonts w:ascii="Calibri Light" w:eastAsia="Calibri Light" w:hAnsi="Calibri Light" w:cs="Calibri Light"/>
          <w:color w:val="333333"/>
          <w:szCs w:val="22"/>
        </w:rPr>
        <w:t xml:space="preserve"> include the passage of</w:t>
      </w:r>
      <w:r w:rsidR="16A20D27" w:rsidRPr="007B26A7">
        <w:rPr>
          <w:rFonts w:ascii="Calibri Light" w:eastAsia="Calibri Light" w:hAnsi="Calibri Light" w:cs="Calibri Light"/>
          <w:color w:val="333333"/>
          <w:szCs w:val="22"/>
        </w:rPr>
        <w:t xml:space="preserve"> </w:t>
      </w:r>
      <w:r w:rsidR="2C2B0C4E" w:rsidRPr="007B26A7">
        <w:rPr>
          <w:rFonts w:ascii="Calibri Light" w:eastAsia="Calibri Light" w:hAnsi="Calibri Light" w:cs="Calibri Light"/>
          <w:color w:val="333333"/>
          <w:szCs w:val="22"/>
        </w:rPr>
        <w:t xml:space="preserve">national legislation </w:t>
      </w:r>
      <w:r w:rsidR="16A20D27" w:rsidRPr="007B26A7">
        <w:rPr>
          <w:rFonts w:ascii="Calibri Light" w:eastAsia="Calibri Light" w:hAnsi="Calibri Light" w:cs="Calibri Light"/>
          <w:color w:val="333333"/>
          <w:szCs w:val="22"/>
        </w:rPr>
        <w:t>integrati</w:t>
      </w:r>
      <w:r w:rsidR="66A39E61" w:rsidRPr="007B26A7">
        <w:rPr>
          <w:rFonts w:ascii="Calibri Light" w:eastAsia="Calibri Light" w:hAnsi="Calibri Light" w:cs="Calibri Light"/>
          <w:color w:val="333333"/>
          <w:szCs w:val="22"/>
        </w:rPr>
        <w:t>ng</w:t>
      </w:r>
      <w:r w:rsidR="16A20D27" w:rsidRPr="007B26A7">
        <w:rPr>
          <w:rFonts w:ascii="Calibri Light" w:eastAsia="Calibri Light" w:hAnsi="Calibri Light" w:cs="Calibri Light"/>
          <w:color w:val="333333"/>
          <w:szCs w:val="22"/>
        </w:rPr>
        <w:t xml:space="preserve"> Filipino-Muslim and indigenous people</w:t>
      </w:r>
      <w:r w:rsidR="5D937E54" w:rsidRPr="007B26A7">
        <w:rPr>
          <w:rFonts w:ascii="Calibri Light" w:eastAsia="Calibri Light" w:hAnsi="Calibri Light" w:cs="Calibri Light"/>
          <w:color w:val="333333"/>
          <w:szCs w:val="22"/>
        </w:rPr>
        <w:t>’</w:t>
      </w:r>
      <w:r w:rsidR="16A20D27" w:rsidRPr="007B26A7">
        <w:rPr>
          <w:rFonts w:ascii="Calibri Light" w:eastAsia="Calibri Light" w:hAnsi="Calibri Light" w:cs="Calibri Light"/>
          <w:color w:val="333333"/>
          <w:szCs w:val="22"/>
        </w:rPr>
        <w:t xml:space="preserve">s history, </w:t>
      </w:r>
      <w:r w:rsidR="00EF4CD6" w:rsidRPr="007B26A7">
        <w:rPr>
          <w:rFonts w:ascii="Calibri Light" w:eastAsia="Calibri Light" w:hAnsi="Calibri Light" w:cs="Calibri Light"/>
          <w:color w:val="333333"/>
          <w:szCs w:val="22"/>
        </w:rPr>
        <w:t>culture,</w:t>
      </w:r>
      <w:r w:rsidR="16A20D27" w:rsidRPr="007B26A7">
        <w:rPr>
          <w:rFonts w:ascii="Calibri Light" w:eastAsia="Calibri Light" w:hAnsi="Calibri Light" w:cs="Calibri Light"/>
          <w:color w:val="333333"/>
          <w:szCs w:val="22"/>
        </w:rPr>
        <w:t xml:space="preserve"> and identity i</w:t>
      </w:r>
      <w:r w:rsidR="64AD3545" w:rsidRPr="007B26A7">
        <w:rPr>
          <w:rFonts w:ascii="Calibri Light" w:eastAsia="Calibri Light" w:hAnsi="Calibri Light" w:cs="Calibri Light"/>
          <w:color w:val="333333"/>
          <w:szCs w:val="22"/>
        </w:rPr>
        <w:t>n</w:t>
      </w:r>
      <w:r w:rsidR="16A20D27" w:rsidRPr="007B26A7">
        <w:rPr>
          <w:rFonts w:ascii="Calibri Light" w:eastAsia="Calibri Light" w:hAnsi="Calibri Light" w:cs="Calibri Light"/>
          <w:color w:val="333333"/>
          <w:szCs w:val="22"/>
        </w:rPr>
        <w:t xml:space="preserve"> basic and higher education</w:t>
      </w:r>
      <w:r w:rsidR="11F36E9C" w:rsidRPr="007B26A7">
        <w:rPr>
          <w:rFonts w:ascii="Calibri Light" w:eastAsia="Calibri Light" w:hAnsi="Calibri Light" w:cs="Calibri Light"/>
          <w:color w:val="333333"/>
          <w:szCs w:val="22"/>
        </w:rPr>
        <w:t xml:space="preserve">. </w:t>
      </w:r>
      <w:r w:rsidR="5074A071" w:rsidRPr="007B26A7">
        <w:rPr>
          <w:rFonts w:ascii="Calibri Light" w:eastAsia="Calibri Light" w:hAnsi="Calibri Light" w:cs="Calibri Light"/>
          <w:color w:val="333333"/>
          <w:szCs w:val="22"/>
        </w:rPr>
        <w:t>Regionally, these recommendations are</w:t>
      </w:r>
      <w:r w:rsidR="09AEC2EA" w:rsidRPr="007B26A7">
        <w:rPr>
          <w:rFonts w:ascii="Calibri Light" w:eastAsia="Calibri Light" w:hAnsi="Calibri Light" w:cs="Calibri Light"/>
          <w:color w:val="333333"/>
          <w:szCs w:val="22"/>
        </w:rPr>
        <w:t xml:space="preserve"> </w:t>
      </w:r>
      <w:r w:rsidR="11F36E9C" w:rsidRPr="007B26A7">
        <w:rPr>
          <w:rFonts w:ascii="Calibri Light" w:eastAsia="Calibri Light" w:hAnsi="Calibri Light" w:cs="Calibri Light"/>
          <w:color w:val="333333"/>
          <w:szCs w:val="22"/>
        </w:rPr>
        <w:t xml:space="preserve">embedded in the </w:t>
      </w:r>
      <w:r w:rsidR="66F3C7F9" w:rsidRPr="007B26A7">
        <w:rPr>
          <w:rFonts w:ascii="Calibri Light" w:eastAsia="Calibri Light" w:hAnsi="Calibri Light" w:cs="Calibri Light"/>
          <w:color w:val="333333"/>
          <w:szCs w:val="22"/>
        </w:rPr>
        <w:t>1</w:t>
      </w:r>
      <w:r w:rsidR="66F3C7F9" w:rsidRPr="007B26A7">
        <w:rPr>
          <w:rFonts w:ascii="Calibri Light" w:eastAsia="Calibri Light" w:hAnsi="Calibri Light" w:cs="Calibri Light"/>
          <w:color w:val="333333"/>
          <w:szCs w:val="22"/>
          <w:vertAlign w:val="superscript"/>
        </w:rPr>
        <w:t>st</w:t>
      </w:r>
      <w:r w:rsidR="66F3C7F9" w:rsidRPr="007B26A7">
        <w:rPr>
          <w:rFonts w:ascii="Calibri Light" w:eastAsia="Calibri Light" w:hAnsi="Calibri Light" w:cs="Calibri Light"/>
          <w:color w:val="333333"/>
          <w:szCs w:val="22"/>
        </w:rPr>
        <w:t xml:space="preserve"> </w:t>
      </w:r>
      <w:r w:rsidR="11F36E9C" w:rsidRPr="007B26A7">
        <w:rPr>
          <w:rFonts w:ascii="Calibri Light" w:eastAsia="Calibri Light" w:hAnsi="Calibri Light" w:cs="Calibri Light"/>
          <w:color w:val="333333"/>
          <w:szCs w:val="22"/>
        </w:rPr>
        <w:t>Bangsamoro Development Plan</w:t>
      </w:r>
      <w:r w:rsidR="57D7C42F" w:rsidRPr="007B26A7">
        <w:rPr>
          <w:rFonts w:ascii="Calibri Light" w:eastAsia="Calibri Light" w:hAnsi="Calibri Light" w:cs="Calibri Light"/>
          <w:color w:val="333333"/>
          <w:szCs w:val="22"/>
        </w:rPr>
        <w:t xml:space="preserve">, and its </w:t>
      </w:r>
      <w:r w:rsidR="7D23A13E" w:rsidRPr="007B26A7">
        <w:rPr>
          <w:rFonts w:ascii="Calibri Light" w:eastAsia="Calibri Light" w:hAnsi="Calibri Light" w:cs="Calibri Light"/>
          <w:color w:val="333333"/>
          <w:szCs w:val="22"/>
        </w:rPr>
        <w:t xml:space="preserve">draft </w:t>
      </w:r>
      <w:r w:rsidR="57D7C42F" w:rsidRPr="007B26A7">
        <w:rPr>
          <w:rFonts w:ascii="Calibri Light" w:eastAsia="Calibri Light" w:hAnsi="Calibri Light" w:cs="Calibri Light"/>
          <w:color w:val="333333"/>
          <w:szCs w:val="22"/>
        </w:rPr>
        <w:t>update for 2023-2028</w:t>
      </w:r>
      <w:r w:rsidR="11F36E9C" w:rsidRPr="007B26A7">
        <w:rPr>
          <w:rFonts w:ascii="Calibri Light" w:eastAsia="Calibri Light" w:hAnsi="Calibri Light" w:cs="Calibri Light"/>
          <w:color w:val="333333"/>
          <w:szCs w:val="22"/>
        </w:rPr>
        <w:t>. For example, t</w:t>
      </w:r>
      <w:r w:rsidR="710C1F05" w:rsidRPr="007B26A7">
        <w:rPr>
          <w:rFonts w:ascii="Calibri Light" w:eastAsia="Calibri Light" w:hAnsi="Calibri Light" w:cs="Calibri Light"/>
          <w:szCs w:val="22"/>
        </w:rPr>
        <w:t xml:space="preserve">he first Bangsamoro Development Plan Chapter 6 has a good narrative on the role of </w:t>
      </w:r>
      <w:r w:rsidR="710C1F05" w:rsidRPr="007B26A7">
        <w:rPr>
          <w:rFonts w:ascii="Calibri Light" w:eastAsia="Calibri Light" w:hAnsi="Calibri Light" w:cs="Calibri Light"/>
          <w:color w:val="404040" w:themeColor="text1" w:themeTint="BF"/>
          <w:szCs w:val="22"/>
        </w:rPr>
        <w:t>MBHTE on gender. Specifically, it recommends that MBHTE, Philippine Commission on Women, National Commission for Culture and the Arts, and the Cultural Cent</w:t>
      </w:r>
      <w:r w:rsidR="00B0641F" w:rsidRPr="007B26A7">
        <w:rPr>
          <w:rFonts w:ascii="Calibri Light" w:eastAsia="Calibri Light" w:hAnsi="Calibri Light" w:cs="Calibri Light"/>
          <w:color w:val="404040" w:themeColor="text1" w:themeTint="BF"/>
          <w:szCs w:val="22"/>
        </w:rPr>
        <w:t>re</w:t>
      </w:r>
      <w:r w:rsidR="710C1F05" w:rsidRPr="007B26A7">
        <w:rPr>
          <w:rFonts w:ascii="Calibri Light" w:eastAsia="Calibri Light" w:hAnsi="Calibri Light" w:cs="Calibri Light"/>
          <w:color w:val="404040" w:themeColor="text1" w:themeTint="BF"/>
          <w:szCs w:val="22"/>
        </w:rPr>
        <w:t xml:space="preserve"> of the Philippines develop culturally and gender sensitive educational materials about the Bangsamoro and Indigenous Peoples for the national curriculum as well as the “creation of </w:t>
      </w:r>
      <w:r w:rsidR="56370C52" w:rsidRPr="007B26A7">
        <w:rPr>
          <w:rFonts w:ascii="Calibri Light" w:eastAsia="Calibri Light" w:hAnsi="Calibri Light" w:cs="Calibri Light"/>
          <w:color w:val="404040" w:themeColor="text1" w:themeTint="BF"/>
          <w:szCs w:val="22"/>
        </w:rPr>
        <w:t xml:space="preserve">a </w:t>
      </w:r>
      <w:r w:rsidR="710C1F05" w:rsidRPr="007B26A7">
        <w:rPr>
          <w:rFonts w:ascii="Calibri Light" w:eastAsia="Calibri Light" w:hAnsi="Calibri Light" w:cs="Calibri Light"/>
          <w:color w:val="404040" w:themeColor="text1" w:themeTint="BF"/>
          <w:szCs w:val="22"/>
        </w:rPr>
        <w:t xml:space="preserve">joint, mixed and gender balanced technical working group” to work on curricula and education issues. </w:t>
      </w:r>
      <w:r w:rsidR="733E4A22" w:rsidRPr="007B26A7">
        <w:rPr>
          <w:rFonts w:ascii="Calibri Light" w:eastAsia="Calibri Light" w:hAnsi="Calibri Light" w:cs="Calibri Light"/>
          <w:color w:val="404040" w:themeColor="text1" w:themeTint="BF"/>
          <w:szCs w:val="22"/>
        </w:rPr>
        <w:t xml:space="preserve">With the creation of the Bangsamoro Women’s Commission, the Bangsamoro Commission for the Preservation of Cultural Heritage, </w:t>
      </w:r>
      <w:r w:rsidR="000511BC" w:rsidRPr="007B26A7">
        <w:rPr>
          <w:rFonts w:ascii="Calibri Light" w:eastAsia="Times New Roman" w:hAnsi="Calibri Light" w:cs="Calibri Light"/>
          <w:color w:val="404040" w:themeColor="text1" w:themeTint="BF"/>
        </w:rPr>
        <w:t xml:space="preserve">the Ministry of Indigenous Peoples Affairs, and </w:t>
      </w:r>
      <w:r w:rsidR="733E4A22" w:rsidRPr="007B26A7">
        <w:rPr>
          <w:rFonts w:ascii="Calibri Light" w:eastAsia="Calibri Light" w:hAnsi="Calibri Light" w:cs="Calibri Light"/>
          <w:color w:val="404040" w:themeColor="text1" w:themeTint="BF"/>
          <w:szCs w:val="22"/>
        </w:rPr>
        <w:t>the Bangsa</w:t>
      </w:r>
      <w:r w:rsidR="2F3B32D1" w:rsidRPr="007B26A7">
        <w:rPr>
          <w:rFonts w:ascii="Calibri Light" w:eastAsia="Calibri Light" w:hAnsi="Calibri Light" w:cs="Calibri Light"/>
          <w:color w:val="404040" w:themeColor="text1" w:themeTint="BF"/>
          <w:szCs w:val="22"/>
        </w:rPr>
        <w:t xml:space="preserve">moro Human Rights Commission, the architecture exists for grounded GEDSI work </w:t>
      </w:r>
      <w:r w:rsidR="2F2CF9B7" w:rsidRPr="007B26A7">
        <w:rPr>
          <w:rFonts w:ascii="Calibri Light" w:eastAsia="Calibri Light" w:hAnsi="Calibri Light" w:cs="Calibri Light"/>
          <w:color w:val="404040" w:themeColor="text1" w:themeTint="BF"/>
          <w:szCs w:val="22"/>
        </w:rPr>
        <w:t>le</w:t>
      </w:r>
      <w:r w:rsidR="2F3B32D1" w:rsidRPr="007B26A7">
        <w:rPr>
          <w:rFonts w:ascii="Calibri Light" w:eastAsia="Calibri Light" w:hAnsi="Calibri Light" w:cs="Calibri Light"/>
          <w:color w:val="404040" w:themeColor="text1" w:themeTint="BF"/>
          <w:szCs w:val="22"/>
        </w:rPr>
        <w:t>d by region</w:t>
      </w:r>
      <w:r w:rsidR="4492C05E" w:rsidRPr="007B26A7">
        <w:rPr>
          <w:rFonts w:ascii="Calibri Light" w:eastAsia="Calibri Light" w:hAnsi="Calibri Light" w:cs="Calibri Light"/>
          <w:color w:val="404040" w:themeColor="text1" w:themeTint="BF"/>
          <w:szCs w:val="22"/>
        </w:rPr>
        <w:t>al actors that can be supported by their national counterparts.</w:t>
      </w:r>
      <w:r w:rsidR="2F3B32D1" w:rsidRPr="007B26A7">
        <w:rPr>
          <w:rFonts w:ascii="Calibri Light" w:eastAsia="Calibri Light" w:hAnsi="Calibri Light" w:cs="Calibri Light"/>
          <w:color w:val="404040" w:themeColor="text1" w:themeTint="BF"/>
          <w:szCs w:val="22"/>
        </w:rPr>
        <w:t xml:space="preserve"> </w:t>
      </w:r>
      <w:r w:rsidR="710C1F05" w:rsidRPr="007B26A7">
        <w:rPr>
          <w:rFonts w:ascii="Calibri Light" w:eastAsia="Calibri Light" w:hAnsi="Calibri Light" w:cs="Calibri Light"/>
          <w:color w:val="404040" w:themeColor="text1" w:themeTint="BF"/>
          <w:szCs w:val="22"/>
        </w:rPr>
        <w:t>This is something on which Pathways can help.</w:t>
      </w:r>
    </w:p>
    <w:p w14:paraId="62983074" w14:textId="43B043E4" w:rsidR="006A200D" w:rsidRPr="007B26A7" w:rsidRDefault="001C1BB0" w:rsidP="00311EA5">
      <w:pPr>
        <w:rPr>
          <w:rFonts w:ascii="Calibri Light" w:eastAsia="Calibri Light" w:hAnsi="Calibri Light" w:cs="Calibri Light"/>
          <w:color w:val="404040" w:themeColor="text1" w:themeTint="BF"/>
          <w:szCs w:val="22"/>
        </w:rPr>
      </w:pPr>
      <w:r w:rsidRPr="007B26A7">
        <w:rPr>
          <w:rFonts w:ascii="Calibri Light" w:eastAsia="Calibri Light" w:hAnsi="Calibri Light" w:cs="Calibri Light"/>
          <w:b/>
          <w:bCs/>
          <w:color w:val="404040" w:themeColor="text1" w:themeTint="BF"/>
          <w:szCs w:val="22"/>
        </w:rPr>
        <w:t xml:space="preserve">Planned levels of data disaggregation are good, but it remains to be seen if the data will be collected at that level. </w:t>
      </w:r>
      <w:r w:rsidRPr="007B26A7">
        <w:rPr>
          <w:rFonts w:ascii="Calibri Light" w:eastAsia="Calibri Light" w:hAnsi="Calibri Light" w:cs="Calibri Light"/>
          <w:color w:val="404040" w:themeColor="text1" w:themeTint="BF"/>
          <w:szCs w:val="22"/>
        </w:rPr>
        <w:t xml:space="preserve">Sex disaggregated data provides initial demographic attributes of boys and girls, but there is a need to further use gender analysis tools to deepen the understanding of gender issues. The systematic investigation of gender data and its intersections, if successful, would provide a sound basis for </w:t>
      </w:r>
      <w:r w:rsidR="002B240F" w:rsidRPr="007B26A7">
        <w:rPr>
          <w:rFonts w:ascii="Calibri Light" w:hAnsi="Calibri Light" w:cs="Calibri Light"/>
          <w:color w:val="404040" w:themeColor="text1" w:themeTint="BF"/>
        </w:rPr>
        <w:t xml:space="preserve"> framing the Gender and Development agenda of BARMM to include integration of </w:t>
      </w:r>
      <w:r w:rsidR="00C329D2" w:rsidRPr="007B26A7">
        <w:rPr>
          <w:rFonts w:ascii="Calibri Light" w:hAnsi="Calibri Light" w:cs="Calibri Light"/>
          <w:color w:val="404040" w:themeColor="text1" w:themeTint="BF"/>
        </w:rPr>
        <w:t>Gender and Development</w:t>
      </w:r>
      <w:r w:rsidR="00C329D2" w:rsidRPr="007B26A7" w:rsidDel="00C329D2">
        <w:rPr>
          <w:rFonts w:ascii="Calibri Light" w:hAnsi="Calibri Light" w:cs="Calibri Light"/>
          <w:color w:val="404040" w:themeColor="text1" w:themeTint="BF"/>
        </w:rPr>
        <w:t xml:space="preserve"> </w:t>
      </w:r>
      <w:r w:rsidR="002B240F" w:rsidRPr="007B26A7">
        <w:rPr>
          <w:rFonts w:ascii="Calibri Light" w:hAnsi="Calibri Light" w:cs="Calibri Light"/>
          <w:color w:val="404040" w:themeColor="text1" w:themeTint="BF"/>
        </w:rPr>
        <w:t>core messages, gender concept and principles, learning outcomes in the curriculum, development of inclusive instructional materials, improve access and outcomes for boys and girls  including improving the capacity of teachers and schools heads in using the perspective of GEDSI  in their programs.</w:t>
      </w:r>
    </w:p>
    <w:p w14:paraId="5813F7C4" w14:textId="2B5C3A81" w:rsidR="00594E22" w:rsidRPr="007B26A7" w:rsidRDefault="00451907" w:rsidP="006A200D">
      <w:pPr>
        <w:pStyle w:val="Heading1"/>
        <w:spacing w:before="120" w:after="120"/>
        <w:rPr>
          <w:rFonts w:ascii="Calibri Light" w:hAnsi="Calibri Light" w:cs="Calibri Light"/>
          <w:b/>
          <w:bCs/>
          <w:color w:val="C00000"/>
          <w:sz w:val="28"/>
          <w:szCs w:val="28"/>
        </w:rPr>
      </w:pPr>
      <w:bookmarkStart w:id="43" w:name="_Toc120527526"/>
      <w:bookmarkStart w:id="44" w:name="_Hlk113610326"/>
      <w:r w:rsidRPr="007B26A7">
        <w:rPr>
          <w:rFonts w:ascii="Calibri Light" w:hAnsi="Calibri Light" w:cs="Calibri Light"/>
          <w:b/>
          <w:bCs/>
          <w:color w:val="C00000"/>
          <w:sz w:val="28"/>
          <w:szCs w:val="28"/>
        </w:rPr>
        <w:t xml:space="preserve">Findings </w:t>
      </w:r>
      <w:r w:rsidR="00273C49" w:rsidRPr="007B26A7">
        <w:rPr>
          <w:rFonts w:ascii="Calibri Light" w:hAnsi="Calibri Light" w:cs="Calibri Light"/>
          <w:b/>
          <w:bCs/>
          <w:color w:val="C00000"/>
          <w:sz w:val="28"/>
          <w:szCs w:val="28"/>
        </w:rPr>
        <w:t>–</w:t>
      </w:r>
      <w:r w:rsidRPr="007B26A7">
        <w:rPr>
          <w:rFonts w:ascii="Calibri Light" w:hAnsi="Calibri Light" w:cs="Calibri Light"/>
          <w:b/>
          <w:bCs/>
          <w:color w:val="C00000"/>
          <w:sz w:val="28"/>
          <w:szCs w:val="28"/>
        </w:rPr>
        <w:t xml:space="preserve"> </w:t>
      </w:r>
      <w:r w:rsidR="00594E22" w:rsidRPr="007B26A7">
        <w:rPr>
          <w:rFonts w:ascii="Calibri Light" w:hAnsi="Calibri Light" w:cs="Calibri Light"/>
          <w:b/>
          <w:bCs/>
          <w:color w:val="C00000"/>
          <w:sz w:val="28"/>
          <w:szCs w:val="28"/>
        </w:rPr>
        <w:t xml:space="preserve">Efficiency </w:t>
      </w:r>
      <w:r w:rsidRPr="007B26A7">
        <w:rPr>
          <w:rFonts w:ascii="Calibri Light" w:hAnsi="Calibri Light" w:cs="Calibri Light"/>
          <w:b/>
          <w:bCs/>
          <w:color w:val="C00000"/>
          <w:sz w:val="28"/>
          <w:szCs w:val="28"/>
        </w:rPr>
        <w:t>(</w:t>
      </w:r>
      <w:r w:rsidR="00594E22" w:rsidRPr="007B26A7">
        <w:rPr>
          <w:rFonts w:ascii="Calibri Light" w:hAnsi="Calibri Light" w:cs="Calibri Light"/>
          <w:b/>
          <w:bCs/>
          <w:color w:val="C00000"/>
          <w:sz w:val="28"/>
          <w:szCs w:val="28"/>
        </w:rPr>
        <w:t>Management and Operations</w:t>
      </w:r>
      <w:r w:rsidRPr="007B26A7">
        <w:rPr>
          <w:rFonts w:ascii="Calibri Light" w:hAnsi="Calibri Light" w:cs="Calibri Light"/>
          <w:b/>
          <w:bCs/>
          <w:color w:val="C00000"/>
          <w:sz w:val="28"/>
          <w:szCs w:val="28"/>
        </w:rPr>
        <w:t>)</w:t>
      </w:r>
      <w:bookmarkEnd w:id="43"/>
    </w:p>
    <w:bookmarkEnd w:id="44"/>
    <w:p w14:paraId="423099BA" w14:textId="77777777" w:rsidR="0010479E" w:rsidRPr="007B26A7" w:rsidRDefault="739357F9" w:rsidP="0010479E">
      <w:pPr>
        <w:spacing w:before="120"/>
        <w:rPr>
          <w:b/>
          <w:bCs/>
          <w:color w:val="C00000"/>
        </w:rPr>
      </w:pPr>
      <w:r w:rsidRPr="007B26A7">
        <w:rPr>
          <w:rFonts w:ascii="Calibri Light" w:eastAsia="Calibri Light" w:hAnsi="Calibri Light" w:cs="Calibri Light"/>
          <w:b/>
          <w:bCs/>
          <w:color w:val="C00000"/>
          <w:szCs w:val="22"/>
        </w:rPr>
        <w:t>Program governance and oversight</w:t>
      </w:r>
    </w:p>
    <w:p w14:paraId="03333290" w14:textId="25CCA49F" w:rsidR="0010479E" w:rsidRPr="007B26A7" w:rsidRDefault="739357F9" w:rsidP="0010479E">
      <w:pPr>
        <w:spacing w:before="12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b/>
          <w:bCs/>
          <w:color w:val="404040" w:themeColor="text1" w:themeTint="BF"/>
          <w:szCs w:val="22"/>
        </w:rPr>
        <w:t>The program governance arrangements are multi-layered and involve a complex four-way relationship</w:t>
      </w:r>
      <w:r w:rsidRPr="007B26A7">
        <w:rPr>
          <w:rFonts w:ascii="Calibri Light" w:eastAsia="Calibri Light" w:hAnsi="Calibri Light" w:cs="Calibri Light"/>
          <w:color w:val="404040" w:themeColor="text1" w:themeTint="BF"/>
          <w:szCs w:val="22"/>
        </w:rPr>
        <w:t xml:space="preserve">, represented at the highest level by the DFAT-DepEd partnership, and at the regional level by the Pathways-BARMM-MBHTE relationships. These partners have their </w:t>
      </w:r>
      <w:r w:rsidR="00A2509B" w:rsidRPr="007B26A7">
        <w:rPr>
          <w:rFonts w:ascii="Calibri Light" w:eastAsia="Calibri Light" w:hAnsi="Calibri Light" w:cs="Calibri Light"/>
          <w:color w:val="404040" w:themeColor="text1" w:themeTint="BF"/>
          <w:szCs w:val="22"/>
        </w:rPr>
        <w:t>objectives and priorities</w:t>
      </w:r>
      <w:r w:rsidRPr="007B26A7">
        <w:rPr>
          <w:rFonts w:ascii="Calibri Light" w:eastAsia="Calibri Light" w:hAnsi="Calibri Light" w:cs="Calibri Light"/>
          <w:color w:val="404040" w:themeColor="text1" w:themeTint="BF"/>
          <w:szCs w:val="22"/>
        </w:rPr>
        <w:t xml:space="preserve"> and their own relationship with other partners outside of Pathways governance – in particular, the national-regional relationships (DepEd and MBHTE), and the DFAT-Pathways relationship. Pathways, as a program rather than a formal government institution, has less authority than others to convene and project an agenda and is therefore not an equal partner.</w:t>
      </w:r>
      <w:r w:rsidR="002B240F" w:rsidRPr="007B26A7">
        <w:rPr>
          <w:color w:val="000000"/>
        </w:rPr>
        <w:t xml:space="preserve"> </w:t>
      </w:r>
      <w:r w:rsidR="002B240F" w:rsidRPr="007B26A7">
        <w:rPr>
          <w:rFonts w:ascii="Calibri Light" w:hAnsi="Calibri Light" w:cs="Calibri Light"/>
          <w:color w:val="404040" w:themeColor="text1" w:themeTint="BF"/>
        </w:rPr>
        <w:t>Pathways Program Management Office can and should guide partners on the agenda to align with program scope and objectives.</w:t>
      </w:r>
    </w:p>
    <w:p w14:paraId="429CCB08" w14:textId="1AEBEB02" w:rsidR="0010479E" w:rsidRPr="007B26A7" w:rsidRDefault="739357F9" w:rsidP="0010479E">
      <w:pPr>
        <w:spacing w:before="12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b/>
          <w:bCs/>
          <w:color w:val="404040" w:themeColor="text1" w:themeTint="BF"/>
          <w:szCs w:val="22"/>
        </w:rPr>
        <w:t>At the Regional level, program governance seems to be working effectively</w:t>
      </w:r>
      <w:r w:rsidRPr="007B26A7">
        <w:rPr>
          <w:rFonts w:ascii="Calibri Light" w:eastAsia="Calibri Light" w:hAnsi="Calibri Light" w:cs="Calibri Light"/>
          <w:color w:val="404040" w:themeColor="text1" w:themeTint="BF"/>
          <w:szCs w:val="22"/>
        </w:rPr>
        <w:t xml:space="preserve">, with some strong Technical Working groups (especially in AKAP and </w:t>
      </w:r>
      <w:proofErr w:type="spellStart"/>
      <w:r w:rsidRPr="007B26A7">
        <w:rPr>
          <w:rFonts w:ascii="Calibri Light" w:eastAsia="Calibri Light" w:hAnsi="Calibri Light" w:cs="Calibri Light"/>
          <w:color w:val="404040" w:themeColor="text1" w:themeTint="BF"/>
          <w:szCs w:val="22"/>
        </w:rPr>
        <w:t>Madaris</w:t>
      </w:r>
      <w:proofErr w:type="spellEnd"/>
      <w:r w:rsidRPr="007B26A7">
        <w:rPr>
          <w:rFonts w:ascii="Calibri Light" w:eastAsia="Calibri Light" w:hAnsi="Calibri Light" w:cs="Calibri Light"/>
          <w:color w:val="404040" w:themeColor="text1" w:themeTint="BF"/>
          <w:szCs w:val="22"/>
        </w:rPr>
        <w:t xml:space="preserve"> education), and the Program Advisory Committee facilitating regular dialogue between the Pathways </w:t>
      </w:r>
      <w:r w:rsidR="00A2509B" w:rsidRPr="007B26A7">
        <w:rPr>
          <w:rFonts w:ascii="Calibri Light" w:eastAsia="Calibri Light" w:hAnsi="Calibri Light" w:cs="Calibri Light"/>
          <w:color w:val="404040" w:themeColor="text1" w:themeTint="BF"/>
          <w:szCs w:val="22"/>
        </w:rPr>
        <w:t xml:space="preserve">senior management </w:t>
      </w:r>
      <w:r w:rsidRPr="007B26A7">
        <w:rPr>
          <w:rFonts w:ascii="Calibri Light" w:eastAsia="Calibri Light" w:hAnsi="Calibri Light" w:cs="Calibri Light"/>
          <w:color w:val="404040" w:themeColor="text1" w:themeTint="BF"/>
          <w:szCs w:val="22"/>
        </w:rPr>
        <w:t>team and MBHTE. It is less clear how effective Pathways is in supporting engagement between MBHTE and DepEd</w:t>
      </w:r>
      <w:r w:rsidR="00C12923" w:rsidRPr="007B26A7">
        <w:rPr>
          <w:rFonts w:ascii="Calibri Light" w:eastAsia="Calibri Light" w:hAnsi="Calibri Light" w:cs="Calibri Light"/>
          <w:color w:val="404040" w:themeColor="text1" w:themeTint="BF"/>
          <w:szCs w:val="22"/>
        </w:rPr>
        <w:t xml:space="preserve">. The MTR would suggest that </w:t>
      </w:r>
      <w:r w:rsidRPr="007B26A7">
        <w:rPr>
          <w:rFonts w:ascii="Calibri Light" w:eastAsia="Calibri Light" w:hAnsi="Calibri Light" w:cs="Calibri Light"/>
          <w:color w:val="404040" w:themeColor="text1" w:themeTint="BF"/>
          <w:szCs w:val="22"/>
        </w:rPr>
        <w:t xml:space="preserve">this is </w:t>
      </w:r>
      <w:r w:rsidR="00C12923" w:rsidRPr="007B26A7">
        <w:rPr>
          <w:rFonts w:ascii="Calibri Light" w:eastAsia="Calibri Light" w:hAnsi="Calibri Light" w:cs="Calibri Light"/>
          <w:color w:val="404040" w:themeColor="text1" w:themeTint="BF"/>
          <w:szCs w:val="22"/>
        </w:rPr>
        <w:t xml:space="preserve">not </w:t>
      </w:r>
      <w:r w:rsidR="00DD04DC" w:rsidRPr="007B26A7">
        <w:rPr>
          <w:rFonts w:ascii="Calibri Light" w:eastAsia="Calibri Light" w:hAnsi="Calibri Light" w:cs="Calibri Light"/>
          <w:color w:val="404040" w:themeColor="text1" w:themeTint="BF"/>
          <w:szCs w:val="22"/>
        </w:rPr>
        <w:t xml:space="preserve">a </w:t>
      </w:r>
      <w:r w:rsidRPr="007B26A7">
        <w:rPr>
          <w:rFonts w:ascii="Calibri Light" w:eastAsia="Calibri Light" w:hAnsi="Calibri Light" w:cs="Calibri Light"/>
          <w:color w:val="404040" w:themeColor="text1" w:themeTint="BF"/>
          <w:szCs w:val="22"/>
        </w:rPr>
        <w:t xml:space="preserve">legitimate role for a </w:t>
      </w:r>
      <w:r w:rsidR="00C12923" w:rsidRPr="007B26A7">
        <w:rPr>
          <w:rFonts w:ascii="Calibri Light" w:eastAsia="Calibri Light" w:hAnsi="Calibri Light" w:cs="Calibri Light"/>
          <w:color w:val="404040" w:themeColor="text1" w:themeTint="BF"/>
          <w:szCs w:val="22"/>
        </w:rPr>
        <w:t xml:space="preserve">donor-funded </w:t>
      </w:r>
      <w:r w:rsidRPr="007B26A7">
        <w:rPr>
          <w:rFonts w:ascii="Calibri Light" w:eastAsia="Calibri Light" w:hAnsi="Calibri Light" w:cs="Calibri Light"/>
          <w:color w:val="404040" w:themeColor="text1" w:themeTint="BF"/>
          <w:szCs w:val="22"/>
        </w:rPr>
        <w:t xml:space="preserve">sub-national program. </w:t>
      </w:r>
    </w:p>
    <w:p w14:paraId="57D58A70" w14:textId="03E655F0" w:rsidR="0010479E" w:rsidRPr="007B26A7" w:rsidRDefault="739357F9" w:rsidP="0010479E">
      <w:pPr>
        <w:spacing w:before="12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b/>
          <w:bCs/>
          <w:color w:val="404040" w:themeColor="text1" w:themeTint="BF"/>
          <w:szCs w:val="22"/>
        </w:rPr>
        <w:t>At the national level, formal governance arrangements have continued to function, but can be a source of tension</w:t>
      </w:r>
      <w:r w:rsidRPr="007B26A7">
        <w:rPr>
          <w:rFonts w:ascii="Calibri Light" w:eastAsia="Calibri Light" w:hAnsi="Calibri Light" w:cs="Calibri Light"/>
          <w:color w:val="404040" w:themeColor="text1" w:themeTint="BF"/>
          <w:szCs w:val="22"/>
        </w:rPr>
        <w:t>. There is insufficient informal dialogue occurring to ease these tensions and smooth the way for effective formal program governance. Pathways as a program does not have the political clout or authority to undertake this but needs to support DFAT to undertake this role through briefing</w:t>
      </w:r>
      <w:r w:rsidR="00C12923" w:rsidRPr="007B26A7">
        <w:rPr>
          <w:rFonts w:ascii="Calibri Light" w:eastAsia="Calibri Light" w:hAnsi="Calibri Light" w:cs="Calibri Light"/>
          <w:color w:val="404040" w:themeColor="text1" w:themeTint="BF"/>
          <w:szCs w:val="22"/>
        </w:rPr>
        <w:t xml:space="preserve">, advice, and prompting at the regional level. </w:t>
      </w:r>
      <w:r w:rsidRPr="007B26A7">
        <w:rPr>
          <w:rFonts w:ascii="Calibri Light" w:eastAsia="Calibri Light" w:hAnsi="Calibri Light" w:cs="Calibri Light"/>
          <w:color w:val="404040" w:themeColor="text1" w:themeTint="BF"/>
          <w:szCs w:val="22"/>
        </w:rPr>
        <w:t xml:space="preserve">A </w:t>
      </w:r>
      <w:r w:rsidR="2CD41B51" w:rsidRPr="007B26A7">
        <w:rPr>
          <w:rFonts w:ascii="Calibri Light" w:eastAsia="Calibri Light" w:hAnsi="Calibri Light" w:cs="Calibri Light"/>
          <w:color w:val="404040" w:themeColor="text1" w:themeTint="BF"/>
          <w:szCs w:val="22"/>
        </w:rPr>
        <w:t xml:space="preserve">more coordinated </w:t>
      </w:r>
      <w:r w:rsidRPr="007B26A7">
        <w:rPr>
          <w:rFonts w:ascii="Calibri Light" w:eastAsia="Calibri Light" w:hAnsi="Calibri Light" w:cs="Calibri Light"/>
          <w:color w:val="404040" w:themeColor="text1" w:themeTint="BF"/>
          <w:szCs w:val="22"/>
        </w:rPr>
        <w:t xml:space="preserve">approach between DFAT and Pathways would support more effective advocacy and lobbying between DFAT and DepEd. With a new national administration in place, with high level (Vice President) political engagement both in education and in the peace process in Mindanao, and a new </w:t>
      </w:r>
      <w:r w:rsidRPr="007B26A7">
        <w:rPr>
          <w:rFonts w:ascii="Calibri Light" w:eastAsia="Calibri Light" w:hAnsi="Calibri Light" w:cs="Calibri Light"/>
          <w:color w:val="404040" w:themeColor="text1" w:themeTint="BF"/>
          <w:szCs w:val="22"/>
        </w:rPr>
        <w:lastRenderedPageBreak/>
        <w:t xml:space="preserve">leadership across DepEd, it is a good time for DFAT to reset their relationship with DepEd and lead policy dialogue for Pathways and other Australian investments in education in the Philippines. </w:t>
      </w:r>
    </w:p>
    <w:p w14:paraId="754ED859" w14:textId="02565327" w:rsidR="0010479E" w:rsidRPr="007B26A7" w:rsidRDefault="00DD04DC" w:rsidP="0010479E">
      <w:pPr>
        <w:spacing w:before="120"/>
      </w:pPr>
      <w:r w:rsidRPr="007B26A7">
        <w:rPr>
          <w:rFonts w:ascii="Calibri Light" w:eastAsia="Calibri Light" w:hAnsi="Calibri Light" w:cs="Calibri Light"/>
          <w:b/>
          <w:bCs/>
          <w:color w:val="C00000"/>
          <w:szCs w:val="22"/>
        </w:rPr>
        <w:t>MERL</w:t>
      </w:r>
      <w:r w:rsidR="739357F9" w:rsidRPr="007B26A7">
        <w:rPr>
          <w:rFonts w:ascii="Calibri Light" w:eastAsia="Calibri Light" w:hAnsi="Calibri Light" w:cs="Calibri Light"/>
          <w:b/>
          <w:bCs/>
          <w:color w:val="C00000"/>
          <w:szCs w:val="22"/>
        </w:rPr>
        <w:t>, reporting,</w:t>
      </w:r>
      <w:r w:rsidRPr="007B26A7">
        <w:rPr>
          <w:rFonts w:ascii="Calibri Light" w:eastAsia="Calibri Light" w:hAnsi="Calibri Light" w:cs="Calibri Light"/>
          <w:b/>
          <w:bCs/>
          <w:color w:val="C00000"/>
          <w:szCs w:val="22"/>
        </w:rPr>
        <w:t xml:space="preserve"> and</w:t>
      </w:r>
      <w:r w:rsidR="739357F9" w:rsidRPr="007B26A7">
        <w:rPr>
          <w:rFonts w:ascii="Calibri Light" w:eastAsia="Calibri Light" w:hAnsi="Calibri Light" w:cs="Calibri Light"/>
          <w:b/>
          <w:bCs/>
          <w:color w:val="C00000"/>
          <w:szCs w:val="22"/>
        </w:rPr>
        <w:t xml:space="preserve"> communications</w:t>
      </w:r>
    </w:p>
    <w:p w14:paraId="10C10AB3" w14:textId="0D7E2701" w:rsidR="00D65373" w:rsidRPr="007B26A7" w:rsidRDefault="739357F9" w:rsidP="0010479E">
      <w:pPr>
        <w:spacing w:before="12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b/>
          <w:bCs/>
          <w:color w:val="404040" w:themeColor="text1" w:themeTint="BF"/>
          <w:szCs w:val="22"/>
        </w:rPr>
        <w:t>While there is clear evidence that the Pathways program is delivering positive, sustainable outcomes in education reform, the program is hampered in telling this story and communicating positive messaging by inadequate ME</w:t>
      </w:r>
      <w:r w:rsidR="00DD04DC" w:rsidRPr="007B26A7">
        <w:rPr>
          <w:rFonts w:ascii="Calibri Light" w:eastAsia="Calibri Light" w:hAnsi="Calibri Light" w:cs="Calibri Light"/>
          <w:b/>
          <w:bCs/>
          <w:color w:val="404040" w:themeColor="text1" w:themeTint="BF"/>
          <w:szCs w:val="22"/>
        </w:rPr>
        <w:t>R</w:t>
      </w:r>
      <w:r w:rsidRPr="007B26A7">
        <w:rPr>
          <w:rFonts w:ascii="Calibri Light" w:eastAsia="Calibri Light" w:hAnsi="Calibri Light" w:cs="Calibri Light"/>
          <w:b/>
          <w:bCs/>
          <w:color w:val="404040" w:themeColor="text1" w:themeTint="BF"/>
          <w:szCs w:val="22"/>
        </w:rPr>
        <w:t xml:space="preserve">L and </w:t>
      </w:r>
      <w:r w:rsidR="00A2509B" w:rsidRPr="007B26A7">
        <w:rPr>
          <w:rFonts w:ascii="Calibri Light" w:eastAsia="Calibri Light" w:hAnsi="Calibri Light" w:cs="Calibri Light"/>
          <w:b/>
          <w:bCs/>
          <w:color w:val="404040" w:themeColor="text1" w:themeTint="BF"/>
          <w:szCs w:val="22"/>
        </w:rPr>
        <w:t xml:space="preserve">limited </w:t>
      </w:r>
      <w:r w:rsidRPr="007B26A7">
        <w:rPr>
          <w:rFonts w:ascii="Calibri Light" w:eastAsia="Calibri Light" w:hAnsi="Calibri Light" w:cs="Calibri Light"/>
          <w:b/>
          <w:bCs/>
          <w:color w:val="404040" w:themeColor="text1" w:themeTint="BF"/>
          <w:szCs w:val="22"/>
        </w:rPr>
        <w:t xml:space="preserve">strategic communications. </w:t>
      </w:r>
      <w:r w:rsidRPr="007B26A7">
        <w:rPr>
          <w:rFonts w:ascii="Calibri Light" w:eastAsia="Calibri Light" w:hAnsi="Calibri Light" w:cs="Calibri Light"/>
          <w:color w:val="404040" w:themeColor="text1" w:themeTint="BF"/>
          <w:szCs w:val="22"/>
        </w:rPr>
        <w:t>The inadequacy of Pathways ME</w:t>
      </w:r>
      <w:r w:rsidR="00C46C5B" w:rsidRPr="007B26A7">
        <w:rPr>
          <w:rFonts w:ascii="Calibri Light" w:eastAsia="Calibri Light" w:hAnsi="Calibri Light" w:cs="Calibri Light"/>
          <w:color w:val="404040" w:themeColor="text1" w:themeTint="BF"/>
          <w:szCs w:val="22"/>
        </w:rPr>
        <w:t>R</w:t>
      </w:r>
      <w:r w:rsidRPr="007B26A7">
        <w:rPr>
          <w:rFonts w:ascii="Calibri Light" w:eastAsia="Calibri Light" w:hAnsi="Calibri Light" w:cs="Calibri Light"/>
          <w:color w:val="404040" w:themeColor="text1" w:themeTint="BF"/>
          <w:szCs w:val="22"/>
        </w:rPr>
        <w:t>L</w:t>
      </w:r>
      <w:r w:rsidR="00C46C5B" w:rsidRPr="007B26A7">
        <w:rPr>
          <w:rFonts w:ascii="Calibri Light" w:eastAsia="Calibri Light" w:hAnsi="Calibri Light" w:cs="Calibri Light"/>
          <w:color w:val="404040" w:themeColor="text1" w:themeTint="BF"/>
          <w:szCs w:val="22"/>
        </w:rPr>
        <w:t xml:space="preserve"> framework</w:t>
      </w:r>
      <w:r w:rsidRPr="007B26A7">
        <w:rPr>
          <w:rFonts w:ascii="Calibri Light" w:eastAsia="Calibri Light" w:hAnsi="Calibri Light" w:cs="Calibri Light"/>
          <w:color w:val="404040" w:themeColor="text1" w:themeTint="BF"/>
          <w:szCs w:val="22"/>
        </w:rPr>
        <w:t xml:space="preserve"> and strategic communications feed into issues at the national governance level, with DFAT and DepEd having insufficient data, evidence, and key messaging to support meaningful policy dialogue. This has been highlighted in the three SMT reports to date.</w:t>
      </w:r>
      <w:r w:rsidR="00D65373" w:rsidRPr="007B26A7">
        <w:rPr>
          <w:rFonts w:ascii="Calibri Light" w:eastAsia="Calibri Light" w:hAnsi="Calibri Light" w:cs="Calibri Light"/>
          <w:color w:val="404040" w:themeColor="text1" w:themeTint="BF"/>
          <w:szCs w:val="22"/>
        </w:rPr>
        <w:t xml:space="preserve"> Despite the lack of strategic M</w:t>
      </w:r>
      <w:r w:rsidR="00C46C5B" w:rsidRPr="007B26A7">
        <w:rPr>
          <w:rFonts w:ascii="Calibri Light" w:eastAsia="Calibri Light" w:hAnsi="Calibri Light" w:cs="Calibri Light"/>
          <w:color w:val="404040" w:themeColor="text1" w:themeTint="BF"/>
          <w:szCs w:val="22"/>
        </w:rPr>
        <w:t>ERL</w:t>
      </w:r>
      <w:r w:rsidR="00D65373" w:rsidRPr="007B26A7">
        <w:rPr>
          <w:rFonts w:ascii="Calibri Light" w:eastAsia="Calibri Light" w:hAnsi="Calibri Light" w:cs="Calibri Light"/>
          <w:color w:val="404040" w:themeColor="text1" w:themeTint="BF"/>
          <w:szCs w:val="22"/>
        </w:rPr>
        <w:t>, thematic leads are often making strategically sound decisions on activity design and investment choices.</w:t>
      </w:r>
    </w:p>
    <w:p w14:paraId="7D4F41FB" w14:textId="46ACA3C4" w:rsidR="00D65373" w:rsidRPr="007B26A7" w:rsidRDefault="00D65373" w:rsidP="00183C6E">
      <w:pPr>
        <w:spacing w:before="12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b/>
          <w:bCs/>
          <w:color w:val="404040" w:themeColor="text1" w:themeTint="BF"/>
          <w:szCs w:val="22"/>
        </w:rPr>
        <w:t>The MTR team noted that the Pathways team are frequently requested to provide output level data and reporting to DepEd and DFAT</w:t>
      </w:r>
      <w:r w:rsidRPr="007B26A7">
        <w:rPr>
          <w:rFonts w:ascii="Calibri Light" w:eastAsia="Calibri Light" w:hAnsi="Calibri Light" w:cs="Calibri Light"/>
          <w:color w:val="404040" w:themeColor="text1" w:themeTint="BF"/>
          <w:szCs w:val="22"/>
        </w:rPr>
        <w:t xml:space="preserve">, which skews their focus to an extent. The Pathways team are also dependent on service providers and grant recipients to generate data and evidence </w:t>
      </w:r>
      <w:r w:rsidR="00C46C5B" w:rsidRPr="007B26A7">
        <w:rPr>
          <w:rFonts w:ascii="Calibri Light" w:eastAsia="Calibri Light" w:hAnsi="Calibri Light" w:cs="Calibri Light"/>
          <w:color w:val="404040" w:themeColor="text1" w:themeTint="BF"/>
          <w:szCs w:val="22"/>
        </w:rPr>
        <w:t>and thus</w:t>
      </w:r>
      <w:r w:rsidR="00046104" w:rsidRPr="007B26A7">
        <w:rPr>
          <w:rFonts w:ascii="Calibri Light" w:eastAsia="Calibri Light" w:hAnsi="Calibri Light" w:cs="Calibri Light"/>
          <w:color w:val="404040" w:themeColor="text1" w:themeTint="BF"/>
          <w:szCs w:val="22"/>
        </w:rPr>
        <w:t xml:space="preserve"> they</w:t>
      </w:r>
      <w:r w:rsidRPr="007B26A7">
        <w:rPr>
          <w:rFonts w:ascii="Calibri Light" w:eastAsia="Calibri Light" w:hAnsi="Calibri Light" w:cs="Calibri Light"/>
          <w:color w:val="404040" w:themeColor="text1" w:themeTint="BF"/>
          <w:szCs w:val="22"/>
        </w:rPr>
        <w:t xml:space="preserve"> do not always have direct control over </w:t>
      </w:r>
      <w:r w:rsidR="00C46C5B" w:rsidRPr="007B26A7">
        <w:rPr>
          <w:rFonts w:ascii="Calibri Light" w:eastAsia="Calibri Light" w:hAnsi="Calibri Light" w:cs="Calibri Light"/>
          <w:color w:val="404040" w:themeColor="text1" w:themeTint="BF"/>
          <w:szCs w:val="22"/>
        </w:rPr>
        <w:t xml:space="preserve">the </w:t>
      </w:r>
      <w:r w:rsidRPr="007B26A7">
        <w:rPr>
          <w:rFonts w:ascii="Calibri Light" w:eastAsia="Calibri Light" w:hAnsi="Calibri Light" w:cs="Calibri Light"/>
          <w:color w:val="404040" w:themeColor="text1" w:themeTint="BF"/>
          <w:szCs w:val="22"/>
        </w:rPr>
        <w:t>quality</w:t>
      </w:r>
      <w:r w:rsidR="00C46C5B" w:rsidRPr="007B26A7">
        <w:rPr>
          <w:rFonts w:ascii="Calibri Light" w:eastAsia="Calibri Light" w:hAnsi="Calibri Light" w:cs="Calibri Light"/>
          <w:color w:val="404040" w:themeColor="text1" w:themeTint="BF"/>
          <w:szCs w:val="22"/>
        </w:rPr>
        <w:t xml:space="preserve"> and timeliness</w:t>
      </w:r>
      <w:r w:rsidRPr="007B26A7">
        <w:rPr>
          <w:rFonts w:ascii="Calibri Light" w:eastAsia="Calibri Light" w:hAnsi="Calibri Light" w:cs="Calibri Light"/>
          <w:color w:val="404040" w:themeColor="text1" w:themeTint="BF"/>
          <w:szCs w:val="22"/>
        </w:rPr>
        <w:t xml:space="preserve"> of data.</w:t>
      </w:r>
      <w:r w:rsidR="00C12923" w:rsidRPr="007B26A7">
        <w:rPr>
          <w:rFonts w:ascii="Calibri Light" w:hAnsi="Calibri Light"/>
          <w:color w:val="404040" w:themeColor="text1" w:themeTint="BF"/>
        </w:rPr>
        <w:t xml:space="preserve"> That said, the program team is directly responsible for managing service providers and mitigating possible </w:t>
      </w:r>
      <w:r w:rsidR="00C46C5B" w:rsidRPr="007B26A7">
        <w:rPr>
          <w:rFonts w:ascii="Calibri Light" w:hAnsi="Calibri Light"/>
          <w:color w:val="404040" w:themeColor="text1" w:themeTint="BF"/>
        </w:rPr>
        <w:t xml:space="preserve">weaknesses and </w:t>
      </w:r>
      <w:r w:rsidR="00C12923" w:rsidRPr="007B26A7">
        <w:rPr>
          <w:rFonts w:ascii="Calibri Light" w:hAnsi="Calibri Light"/>
          <w:color w:val="404040" w:themeColor="text1" w:themeTint="BF"/>
        </w:rPr>
        <w:t>gaps of service provider and grant recipient reporting.</w:t>
      </w:r>
    </w:p>
    <w:p w14:paraId="199E03C8" w14:textId="212599B5" w:rsidR="0010479E" w:rsidRPr="007B26A7" w:rsidRDefault="739357F9" w:rsidP="00183C6E">
      <w:pPr>
        <w:spacing w:before="12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b/>
          <w:bCs/>
          <w:color w:val="404040" w:themeColor="text1" w:themeTint="BF"/>
          <w:szCs w:val="22"/>
        </w:rPr>
        <w:t>Palladium recently commissioned a</w:t>
      </w:r>
      <w:r w:rsidR="00C46C5B" w:rsidRPr="007B26A7">
        <w:rPr>
          <w:rFonts w:ascii="Calibri Light" w:eastAsia="Calibri Light" w:hAnsi="Calibri Light" w:cs="Calibri Light"/>
          <w:b/>
          <w:bCs/>
          <w:color w:val="404040" w:themeColor="text1" w:themeTint="BF"/>
          <w:szCs w:val="22"/>
        </w:rPr>
        <w:t xml:space="preserve"> Rapid Readiness A</w:t>
      </w:r>
      <w:r w:rsidRPr="007B26A7">
        <w:rPr>
          <w:rFonts w:ascii="Calibri Light" w:eastAsia="Calibri Light" w:hAnsi="Calibri Light" w:cs="Calibri Light"/>
          <w:b/>
          <w:bCs/>
          <w:color w:val="404040" w:themeColor="text1" w:themeTint="BF"/>
          <w:szCs w:val="22"/>
        </w:rPr>
        <w:t xml:space="preserve">ssessment of the </w:t>
      </w:r>
      <w:r w:rsidR="00C46C5B" w:rsidRPr="007B26A7">
        <w:rPr>
          <w:rFonts w:ascii="Calibri Light" w:eastAsia="Calibri Light" w:hAnsi="Calibri Light" w:cs="Calibri Light"/>
          <w:b/>
          <w:bCs/>
          <w:color w:val="404040" w:themeColor="text1" w:themeTint="BF"/>
          <w:szCs w:val="22"/>
        </w:rPr>
        <w:t xml:space="preserve">Pathways </w:t>
      </w:r>
      <w:r w:rsidRPr="007B26A7">
        <w:rPr>
          <w:rFonts w:ascii="Calibri Light" w:eastAsia="Calibri Light" w:hAnsi="Calibri Light" w:cs="Calibri Light"/>
          <w:b/>
          <w:bCs/>
          <w:color w:val="404040" w:themeColor="text1" w:themeTint="BF"/>
          <w:szCs w:val="22"/>
        </w:rPr>
        <w:t>ME</w:t>
      </w:r>
      <w:r w:rsidR="00C46C5B" w:rsidRPr="007B26A7">
        <w:rPr>
          <w:rFonts w:ascii="Calibri Light" w:eastAsia="Calibri Light" w:hAnsi="Calibri Light" w:cs="Calibri Light"/>
          <w:b/>
          <w:bCs/>
          <w:color w:val="404040" w:themeColor="text1" w:themeTint="BF"/>
          <w:szCs w:val="22"/>
        </w:rPr>
        <w:t>R</w:t>
      </w:r>
      <w:r w:rsidRPr="007B26A7">
        <w:rPr>
          <w:rFonts w:ascii="Calibri Light" w:eastAsia="Calibri Light" w:hAnsi="Calibri Light" w:cs="Calibri Light"/>
          <w:b/>
          <w:bCs/>
          <w:color w:val="404040" w:themeColor="text1" w:themeTint="BF"/>
          <w:szCs w:val="22"/>
        </w:rPr>
        <w:t>L arrangements</w:t>
      </w:r>
      <w:r w:rsidRPr="007B26A7">
        <w:rPr>
          <w:rFonts w:ascii="Calibri Light" w:eastAsia="Calibri Light" w:hAnsi="Calibri Light" w:cs="Calibri Light"/>
          <w:color w:val="404040" w:themeColor="text1" w:themeTint="BF"/>
          <w:szCs w:val="22"/>
        </w:rPr>
        <w:t xml:space="preserve">. Interviews with the </w:t>
      </w:r>
      <w:r w:rsidR="002B240F" w:rsidRPr="007B26A7">
        <w:rPr>
          <w:rFonts w:ascii="Calibri Light" w:eastAsia="Calibri Light" w:hAnsi="Calibri Light" w:cs="Calibri Light"/>
          <w:color w:val="404040" w:themeColor="text1" w:themeTint="BF"/>
          <w:szCs w:val="22"/>
        </w:rPr>
        <w:t>Kibblewhite review</w:t>
      </w:r>
      <w:r w:rsidRPr="007B26A7">
        <w:rPr>
          <w:rFonts w:ascii="Calibri Light" w:eastAsia="Calibri Light" w:hAnsi="Calibri Light" w:cs="Calibri Light"/>
          <w:color w:val="404040" w:themeColor="text1" w:themeTint="BF"/>
          <w:szCs w:val="22"/>
        </w:rPr>
        <w:t xml:space="preserve"> indicate that the findings and recommendations from that process mirror the findings of the MTR team. Given the time allocated to the </w:t>
      </w:r>
      <w:r w:rsidR="00C46C5B" w:rsidRPr="007B26A7">
        <w:rPr>
          <w:rFonts w:ascii="Calibri Light" w:eastAsia="Calibri Light" w:hAnsi="Calibri Light" w:cs="Calibri Light"/>
          <w:color w:val="404040" w:themeColor="text1" w:themeTint="BF"/>
          <w:szCs w:val="22"/>
        </w:rPr>
        <w:t>Rapid Read</w:t>
      </w:r>
      <w:r w:rsidR="00183C6E" w:rsidRPr="007B26A7">
        <w:rPr>
          <w:rFonts w:ascii="Calibri Light" w:eastAsia="Calibri Light" w:hAnsi="Calibri Light" w:cs="Calibri Light"/>
          <w:color w:val="404040" w:themeColor="text1" w:themeTint="BF"/>
          <w:szCs w:val="22"/>
        </w:rPr>
        <w:t>iness</w:t>
      </w:r>
      <w:r w:rsidR="00183C6E" w:rsidRPr="007B26A7">
        <w:rPr>
          <w:rFonts w:ascii="Calibri Light" w:eastAsia="Calibri Light" w:hAnsi="Calibri Light" w:cs="Calibri Light"/>
          <w:b/>
          <w:bCs/>
          <w:color w:val="404040" w:themeColor="text1" w:themeTint="BF"/>
          <w:szCs w:val="22"/>
        </w:rPr>
        <w:t xml:space="preserve"> </w:t>
      </w:r>
      <w:r w:rsidR="0075444D" w:rsidRPr="007B26A7">
        <w:rPr>
          <w:rFonts w:ascii="Calibri Light" w:eastAsia="Calibri Light" w:hAnsi="Calibri Light" w:cs="Calibri Light"/>
          <w:color w:val="404040" w:themeColor="text1" w:themeTint="BF"/>
          <w:szCs w:val="22"/>
        </w:rPr>
        <w:t>A</w:t>
      </w:r>
      <w:r w:rsidRPr="007B26A7">
        <w:rPr>
          <w:rFonts w:ascii="Calibri Light" w:eastAsia="Calibri Light" w:hAnsi="Calibri Light" w:cs="Calibri Light"/>
          <w:color w:val="404040" w:themeColor="text1" w:themeTint="BF"/>
          <w:szCs w:val="22"/>
        </w:rPr>
        <w:t>ssessment (20 days), it provides more comprehensive analysis and recommendations regarding Pathways ME</w:t>
      </w:r>
      <w:r w:rsidR="00C46C5B" w:rsidRPr="007B26A7">
        <w:rPr>
          <w:rFonts w:ascii="Calibri Light" w:eastAsia="Calibri Light" w:hAnsi="Calibri Light" w:cs="Calibri Light"/>
          <w:color w:val="404040" w:themeColor="text1" w:themeTint="BF"/>
          <w:szCs w:val="22"/>
        </w:rPr>
        <w:t>R</w:t>
      </w:r>
      <w:r w:rsidRPr="007B26A7">
        <w:rPr>
          <w:rFonts w:ascii="Calibri Light" w:eastAsia="Calibri Light" w:hAnsi="Calibri Light" w:cs="Calibri Light"/>
          <w:color w:val="404040" w:themeColor="text1" w:themeTint="BF"/>
          <w:szCs w:val="22"/>
        </w:rPr>
        <w:t>L</w:t>
      </w:r>
      <w:r w:rsidR="00C46C5B" w:rsidRPr="007B26A7">
        <w:rPr>
          <w:rFonts w:ascii="Calibri Light" w:eastAsia="Calibri Light" w:hAnsi="Calibri Light" w:cs="Calibri Light"/>
          <w:color w:val="404040" w:themeColor="text1" w:themeTint="BF"/>
          <w:szCs w:val="22"/>
        </w:rPr>
        <w:t xml:space="preserve"> framework and systems</w:t>
      </w:r>
      <w:r w:rsidRPr="007B26A7">
        <w:rPr>
          <w:rFonts w:ascii="Calibri Light" w:eastAsia="Calibri Light" w:hAnsi="Calibri Light" w:cs="Calibri Light"/>
          <w:color w:val="404040" w:themeColor="text1" w:themeTint="BF"/>
          <w:szCs w:val="22"/>
        </w:rPr>
        <w:t xml:space="preserve"> than the MTR allows. </w:t>
      </w:r>
    </w:p>
    <w:p w14:paraId="594A1C18" w14:textId="7C36A1E8" w:rsidR="0075444D" w:rsidRPr="007B26A7" w:rsidRDefault="00C46C5B" w:rsidP="00183C6E">
      <w:pPr>
        <w:spacing w:before="12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b/>
          <w:bCs/>
          <w:color w:val="404040" w:themeColor="text1" w:themeTint="BF"/>
          <w:szCs w:val="22"/>
        </w:rPr>
        <w:t>The Rapid Readiness Assessment reiterated the MERL related findings of the third SMT review</w:t>
      </w:r>
      <w:r w:rsidR="00961424" w:rsidRPr="007B26A7">
        <w:rPr>
          <w:rFonts w:ascii="Calibri Light" w:eastAsia="Calibri Light" w:hAnsi="Calibri Light" w:cs="Calibri Light"/>
          <w:color w:val="404040" w:themeColor="text1" w:themeTint="BF"/>
          <w:szCs w:val="22"/>
        </w:rPr>
        <w:t>, and provides the following key recommendations:</w:t>
      </w:r>
    </w:p>
    <w:p w14:paraId="037BD03B" w14:textId="73383007" w:rsidR="00961424" w:rsidRPr="007B26A7" w:rsidRDefault="00961424" w:rsidP="00F824AF">
      <w:pPr>
        <w:pStyle w:val="ListParagraph"/>
        <w:numPr>
          <w:ilvl w:val="0"/>
          <w:numId w:val="52"/>
        </w:numPr>
        <w:jc w:val="left"/>
        <w:rPr>
          <w:rFonts w:ascii="Calibri Light" w:eastAsia="Calibri Light" w:hAnsi="Calibri Light" w:cs="Calibri Light"/>
          <w:color w:val="404040" w:themeColor="text1" w:themeTint="BF"/>
        </w:rPr>
      </w:pPr>
      <w:r w:rsidRPr="007B26A7">
        <w:rPr>
          <w:rFonts w:ascii="Calibri Light" w:eastAsia="Calibri Light" w:hAnsi="Calibri Light" w:cs="Calibri Light"/>
          <w:color w:val="404040" w:themeColor="text1" w:themeTint="BF"/>
        </w:rPr>
        <w:t>Responsibility for lower-level data collection, learning, and adapting be shifted from the MERL team to the advisers so that the MERL team can better support decision-making at a higher level including at the strategy level</w:t>
      </w:r>
      <w:r w:rsidR="00183C6E" w:rsidRPr="007B26A7">
        <w:rPr>
          <w:rFonts w:ascii="Calibri Light" w:eastAsia="Calibri Light" w:hAnsi="Calibri Light" w:cs="Calibri Light"/>
          <w:color w:val="404040" w:themeColor="text1" w:themeTint="BF"/>
        </w:rPr>
        <w:t>;</w:t>
      </w:r>
    </w:p>
    <w:p w14:paraId="4967AC7A" w14:textId="44384423" w:rsidR="00961424" w:rsidRPr="007B26A7" w:rsidRDefault="00961424" w:rsidP="00F824AF">
      <w:pPr>
        <w:pStyle w:val="ListParagraph"/>
        <w:numPr>
          <w:ilvl w:val="0"/>
          <w:numId w:val="52"/>
        </w:numPr>
        <w:jc w:val="left"/>
        <w:rPr>
          <w:rFonts w:ascii="Calibri Light" w:eastAsia="Calibri Light" w:hAnsi="Calibri Light" w:cs="Calibri Light"/>
          <w:color w:val="404040" w:themeColor="text1" w:themeTint="BF"/>
        </w:rPr>
      </w:pPr>
      <w:r w:rsidRPr="007B26A7">
        <w:rPr>
          <w:rFonts w:ascii="Calibri Light" w:eastAsia="Calibri Light" w:hAnsi="Calibri Light" w:cs="Calibri Light"/>
          <w:color w:val="404040" w:themeColor="text1" w:themeTint="BF"/>
        </w:rPr>
        <w:t>Given the significant contextual changes since the program logic was last revised (2020), th</w:t>
      </w:r>
      <w:r w:rsidR="00252663" w:rsidRPr="007B26A7">
        <w:rPr>
          <w:rFonts w:ascii="Calibri Light" w:eastAsia="Calibri Light" w:hAnsi="Calibri Light" w:cs="Calibri Light"/>
          <w:color w:val="404040" w:themeColor="text1" w:themeTint="BF"/>
        </w:rPr>
        <w:t xml:space="preserve">e Theory of Change </w:t>
      </w:r>
      <w:r w:rsidRPr="007B26A7">
        <w:rPr>
          <w:rFonts w:ascii="Calibri Light" w:eastAsia="Calibri Light" w:hAnsi="Calibri Light" w:cs="Calibri Light"/>
          <w:color w:val="404040" w:themeColor="text1" w:themeTint="BF"/>
        </w:rPr>
        <w:t>must be updated to reflect the next three years, the expected level of achievement, and how the MERL system will respond to updated decision needs</w:t>
      </w:r>
      <w:r w:rsidR="00183C6E" w:rsidRPr="007B26A7">
        <w:rPr>
          <w:rFonts w:ascii="Calibri Light" w:eastAsia="Calibri Light" w:hAnsi="Calibri Light" w:cs="Calibri Light"/>
          <w:color w:val="404040" w:themeColor="text1" w:themeTint="BF"/>
        </w:rPr>
        <w:t>;</w:t>
      </w:r>
    </w:p>
    <w:p w14:paraId="654944B7" w14:textId="070D65F9" w:rsidR="00961424" w:rsidRPr="007B26A7" w:rsidRDefault="00961424" w:rsidP="00F824AF">
      <w:pPr>
        <w:pStyle w:val="ListParagraph"/>
        <w:numPr>
          <w:ilvl w:val="0"/>
          <w:numId w:val="52"/>
        </w:numPr>
        <w:jc w:val="left"/>
        <w:rPr>
          <w:rFonts w:ascii="Calibri Light" w:eastAsia="Calibri Light" w:hAnsi="Calibri Light" w:cs="Calibri Light"/>
          <w:color w:val="404040" w:themeColor="text1" w:themeTint="BF"/>
        </w:rPr>
      </w:pPr>
      <w:r w:rsidRPr="007B26A7">
        <w:rPr>
          <w:rFonts w:ascii="Calibri Light" w:eastAsia="Calibri Light" w:hAnsi="Calibri Light" w:cs="Calibri Light"/>
          <w:color w:val="404040" w:themeColor="text1" w:themeTint="BF"/>
        </w:rPr>
        <w:t>Developing and documenting program logics for each of Pathways' main interventions will be a good opportunity to develop a consistent understanding of immediate and intermediate outcomes and how they link with the Pathways’ program logic</w:t>
      </w:r>
      <w:r w:rsidR="00183C6E" w:rsidRPr="007B26A7">
        <w:rPr>
          <w:rFonts w:ascii="Calibri Light" w:eastAsia="Calibri Light" w:hAnsi="Calibri Light" w:cs="Calibri Light"/>
          <w:color w:val="404040" w:themeColor="text1" w:themeTint="BF"/>
        </w:rPr>
        <w:t>;</w:t>
      </w:r>
    </w:p>
    <w:p w14:paraId="38EE5268" w14:textId="319AFE38" w:rsidR="00252663" w:rsidRPr="007B26A7" w:rsidRDefault="00252663" w:rsidP="00F824AF">
      <w:pPr>
        <w:pStyle w:val="ListParagraph"/>
        <w:numPr>
          <w:ilvl w:val="0"/>
          <w:numId w:val="52"/>
        </w:numPr>
        <w:jc w:val="left"/>
        <w:rPr>
          <w:rFonts w:ascii="Calibri Light" w:eastAsia="Calibri Light" w:hAnsi="Calibri Light" w:cs="Calibri Light"/>
          <w:color w:val="404040" w:themeColor="text1" w:themeTint="BF"/>
        </w:rPr>
      </w:pPr>
      <w:r w:rsidRPr="007B26A7">
        <w:rPr>
          <w:rFonts w:ascii="Calibri Light" w:eastAsia="Calibri Light" w:hAnsi="Calibri Light" w:cs="Calibri Light"/>
          <w:color w:val="404040" w:themeColor="text1" w:themeTint="BF"/>
        </w:rPr>
        <w:t>A review of performance indicators for intermediate outcomes will be important, retaining the current balance of quantitative and qualitative indicators</w:t>
      </w:r>
      <w:r w:rsidR="00183C6E" w:rsidRPr="007B26A7">
        <w:rPr>
          <w:rFonts w:ascii="Calibri Light" w:eastAsia="Calibri Light" w:hAnsi="Calibri Light" w:cs="Calibri Light"/>
          <w:color w:val="404040" w:themeColor="text1" w:themeTint="BF"/>
        </w:rPr>
        <w:t>;</w:t>
      </w:r>
    </w:p>
    <w:p w14:paraId="769645CB" w14:textId="74B16548" w:rsidR="00961424" w:rsidRPr="007B26A7" w:rsidRDefault="00961424" w:rsidP="00F824AF">
      <w:pPr>
        <w:pStyle w:val="ListParagraph"/>
        <w:numPr>
          <w:ilvl w:val="0"/>
          <w:numId w:val="52"/>
        </w:numPr>
        <w:jc w:val="left"/>
        <w:rPr>
          <w:rFonts w:ascii="Calibri Light" w:eastAsia="Calibri Light" w:hAnsi="Calibri Light" w:cs="Calibri Light"/>
          <w:color w:val="404040" w:themeColor="text1" w:themeTint="BF"/>
        </w:rPr>
      </w:pPr>
      <w:r w:rsidRPr="007B26A7">
        <w:rPr>
          <w:rFonts w:ascii="Calibri Light" w:eastAsia="Calibri Light" w:hAnsi="Calibri Light" w:cs="Calibri Light"/>
          <w:color w:val="404040" w:themeColor="text1" w:themeTint="BF"/>
        </w:rPr>
        <w:t>The cycle of identifying results &gt; reflecting &gt; learning &gt; adapting needs to occur at the program level rather than in thematic silos, and strategy testing needs to occur annually</w:t>
      </w:r>
      <w:r w:rsidR="00183C6E" w:rsidRPr="007B26A7">
        <w:rPr>
          <w:rFonts w:ascii="Calibri Light" w:eastAsia="Calibri Light" w:hAnsi="Calibri Light" w:cs="Calibri Light"/>
          <w:color w:val="404040" w:themeColor="text1" w:themeTint="BF"/>
        </w:rPr>
        <w:t xml:space="preserve">; and </w:t>
      </w:r>
    </w:p>
    <w:p w14:paraId="0FA97572" w14:textId="5E850D68" w:rsidR="00DD04DC" w:rsidRPr="007B26A7" w:rsidRDefault="00252663" w:rsidP="00F824AF">
      <w:pPr>
        <w:pStyle w:val="ListParagraph"/>
        <w:numPr>
          <w:ilvl w:val="0"/>
          <w:numId w:val="52"/>
        </w:numPr>
        <w:jc w:val="left"/>
        <w:rPr>
          <w:rFonts w:ascii="Calibri Light" w:eastAsia="Calibri Light" w:hAnsi="Calibri Light" w:cs="Calibri Light"/>
          <w:color w:val="404040" w:themeColor="text1" w:themeTint="BF"/>
        </w:rPr>
      </w:pPr>
      <w:r w:rsidRPr="007B26A7">
        <w:rPr>
          <w:rFonts w:ascii="Calibri Light" w:eastAsia="Calibri Light" w:hAnsi="Calibri Light" w:cs="Calibri Light"/>
          <w:color w:val="404040" w:themeColor="text1" w:themeTint="BF"/>
        </w:rPr>
        <w:t xml:space="preserve">Pathways to develop a consistent and systematic approach to assessing, planning, measuring, and adapting institutional strengthening and </w:t>
      </w:r>
      <w:r w:rsidR="00961424" w:rsidRPr="007B26A7">
        <w:rPr>
          <w:rFonts w:ascii="Calibri Light" w:eastAsia="Calibri Light" w:hAnsi="Calibri Light" w:cs="Calibri Light"/>
          <w:color w:val="404040" w:themeColor="text1" w:themeTint="BF"/>
        </w:rPr>
        <w:t>introduce Significant Incidents of Policy and System Influence</w:t>
      </w:r>
      <w:r w:rsidRPr="007B26A7">
        <w:rPr>
          <w:rFonts w:ascii="Calibri Light" w:eastAsia="Calibri Light" w:hAnsi="Calibri Light" w:cs="Calibri Light"/>
          <w:color w:val="404040" w:themeColor="text1" w:themeTint="BF"/>
        </w:rPr>
        <w:t>.</w:t>
      </w:r>
    </w:p>
    <w:p w14:paraId="10787235" w14:textId="774CDB38" w:rsidR="0010479E" w:rsidRPr="007B26A7" w:rsidRDefault="739357F9" w:rsidP="0010479E">
      <w:pPr>
        <w:spacing w:before="12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b/>
          <w:bCs/>
          <w:color w:val="404040" w:themeColor="text1" w:themeTint="BF"/>
          <w:szCs w:val="22"/>
        </w:rPr>
        <w:t>Pathways Theory of Change does not make adequate distinction between the intended outcomes and indicators of success between what Pathways should achieve and what MBHTE should achieve</w:t>
      </w:r>
      <w:r w:rsidRPr="007B26A7">
        <w:rPr>
          <w:rFonts w:ascii="Calibri Light" w:eastAsia="Calibri Light" w:hAnsi="Calibri Light" w:cs="Calibri Light"/>
          <w:color w:val="404040" w:themeColor="text1" w:themeTint="BF"/>
          <w:szCs w:val="22"/>
        </w:rPr>
        <w:t>. This conflation of theories of change means that there is inadequate monitoring and reporting against Pathways interventions and outcomes, and as a result, Pathways appears to make claims of success that go beyond their achievements. While any ‘embedded’ program can struggle to distinguish attribution for reform outcomes from that of their counterparts, there are examples of theories of change and ME</w:t>
      </w:r>
      <w:r w:rsidR="00C46C5B" w:rsidRPr="007B26A7">
        <w:rPr>
          <w:rFonts w:ascii="Calibri Light" w:eastAsia="Calibri Light" w:hAnsi="Calibri Light" w:cs="Calibri Light"/>
          <w:color w:val="404040" w:themeColor="text1" w:themeTint="BF"/>
          <w:szCs w:val="22"/>
        </w:rPr>
        <w:t>R</w:t>
      </w:r>
      <w:r w:rsidRPr="007B26A7">
        <w:rPr>
          <w:rFonts w:ascii="Calibri Light" w:eastAsia="Calibri Light" w:hAnsi="Calibri Light" w:cs="Calibri Light"/>
          <w:color w:val="404040" w:themeColor="text1" w:themeTint="BF"/>
          <w:szCs w:val="22"/>
        </w:rPr>
        <w:t>L that more adequately track program</w:t>
      </w:r>
      <w:r w:rsidR="00252663" w:rsidRPr="007B26A7">
        <w:rPr>
          <w:rFonts w:ascii="Calibri Light" w:eastAsia="Calibri Light" w:hAnsi="Calibri Light" w:cs="Calibri Light"/>
          <w:color w:val="404040" w:themeColor="text1" w:themeTint="BF"/>
          <w:szCs w:val="22"/>
        </w:rPr>
        <w:t xml:space="preserve"> (versus counterpart)</w:t>
      </w:r>
      <w:r w:rsidRPr="007B26A7">
        <w:rPr>
          <w:rFonts w:ascii="Calibri Light" w:eastAsia="Calibri Light" w:hAnsi="Calibri Light" w:cs="Calibri Light"/>
          <w:color w:val="404040" w:themeColor="text1" w:themeTint="BF"/>
          <w:szCs w:val="22"/>
        </w:rPr>
        <w:t xml:space="preserve"> outcomes. </w:t>
      </w:r>
    </w:p>
    <w:p w14:paraId="03228615" w14:textId="5A82DDE4" w:rsidR="0010479E" w:rsidRPr="007B26A7" w:rsidRDefault="739357F9" w:rsidP="0010479E">
      <w:pPr>
        <w:spacing w:before="12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b/>
          <w:bCs/>
          <w:color w:val="404040" w:themeColor="text1" w:themeTint="BF"/>
          <w:szCs w:val="22"/>
        </w:rPr>
        <w:t>The Pathways ME</w:t>
      </w:r>
      <w:r w:rsidR="00C46C5B" w:rsidRPr="007B26A7">
        <w:rPr>
          <w:rFonts w:ascii="Calibri Light" w:eastAsia="Calibri Light" w:hAnsi="Calibri Light" w:cs="Calibri Light"/>
          <w:b/>
          <w:bCs/>
          <w:color w:val="404040" w:themeColor="text1" w:themeTint="BF"/>
          <w:szCs w:val="22"/>
        </w:rPr>
        <w:t>R</w:t>
      </w:r>
      <w:r w:rsidRPr="007B26A7">
        <w:rPr>
          <w:rFonts w:ascii="Calibri Light" w:eastAsia="Calibri Light" w:hAnsi="Calibri Light" w:cs="Calibri Light"/>
          <w:b/>
          <w:bCs/>
          <w:color w:val="404040" w:themeColor="text1" w:themeTint="BF"/>
          <w:szCs w:val="22"/>
        </w:rPr>
        <w:t xml:space="preserve">L does not provide </w:t>
      </w:r>
      <w:r w:rsidR="008C37F7" w:rsidRPr="007B26A7">
        <w:rPr>
          <w:rFonts w:ascii="Calibri Light" w:eastAsia="Calibri Light" w:hAnsi="Calibri Light" w:cs="Calibri Light"/>
          <w:b/>
          <w:bCs/>
          <w:color w:val="404040" w:themeColor="text1" w:themeTint="BF"/>
          <w:szCs w:val="22"/>
        </w:rPr>
        <w:t xml:space="preserve">sufficient </w:t>
      </w:r>
      <w:r w:rsidRPr="007B26A7">
        <w:rPr>
          <w:rFonts w:ascii="Calibri Light" w:eastAsia="Calibri Light" w:hAnsi="Calibri Light" w:cs="Calibri Light"/>
          <w:b/>
          <w:bCs/>
          <w:color w:val="404040" w:themeColor="text1" w:themeTint="BF"/>
          <w:szCs w:val="22"/>
        </w:rPr>
        <w:t>performance indicators to guide the collection of data and evidence across all elements of program intermediate and end-of-program outcomes</w:t>
      </w:r>
      <w:r w:rsidRPr="007B26A7">
        <w:rPr>
          <w:rFonts w:ascii="Calibri Light" w:eastAsia="Calibri Light" w:hAnsi="Calibri Light" w:cs="Calibri Light"/>
          <w:color w:val="404040" w:themeColor="text1" w:themeTint="BF"/>
          <w:szCs w:val="22"/>
        </w:rPr>
        <w:t xml:space="preserve">. Neither does it provide </w:t>
      </w:r>
      <w:r w:rsidRPr="007B26A7">
        <w:rPr>
          <w:rFonts w:ascii="Calibri Light" w:eastAsia="Calibri Light" w:hAnsi="Calibri Light" w:cs="Calibri Light"/>
          <w:color w:val="404040" w:themeColor="text1" w:themeTint="BF"/>
          <w:szCs w:val="22"/>
        </w:rPr>
        <w:lastRenderedPageBreak/>
        <w:t>adequate tools, templates o</w:t>
      </w:r>
      <w:r w:rsidR="00C55464" w:rsidRPr="007B26A7">
        <w:rPr>
          <w:rFonts w:ascii="Calibri Light" w:eastAsia="Calibri Light" w:hAnsi="Calibri Light" w:cs="Calibri Light"/>
          <w:color w:val="404040" w:themeColor="text1" w:themeTint="BF"/>
          <w:szCs w:val="22"/>
        </w:rPr>
        <w:t>r</w:t>
      </w:r>
      <w:r w:rsidRPr="007B26A7">
        <w:rPr>
          <w:rFonts w:ascii="Calibri Light" w:eastAsia="Calibri Light" w:hAnsi="Calibri Light" w:cs="Calibri Light"/>
          <w:color w:val="404040" w:themeColor="text1" w:themeTint="BF"/>
          <w:szCs w:val="22"/>
        </w:rPr>
        <w:t xml:space="preserve"> guidance for Pathways advisers and delivery partners to feed into the MEL team. There is significant missed opportunity for outcomes harvesting and stories of significant change. </w:t>
      </w:r>
    </w:p>
    <w:p w14:paraId="32BF7FA6" w14:textId="65F6F8C9" w:rsidR="0010479E" w:rsidRPr="007B26A7" w:rsidRDefault="739357F9" w:rsidP="0010479E">
      <w:pPr>
        <w:spacing w:before="120"/>
        <w:rPr>
          <w:rFonts w:ascii="Calibri Light" w:eastAsia="Calibri Light" w:hAnsi="Calibri Light" w:cs="Calibri Light"/>
          <w:color w:val="333333"/>
          <w:szCs w:val="22"/>
        </w:rPr>
      </w:pPr>
      <w:r w:rsidRPr="007B26A7">
        <w:rPr>
          <w:rFonts w:ascii="Calibri Light" w:eastAsia="Calibri Light" w:hAnsi="Calibri Light" w:cs="Calibri Light"/>
          <w:b/>
          <w:bCs/>
          <w:color w:val="404040" w:themeColor="text1" w:themeTint="BF"/>
          <w:szCs w:val="22"/>
        </w:rPr>
        <w:t>It has been difficult for Pathways to establish a stable baseline given the fluid operating environment</w:t>
      </w:r>
      <w:r w:rsidRPr="007B26A7">
        <w:rPr>
          <w:rFonts w:ascii="Calibri Light" w:eastAsia="Calibri Light" w:hAnsi="Calibri Light" w:cs="Calibri Light"/>
          <w:color w:val="404040" w:themeColor="text1" w:themeTint="BF"/>
          <w:szCs w:val="22"/>
        </w:rPr>
        <w:t>. However, considerable elements of a baseline are in place, and will provide the program with sufficient benchmarking to report progress against intermediate outcomes over time.  These include the Student Learning Assessment Baseline, the geo-mapping of schools and teachers, and the Learners with Special Education Needs mapping (disability inclusion), Teacher Education Institution mapping, among other research and analysis. The 1</w:t>
      </w:r>
      <w:r w:rsidRPr="007B26A7">
        <w:rPr>
          <w:rFonts w:ascii="Calibri Light" w:eastAsia="Calibri Light" w:hAnsi="Calibri Light" w:cs="Calibri Light"/>
          <w:color w:val="404040" w:themeColor="text1" w:themeTint="BF"/>
          <w:szCs w:val="22"/>
          <w:vertAlign w:val="superscript"/>
        </w:rPr>
        <w:t>st</w:t>
      </w:r>
      <w:r w:rsidRPr="007B26A7">
        <w:rPr>
          <w:rFonts w:ascii="Calibri Light" w:eastAsia="Calibri Light" w:hAnsi="Calibri Light" w:cs="Calibri Light"/>
          <w:color w:val="404040" w:themeColor="text1" w:themeTint="BF"/>
          <w:szCs w:val="22"/>
        </w:rPr>
        <w:t xml:space="preserve"> Ba</w:t>
      </w:r>
      <w:r w:rsidRPr="007B26A7">
        <w:rPr>
          <w:rFonts w:ascii="Calibri Light" w:eastAsia="Calibri Light" w:hAnsi="Calibri Light" w:cs="Calibri Light"/>
          <w:szCs w:val="22"/>
        </w:rPr>
        <w:t xml:space="preserve">ngsamoro Development Plan, and the ARMM Transition </w:t>
      </w:r>
      <w:r w:rsidR="55CF3DCC" w:rsidRPr="007B26A7">
        <w:rPr>
          <w:rFonts w:ascii="Calibri Light" w:eastAsia="Calibri Light" w:hAnsi="Calibri Light" w:cs="Calibri Light"/>
          <w:szCs w:val="22"/>
        </w:rPr>
        <w:t>R</w:t>
      </w:r>
      <w:r w:rsidRPr="007B26A7">
        <w:rPr>
          <w:rFonts w:ascii="Calibri Light" w:eastAsia="Calibri Light" w:hAnsi="Calibri Light" w:cs="Calibri Light"/>
          <w:szCs w:val="22"/>
        </w:rPr>
        <w:t>eport provide good baseline data on education (enrolment, transition, completion rates, NAT scores, teacher: student ratios, simple literacy, functional literacy, etc.) as well as organisational development needs. Some baseline assessments such as in-classroom teacher observation have been stalled by the two-year hiatus in face-to-face teaching</w:t>
      </w:r>
      <w:r w:rsidR="00252663" w:rsidRPr="007B26A7">
        <w:rPr>
          <w:rFonts w:ascii="Calibri Light" w:eastAsia="Calibri Light" w:hAnsi="Calibri Light" w:cs="Calibri Light"/>
          <w:szCs w:val="22"/>
        </w:rPr>
        <w:t xml:space="preserve"> due to Covid</w:t>
      </w:r>
      <w:r w:rsidRPr="007B26A7">
        <w:rPr>
          <w:rFonts w:ascii="Calibri Light" w:eastAsia="Calibri Light" w:hAnsi="Calibri Light" w:cs="Calibri Light"/>
          <w:szCs w:val="22"/>
        </w:rPr>
        <w:t xml:space="preserve">. </w:t>
      </w:r>
      <w:r w:rsidR="2A16B556" w:rsidRPr="007B26A7">
        <w:rPr>
          <w:rFonts w:ascii="Calibri Light" w:eastAsia="Calibri Light" w:hAnsi="Calibri Light" w:cs="Calibri Light"/>
          <w:color w:val="333333"/>
          <w:szCs w:val="22"/>
        </w:rPr>
        <w:t xml:space="preserve">It is envisioned that the launch of BEMIS this year will contribute to addressing the baseline issue more definitively, although populating the </w:t>
      </w:r>
      <w:proofErr w:type="spellStart"/>
      <w:r w:rsidR="2A16B556" w:rsidRPr="007B26A7">
        <w:rPr>
          <w:rFonts w:ascii="Calibri Light" w:eastAsia="Calibri Light" w:hAnsi="Calibri Light" w:cs="Calibri Light"/>
          <w:color w:val="333333"/>
          <w:szCs w:val="22"/>
        </w:rPr>
        <w:t>madaris</w:t>
      </w:r>
      <w:proofErr w:type="spellEnd"/>
      <w:r w:rsidR="2A16B556" w:rsidRPr="007B26A7">
        <w:rPr>
          <w:rFonts w:ascii="Calibri Light" w:eastAsia="Calibri Light" w:hAnsi="Calibri Light" w:cs="Calibri Light"/>
          <w:color w:val="333333"/>
          <w:szCs w:val="22"/>
        </w:rPr>
        <w:t xml:space="preserve"> component will be a significant challenge.</w:t>
      </w:r>
    </w:p>
    <w:p w14:paraId="4E0DBD9E" w14:textId="6987590E" w:rsidR="0010479E" w:rsidRPr="007B26A7" w:rsidRDefault="739357F9" w:rsidP="0010479E">
      <w:pPr>
        <w:spacing w:before="120"/>
        <w:rPr>
          <w:rFonts w:ascii="Calibri Light" w:eastAsia="Calibri Light" w:hAnsi="Calibri Light" w:cs="Calibri Light"/>
        </w:rPr>
      </w:pPr>
      <w:r w:rsidRPr="007B26A7">
        <w:rPr>
          <w:rFonts w:ascii="Calibri Light" w:eastAsia="Calibri Light" w:hAnsi="Calibri Light" w:cs="Calibri Light"/>
          <w:b/>
          <w:bCs/>
          <w:szCs w:val="22"/>
        </w:rPr>
        <w:t>There appears to be limited understanding within the Pathways senior management team of DFAT public diplomacy needs, and limited capacity to deliver on these needs</w:t>
      </w:r>
      <w:r w:rsidRPr="007B26A7">
        <w:rPr>
          <w:rFonts w:ascii="Calibri Light" w:eastAsia="Calibri Light" w:hAnsi="Calibri Light" w:cs="Calibri Light"/>
          <w:szCs w:val="22"/>
        </w:rPr>
        <w:t xml:space="preserve"> given the issues outlined above with missed opportunities to deliver a clear, attributable outcomes narrative and stories of significant change. Missed opportunities in ME</w:t>
      </w:r>
      <w:r w:rsidR="00252663" w:rsidRPr="007B26A7">
        <w:rPr>
          <w:rFonts w:ascii="Calibri Light" w:eastAsia="Calibri Light" w:hAnsi="Calibri Light" w:cs="Calibri Light"/>
          <w:szCs w:val="22"/>
        </w:rPr>
        <w:t>R</w:t>
      </w:r>
      <w:r w:rsidRPr="007B26A7">
        <w:rPr>
          <w:rFonts w:ascii="Calibri Light" w:eastAsia="Calibri Light" w:hAnsi="Calibri Light" w:cs="Calibri Light"/>
          <w:szCs w:val="22"/>
        </w:rPr>
        <w:t>L and strategic communications are undermining confidence and credibility for a program that is delivering positive and sustained outcomes in education</w:t>
      </w:r>
      <w:r w:rsidR="00252663" w:rsidRPr="007B26A7">
        <w:rPr>
          <w:rFonts w:ascii="Calibri Light" w:eastAsia="Calibri Light" w:hAnsi="Calibri Light" w:cs="Calibri Light"/>
          <w:szCs w:val="22"/>
        </w:rPr>
        <w:t xml:space="preserve"> and institutional strengthening</w:t>
      </w:r>
      <w:r w:rsidRPr="007B26A7">
        <w:rPr>
          <w:rFonts w:ascii="Calibri Light" w:eastAsia="Calibri Light" w:hAnsi="Calibri Light" w:cs="Calibri Light"/>
          <w:szCs w:val="22"/>
        </w:rPr>
        <w:t xml:space="preserve"> in the BARMM.</w:t>
      </w:r>
      <w:r w:rsidR="00AA3322" w:rsidRPr="007B26A7">
        <w:rPr>
          <w:rFonts w:ascii="Calibri Light" w:eastAsia="Calibri Light" w:hAnsi="Calibri Light" w:cs="Calibri Light"/>
          <w:szCs w:val="22"/>
        </w:rPr>
        <w:t xml:space="preserve"> The program should i</w:t>
      </w:r>
      <w:r w:rsidR="00AA3322" w:rsidRPr="007B26A7">
        <w:rPr>
          <w:rFonts w:ascii="Calibri Light" w:eastAsia="Calibri Light" w:hAnsi="Calibri Light" w:cs="Calibri Light"/>
        </w:rPr>
        <w:t>nvest in retrospective outcomes harvesting</w:t>
      </w:r>
      <w:r w:rsidR="00252663" w:rsidRPr="007B26A7">
        <w:rPr>
          <w:rFonts w:ascii="Calibri Light" w:eastAsia="Calibri Light" w:hAnsi="Calibri Light" w:cs="Calibri Light"/>
        </w:rPr>
        <w:t>,</w:t>
      </w:r>
      <w:r w:rsidR="00AA3322" w:rsidRPr="007B26A7">
        <w:rPr>
          <w:rFonts w:ascii="Calibri Light" w:eastAsia="Calibri Light" w:hAnsi="Calibri Light" w:cs="Calibri Light"/>
        </w:rPr>
        <w:t xml:space="preserve"> stories of significant change, </w:t>
      </w:r>
      <w:r w:rsidR="00252663" w:rsidRPr="007B26A7">
        <w:rPr>
          <w:rFonts w:ascii="Calibri Light" w:eastAsia="Calibri Light" w:hAnsi="Calibri Light" w:cs="Calibri Light"/>
        </w:rPr>
        <w:t xml:space="preserve">and Significant Incidents of Policy and System Influence </w:t>
      </w:r>
      <w:r w:rsidR="00AA3322" w:rsidRPr="007B26A7">
        <w:rPr>
          <w:rFonts w:ascii="Calibri Light" w:eastAsia="Calibri Light" w:hAnsi="Calibri Light" w:cs="Calibri Light"/>
        </w:rPr>
        <w:t xml:space="preserve">and could consider providing a </w:t>
      </w:r>
      <w:r w:rsidR="00AA3322" w:rsidRPr="007B26A7">
        <w:rPr>
          <w:rFonts w:ascii="Calibri Light" w:eastAsia="Calibri Light" w:hAnsi="Calibri Light" w:cs="Calibri Light"/>
          <w:szCs w:val="22"/>
        </w:rPr>
        <w:t>monthly update to DFAT and DepEd on significant milestones, program achievements</w:t>
      </w:r>
      <w:r w:rsidR="0075444D" w:rsidRPr="007B26A7">
        <w:rPr>
          <w:rFonts w:ascii="Calibri Light" w:eastAsia="Calibri Light" w:hAnsi="Calibri Light" w:cs="Calibri Light"/>
          <w:szCs w:val="22"/>
        </w:rPr>
        <w:t>,</w:t>
      </w:r>
      <w:r w:rsidR="00AA3322" w:rsidRPr="007B26A7">
        <w:rPr>
          <w:rFonts w:ascii="Calibri Light" w:eastAsia="Calibri Light" w:hAnsi="Calibri Light" w:cs="Calibri Light"/>
          <w:szCs w:val="22"/>
        </w:rPr>
        <w:t xml:space="preserve"> and policy issues. </w:t>
      </w:r>
    </w:p>
    <w:p w14:paraId="24599BE1" w14:textId="1CFA61F0" w:rsidR="0010479E" w:rsidRPr="007B26A7" w:rsidRDefault="739357F9" w:rsidP="0010479E">
      <w:pPr>
        <w:spacing w:before="120"/>
      </w:pPr>
      <w:r w:rsidRPr="007B26A7">
        <w:rPr>
          <w:rFonts w:ascii="Calibri Light" w:eastAsia="Calibri Light" w:hAnsi="Calibri Light" w:cs="Calibri Light"/>
          <w:b/>
          <w:bCs/>
          <w:color w:val="C00000"/>
          <w:szCs w:val="22"/>
        </w:rPr>
        <w:t>Budget, procurement, and spending</w:t>
      </w:r>
    </w:p>
    <w:p w14:paraId="0AB42B07" w14:textId="5159CB8C" w:rsidR="0010479E" w:rsidRPr="007B26A7" w:rsidRDefault="739357F9" w:rsidP="0010479E">
      <w:pPr>
        <w:spacing w:before="120"/>
        <w:rPr>
          <w:rFonts w:ascii="Calibri Light" w:eastAsia="Calibri Light" w:hAnsi="Calibri Light" w:cs="Calibri Light"/>
          <w:szCs w:val="22"/>
        </w:rPr>
      </w:pPr>
      <w:r w:rsidRPr="007B26A7">
        <w:rPr>
          <w:rFonts w:ascii="Calibri Light" w:eastAsia="Calibri Light" w:hAnsi="Calibri Light" w:cs="Calibri Light"/>
          <w:szCs w:val="22"/>
        </w:rPr>
        <w:t>T</w:t>
      </w:r>
      <w:r w:rsidRPr="007B26A7">
        <w:rPr>
          <w:rFonts w:ascii="Calibri Light" w:eastAsia="Calibri Light" w:hAnsi="Calibri Light" w:cs="Calibri Light"/>
          <w:b/>
          <w:bCs/>
          <w:szCs w:val="22"/>
        </w:rPr>
        <w:t>he Pathways program suffered significant budget cuts in the 2021/2022 financial year</w:t>
      </w:r>
      <w:r w:rsidRPr="007B26A7">
        <w:rPr>
          <w:rFonts w:ascii="Calibri Light" w:eastAsia="Calibri Light" w:hAnsi="Calibri Light" w:cs="Calibri Light"/>
          <w:szCs w:val="22"/>
        </w:rPr>
        <w:t xml:space="preserve">.  This was due in large part to insufficient understanding within the Pathways senior management team of </w:t>
      </w:r>
      <w:r w:rsidR="00C55464" w:rsidRPr="007B26A7">
        <w:rPr>
          <w:rFonts w:ascii="Calibri Light" w:eastAsia="Calibri Light" w:hAnsi="Calibri Light" w:cs="Calibri Light"/>
          <w:szCs w:val="22"/>
        </w:rPr>
        <w:t>DFAT budget cycles</w:t>
      </w:r>
      <w:r w:rsidRPr="007B26A7">
        <w:rPr>
          <w:rFonts w:ascii="Calibri Light" w:eastAsia="Calibri Light" w:hAnsi="Calibri Light" w:cs="Calibri Light"/>
          <w:szCs w:val="22"/>
        </w:rPr>
        <w:t xml:space="preserve"> and processes. Palladium and Pathways need a better understanding of DFAT budget cycles to avoid budget cuts in future. Program budget cuts undermine the team’s ability to manage expectations and relationships with key counterparts and implementing partners.</w:t>
      </w:r>
    </w:p>
    <w:p w14:paraId="25F06D01" w14:textId="159F8831" w:rsidR="0010479E" w:rsidRPr="007B26A7" w:rsidRDefault="739357F9" w:rsidP="0010479E">
      <w:pPr>
        <w:spacing w:before="120"/>
        <w:rPr>
          <w:rFonts w:ascii="Calibri Light" w:eastAsia="Calibri Light" w:hAnsi="Calibri Light" w:cs="Calibri Light"/>
          <w:szCs w:val="22"/>
        </w:rPr>
      </w:pPr>
      <w:r w:rsidRPr="007B26A7">
        <w:rPr>
          <w:rFonts w:ascii="Calibri Light" w:eastAsia="Calibri Light" w:hAnsi="Calibri Light" w:cs="Calibri Light"/>
          <w:b/>
          <w:bCs/>
          <w:szCs w:val="22"/>
        </w:rPr>
        <w:t xml:space="preserve">There is limited </w:t>
      </w:r>
      <w:r w:rsidR="00210B75" w:rsidRPr="007B26A7">
        <w:rPr>
          <w:rFonts w:ascii="Calibri Light" w:eastAsia="Calibri Light" w:hAnsi="Calibri Light" w:cs="Calibri Light"/>
          <w:b/>
          <w:bCs/>
          <w:szCs w:val="22"/>
        </w:rPr>
        <w:t>detailed budget data and therefore limited ability for Pathways senior managers to make strategic budget decisions</w:t>
      </w:r>
      <w:r w:rsidRPr="007B26A7">
        <w:rPr>
          <w:rFonts w:ascii="Calibri Light" w:eastAsia="Calibri Light" w:hAnsi="Calibri Light" w:cs="Calibri Light"/>
          <w:szCs w:val="22"/>
        </w:rPr>
        <w:t xml:space="preserve">. It was difficult to establish whether this </w:t>
      </w:r>
      <w:r w:rsidR="00210B75" w:rsidRPr="007B26A7">
        <w:rPr>
          <w:rFonts w:ascii="Calibri Light" w:eastAsia="Calibri Light" w:hAnsi="Calibri Light" w:cs="Calibri Light"/>
          <w:szCs w:val="22"/>
        </w:rPr>
        <w:t>is a result of</w:t>
      </w:r>
      <w:r w:rsidRPr="007B26A7">
        <w:rPr>
          <w:rFonts w:ascii="Calibri Light" w:eastAsia="Calibri Light" w:hAnsi="Calibri Light" w:cs="Calibri Light"/>
          <w:szCs w:val="22"/>
        </w:rPr>
        <w:t xml:space="preserve"> Palladium financial systems, the way these systems are utilised in-country, or the fact that much of the program is delivered through sub-contracting and granting arrangements which </w:t>
      </w:r>
      <w:r w:rsidR="00252663" w:rsidRPr="007B26A7">
        <w:rPr>
          <w:rFonts w:ascii="Calibri Light" w:eastAsia="Calibri Light" w:hAnsi="Calibri Light" w:cs="Calibri Light"/>
          <w:szCs w:val="22"/>
        </w:rPr>
        <w:t xml:space="preserve">could be milestone (rather than inputs) based and </w:t>
      </w:r>
      <w:r w:rsidRPr="007B26A7">
        <w:rPr>
          <w:rFonts w:ascii="Calibri Light" w:eastAsia="Calibri Light" w:hAnsi="Calibri Light" w:cs="Calibri Light"/>
          <w:szCs w:val="22"/>
        </w:rPr>
        <w:t xml:space="preserve">are more difficult to change at short notice in response to emerging priorities. Regardless of the cause, there is limited ability for the senior management team to make quick and informed changes to investment allocations. </w:t>
      </w:r>
    </w:p>
    <w:p w14:paraId="49BFC8B9" w14:textId="0512C0E1" w:rsidR="00E41326" w:rsidRPr="007B26A7" w:rsidRDefault="739357F9" w:rsidP="0010479E">
      <w:pPr>
        <w:spacing w:before="120"/>
        <w:rPr>
          <w:rFonts w:ascii="Calibri Light" w:eastAsia="Calibri Light" w:hAnsi="Calibri Light" w:cs="Calibri Light"/>
          <w:szCs w:val="22"/>
        </w:rPr>
      </w:pPr>
      <w:r w:rsidRPr="007B26A7">
        <w:rPr>
          <w:rFonts w:ascii="Calibri Light" w:eastAsia="Calibri Light" w:hAnsi="Calibri Light" w:cs="Calibri Light"/>
          <w:b/>
          <w:bCs/>
          <w:szCs w:val="22"/>
        </w:rPr>
        <w:t xml:space="preserve">It was noted in interviews that Pathways is paying travel allowances and </w:t>
      </w:r>
      <w:r w:rsidRPr="007B26A7">
        <w:rPr>
          <w:rFonts w:ascii="Calibri Light" w:eastAsia="Calibri Light" w:hAnsi="Calibri Light" w:cs="Calibri Light"/>
          <w:b/>
          <w:bCs/>
          <w:i/>
          <w:iCs/>
          <w:szCs w:val="22"/>
        </w:rPr>
        <w:t>per diems</w:t>
      </w:r>
      <w:r w:rsidRPr="007B26A7">
        <w:rPr>
          <w:rFonts w:ascii="Calibri Light" w:eastAsia="Calibri Light" w:hAnsi="Calibri Light" w:cs="Calibri Light"/>
          <w:b/>
          <w:bCs/>
          <w:szCs w:val="22"/>
        </w:rPr>
        <w:t xml:space="preserve"> for counterpart attendance at workshops, meetings, and events in excess of BARMM rates</w:t>
      </w:r>
      <w:r w:rsidRPr="007B26A7">
        <w:rPr>
          <w:rFonts w:ascii="Calibri Light" w:eastAsia="Calibri Light" w:hAnsi="Calibri Light" w:cs="Calibri Light"/>
          <w:szCs w:val="22"/>
        </w:rPr>
        <w:t xml:space="preserve">. Australian funding of </w:t>
      </w:r>
      <w:r w:rsidRPr="007B26A7">
        <w:rPr>
          <w:rFonts w:ascii="Calibri Light" w:eastAsia="Calibri Light" w:hAnsi="Calibri Light" w:cs="Calibri Light"/>
          <w:i/>
          <w:iCs/>
          <w:szCs w:val="22"/>
        </w:rPr>
        <w:t>per diems</w:t>
      </w:r>
      <w:r w:rsidRPr="007B26A7">
        <w:rPr>
          <w:rFonts w:ascii="Calibri Light" w:eastAsia="Calibri Light" w:hAnsi="Calibri Light" w:cs="Calibri Light"/>
          <w:szCs w:val="22"/>
        </w:rPr>
        <w:t xml:space="preserve"> and allowances ceased in most other </w:t>
      </w:r>
      <w:r w:rsidR="00EF4CD6" w:rsidRPr="007B26A7">
        <w:rPr>
          <w:rFonts w:ascii="Calibri Light" w:eastAsia="Calibri Light" w:hAnsi="Calibri Light" w:cs="Calibri Light"/>
          <w:szCs w:val="22"/>
        </w:rPr>
        <w:t>programs’</w:t>
      </w:r>
      <w:r w:rsidRPr="007B26A7">
        <w:rPr>
          <w:rFonts w:ascii="Calibri Light" w:eastAsia="Calibri Light" w:hAnsi="Calibri Light" w:cs="Calibri Light"/>
          <w:szCs w:val="22"/>
        </w:rPr>
        <w:t xml:space="preserve"> years ago (Indonesia and Timor </w:t>
      </w:r>
      <w:proofErr w:type="spellStart"/>
      <w:r w:rsidRPr="007B26A7">
        <w:rPr>
          <w:rFonts w:ascii="Calibri Light" w:eastAsia="Calibri Light" w:hAnsi="Calibri Light" w:cs="Calibri Light"/>
          <w:szCs w:val="22"/>
        </w:rPr>
        <w:t>Leste</w:t>
      </w:r>
      <w:proofErr w:type="spellEnd"/>
      <w:r w:rsidRPr="007B26A7">
        <w:rPr>
          <w:rFonts w:ascii="Calibri Light" w:eastAsia="Calibri Light" w:hAnsi="Calibri Light" w:cs="Calibri Light"/>
          <w:szCs w:val="22"/>
        </w:rPr>
        <w:t xml:space="preserve">, for example), and should be reconsidered by DFAT across the Philippines program. </w:t>
      </w:r>
      <w:r w:rsidR="00E41326" w:rsidRPr="007B26A7">
        <w:rPr>
          <w:rFonts w:ascii="Calibri Light" w:eastAsia="Calibri Light" w:hAnsi="Calibri Light" w:cs="Calibri Light"/>
          <w:szCs w:val="22"/>
        </w:rPr>
        <w:t xml:space="preserve">If it is judged that payment of </w:t>
      </w:r>
      <w:r w:rsidR="00E41326" w:rsidRPr="007B26A7">
        <w:rPr>
          <w:rFonts w:ascii="Calibri Light" w:eastAsia="Calibri Light" w:hAnsi="Calibri Light" w:cs="Calibri Light"/>
          <w:i/>
          <w:iCs/>
          <w:szCs w:val="22"/>
        </w:rPr>
        <w:t>per diems</w:t>
      </w:r>
      <w:r w:rsidR="00E41326" w:rsidRPr="007B26A7">
        <w:rPr>
          <w:rFonts w:ascii="Calibri Light" w:eastAsia="Calibri Light" w:hAnsi="Calibri Light" w:cs="Calibri Light"/>
          <w:szCs w:val="22"/>
        </w:rPr>
        <w:t xml:space="preserve"> cannot be removed from programming, the rates payable should be the same as those granted by DepEd or the MBHTE.</w:t>
      </w:r>
    </w:p>
    <w:p w14:paraId="60E29EF2" w14:textId="77777777" w:rsidR="0010479E" w:rsidRPr="007B26A7" w:rsidRDefault="739357F9" w:rsidP="0010479E">
      <w:pPr>
        <w:spacing w:before="120"/>
      </w:pPr>
      <w:r w:rsidRPr="007B26A7">
        <w:rPr>
          <w:rFonts w:ascii="Calibri Light" w:eastAsia="Calibri Light" w:hAnsi="Calibri Light" w:cs="Calibri Light"/>
          <w:b/>
          <w:bCs/>
          <w:color w:val="C00000"/>
          <w:szCs w:val="22"/>
        </w:rPr>
        <w:t xml:space="preserve">Pathways team and ways of </w:t>
      </w:r>
      <w:proofErr w:type="gramStart"/>
      <w:r w:rsidRPr="007B26A7">
        <w:rPr>
          <w:rFonts w:ascii="Calibri Light" w:eastAsia="Calibri Light" w:hAnsi="Calibri Light" w:cs="Calibri Light"/>
          <w:b/>
          <w:bCs/>
          <w:color w:val="C00000"/>
          <w:szCs w:val="22"/>
        </w:rPr>
        <w:t>working</w:t>
      </w:r>
      <w:proofErr w:type="gramEnd"/>
    </w:p>
    <w:p w14:paraId="134AC19E" w14:textId="58CBA684" w:rsidR="0010479E" w:rsidRPr="007B26A7" w:rsidRDefault="739357F9" w:rsidP="0010479E">
      <w:pPr>
        <w:spacing w:before="120"/>
        <w:rPr>
          <w:rFonts w:ascii="Calibri Light" w:eastAsia="Calibri Light" w:hAnsi="Calibri Light" w:cs="Calibri Light"/>
          <w:szCs w:val="22"/>
        </w:rPr>
      </w:pPr>
      <w:r w:rsidRPr="007B26A7">
        <w:rPr>
          <w:rFonts w:ascii="Calibri Light" w:eastAsia="Calibri Light" w:hAnsi="Calibri Light" w:cs="Calibri Light"/>
          <w:b/>
          <w:bCs/>
          <w:szCs w:val="22"/>
        </w:rPr>
        <w:t>The Pathways team is seen as a valuable partner to MBHTE,</w:t>
      </w:r>
      <w:r w:rsidRPr="007B26A7">
        <w:rPr>
          <w:rFonts w:ascii="Calibri Light" w:eastAsia="Calibri Light" w:hAnsi="Calibri Light" w:cs="Calibri Light"/>
          <w:szCs w:val="22"/>
        </w:rPr>
        <w:t xml:space="preserve"> and there are significant examples of effective working relationships delivering high quality, responsive support to key counterparts. Good advisors are deemed effective because they listen, are accessible and flexible, and invest in building relationships with counterparts. They are credible because they bring much needed technical expertise together with integrity. These are the same qualities that make an effective program. Some strategic capability gaps remain in the team, and recruitment is underway for a senior communications adviser.  Additional resourcing in strategic M</w:t>
      </w:r>
      <w:r w:rsidR="00252663" w:rsidRPr="007B26A7">
        <w:rPr>
          <w:rFonts w:ascii="Calibri Light" w:eastAsia="Calibri Light" w:hAnsi="Calibri Light" w:cs="Calibri Light"/>
          <w:szCs w:val="22"/>
        </w:rPr>
        <w:t>ERL</w:t>
      </w:r>
      <w:r w:rsidRPr="007B26A7">
        <w:rPr>
          <w:rFonts w:ascii="Calibri Light" w:eastAsia="Calibri Light" w:hAnsi="Calibri Light" w:cs="Calibri Light"/>
          <w:szCs w:val="22"/>
        </w:rPr>
        <w:t xml:space="preserve"> should also be considered, as well as </w:t>
      </w:r>
      <w:r w:rsidR="00210B75" w:rsidRPr="007B26A7">
        <w:rPr>
          <w:rFonts w:ascii="Calibri Light" w:eastAsia="Calibri Light" w:hAnsi="Calibri Light" w:cs="Calibri Light"/>
          <w:szCs w:val="22"/>
        </w:rPr>
        <w:t xml:space="preserve">in </w:t>
      </w:r>
      <w:r w:rsidRPr="007B26A7">
        <w:rPr>
          <w:rFonts w:ascii="Calibri Light" w:eastAsia="Calibri Light" w:hAnsi="Calibri Light" w:cs="Calibri Light"/>
          <w:szCs w:val="22"/>
        </w:rPr>
        <w:t xml:space="preserve">early learning. </w:t>
      </w:r>
    </w:p>
    <w:p w14:paraId="7625FEC3" w14:textId="17BFF6C3" w:rsidR="0010479E" w:rsidRPr="007B26A7" w:rsidRDefault="739357F9" w:rsidP="0010479E">
      <w:pPr>
        <w:spacing w:before="120"/>
        <w:rPr>
          <w:rFonts w:ascii="Calibri Light" w:eastAsia="Calibri Light" w:hAnsi="Calibri Light" w:cs="Calibri Light"/>
          <w:szCs w:val="22"/>
        </w:rPr>
      </w:pPr>
      <w:r w:rsidRPr="007B26A7">
        <w:rPr>
          <w:rFonts w:ascii="Calibri Light" w:eastAsia="Calibri Light" w:hAnsi="Calibri Light" w:cs="Calibri Light"/>
          <w:b/>
          <w:bCs/>
          <w:szCs w:val="22"/>
        </w:rPr>
        <w:lastRenderedPageBreak/>
        <w:t xml:space="preserve">Pathways leadership has worked hard to establish a sense of team and shared objectives during very trying times. </w:t>
      </w:r>
      <w:r w:rsidRPr="007B26A7">
        <w:rPr>
          <w:rFonts w:ascii="Calibri Light" w:eastAsia="Calibri Light" w:hAnsi="Calibri Light" w:cs="Calibri Light"/>
          <w:szCs w:val="22"/>
        </w:rPr>
        <w:t>Changes in the senior management team in the lead up to C</w:t>
      </w:r>
      <w:r w:rsidR="009437AA" w:rsidRPr="007B26A7">
        <w:rPr>
          <w:rFonts w:ascii="Calibri Light" w:eastAsia="Calibri Light" w:hAnsi="Calibri Light" w:cs="Calibri Light"/>
          <w:szCs w:val="22"/>
        </w:rPr>
        <w:t>ovid</w:t>
      </w:r>
      <w:r w:rsidRPr="007B26A7">
        <w:rPr>
          <w:rFonts w:ascii="Calibri Light" w:eastAsia="Calibri Light" w:hAnsi="Calibri Light" w:cs="Calibri Light"/>
          <w:szCs w:val="22"/>
        </w:rPr>
        <w:t xml:space="preserve"> meant that this needed to be done remotely, which is challenging. </w:t>
      </w:r>
      <w:r w:rsidR="00210B75" w:rsidRPr="007B26A7">
        <w:rPr>
          <w:rFonts w:ascii="Calibri Light" w:eastAsia="Calibri Light" w:hAnsi="Calibri Light" w:cs="Calibri Light"/>
          <w:szCs w:val="22"/>
        </w:rPr>
        <w:t>Remote working</w:t>
      </w:r>
      <w:r w:rsidRPr="007B26A7">
        <w:rPr>
          <w:rFonts w:ascii="Calibri Light" w:eastAsia="Calibri Light" w:hAnsi="Calibri Light" w:cs="Calibri Light"/>
          <w:szCs w:val="22"/>
        </w:rPr>
        <w:t xml:space="preserve"> resulted in a thematically siloed approach to work and investments in previous Annual Work Plans. However, since being back in country, the team has worked hard to develop a more coherent delivery strategy via AWP6. The Pathways t</w:t>
      </w:r>
      <w:r w:rsidR="00210B75" w:rsidRPr="007B26A7">
        <w:rPr>
          <w:rFonts w:ascii="Calibri Light" w:eastAsia="Calibri Light" w:hAnsi="Calibri Light" w:cs="Calibri Light"/>
          <w:szCs w:val="22"/>
        </w:rPr>
        <w:t>e</w:t>
      </w:r>
      <w:r w:rsidRPr="007B26A7">
        <w:rPr>
          <w:rFonts w:ascii="Calibri Light" w:eastAsia="Calibri Light" w:hAnsi="Calibri Light" w:cs="Calibri Light"/>
          <w:szCs w:val="22"/>
        </w:rPr>
        <w:t>am notes that they will be investing more time in improved internal coordination of activities and events, and greater collaboration across their partners working on similar issues</w:t>
      </w:r>
      <w:r w:rsidR="00210B75" w:rsidRPr="007B26A7">
        <w:rPr>
          <w:rFonts w:ascii="Calibri Light" w:eastAsia="Calibri Light" w:hAnsi="Calibri Light" w:cs="Calibri Light"/>
          <w:szCs w:val="22"/>
        </w:rPr>
        <w:t>, which is needed</w:t>
      </w:r>
      <w:r w:rsidRPr="007B26A7">
        <w:rPr>
          <w:rFonts w:ascii="Calibri Light" w:eastAsia="Calibri Light" w:hAnsi="Calibri Light" w:cs="Calibri Light"/>
          <w:szCs w:val="22"/>
        </w:rPr>
        <w:t>.</w:t>
      </w:r>
    </w:p>
    <w:p w14:paraId="4A1CF971" w14:textId="17E13914" w:rsidR="0010479E" w:rsidRPr="007B26A7" w:rsidRDefault="739357F9" w:rsidP="0010479E">
      <w:pPr>
        <w:spacing w:before="120"/>
        <w:rPr>
          <w:rFonts w:ascii="Calibri Light" w:eastAsia="Calibri Light" w:hAnsi="Calibri Light" w:cs="Calibri Light"/>
        </w:rPr>
      </w:pPr>
      <w:r w:rsidRPr="007B26A7">
        <w:rPr>
          <w:rFonts w:ascii="Calibri Light" w:eastAsia="Calibri Light" w:hAnsi="Calibri Light" w:cs="Calibri Light"/>
          <w:b/>
          <w:bCs/>
          <w:szCs w:val="22"/>
        </w:rPr>
        <w:t>Key members of the Pathways senior management and adviser teams are not based in Cotabato, but instead ‘rotate’ through to ensure that at least two senior managers are in Cotabato at any one time</w:t>
      </w:r>
      <w:r w:rsidRPr="007B26A7">
        <w:rPr>
          <w:rFonts w:ascii="Calibri Light" w:eastAsia="Calibri Light" w:hAnsi="Calibri Light" w:cs="Calibri Light"/>
          <w:szCs w:val="22"/>
        </w:rPr>
        <w:t>, and that advisers are available to counterparts. It was noted that some remote / part time advisers are highly accessible, while others are less accessible even when in Cotabato, suggesting that accessibility to MBHTE colleagues is less to do with location than with work</w:t>
      </w:r>
      <w:r w:rsidR="00646C56" w:rsidRPr="007B26A7">
        <w:rPr>
          <w:rFonts w:ascii="Calibri Light" w:eastAsia="Calibri Light" w:hAnsi="Calibri Light" w:cs="Calibri Light"/>
          <w:szCs w:val="22"/>
        </w:rPr>
        <w:t>ing</w:t>
      </w:r>
      <w:r w:rsidRPr="007B26A7">
        <w:rPr>
          <w:rFonts w:ascii="Calibri Light" w:eastAsia="Calibri Light" w:hAnsi="Calibri Light" w:cs="Calibri Light"/>
          <w:szCs w:val="22"/>
        </w:rPr>
        <w:t xml:space="preserve"> style. Regardless, there seems to be little justification from a health or security perspective for senior management and adviser positions to be based anywhere other than Cotabato.  These roles need to lead engagement and strategic direction </w:t>
      </w:r>
      <w:r w:rsidR="00A10B50" w:rsidRPr="007B26A7">
        <w:rPr>
          <w:rFonts w:ascii="Calibri Light" w:eastAsia="Calibri Light" w:hAnsi="Calibri Light" w:cs="Calibri Light"/>
          <w:szCs w:val="22"/>
        </w:rPr>
        <w:t>setting and</w:t>
      </w:r>
      <w:r w:rsidRPr="007B26A7">
        <w:rPr>
          <w:rFonts w:ascii="Calibri Light" w:eastAsia="Calibri Light" w:hAnsi="Calibri Light" w:cs="Calibri Light"/>
          <w:szCs w:val="22"/>
        </w:rPr>
        <w:t xml:space="preserve"> influencing with counterparts and </w:t>
      </w:r>
      <w:r w:rsidR="00A875DF" w:rsidRPr="007B26A7">
        <w:rPr>
          <w:rFonts w:ascii="Calibri Light" w:eastAsia="Calibri Light" w:hAnsi="Calibri Light" w:cs="Calibri Light"/>
          <w:szCs w:val="22"/>
        </w:rPr>
        <w:t xml:space="preserve">collaborating </w:t>
      </w:r>
      <w:r w:rsidRPr="007B26A7">
        <w:rPr>
          <w:rFonts w:ascii="Calibri Light" w:eastAsia="Calibri Light" w:hAnsi="Calibri Light" w:cs="Calibri Light"/>
          <w:szCs w:val="22"/>
        </w:rPr>
        <w:t>internally with other pillar leads.</w:t>
      </w:r>
    </w:p>
    <w:p w14:paraId="0EAFFE75" w14:textId="706D4A65" w:rsidR="0010479E" w:rsidRPr="007B26A7" w:rsidRDefault="739357F9" w:rsidP="0010479E">
      <w:pPr>
        <w:spacing w:before="120"/>
        <w:rPr>
          <w:rFonts w:ascii="Calibri Light" w:eastAsia="Calibri Light" w:hAnsi="Calibri Light" w:cs="Calibri Light"/>
          <w:szCs w:val="22"/>
        </w:rPr>
      </w:pPr>
      <w:r w:rsidRPr="007B26A7">
        <w:rPr>
          <w:rFonts w:ascii="Calibri Light" w:eastAsia="Calibri Light" w:hAnsi="Calibri Light" w:cs="Calibri Light"/>
          <w:b/>
          <w:bCs/>
          <w:szCs w:val="22"/>
        </w:rPr>
        <w:t>While 80% of the program team are from Mindanao, there are no senior managers or advisers from the Bangsamoro, leaving cultural competency gaps in the team</w:t>
      </w:r>
      <w:r w:rsidRPr="007B26A7">
        <w:rPr>
          <w:rFonts w:ascii="Calibri Light" w:eastAsia="Calibri Light" w:hAnsi="Calibri Light" w:cs="Calibri Light"/>
          <w:szCs w:val="22"/>
        </w:rPr>
        <w:t>. While attempts have been made to recruit Moro into senior roles</w:t>
      </w:r>
      <w:r w:rsidR="5C346EAC" w:rsidRPr="007B26A7">
        <w:rPr>
          <w:rFonts w:ascii="Calibri Light" w:eastAsia="Calibri Light" w:hAnsi="Calibri Light" w:cs="Calibri Light"/>
          <w:szCs w:val="22"/>
        </w:rPr>
        <w:t xml:space="preserve"> and there have been several Moro and indigenous specialists in the program</w:t>
      </w:r>
      <w:r w:rsidRPr="007B26A7">
        <w:rPr>
          <w:rFonts w:ascii="Calibri Light" w:eastAsia="Calibri Light" w:hAnsi="Calibri Light" w:cs="Calibri Light"/>
          <w:szCs w:val="22"/>
        </w:rPr>
        <w:t xml:space="preserve">, more effort needs to be </w:t>
      </w:r>
      <w:r w:rsidR="00A875DF" w:rsidRPr="007B26A7">
        <w:rPr>
          <w:rFonts w:ascii="Calibri Light" w:eastAsia="Calibri Light" w:hAnsi="Calibri Light" w:cs="Calibri Light"/>
          <w:szCs w:val="22"/>
        </w:rPr>
        <w:t xml:space="preserve">undertaken </w:t>
      </w:r>
      <w:r w:rsidRPr="007B26A7">
        <w:rPr>
          <w:rFonts w:ascii="Calibri Light" w:eastAsia="Calibri Light" w:hAnsi="Calibri Light" w:cs="Calibri Light"/>
          <w:szCs w:val="22"/>
        </w:rPr>
        <w:t>to source Moro advisers and / or develop and promote suitable Program Officers. Diversity will be key</w:t>
      </w:r>
      <w:r w:rsidR="00A16D91" w:rsidRPr="007B26A7">
        <w:rPr>
          <w:rFonts w:ascii="Calibri Light" w:eastAsia="Calibri Light" w:hAnsi="Calibri Light" w:cs="Calibri Light"/>
          <w:szCs w:val="22"/>
        </w:rPr>
        <w:t xml:space="preserve"> to ensuring program neutrality</w:t>
      </w:r>
      <w:r w:rsidR="3CCD1A52" w:rsidRPr="007B26A7">
        <w:rPr>
          <w:rFonts w:ascii="Calibri Light" w:eastAsia="Calibri Light" w:hAnsi="Calibri Light" w:cs="Calibri Light"/>
          <w:szCs w:val="22"/>
        </w:rPr>
        <w:t>.</w:t>
      </w:r>
      <w:r w:rsidR="00D65373" w:rsidRPr="007B26A7">
        <w:rPr>
          <w:rFonts w:asciiTheme="majorHAnsi" w:hAnsiTheme="majorHAnsi" w:cstheme="majorHAnsi"/>
          <w:color w:val="auto"/>
          <w:szCs w:val="22"/>
        </w:rPr>
        <w:t xml:space="preserve"> </w:t>
      </w:r>
      <w:r w:rsidR="00D65373" w:rsidRPr="007B26A7">
        <w:rPr>
          <w:rFonts w:ascii="Calibri Light" w:eastAsia="Calibri Light" w:hAnsi="Calibri Light" w:cs="Calibri Light"/>
        </w:rPr>
        <w:t xml:space="preserve">Moro recruitment will require positive discrimination, local talent scouting, and internal promotion.  Pathways will also need increasingly to use local service providers wherever possible. </w:t>
      </w:r>
    </w:p>
    <w:p w14:paraId="1475E265" w14:textId="77777777" w:rsidR="0010479E" w:rsidRPr="007B26A7" w:rsidRDefault="739357F9" w:rsidP="0010479E">
      <w:pPr>
        <w:spacing w:before="120"/>
        <w:rPr>
          <w:rFonts w:ascii="Calibri Light" w:eastAsia="Calibri Light" w:hAnsi="Calibri Light" w:cs="Calibri Light"/>
          <w:b/>
          <w:bCs/>
          <w:color w:val="C00000"/>
          <w:szCs w:val="22"/>
        </w:rPr>
      </w:pPr>
      <w:r w:rsidRPr="007B26A7">
        <w:rPr>
          <w:rFonts w:ascii="Calibri Light" w:eastAsia="Calibri Light" w:hAnsi="Calibri Light" w:cs="Calibri Light"/>
          <w:b/>
          <w:bCs/>
          <w:color w:val="C00000"/>
          <w:szCs w:val="22"/>
        </w:rPr>
        <w:t>Modalities and value for money</w:t>
      </w:r>
    </w:p>
    <w:p w14:paraId="1FBCB5DD" w14:textId="36576425" w:rsidR="0010479E" w:rsidRPr="007B26A7" w:rsidRDefault="739357F9" w:rsidP="0010479E">
      <w:pPr>
        <w:spacing w:before="120"/>
        <w:rPr>
          <w:rFonts w:ascii="Calibri Light" w:eastAsia="Calibri Light" w:hAnsi="Calibri Light" w:cs="Calibri Light"/>
          <w:szCs w:val="22"/>
        </w:rPr>
      </w:pPr>
      <w:r w:rsidRPr="007B26A7">
        <w:rPr>
          <w:rFonts w:ascii="Calibri Light" w:eastAsia="Calibri Light" w:hAnsi="Calibri Light" w:cs="Calibri Light"/>
          <w:b/>
          <w:bCs/>
          <w:szCs w:val="22"/>
        </w:rPr>
        <w:t xml:space="preserve">As a modality, the Managing Contractor model provides DFAT with the potential for enhanced strategic oversight, direct engagement with key counterparts, improved </w:t>
      </w:r>
      <w:r w:rsidR="00A10B50" w:rsidRPr="007B26A7">
        <w:rPr>
          <w:rFonts w:ascii="Calibri Light" w:eastAsia="Calibri Light" w:hAnsi="Calibri Light" w:cs="Calibri Light"/>
          <w:b/>
          <w:bCs/>
          <w:szCs w:val="22"/>
        </w:rPr>
        <w:t>communications,</w:t>
      </w:r>
      <w:r w:rsidRPr="007B26A7">
        <w:rPr>
          <w:rFonts w:ascii="Calibri Light" w:eastAsia="Calibri Light" w:hAnsi="Calibri Light" w:cs="Calibri Light"/>
          <w:b/>
          <w:bCs/>
          <w:szCs w:val="22"/>
        </w:rPr>
        <w:t xml:space="preserve"> and public diplomacy, </w:t>
      </w:r>
      <w:r w:rsidR="00A875DF" w:rsidRPr="007B26A7">
        <w:rPr>
          <w:rFonts w:ascii="Calibri Light" w:eastAsia="Calibri Light" w:hAnsi="Calibri Light" w:cs="Calibri Light"/>
          <w:b/>
          <w:bCs/>
          <w:szCs w:val="22"/>
        </w:rPr>
        <w:t xml:space="preserve">and </w:t>
      </w:r>
      <w:r w:rsidRPr="007B26A7">
        <w:rPr>
          <w:rFonts w:ascii="Calibri Light" w:eastAsia="Calibri Light" w:hAnsi="Calibri Light" w:cs="Calibri Light"/>
          <w:b/>
          <w:bCs/>
          <w:szCs w:val="22"/>
        </w:rPr>
        <w:t>be responsive to context and emerging needs</w:t>
      </w:r>
      <w:r w:rsidRPr="007B26A7">
        <w:rPr>
          <w:rFonts w:ascii="Calibri Light" w:eastAsia="Calibri Light" w:hAnsi="Calibri Light" w:cs="Calibri Light"/>
          <w:szCs w:val="22"/>
        </w:rPr>
        <w:t>. However, given the weaknesses and missed opportunities outlined above in ME</w:t>
      </w:r>
      <w:r w:rsidR="00C46C5B" w:rsidRPr="007B26A7">
        <w:rPr>
          <w:rFonts w:ascii="Calibri Light" w:eastAsia="Calibri Light" w:hAnsi="Calibri Light" w:cs="Calibri Light"/>
          <w:szCs w:val="22"/>
        </w:rPr>
        <w:t>R</w:t>
      </w:r>
      <w:r w:rsidRPr="007B26A7">
        <w:rPr>
          <w:rFonts w:ascii="Calibri Light" w:eastAsia="Calibri Light" w:hAnsi="Calibri Light" w:cs="Calibri Light"/>
          <w:szCs w:val="22"/>
        </w:rPr>
        <w:t>L and communications, some of these potential benefits are not yet being realised by DFAT through the Pathways investment.</w:t>
      </w:r>
    </w:p>
    <w:p w14:paraId="54163702" w14:textId="51A9BBE7" w:rsidR="000D15A7" w:rsidRPr="007B26A7" w:rsidRDefault="739357F9" w:rsidP="0010479E">
      <w:pPr>
        <w:spacing w:before="120"/>
        <w:rPr>
          <w:rFonts w:ascii="Calibri Light" w:eastAsia="Calibri Light" w:hAnsi="Calibri Light" w:cs="Calibri Light"/>
          <w:szCs w:val="22"/>
        </w:rPr>
      </w:pPr>
      <w:r w:rsidRPr="007B26A7">
        <w:rPr>
          <w:rFonts w:ascii="Calibri Light" w:eastAsia="Calibri Light" w:hAnsi="Calibri Light" w:cs="Calibri Light"/>
          <w:b/>
          <w:bCs/>
          <w:szCs w:val="22"/>
        </w:rPr>
        <w:t>The Pathways use of Service Delivery providers brings technical expertise, extends the reach of Pathways, and builds local capacity where the partners are local.</w:t>
      </w:r>
      <w:r w:rsidRPr="007B26A7">
        <w:rPr>
          <w:rFonts w:ascii="Calibri Light" w:eastAsia="Calibri Light" w:hAnsi="Calibri Light" w:cs="Calibri Light"/>
          <w:szCs w:val="22"/>
        </w:rPr>
        <w:t xml:space="preserve"> However, it is less flexible</w:t>
      </w:r>
      <w:r w:rsidR="000D15A7" w:rsidRPr="007B26A7">
        <w:rPr>
          <w:rFonts w:ascii="Calibri Light" w:eastAsia="Calibri Light" w:hAnsi="Calibri Light" w:cs="Calibri Light"/>
          <w:szCs w:val="22"/>
        </w:rPr>
        <w:t xml:space="preserve"> when urgent budgetary changes are required.</w:t>
      </w:r>
      <w:r w:rsidR="002B240F" w:rsidRPr="007B26A7">
        <w:rPr>
          <w:rFonts w:ascii="Calibri Light" w:eastAsia="Calibri Light" w:hAnsi="Calibri Light" w:cs="Calibri Light"/>
          <w:szCs w:val="22"/>
        </w:rPr>
        <w:t xml:space="preserve"> The program proved </w:t>
      </w:r>
      <w:r w:rsidR="00113E40">
        <w:rPr>
          <w:rFonts w:ascii="Calibri Light" w:eastAsia="Calibri Light" w:hAnsi="Calibri Light" w:cs="Calibri Light"/>
          <w:szCs w:val="22"/>
        </w:rPr>
        <w:t>highly</w:t>
      </w:r>
      <w:r w:rsidR="002B240F" w:rsidRPr="007B26A7">
        <w:rPr>
          <w:rFonts w:ascii="Calibri Light" w:eastAsia="Calibri Light" w:hAnsi="Calibri Light" w:cs="Calibri Light"/>
          <w:szCs w:val="22"/>
        </w:rPr>
        <w:t xml:space="preserve"> </w:t>
      </w:r>
      <w:r w:rsidR="002B240F" w:rsidRPr="007B26A7">
        <w:rPr>
          <w:rFonts w:ascii="Calibri Light" w:eastAsia="Calibri Light" w:hAnsi="Calibri Light" w:cs="Calibri Light"/>
          <w:i/>
          <w:iCs/>
          <w:szCs w:val="22"/>
        </w:rPr>
        <w:t>responsive</w:t>
      </w:r>
      <w:r w:rsidR="002B240F" w:rsidRPr="007B26A7">
        <w:rPr>
          <w:rFonts w:ascii="Calibri Light" w:eastAsia="Calibri Light" w:hAnsi="Calibri Light" w:cs="Calibri Light"/>
          <w:szCs w:val="22"/>
        </w:rPr>
        <w:t xml:space="preserve"> to the onset of Covid. There is less evidence that it was </w:t>
      </w:r>
      <w:r w:rsidR="002B240F" w:rsidRPr="007B26A7">
        <w:rPr>
          <w:rFonts w:ascii="Calibri Light" w:eastAsia="Calibri Light" w:hAnsi="Calibri Light" w:cs="Calibri Light"/>
          <w:i/>
          <w:iCs/>
          <w:szCs w:val="22"/>
        </w:rPr>
        <w:t>adaptive</w:t>
      </w:r>
      <w:r w:rsidR="002B240F" w:rsidRPr="007B26A7">
        <w:rPr>
          <w:rFonts w:ascii="Calibri Light" w:eastAsia="Calibri Light" w:hAnsi="Calibri Light" w:cs="Calibri Light"/>
          <w:szCs w:val="22"/>
        </w:rPr>
        <w:t xml:space="preserve"> – the term being used in the </w:t>
      </w:r>
      <w:r w:rsidR="005031E0" w:rsidRPr="007B26A7">
        <w:rPr>
          <w:rFonts w:ascii="Calibri Light" w:eastAsia="Calibri Light" w:hAnsi="Calibri Light" w:cs="Calibri Light"/>
          <w:szCs w:val="22"/>
        </w:rPr>
        <w:t xml:space="preserve">(correct) </w:t>
      </w:r>
      <w:r w:rsidR="002B240F" w:rsidRPr="007B26A7">
        <w:rPr>
          <w:rFonts w:ascii="Calibri Light" w:eastAsia="Calibri Light" w:hAnsi="Calibri Light" w:cs="Calibri Light"/>
          <w:szCs w:val="22"/>
        </w:rPr>
        <w:t xml:space="preserve">sense </w:t>
      </w:r>
      <w:r w:rsidR="005031E0" w:rsidRPr="007B26A7">
        <w:rPr>
          <w:rFonts w:ascii="Calibri Light" w:eastAsia="Calibri Light" w:hAnsi="Calibri Light" w:cs="Calibri Light"/>
          <w:szCs w:val="22"/>
        </w:rPr>
        <w:t xml:space="preserve">that it is being used in Pathways: revising activities and possibly outputs within the financial year as a result of deep reflection on what is either driving or hindering progress and thus the theory of change itself. Flexibility in implementation (spending slightly more or slightly less on agreed activities) and responsiveness (changing the </w:t>
      </w:r>
      <w:r w:rsidR="00B53C3D" w:rsidRPr="007B26A7">
        <w:rPr>
          <w:rFonts w:ascii="Calibri Light" w:eastAsia="Calibri Light" w:hAnsi="Calibri Light" w:cs="Calibri Light"/>
          <w:szCs w:val="22"/>
        </w:rPr>
        <w:t xml:space="preserve">overarching goal of the program) are frequently conflated in many development programs. They are different. Pathways scores well on responsiveness, but less well on both flexibility and adaptation. </w:t>
      </w:r>
    </w:p>
    <w:p w14:paraId="7E6A8026" w14:textId="5A5F19C3" w:rsidR="00D65373" w:rsidRPr="007B26A7" w:rsidRDefault="739357F9" w:rsidP="00D65373">
      <w:pPr>
        <w:spacing w:before="120"/>
        <w:rPr>
          <w:rFonts w:ascii="Calibri Light" w:eastAsia="Calibri Light" w:hAnsi="Calibri Light" w:cs="Calibri Light"/>
        </w:rPr>
      </w:pPr>
      <w:r w:rsidRPr="007B26A7">
        <w:rPr>
          <w:rFonts w:ascii="Calibri Light" w:eastAsia="Calibri Light" w:hAnsi="Calibri Light" w:cs="Calibri Light"/>
          <w:b/>
          <w:bCs/>
          <w:szCs w:val="22"/>
        </w:rPr>
        <w:t>The RIF is working well</w:t>
      </w:r>
      <w:r w:rsidRPr="007B26A7">
        <w:rPr>
          <w:rFonts w:ascii="Calibri Light" w:eastAsia="Calibri Light" w:hAnsi="Calibri Light" w:cs="Calibri Light"/>
          <w:szCs w:val="22"/>
        </w:rPr>
        <w:t xml:space="preserve"> and has allowed for the piloting and testing of locally innovative approaches (from the user perspective) that deliver local solutions to local problems. The RIF extends the reach of Pathways – geographically, via grass roots organisations – and builds local capacity. The time has been taken to make this a modality with very high local leadership and ownership, enhancing the sustainability of investments. Outcomes are evident</w:t>
      </w:r>
      <w:r w:rsidR="00113E40">
        <w:rPr>
          <w:rFonts w:ascii="Calibri Light" w:eastAsia="Calibri Light" w:hAnsi="Calibri Light" w:cs="Calibri Light"/>
          <w:szCs w:val="22"/>
        </w:rPr>
        <w:t>, with the majority of RIF projects related to the establishment of AKAP</w:t>
      </w:r>
      <w:r w:rsidRPr="007B26A7">
        <w:rPr>
          <w:rFonts w:ascii="Calibri Light" w:eastAsia="Calibri Light" w:hAnsi="Calibri Light" w:cs="Calibri Light"/>
          <w:szCs w:val="22"/>
        </w:rPr>
        <w:t>, although the outcomes story of the RIF needs elevating. One area for policy dialogue is over the intent of the RIF – while Pathways sees the RIF as a way to pilot initiatives, MBHTE sees it as a way to deliver outcomes – particularly under AKAP.</w:t>
      </w:r>
      <w:r w:rsidR="00D65373" w:rsidRPr="007B26A7">
        <w:rPr>
          <w:rFonts w:ascii="Calibri Light" w:eastAsia="Calibri Light" w:hAnsi="Calibri Light" w:cs="Calibri Light"/>
          <w:szCs w:val="22"/>
        </w:rPr>
        <w:t xml:space="preserve"> </w:t>
      </w:r>
      <w:r w:rsidR="00A16D91" w:rsidRPr="007B26A7">
        <w:rPr>
          <w:rFonts w:ascii="Calibri Light" w:eastAsia="Calibri Light" w:hAnsi="Calibri Light" w:cs="Calibri Light"/>
          <w:szCs w:val="22"/>
        </w:rPr>
        <w:t>Also</w:t>
      </w:r>
      <w:r w:rsidR="00D65373" w:rsidRPr="007B26A7">
        <w:rPr>
          <w:rFonts w:ascii="Calibri Light" w:eastAsia="Calibri Light" w:hAnsi="Calibri Light" w:cs="Calibri Light"/>
          <w:szCs w:val="22"/>
        </w:rPr>
        <w:t>, g</w:t>
      </w:r>
      <w:r w:rsidR="00D65373" w:rsidRPr="007B26A7">
        <w:rPr>
          <w:rFonts w:ascii="Calibri Light" w:eastAsia="Calibri Light" w:hAnsi="Calibri Light" w:cs="Calibri Light"/>
        </w:rPr>
        <w:t>iven the limited flexibility in the Pathways’ budget, the RIF inevitably gets cut.  This is not a strategic way to manage the budget or the RIF.</w:t>
      </w:r>
    </w:p>
    <w:p w14:paraId="77C3EB80" w14:textId="2E1CA77B" w:rsidR="00BD0AD2" w:rsidRPr="007B26A7" w:rsidRDefault="00214138" w:rsidP="00E55BD4">
      <w:pPr>
        <w:pStyle w:val="Heading1"/>
        <w:spacing w:after="120"/>
        <w:rPr>
          <w:rFonts w:ascii="Calibri Light" w:hAnsi="Calibri Light" w:cs="Calibri Light"/>
          <w:b/>
          <w:bCs/>
          <w:sz w:val="28"/>
          <w:szCs w:val="28"/>
        </w:rPr>
      </w:pPr>
      <w:r w:rsidRPr="007B26A7">
        <w:rPr>
          <w:rFonts w:ascii="Calibri Light" w:hAnsi="Calibri Light" w:cs="Calibri Light"/>
          <w:b/>
          <w:bCs/>
          <w:sz w:val="28"/>
          <w:szCs w:val="28"/>
        </w:rPr>
        <w:lastRenderedPageBreak/>
        <w:t xml:space="preserve"> </w:t>
      </w:r>
      <w:bookmarkStart w:id="45" w:name="_Toc120527527"/>
      <w:r w:rsidR="00BD0AD2" w:rsidRPr="007B26A7">
        <w:rPr>
          <w:rFonts w:ascii="Calibri Light" w:hAnsi="Calibri Light" w:cs="Calibri Light"/>
          <w:b/>
          <w:bCs/>
          <w:sz w:val="28"/>
          <w:szCs w:val="28"/>
        </w:rPr>
        <w:t>Scenarios</w:t>
      </w:r>
      <w:bookmarkEnd w:id="45"/>
    </w:p>
    <w:p w14:paraId="2B269703" w14:textId="073E0C41" w:rsidR="00E55BD4" w:rsidRPr="007B26A7" w:rsidRDefault="00E55BD4" w:rsidP="00E55BD4">
      <w:pPr>
        <w:rPr>
          <w:rFonts w:ascii="Calibri Light" w:hAnsi="Calibri Light" w:cs="Calibri Light"/>
        </w:rPr>
      </w:pPr>
      <w:r w:rsidRPr="007B26A7">
        <w:rPr>
          <w:rFonts w:ascii="Calibri Light" w:hAnsi="Calibri Light" w:cs="Calibri Light"/>
          <w:b/>
          <w:bCs/>
        </w:rPr>
        <w:t xml:space="preserve">The MTR team were asked to consider alternative scenarios for the last three years of the program. </w:t>
      </w:r>
      <w:r w:rsidRPr="007B26A7">
        <w:rPr>
          <w:rFonts w:ascii="Calibri Light" w:hAnsi="Calibri Light" w:cs="Calibri Light"/>
        </w:rPr>
        <w:t xml:space="preserve">Four </w:t>
      </w:r>
      <w:r w:rsidR="00A875DF" w:rsidRPr="007B26A7">
        <w:rPr>
          <w:rFonts w:ascii="Calibri Light" w:hAnsi="Calibri Light" w:cs="Calibri Light"/>
        </w:rPr>
        <w:t xml:space="preserve">scenarios </w:t>
      </w:r>
      <w:r w:rsidRPr="007B26A7">
        <w:rPr>
          <w:rFonts w:ascii="Calibri Light" w:hAnsi="Calibri Light" w:cs="Calibri Light"/>
        </w:rPr>
        <w:t>were identified:</w:t>
      </w:r>
    </w:p>
    <w:p w14:paraId="300C40AA" w14:textId="6D3AC44A" w:rsidR="00E55BD4" w:rsidRPr="007B26A7" w:rsidRDefault="00E55BD4" w:rsidP="00F824AF">
      <w:pPr>
        <w:pStyle w:val="ListParagraph"/>
        <w:numPr>
          <w:ilvl w:val="0"/>
          <w:numId w:val="32"/>
        </w:numPr>
        <w:jc w:val="left"/>
        <w:rPr>
          <w:rFonts w:ascii="Calibri Light" w:hAnsi="Calibri Light" w:cs="Calibri Light"/>
        </w:rPr>
      </w:pPr>
      <w:r w:rsidRPr="007B26A7">
        <w:rPr>
          <w:rFonts w:ascii="Calibri Light" w:hAnsi="Calibri Light" w:cs="Calibri Light"/>
          <w:b/>
          <w:bCs/>
        </w:rPr>
        <w:t>Recommit and replicate</w:t>
      </w:r>
      <w:r w:rsidRPr="007B26A7">
        <w:rPr>
          <w:rFonts w:ascii="Calibri Light" w:hAnsi="Calibri Light" w:cs="Calibri Light"/>
        </w:rPr>
        <w:t xml:space="preserve">: </w:t>
      </w:r>
      <w:r w:rsidR="7AFA5206" w:rsidRPr="007B26A7">
        <w:rPr>
          <w:rFonts w:ascii="Calibri Light" w:hAnsi="Calibri Light" w:cs="Calibri Light"/>
        </w:rPr>
        <w:t>the</w:t>
      </w:r>
      <w:r w:rsidRPr="007B26A7">
        <w:rPr>
          <w:rFonts w:ascii="Calibri Light" w:hAnsi="Calibri Light" w:cs="Calibri Light"/>
        </w:rPr>
        <w:t xml:space="preserve"> status quo. Continue </w:t>
      </w:r>
      <w:r w:rsidR="23A3E70E" w:rsidRPr="007B26A7">
        <w:rPr>
          <w:rFonts w:ascii="Calibri Light" w:hAnsi="Calibri Light" w:cs="Calibri Light"/>
        </w:rPr>
        <w:t>as</w:t>
      </w:r>
      <w:r w:rsidRPr="007B26A7">
        <w:rPr>
          <w:rFonts w:ascii="Calibri Light" w:hAnsi="Calibri Light" w:cs="Calibri Light"/>
        </w:rPr>
        <w:t xml:space="preserve"> of now with a few tweaks around the edges</w:t>
      </w:r>
      <w:r w:rsidR="00A16D91" w:rsidRPr="007B26A7">
        <w:rPr>
          <w:rFonts w:ascii="Calibri Light" w:hAnsi="Calibri Light" w:cs="Calibri Light"/>
        </w:rPr>
        <w:t>.</w:t>
      </w:r>
    </w:p>
    <w:p w14:paraId="57647B0B" w14:textId="1B4DA56D" w:rsidR="00E55BD4" w:rsidRPr="007B26A7" w:rsidRDefault="00E55BD4" w:rsidP="00F824AF">
      <w:pPr>
        <w:pStyle w:val="ListParagraph"/>
        <w:numPr>
          <w:ilvl w:val="0"/>
          <w:numId w:val="32"/>
        </w:numPr>
        <w:jc w:val="left"/>
        <w:rPr>
          <w:rFonts w:ascii="Calibri Light" w:hAnsi="Calibri Light" w:cs="Calibri Light"/>
        </w:rPr>
      </w:pPr>
      <w:r w:rsidRPr="007B26A7">
        <w:rPr>
          <w:rFonts w:ascii="Calibri Light" w:hAnsi="Calibri Light" w:cs="Calibri Light"/>
          <w:b/>
          <w:bCs/>
        </w:rPr>
        <w:t xml:space="preserve">Revise and </w:t>
      </w:r>
      <w:bookmarkStart w:id="46" w:name="_Int_PfrmOHPr"/>
      <w:proofErr w:type="gramStart"/>
      <w:r w:rsidRPr="007B26A7">
        <w:rPr>
          <w:rFonts w:ascii="Calibri Light" w:hAnsi="Calibri Light" w:cs="Calibri Light"/>
          <w:b/>
          <w:bCs/>
        </w:rPr>
        <w:t>re</w:t>
      </w:r>
      <w:r w:rsidR="00F01389" w:rsidRPr="007B26A7">
        <w:rPr>
          <w:rFonts w:ascii="Calibri Light" w:hAnsi="Calibri Light" w:cs="Calibri Light"/>
          <w:b/>
          <w:bCs/>
        </w:rPr>
        <w:t>configure</w:t>
      </w:r>
      <w:r w:rsidRPr="007B26A7">
        <w:rPr>
          <w:rFonts w:ascii="Calibri Light" w:hAnsi="Calibri Light" w:cs="Calibri Light"/>
        </w:rPr>
        <w:t>:</w:t>
      </w:r>
      <w:bookmarkEnd w:id="46"/>
      <w:proofErr w:type="gramEnd"/>
      <w:r w:rsidRPr="007B26A7">
        <w:rPr>
          <w:rFonts w:ascii="Calibri Light" w:hAnsi="Calibri Light" w:cs="Calibri Light"/>
        </w:rPr>
        <w:t xml:space="preserve"> </w:t>
      </w:r>
      <w:r w:rsidR="00F01389" w:rsidRPr="007B26A7">
        <w:rPr>
          <w:rFonts w:ascii="Calibri Light" w:hAnsi="Calibri Light" w:cs="Calibri Light"/>
        </w:rPr>
        <w:t>this require</w:t>
      </w:r>
      <w:r w:rsidR="00A875DF" w:rsidRPr="007B26A7">
        <w:rPr>
          <w:rFonts w:ascii="Calibri Light" w:hAnsi="Calibri Light" w:cs="Calibri Light"/>
        </w:rPr>
        <w:t>s</w:t>
      </w:r>
      <w:r w:rsidR="00F01389" w:rsidRPr="007B26A7">
        <w:rPr>
          <w:rFonts w:ascii="Calibri Light" w:hAnsi="Calibri Light" w:cs="Calibri Light"/>
        </w:rPr>
        <w:t xml:space="preserve"> a significant refocus of the Pathways strategy, building </w:t>
      </w:r>
      <w:r w:rsidR="00A875DF" w:rsidRPr="007B26A7">
        <w:rPr>
          <w:rFonts w:ascii="Calibri Light" w:hAnsi="Calibri Light" w:cs="Calibri Light"/>
        </w:rPr>
        <w:t>o</w:t>
      </w:r>
      <w:r w:rsidR="00F01389" w:rsidRPr="007B26A7">
        <w:rPr>
          <w:rFonts w:ascii="Calibri Light" w:hAnsi="Calibri Light" w:cs="Calibri Light"/>
        </w:rPr>
        <w:t>n successes to date and increas</w:t>
      </w:r>
      <w:r w:rsidR="00A875DF" w:rsidRPr="007B26A7">
        <w:rPr>
          <w:rFonts w:ascii="Calibri Light" w:hAnsi="Calibri Light" w:cs="Calibri Light"/>
        </w:rPr>
        <w:t>ing</w:t>
      </w:r>
      <w:r w:rsidR="00F01389" w:rsidRPr="007B26A7">
        <w:rPr>
          <w:rFonts w:ascii="Calibri Light" w:hAnsi="Calibri Light" w:cs="Calibri Light"/>
        </w:rPr>
        <w:t xml:space="preserve"> alignment with MBHTE priorities. The contract with Palladium w</w:t>
      </w:r>
      <w:r w:rsidR="00A16D91" w:rsidRPr="007B26A7">
        <w:rPr>
          <w:rFonts w:ascii="Calibri Light" w:hAnsi="Calibri Light" w:cs="Calibri Light"/>
        </w:rPr>
        <w:t>ould</w:t>
      </w:r>
      <w:r w:rsidR="00F01389" w:rsidRPr="007B26A7">
        <w:rPr>
          <w:rFonts w:ascii="Calibri Light" w:hAnsi="Calibri Light" w:cs="Calibri Light"/>
        </w:rPr>
        <w:t xml:space="preserve"> be extended but with a set of </w:t>
      </w:r>
      <w:r w:rsidR="2EFE6397" w:rsidRPr="007B26A7">
        <w:rPr>
          <w:rFonts w:ascii="Calibri Light" w:hAnsi="Calibri Light" w:cs="Calibri Light"/>
        </w:rPr>
        <w:t>demanding conditions</w:t>
      </w:r>
      <w:r w:rsidR="00A16D91" w:rsidRPr="007B26A7">
        <w:rPr>
          <w:rFonts w:ascii="Calibri Light" w:hAnsi="Calibri Light" w:cs="Calibri Light"/>
        </w:rPr>
        <w:t>.</w:t>
      </w:r>
    </w:p>
    <w:p w14:paraId="0FDE5B42" w14:textId="1C66565E" w:rsidR="00F01389" w:rsidRPr="007B26A7" w:rsidRDefault="00F01389" w:rsidP="00F824AF">
      <w:pPr>
        <w:pStyle w:val="ListParagraph"/>
        <w:numPr>
          <w:ilvl w:val="0"/>
          <w:numId w:val="32"/>
        </w:numPr>
        <w:jc w:val="left"/>
        <w:rPr>
          <w:rFonts w:ascii="Calibri Light" w:hAnsi="Calibri Light" w:cs="Calibri Light"/>
        </w:rPr>
      </w:pPr>
      <w:r w:rsidRPr="007B26A7">
        <w:rPr>
          <w:rFonts w:ascii="Calibri Light" w:hAnsi="Calibri Light" w:cs="Calibri Light"/>
          <w:b/>
          <w:bCs/>
        </w:rPr>
        <w:t xml:space="preserve">Redesign and rebrand: </w:t>
      </w:r>
      <w:r w:rsidRPr="007B26A7">
        <w:rPr>
          <w:rFonts w:ascii="Calibri Light" w:hAnsi="Calibri Light" w:cs="Calibri Light"/>
        </w:rPr>
        <w:t xml:space="preserve">this option </w:t>
      </w:r>
      <w:bookmarkStart w:id="47" w:name="_Int_SyThxLT7"/>
      <w:r w:rsidRPr="007B26A7">
        <w:rPr>
          <w:rFonts w:ascii="Calibri Light" w:hAnsi="Calibri Light" w:cs="Calibri Light"/>
        </w:rPr>
        <w:t>is</w:t>
      </w:r>
      <w:bookmarkEnd w:id="47"/>
      <w:r w:rsidRPr="007B26A7">
        <w:rPr>
          <w:rFonts w:ascii="Calibri Light" w:hAnsi="Calibri Light" w:cs="Calibri Light"/>
        </w:rPr>
        <w:t xml:space="preserve"> more demanding. The current contract holders will be given notice and a new ‘design and implement’ contract be taken to the market. </w:t>
      </w:r>
      <w:r w:rsidR="00A16D91" w:rsidRPr="007B26A7">
        <w:rPr>
          <w:rFonts w:ascii="Calibri Light" w:hAnsi="Calibri Light" w:cs="Calibri Light"/>
        </w:rPr>
        <w:t>While t</w:t>
      </w:r>
      <w:r w:rsidR="009E4DFE" w:rsidRPr="007B26A7">
        <w:rPr>
          <w:rFonts w:ascii="Calibri Light" w:hAnsi="Calibri Light" w:cs="Calibri Light"/>
        </w:rPr>
        <w:t xml:space="preserve">his would allow the </w:t>
      </w:r>
      <w:r w:rsidR="00A16D91" w:rsidRPr="007B26A7">
        <w:rPr>
          <w:rFonts w:ascii="Calibri Light" w:hAnsi="Calibri Light" w:cs="Calibri Light"/>
        </w:rPr>
        <w:t xml:space="preserve">investment to start </w:t>
      </w:r>
      <w:r w:rsidR="00183C6E" w:rsidRPr="007B26A7">
        <w:rPr>
          <w:rFonts w:ascii="Calibri Light" w:hAnsi="Calibri Light" w:cs="Calibri Light"/>
        </w:rPr>
        <w:t>a</w:t>
      </w:r>
      <w:r w:rsidR="00A16D91" w:rsidRPr="007B26A7">
        <w:rPr>
          <w:rFonts w:ascii="Calibri Light" w:hAnsi="Calibri Light" w:cs="Calibri Light"/>
        </w:rPr>
        <w:t>fresh</w:t>
      </w:r>
      <w:r w:rsidR="009E4DFE" w:rsidRPr="007B26A7">
        <w:rPr>
          <w:rFonts w:ascii="Calibri Light" w:hAnsi="Calibri Light" w:cs="Calibri Light"/>
        </w:rPr>
        <w:t>, the transactions costs would be extremely heavy and the handover to a new contactor would cause a real delay in implementation</w:t>
      </w:r>
      <w:r w:rsidR="00A16D91" w:rsidRPr="007B26A7">
        <w:rPr>
          <w:rFonts w:ascii="Calibri Light" w:hAnsi="Calibri Light" w:cs="Calibri Light"/>
        </w:rPr>
        <w:t>.</w:t>
      </w:r>
      <w:r w:rsidR="009E4DFE" w:rsidRPr="007B26A7">
        <w:rPr>
          <w:rFonts w:ascii="Calibri Light" w:hAnsi="Calibri Light" w:cs="Calibri Light"/>
        </w:rPr>
        <w:t xml:space="preserve"> </w:t>
      </w:r>
    </w:p>
    <w:p w14:paraId="150302E1" w14:textId="766772C7" w:rsidR="00F01389" w:rsidRPr="007B26A7" w:rsidRDefault="00F01389" w:rsidP="00F824AF">
      <w:pPr>
        <w:pStyle w:val="ListParagraph"/>
        <w:numPr>
          <w:ilvl w:val="0"/>
          <w:numId w:val="32"/>
        </w:numPr>
        <w:jc w:val="left"/>
        <w:rPr>
          <w:rFonts w:ascii="Calibri Light" w:hAnsi="Calibri Light" w:cs="Calibri Light"/>
        </w:rPr>
      </w:pPr>
      <w:r w:rsidRPr="007B26A7">
        <w:rPr>
          <w:rFonts w:ascii="Calibri Light" w:hAnsi="Calibri Light" w:cs="Calibri Light"/>
          <w:b/>
          <w:bCs/>
        </w:rPr>
        <w:t xml:space="preserve">Reimagine and </w:t>
      </w:r>
      <w:bookmarkStart w:id="48" w:name="_Int_yrhIlfiW"/>
      <w:proofErr w:type="gramStart"/>
      <w:r w:rsidRPr="007B26A7">
        <w:rPr>
          <w:rFonts w:ascii="Calibri Light" w:hAnsi="Calibri Light" w:cs="Calibri Light"/>
          <w:b/>
          <w:bCs/>
        </w:rPr>
        <w:t>reconceptualise:</w:t>
      </w:r>
      <w:bookmarkEnd w:id="48"/>
      <w:proofErr w:type="gramEnd"/>
      <w:r w:rsidR="009E4DFE" w:rsidRPr="007B26A7">
        <w:rPr>
          <w:rFonts w:ascii="Calibri Light" w:hAnsi="Calibri Light" w:cs="Calibri Light"/>
          <w:b/>
          <w:bCs/>
        </w:rPr>
        <w:t xml:space="preserve"> </w:t>
      </w:r>
      <w:r w:rsidR="00C12923" w:rsidRPr="007B26A7">
        <w:rPr>
          <w:rFonts w:ascii="Calibri Light" w:eastAsia="Calibri Light" w:hAnsi="Calibri Light" w:cs="Calibri Light"/>
        </w:rPr>
        <w:t>manage the program to a conclusion (either in 18 months’ time when the current contract with Palladium ends, or when the program ends in 2026) and ‘fold in’ the Pathways component into a new national education program</w:t>
      </w:r>
      <w:r w:rsidR="009E4DFE" w:rsidRPr="007B26A7">
        <w:rPr>
          <w:rFonts w:ascii="Calibri Light" w:hAnsi="Calibri Light" w:cs="Calibri Light"/>
        </w:rPr>
        <w:t xml:space="preserve">. </w:t>
      </w:r>
    </w:p>
    <w:p w14:paraId="635B5D2A" w14:textId="77777777" w:rsidR="006A200D" w:rsidRPr="007B26A7" w:rsidRDefault="00F01389" w:rsidP="00F01389">
      <w:pPr>
        <w:rPr>
          <w:rFonts w:ascii="Calibri Light" w:hAnsi="Calibri Light" w:cs="Calibri Light"/>
          <w:b/>
          <w:bCs/>
        </w:rPr>
      </w:pPr>
      <w:r w:rsidRPr="007B26A7">
        <w:rPr>
          <w:rFonts w:ascii="Calibri Light" w:hAnsi="Calibri Light" w:cs="Calibri Light"/>
          <w:b/>
          <w:bCs/>
        </w:rPr>
        <w:t>These options are spelt out in more detail, together with pros and cons, in Figure 6.</w:t>
      </w:r>
    </w:p>
    <w:p w14:paraId="4311FD88" w14:textId="38CF6F14" w:rsidR="006A200D" w:rsidRPr="007B26A7" w:rsidRDefault="00F01389" w:rsidP="006A200D">
      <w:pPr>
        <w:rPr>
          <w:rFonts w:ascii="Calibri Light" w:hAnsi="Calibri Light" w:cs="Calibri Light"/>
          <w:b/>
          <w:bCs/>
          <w:color w:val="7B230B" w:themeColor="accent1" w:themeShade="BF"/>
          <w:szCs w:val="22"/>
        </w:rPr>
      </w:pPr>
      <w:r w:rsidRPr="007B26A7">
        <w:rPr>
          <w:rFonts w:ascii="Calibri Light" w:hAnsi="Calibri Light" w:cs="Calibri Light"/>
          <w:b/>
          <w:bCs/>
        </w:rPr>
        <w:t xml:space="preserve"> </w:t>
      </w:r>
      <w:r w:rsidR="006A200D" w:rsidRPr="007B26A7">
        <w:rPr>
          <w:rFonts w:ascii="Calibri Light" w:hAnsi="Calibri Light" w:cs="Calibri Light"/>
          <w:b/>
          <w:bCs/>
          <w:color w:val="C00000"/>
          <w:szCs w:val="24"/>
        </w:rPr>
        <w:t>The four scenarios: a summary</w:t>
      </w:r>
    </w:p>
    <w:p w14:paraId="24382C1D" w14:textId="6FA7B72A" w:rsidR="006A200D" w:rsidRPr="007B26A7" w:rsidRDefault="006A200D" w:rsidP="006A200D">
      <w:pPr>
        <w:rPr>
          <w:rFonts w:ascii="Calibri Light" w:hAnsi="Calibri Light" w:cs="Calibri Light"/>
        </w:rPr>
      </w:pPr>
      <w:r w:rsidRPr="007B26A7">
        <w:rPr>
          <w:rFonts w:ascii="Calibri Light" w:hAnsi="Calibri Light" w:cs="Calibri Light"/>
          <w:b/>
          <w:bCs/>
        </w:rPr>
        <w:t xml:space="preserve">Option 1: </w:t>
      </w:r>
      <w:r w:rsidR="006F3224" w:rsidRPr="007B26A7">
        <w:rPr>
          <w:rFonts w:ascii="Calibri Light" w:hAnsi="Calibri Light" w:cs="Calibri Light"/>
          <w:b/>
          <w:bCs/>
        </w:rPr>
        <w:t>Recommit and replicate</w:t>
      </w:r>
      <w:r w:rsidR="006F3224" w:rsidRPr="007B26A7">
        <w:rPr>
          <w:rFonts w:ascii="Calibri Light" w:hAnsi="Calibri Light" w:cs="Calibri Light"/>
        </w:rPr>
        <w:t xml:space="preserve">. </w:t>
      </w:r>
      <w:r w:rsidRPr="007B26A7">
        <w:rPr>
          <w:rFonts w:ascii="Calibri Light" w:hAnsi="Calibri Light" w:cs="Calibri Light"/>
        </w:rPr>
        <w:t xml:space="preserve">The easiest and least challenging option – but it is the least strategically appropriate. It avoids addressing two of the big challenges facing the current program: first that Pathways will not achieve its </w:t>
      </w:r>
      <w:proofErr w:type="spellStart"/>
      <w:r w:rsidRPr="007B26A7">
        <w:rPr>
          <w:rFonts w:ascii="Calibri Light" w:hAnsi="Calibri Light" w:cs="Calibri Light"/>
        </w:rPr>
        <w:t>EoPOs</w:t>
      </w:r>
      <w:proofErr w:type="spellEnd"/>
      <w:r w:rsidRPr="007B26A7">
        <w:rPr>
          <w:rFonts w:ascii="Calibri Light" w:hAnsi="Calibri Light" w:cs="Calibri Light"/>
        </w:rPr>
        <w:t xml:space="preserve">; and second, it will not allow the opportunity to address the usually unspoken but real issues of a lack of complete trust and confidence between MBHTE and some </w:t>
      </w:r>
      <w:r w:rsidR="00A16D91" w:rsidRPr="007B26A7">
        <w:rPr>
          <w:rFonts w:ascii="Calibri Light" w:hAnsi="Calibri Light" w:cs="Calibri Light"/>
        </w:rPr>
        <w:t xml:space="preserve">- </w:t>
      </w:r>
      <w:r w:rsidRPr="007B26A7">
        <w:rPr>
          <w:rFonts w:ascii="Calibri Light" w:hAnsi="Calibri Light" w:cs="Calibri Light"/>
        </w:rPr>
        <w:t xml:space="preserve">but by no means all </w:t>
      </w:r>
      <w:r w:rsidR="00A16D91" w:rsidRPr="007B26A7">
        <w:rPr>
          <w:rFonts w:ascii="Calibri Light" w:hAnsi="Calibri Light" w:cs="Calibri Light"/>
        </w:rPr>
        <w:t xml:space="preserve">- </w:t>
      </w:r>
      <w:r w:rsidRPr="007B26A7">
        <w:rPr>
          <w:rFonts w:ascii="Calibri Light" w:hAnsi="Calibri Light" w:cs="Calibri Light"/>
        </w:rPr>
        <w:t xml:space="preserve">Pathways’ advisers. It will enable the program to </w:t>
      </w:r>
      <w:r w:rsidR="00AA160D" w:rsidRPr="007B26A7">
        <w:rPr>
          <w:rFonts w:ascii="Calibri Light" w:hAnsi="Calibri Light" w:cs="Calibri Light"/>
        </w:rPr>
        <w:t>continue delivering</w:t>
      </w:r>
      <w:r w:rsidRPr="007B26A7">
        <w:rPr>
          <w:rFonts w:ascii="Calibri Light" w:hAnsi="Calibri Light" w:cs="Calibri Light"/>
        </w:rPr>
        <w:t xml:space="preserve"> some strong and notable successes, but without securing a more effective relationship between the two key partners. </w:t>
      </w:r>
    </w:p>
    <w:p w14:paraId="1A0128FB" w14:textId="65DAE5FC" w:rsidR="006A200D" w:rsidRPr="007B26A7" w:rsidRDefault="006A200D" w:rsidP="006A200D">
      <w:pPr>
        <w:rPr>
          <w:rFonts w:ascii="Calibri Light" w:hAnsi="Calibri Light" w:cs="Calibri Light"/>
        </w:rPr>
      </w:pPr>
      <w:r w:rsidRPr="007B26A7">
        <w:rPr>
          <w:rFonts w:ascii="Calibri Light" w:hAnsi="Calibri Light" w:cs="Calibri Light"/>
          <w:b/>
          <w:bCs/>
        </w:rPr>
        <w:t>Option 2:</w:t>
      </w:r>
      <w:r w:rsidR="006F3224" w:rsidRPr="007B26A7">
        <w:rPr>
          <w:rFonts w:ascii="Calibri Light" w:hAnsi="Calibri Light" w:cs="Calibri Light"/>
          <w:b/>
          <w:bCs/>
        </w:rPr>
        <w:t xml:space="preserve"> Revise and reconfigure.</w:t>
      </w:r>
      <w:r w:rsidRPr="007B26A7">
        <w:rPr>
          <w:rFonts w:ascii="Calibri Light" w:hAnsi="Calibri Light" w:cs="Calibri Light"/>
        </w:rPr>
        <w:t xml:space="preserve"> </w:t>
      </w:r>
      <w:r w:rsidR="006F3224" w:rsidRPr="007B26A7">
        <w:rPr>
          <w:rFonts w:ascii="Calibri Light" w:hAnsi="Calibri Light" w:cs="Calibri Light"/>
        </w:rPr>
        <w:t>This o</w:t>
      </w:r>
      <w:r w:rsidRPr="007B26A7">
        <w:rPr>
          <w:rFonts w:ascii="Calibri Light" w:hAnsi="Calibri Light" w:cs="Calibri Light"/>
        </w:rPr>
        <w:t xml:space="preserve">ption offers a mix of continuity and change. Pathways will have a design update but within its current overarching framework. AWP6 will be revisited with a view to taking decisions regarding prioritisation and focus. Success areas will be scaled up </w:t>
      </w:r>
      <w:r w:rsidR="00A16D91" w:rsidRPr="007B26A7">
        <w:rPr>
          <w:rFonts w:ascii="Calibri Light" w:hAnsi="Calibri Light" w:cs="Calibri Light"/>
        </w:rPr>
        <w:t xml:space="preserve">and </w:t>
      </w:r>
      <w:r w:rsidRPr="007B26A7">
        <w:rPr>
          <w:rFonts w:ascii="Calibri Light" w:hAnsi="Calibri Light" w:cs="Calibri Light"/>
        </w:rPr>
        <w:t xml:space="preserve">less successful or less crucial activities will be dropped. </w:t>
      </w:r>
      <w:r w:rsidR="006F3224" w:rsidRPr="007B26A7">
        <w:rPr>
          <w:rFonts w:ascii="Calibri Light" w:hAnsi="Calibri Light" w:cs="Calibri Light"/>
        </w:rPr>
        <w:t xml:space="preserve">This will require close collaboration among DFAT, DepEd, the </w:t>
      </w:r>
      <w:r w:rsidR="00A16D91" w:rsidRPr="007B26A7">
        <w:rPr>
          <w:rFonts w:ascii="Calibri Light" w:hAnsi="Calibri Light" w:cs="Calibri Light"/>
        </w:rPr>
        <w:t>MBHTE</w:t>
      </w:r>
      <w:r w:rsidR="006F3224" w:rsidRPr="007B26A7">
        <w:rPr>
          <w:rFonts w:ascii="Calibri Light" w:hAnsi="Calibri Light" w:cs="Calibri Light"/>
        </w:rPr>
        <w:t xml:space="preserve"> and the Pathways team. S</w:t>
      </w:r>
      <w:r w:rsidRPr="007B26A7">
        <w:rPr>
          <w:rFonts w:ascii="Calibri Light" w:hAnsi="Calibri Light" w:cs="Calibri Light"/>
        </w:rPr>
        <w:t xml:space="preserve">ubstantial changes </w:t>
      </w:r>
      <w:r w:rsidR="006F3224" w:rsidRPr="007B26A7">
        <w:rPr>
          <w:rFonts w:ascii="Calibri Light" w:hAnsi="Calibri Light" w:cs="Calibri Light"/>
        </w:rPr>
        <w:t xml:space="preserve">are likely to </w:t>
      </w:r>
      <w:r w:rsidRPr="007B26A7">
        <w:rPr>
          <w:rFonts w:ascii="Calibri Light" w:hAnsi="Calibri Light" w:cs="Calibri Light"/>
        </w:rPr>
        <w:t>be required in the office (structure, staffing, roles, and responsibilities) to drive a more focused agenda. The contract with Palladium will be extended, but with demanding conditions on staffing, place of residence</w:t>
      </w:r>
      <w:r w:rsidR="006F3224" w:rsidRPr="007B26A7">
        <w:rPr>
          <w:rFonts w:ascii="Calibri Light" w:hAnsi="Calibri Light" w:cs="Calibri Light"/>
        </w:rPr>
        <w:t xml:space="preserve"> for staff</w:t>
      </w:r>
      <w:r w:rsidRPr="007B26A7">
        <w:rPr>
          <w:rFonts w:ascii="Calibri Light" w:hAnsi="Calibri Light" w:cs="Calibri Light"/>
        </w:rPr>
        <w:t xml:space="preserve">, budget, and the executive team. </w:t>
      </w:r>
    </w:p>
    <w:p w14:paraId="398DF3DC" w14:textId="4FDC3EED" w:rsidR="006A200D" w:rsidRPr="007B26A7" w:rsidRDefault="006A200D" w:rsidP="006A200D">
      <w:pPr>
        <w:rPr>
          <w:rFonts w:ascii="Calibri Light" w:hAnsi="Calibri Light" w:cs="Calibri Light"/>
        </w:rPr>
      </w:pPr>
      <w:r w:rsidRPr="007B26A7">
        <w:rPr>
          <w:rFonts w:ascii="Calibri Light" w:hAnsi="Calibri Light" w:cs="Calibri Light"/>
          <w:b/>
          <w:bCs/>
        </w:rPr>
        <w:t>Option 3</w:t>
      </w:r>
      <w:r w:rsidRPr="007B26A7">
        <w:rPr>
          <w:rFonts w:ascii="Calibri Light" w:hAnsi="Calibri Light" w:cs="Calibri Light"/>
        </w:rPr>
        <w:t xml:space="preserve">: </w:t>
      </w:r>
      <w:r w:rsidR="006F3224" w:rsidRPr="007B26A7">
        <w:rPr>
          <w:rFonts w:ascii="Calibri Light" w:hAnsi="Calibri Light" w:cs="Calibri Light"/>
          <w:b/>
          <w:bCs/>
        </w:rPr>
        <w:t>Redesign and rebrand.</w:t>
      </w:r>
      <w:r w:rsidRPr="007B26A7">
        <w:rPr>
          <w:rFonts w:ascii="Calibri Light" w:hAnsi="Calibri Light" w:cs="Calibri Light"/>
        </w:rPr>
        <w:t xml:space="preserve"> </w:t>
      </w:r>
      <w:r w:rsidR="006F3224" w:rsidRPr="007B26A7">
        <w:rPr>
          <w:rFonts w:ascii="Calibri Light" w:hAnsi="Calibri Light" w:cs="Calibri Light"/>
        </w:rPr>
        <w:t xml:space="preserve">There </w:t>
      </w:r>
      <w:r w:rsidRPr="007B26A7">
        <w:rPr>
          <w:rFonts w:ascii="Calibri Light" w:hAnsi="Calibri Light" w:cs="Calibri Light"/>
        </w:rPr>
        <w:t xml:space="preserve">are </w:t>
      </w:r>
      <w:r w:rsidR="006F3224" w:rsidRPr="007B26A7">
        <w:rPr>
          <w:rFonts w:ascii="Calibri Light" w:hAnsi="Calibri Light" w:cs="Calibri Light"/>
        </w:rPr>
        <w:t xml:space="preserve">two possibilities </w:t>
      </w:r>
      <w:r w:rsidRPr="007B26A7">
        <w:rPr>
          <w:rFonts w:ascii="Calibri Light" w:hAnsi="Calibri Light" w:cs="Calibri Light"/>
        </w:rPr>
        <w:t xml:space="preserve">here, following </w:t>
      </w:r>
      <w:r w:rsidR="006F3224" w:rsidRPr="007B26A7">
        <w:rPr>
          <w:rFonts w:ascii="Calibri Light" w:hAnsi="Calibri Light" w:cs="Calibri Light"/>
        </w:rPr>
        <w:t xml:space="preserve">a </w:t>
      </w:r>
      <w:r w:rsidRPr="007B26A7">
        <w:rPr>
          <w:rFonts w:ascii="Calibri Light" w:hAnsi="Calibri Light" w:cs="Calibri Light"/>
        </w:rPr>
        <w:t>decision to close the current Pathways program. The first would be to commission a new ‘design and implement’ DFAT contract, taking effect as soon as possible</w:t>
      </w:r>
      <w:r w:rsidR="00A16D91" w:rsidRPr="007B26A7">
        <w:rPr>
          <w:rFonts w:ascii="Calibri Light" w:hAnsi="Calibri Light" w:cs="Calibri Light"/>
        </w:rPr>
        <w:t>.</w:t>
      </w:r>
      <w:r w:rsidRPr="007B26A7">
        <w:rPr>
          <w:rFonts w:ascii="Calibri Light" w:hAnsi="Calibri Light" w:cs="Calibri Light"/>
        </w:rPr>
        <w:t xml:space="preserve"> The </w:t>
      </w:r>
      <w:r w:rsidR="006F3224" w:rsidRPr="007B26A7">
        <w:rPr>
          <w:rFonts w:ascii="Calibri Light" w:hAnsi="Calibri Light" w:cs="Calibri Light"/>
        </w:rPr>
        <w:t xml:space="preserve">second </w:t>
      </w:r>
      <w:r w:rsidRPr="007B26A7">
        <w:rPr>
          <w:rFonts w:ascii="Calibri Light" w:hAnsi="Calibri Light" w:cs="Calibri Light"/>
        </w:rPr>
        <w:t>is to commission a multilateral to take over the current program of work. The MTR team discounted this option</w:t>
      </w:r>
      <w:r w:rsidR="006F3224" w:rsidRPr="007B26A7">
        <w:rPr>
          <w:rFonts w:ascii="Calibri Light" w:hAnsi="Calibri Light" w:cs="Calibri Light"/>
        </w:rPr>
        <w:t xml:space="preserve"> </w:t>
      </w:r>
      <w:r w:rsidRPr="007B26A7">
        <w:rPr>
          <w:rFonts w:ascii="Calibri Light" w:hAnsi="Calibri Light" w:cs="Calibri Light"/>
        </w:rPr>
        <w:t xml:space="preserve">as implementation would be seriously compromised by the delays and uncertainties that </w:t>
      </w:r>
      <w:r w:rsidR="006F3224" w:rsidRPr="007B26A7">
        <w:rPr>
          <w:rFonts w:ascii="Calibri Light" w:hAnsi="Calibri Light" w:cs="Calibri Light"/>
        </w:rPr>
        <w:t xml:space="preserve">it </w:t>
      </w:r>
      <w:r w:rsidRPr="007B26A7">
        <w:rPr>
          <w:rFonts w:ascii="Calibri Light" w:hAnsi="Calibri Light" w:cs="Calibri Light"/>
        </w:rPr>
        <w:t>would cause. There is now a two- or three-year window of opportunity to make a real difference on the ground</w:t>
      </w:r>
      <w:r w:rsidR="006F3224" w:rsidRPr="007B26A7">
        <w:rPr>
          <w:rFonts w:ascii="Calibri Light" w:hAnsi="Calibri Light" w:cs="Calibri Light"/>
        </w:rPr>
        <w:t xml:space="preserve"> </w:t>
      </w:r>
      <w:r w:rsidRPr="007B26A7">
        <w:rPr>
          <w:rFonts w:ascii="Calibri Light" w:hAnsi="Calibri Light" w:cs="Calibri Light"/>
        </w:rPr>
        <w:t>in the BARMM, and institutionally in the MBHTE</w:t>
      </w:r>
      <w:r w:rsidR="006F3224" w:rsidRPr="007B26A7">
        <w:rPr>
          <w:rFonts w:ascii="Calibri Light" w:hAnsi="Calibri Light" w:cs="Calibri Light"/>
        </w:rPr>
        <w:t xml:space="preserve"> (</w:t>
      </w:r>
      <w:r w:rsidR="00A16D91" w:rsidRPr="007B26A7">
        <w:rPr>
          <w:rFonts w:ascii="Calibri Light" w:hAnsi="Calibri Light" w:cs="Calibri Light"/>
        </w:rPr>
        <w:t>or its successor</w:t>
      </w:r>
      <w:r w:rsidR="00183C6E" w:rsidRPr="007B26A7">
        <w:rPr>
          <w:rFonts w:ascii="Calibri Light" w:hAnsi="Calibri Light" w:cs="Calibri Light"/>
        </w:rPr>
        <w:t>s</w:t>
      </w:r>
      <w:r w:rsidR="00A16D91" w:rsidRPr="007B26A7">
        <w:rPr>
          <w:rFonts w:ascii="Calibri Light" w:hAnsi="Calibri Light" w:cs="Calibri Light"/>
        </w:rPr>
        <w:t>)</w:t>
      </w:r>
      <w:r w:rsidRPr="007B26A7">
        <w:rPr>
          <w:rFonts w:ascii="Calibri Light" w:hAnsi="Calibri Light" w:cs="Calibri Light"/>
        </w:rPr>
        <w:t xml:space="preserve">. It will take at least 12 and </w:t>
      </w:r>
      <w:bookmarkStart w:id="49" w:name="_Int_QAgwYv14"/>
      <w:r w:rsidRPr="007B26A7">
        <w:rPr>
          <w:rFonts w:ascii="Calibri Light" w:hAnsi="Calibri Light" w:cs="Calibri Light"/>
        </w:rPr>
        <w:t>probably 18</w:t>
      </w:r>
      <w:bookmarkEnd w:id="49"/>
      <w:r w:rsidRPr="007B26A7">
        <w:rPr>
          <w:rFonts w:ascii="Calibri Light" w:hAnsi="Calibri Light" w:cs="Calibri Light"/>
        </w:rPr>
        <w:t xml:space="preserve"> months to redesign Pathways and procure an appropriate implementing partner. The new program will thus be put in place just as ‘electioneering starts, and the bureaucracy stops.’ This would scupper plans for serious early political and technical engagement. Equally worryingly, </w:t>
      </w:r>
      <w:r w:rsidR="006F3224" w:rsidRPr="007B26A7">
        <w:rPr>
          <w:rFonts w:ascii="Calibri Light" w:hAnsi="Calibri Light" w:cs="Calibri Light"/>
        </w:rPr>
        <w:t xml:space="preserve">the </w:t>
      </w:r>
      <w:r w:rsidRPr="007B26A7">
        <w:rPr>
          <w:rFonts w:ascii="Calibri Light" w:hAnsi="Calibri Light" w:cs="Calibri Light"/>
        </w:rPr>
        <w:t xml:space="preserve">announcement of this option </w:t>
      </w:r>
      <w:r w:rsidR="006F3224" w:rsidRPr="007B26A7">
        <w:rPr>
          <w:rFonts w:ascii="Calibri Light" w:hAnsi="Calibri Light" w:cs="Calibri Light"/>
        </w:rPr>
        <w:t xml:space="preserve">would </w:t>
      </w:r>
      <w:r w:rsidR="00066BB8">
        <w:rPr>
          <w:rFonts w:ascii="Calibri Light" w:hAnsi="Calibri Light" w:cs="Calibri Light"/>
        </w:rPr>
        <w:t xml:space="preserve">undermine </w:t>
      </w:r>
      <w:r w:rsidRPr="007B26A7">
        <w:rPr>
          <w:rFonts w:ascii="Calibri Light" w:hAnsi="Calibri Light" w:cs="Calibri Light"/>
        </w:rPr>
        <w:t xml:space="preserve">the current </w:t>
      </w:r>
      <w:r w:rsidR="00AA160D" w:rsidRPr="007B26A7">
        <w:rPr>
          <w:rFonts w:ascii="Calibri Light" w:hAnsi="Calibri Light" w:cs="Calibri Light"/>
        </w:rPr>
        <w:t>program.</w:t>
      </w:r>
      <w:r w:rsidR="006F3224" w:rsidRPr="007B26A7">
        <w:rPr>
          <w:rFonts w:ascii="Calibri Light" w:hAnsi="Calibri Light" w:cs="Calibri Light"/>
        </w:rPr>
        <w:t xml:space="preserve"> </w:t>
      </w:r>
      <w:r w:rsidRPr="007B26A7">
        <w:rPr>
          <w:rFonts w:ascii="Calibri Light" w:hAnsi="Calibri Light" w:cs="Calibri Light"/>
        </w:rPr>
        <w:t xml:space="preserve">Staff would </w:t>
      </w:r>
      <w:r w:rsidR="00A16D91" w:rsidRPr="007B26A7">
        <w:rPr>
          <w:rFonts w:ascii="Calibri Light" w:hAnsi="Calibri Light" w:cs="Calibri Light"/>
        </w:rPr>
        <w:t>likely start looking for other opportunities</w:t>
      </w:r>
      <w:r w:rsidRPr="007B26A7">
        <w:rPr>
          <w:rFonts w:ascii="Calibri Light" w:hAnsi="Calibri Light" w:cs="Calibri Light"/>
        </w:rPr>
        <w:t xml:space="preserve">. Both alternatives in this option carries the risk of a major hiatus in delivery, implementation, and thus in impact. </w:t>
      </w:r>
      <w:r w:rsidR="006F3224" w:rsidRPr="007B26A7">
        <w:rPr>
          <w:rFonts w:ascii="Calibri Light" w:hAnsi="Calibri Light" w:cs="Calibri Light"/>
        </w:rPr>
        <w:t>For these reasons this option is not recommended.</w:t>
      </w:r>
    </w:p>
    <w:p w14:paraId="4FA2E1A2" w14:textId="32D84396" w:rsidR="00F12AD9" w:rsidRPr="007B26A7" w:rsidRDefault="006A200D" w:rsidP="00F01389">
      <w:pPr>
        <w:rPr>
          <w:rFonts w:ascii="Calibri Light" w:hAnsi="Calibri Light" w:cs="Calibri Light"/>
          <w:szCs w:val="22"/>
        </w:rPr>
      </w:pPr>
      <w:r w:rsidRPr="007B26A7">
        <w:rPr>
          <w:rFonts w:ascii="Calibri Light" w:hAnsi="Calibri Light" w:cs="Calibri Light"/>
          <w:b/>
          <w:bCs/>
          <w:szCs w:val="22"/>
        </w:rPr>
        <w:t>Option 4</w:t>
      </w:r>
      <w:r w:rsidRPr="007B26A7">
        <w:rPr>
          <w:rFonts w:ascii="Calibri Light" w:hAnsi="Calibri Light" w:cs="Calibri Light"/>
          <w:szCs w:val="22"/>
        </w:rPr>
        <w:t xml:space="preserve">: </w:t>
      </w:r>
      <w:r w:rsidR="006F3224" w:rsidRPr="007B26A7">
        <w:rPr>
          <w:rFonts w:ascii="Calibri Light" w:hAnsi="Calibri Light" w:cs="Calibri Light"/>
          <w:b/>
          <w:bCs/>
          <w:szCs w:val="22"/>
        </w:rPr>
        <w:t>Reimagine and reconceptualise</w:t>
      </w:r>
      <w:r w:rsidR="006F3224" w:rsidRPr="007B26A7">
        <w:rPr>
          <w:rFonts w:ascii="Calibri Light" w:hAnsi="Calibri Light" w:cs="Calibri Light"/>
          <w:szCs w:val="22"/>
        </w:rPr>
        <w:t xml:space="preserve">. </w:t>
      </w:r>
      <w:r w:rsidRPr="007B26A7">
        <w:rPr>
          <w:rFonts w:ascii="Calibri Light" w:hAnsi="Calibri Light" w:cs="Calibri Light"/>
          <w:szCs w:val="22"/>
        </w:rPr>
        <w:t>This is the most radical option. It will see an end to DFAT’s specific education program in the BARMM. The program would be ‘managed to completion’ by say mid-2024 when electioneering starts. The program would be ‘folded into’ a revised and newly designed program of national support to education or added to existing multi-lateral investments in the BARMM. Pathways experience as a modality could be used as a template for support to the newly revamped and reinvigorated Education Department under V</w:t>
      </w:r>
      <w:r w:rsidR="00C329D2">
        <w:rPr>
          <w:rFonts w:ascii="Calibri Light" w:hAnsi="Calibri Light" w:cs="Calibri Light"/>
          <w:szCs w:val="22"/>
        </w:rPr>
        <w:t xml:space="preserve">ice </w:t>
      </w:r>
      <w:r w:rsidRPr="007B26A7">
        <w:rPr>
          <w:rFonts w:ascii="Calibri Light" w:hAnsi="Calibri Light" w:cs="Calibri Light"/>
          <w:szCs w:val="22"/>
        </w:rPr>
        <w:t>P</w:t>
      </w:r>
      <w:r w:rsidR="00C329D2">
        <w:rPr>
          <w:rFonts w:ascii="Calibri Light" w:hAnsi="Calibri Light" w:cs="Calibri Light"/>
          <w:szCs w:val="22"/>
        </w:rPr>
        <w:t>resident</w:t>
      </w:r>
      <w:r w:rsidRPr="007B26A7">
        <w:rPr>
          <w:rFonts w:ascii="Calibri Light" w:hAnsi="Calibri Light" w:cs="Calibri Light"/>
          <w:szCs w:val="22"/>
        </w:rPr>
        <w:t xml:space="preserve"> Duterte. The major cost is that DFAT loses its footprint and foothold in the </w:t>
      </w:r>
      <w:r w:rsidRPr="007B26A7">
        <w:rPr>
          <w:rFonts w:ascii="Calibri Light" w:hAnsi="Calibri Light" w:cs="Calibri Light"/>
          <w:szCs w:val="22"/>
        </w:rPr>
        <w:lastRenderedPageBreak/>
        <w:t xml:space="preserve">BARMM. The longer-term risk is that the peace process could be undermined, and </w:t>
      </w:r>
      <w:proofErr w:type="spellStart"/>
      <w:r w:rsidRPr="007B26A7">
        <w:rPr>
          <w:rFonts w:ascii="Calibri Light" w:hAnsi="Calibri Light" w:cs="Calibri Light"/>
          <w:szCs w:val="22"/>
        </w:rPr>
        <w:t>Madaris</w:t>
      </w:r>
      <w:proofErr w:type="spellEnd"/>
      <w:r w:rsidRPr="007B26A7">
        <w:rPr>
          <w:rFonts w:ascii="Calibri Light" w:hAnsi="Calibri Light" w:cs="Calibri Light"/>
          <w:szCs w:val="22"/>
        </w:rPr>
        <w:t xml:space="preserve"> education could become more marginalised – and the evidence shows just how critical education is for hearts and minds. </w:t>
      </w:r>
    </w:p>
    <w:p w14:paraId="36B6F2BF" w14:textId="77777777" w:rsidR="00F12AD9" w:rsidRPr="007B26A7" w:rsidRDefault="00F12AD9" w:rsidP="00F12AD9">
      <w:pPr>
        <w:rPr>
          <w:rFonts w:ascii="Calibri Light" w:hAnsi="Calibri Light" w:cs="Calibri Light"/>
        </w:rPr>
      </w:pPr>
      <w:r w:rsidRPr="007B26A7">
        <w:rPr>
          <w:rFonts w:ascii="Calibri Light" w:hAnsi="Calibri Light" w:cs="Calibri Light"/>
          <w:b/>
          <w:bCs/>
        </w:rPr>
        <w:t>The MTR team consider that neither option 1 or 4 are technically desirable or politically appropriate</w:t>
      </w:r>
      <w:r w:rsidRPr="007B26A7">
        <w:rPr>
          <w:rFonts w:ascii="Calibri Light" w:hAnsi="Calibri Light" w:cs="Calibri Light"/>
        </w:rPr>
        <w:t xml:space="preserve">. Option 1 would not provide scope for revision and option 4 constitutes a strategic risk to DFAT. Neither option 2 nor 3 </w:t>
      </w:r>
      <w:r w:rsidRPr="007B26A7">
        <w:rPr>
          <w:rFonts w:ascii="Calibri Light" w:hAnsi="Calibri Light" w:cs="Calibri Light"/>
          <w:i/>
          <w:iCs/>
        </w:rPr>
        <w:t>completely mitigates</w:t>
      </w:r>
      <w:r w:rsidRPr="007B26A7">
        <w:rPr>
          <w:rFonts w:ascii="Calibri Light" w:hAnsi="Calibri Light" w:cs="Calibri Light"/>
        </w:rPr>
        <w:t xml:space="preserve"> that risk, but they </w:t>
      </w:r>
      <w:r w:rsidRPr="007B26A7">
        <w:rPr>
          <w:rFonts w:ascii="Calibri Light" w:hAnsi="Calibri Light" w:cs="Calibri Light"/>
          <w:i/>
          <w:iCs/>
        </w:rPr>
        <w:t xml:space="preserve">maximise the possibility for </w:t>
      </w:r>
      <w:r w:rsidRPr="007B26A7">
        <w:rPr>
          <w:rFonts w:ascii="Calibri Light" w:hAnsi="Calibri Light" w:cs="Calibri Light"/>
        </w:rPr>
        <w:t>mitigation. Option 3 creates a surfeit of transactions costs and delays that make it unviable.</w:t>
      </w:r>
    </w:p>
    <w:p w14:paraId="238B5CA2" w14:textId="77777777" w:rsidR="00F12AD9" w:rsidRPr="007B26A7" w:rsidRDefault="00F12AD9" w:rsidP="00F12AD9">
      <w:r w:rsidRPr="007B26A7">
        <w:rPr>
          <w:rFonts w:ascii="Calibri Light" w:hAnsi="Calibri Light" w:cs="Calibri Light"/>
          <w:b/>
          <w:bCs/>
        </w:rPr>
        <w:t>The MTR therefore recommend option 2: a judicious mix of continuity and change</w:t>
      </w:r>
      <w:r w:rsidRPr="007B26A7">
        <w:rPr>
          <w:rFonts w:ascii="Calibri Light" w:hAnsi="Calibri Light" w:cs="Calibri Light"/>
        </w:rPr>
        <w:t xml:space="preserve">. Option 2 will require significant DFAT oversight to restructure the team, agree which parts of the program will end, and to ensure the new revised and reset program meets the objectives and recommendations summarised in the next section. The Head Contract should be extended with heavy conditions imposed on Palladium. These are discussed in the next section. </w:t>
      </w:r>
    </w:p>
    <w:p w14:paraId="559ACC8D" w14:textId="139E532E" w:rsidR="00F12AD9" w:rsidRPr="007B26A7" w:rsidRDefault="00F12AD9" w:rsidP="00F01389">
      <w:pPr>
        <w:rPr>
          <w:rFonts w:ascii="Calibri Light" w:hAnsi="Calibri Light" w:cs="Calibri Light"/>
          <w:szCs w:val="22"/>
        </w:rPr>
        <w:sectPr w:rsidR="00F12AD9" w:rsidRPr="007B26A7" w:rsidSect="00A04E1E">
          <w:pgSz w:w="11906" w:h="16838" w:code="9"/>
          <w:pgMar w:top="1440" w:right="1080" w:bottom="1440" w:left="1080" w:header="720" w:footer="576" w:gutter="0"/>
          <w:cols w:space="720"/>
          <w:docGrid w:linePitch="360"/>
        </w:sectPr>
      </w:pPr>
    </w:p>
    <w:p w14:paraId="7610996E" w14:textId="14B42473" w:rsidR="003E51A0" w:rsidRPr="007B26A7" w:rsidRDefault="003E51A0" w:rsidP="003E51A0">
      <w:pPr>
        <w:jc w:val="center"/>
        <w:rPr>
          <w:rFonts w:ascii="Calibri Light" w:hAnsi="Calibri Light" w:cs="Calibri Light"/>
          <w:b/>
          <w:bCs/>
          <w:color w:val="C00000"/>
          <w:sz w:val="24"/>
          <w:szCs w:val="24"/>
        </w:rPr>
      </w:pPr>
      <w:r w:rsidRPr="007B26A7">
        <w:rPr>
          <w:rFonts w:ascii="Calibri Light" w:hAnsi="Calibri Light" w:cs="Calibri Light"/>
          <w:b/>
          <w:bCs/>
          <w:color w:val="C00000"/>
          <w:sz w:val="24"/>
          <w:szCs w:val="24"/>
        </w:rPr>
        <w:lastRenderedPageBreak/>
        <w:t>Figure 6: Scenarios</w:t>
      </w:r>
    </w:p>
    <w:tbl>
      <w:tblPr>
        <w:tblStyle w:val="TableGrid"/>
        <w:tblW w:w="15031" w:type="dxa"/>
        <w:tblInd w:w="-289" w:type="dxa"/>
        <w:tblLook w:val="04A0" w:firstRow="1" w:lastRow="0" w:firstColumn="1" w:lastColumn="0" w:noHBand="0" w:noVBand="1"/>
      </w:tblPr>
      <w:tblGrid>
        <w:gridCol w:w="2411"/>
        <w:gridCol w:w="2698"/>
        <w:gridCol w:w="5432"/>
        <w:gridCol w:w="4490"/>
      </w:tblGrid>
      <w:tr w:rsidR="004F3561" w:rsidRPr="007B26A7" w14:paraId="74760C66" w14:textId="77777777" w:rsidTr="00E310A7">
        <w:tc>
          <w:tcPr>
            <w:tcW w:w="2411" w:type="dxa"/>
            <w:shd w:val="clear" w:color="auto" w:fill="FADCCD" w:themeFill="accent2" w:themeFillTint="33"/>
          </w:tcPr>
          <w:p w14:paraId="7A7E8AE8" w14:textId="77777777" w:rsidR="003E51A0" w:rsidRPr="007B26A7" w:rsidRDefault="003E51A0" w:rsidP="003E51A0">
            <w:pPr>
              <w:spacing w:before="120"/>
              <w:jc w:val="center"/>
              <w:rPr>
                <w:b/>
                <w:bCs/>
                <w:color w:val="C00000"/>
                <w:sz w:val="24"/>
                <w:szCs w:val="24"/>
              </w:rPr>
            </w:pPr>
            <w:r w:rsidRPr="007B26A7">
              <w:rPr>
                <w:b/>
                <w:bCs/>
                <w:color w:val="C00000"/>
                <w:sz w:val="24"/>
                <w:szCs w:val="24"/>
              </w:rPr>
              <w:t>Name</w:t>
            </w:r>
          </w:p>
        </w:tc>
        <w:tc>
          <w:tcPr>
            <w:tcW w:w="2698" w:type="dxa"/>
            <w:shd w:val="clear" w:color="auto" w:fill="FADCCD" w:themeFill="accent2" w:themeFillTint="33"/>
          </w:tcPr>
          <w:p w14:paraId="63A3E8E1" w14:textId="77777777" w:rsidR="003E51A0" w:rsidRPr="007B26A7" w:rsidRDefault="003E51A0" w:rsidP="003E51A0">
            <w:pPr>
              <w:spacing w:before="120"/>
              <w:jc w:val="center"/>
              <w:rPr>
                <w:b/>
                <w:bCs/>
                <w:color w:val="C00000"/>
                <w:sz w:val="24"/>
                <w:szCs w:val="24"/>
              </w:rPr>
            </w:pPr>
            <w:r w:rsidRPr="007B26A7">
              <w:rPr>
                <w:b/>
                <w:bCs/>
                <w:color w:val="C00000"/>
                <w:sz w:val="24"/>
                <w:szCs w:val="24"/>
              </w:rPr>
              <w:t>Outline</w:t>
            </w:r>
          </w:p>
        </w:tc>
        <w:tc>
          <w:tcPr>
            <w:tcW w:w="5432" w:type="dxa"/>
            <w:shd w:val="clear" w:color="auto" w:fill="FADCCD" w:themeFill="accent2" w:themeFillTint="33"/>
          </w:tcPr>
          <w:p w14:paraId="2229F0A8" w14:textId="77777777" w:rsidR="003E51A0" w:rsidRPr="007B26A7" w:rsidRDefault="003E51A0" w:rsidP="003E51A0">
            <w:pPr>
              <w:spacing w:before="120"/>
              <w:jc w:val="center"/>
              <w:rPr>
                <w:b/>
                <w:bCs/>
                <w:color w:val="C00000"/>
                <w:sz w:val="24"/>
                <w:szCs w:val="24"/>
              </w:rPr>
            </w:pPr>
            <w:r w:rsidRPr="007B26A7">
              <w:rPr>
                <w:b/>
                <w:bCs/>
                <w:color w:val="C00000"/>
                <w:sz w:val="24"/>
                <w:szCs w:val="24"/>
              </w:rPr>
              <w:t>Pros</w:t>
            </w:r>
          </w:p>
        </w:tc>
        <w:tc>
          <w:tcPr>
            <w:tcW w:w="4490" w:type="dxa"/>
            <w:shd w:val="clear" w:color="auto" w:fill="FADCCD" w:themeFill="accent2" w:themeFillTint="33"/>
          </w:tcPr>
          <w:p w14:paraId="3E022C9B" w14:textId="77777777" w:rsidR="003E51A0" w:rsidRPr="007B26A7" w:rsidRDefault="003E51A0" w:rsidP="003E51A0">
            <w:pPr>
              <w:spacing w:before="120"/>
              <w:jc w:val="center"/>
              <w:rPr>
                <w:b/>
                <w:bCs/>
                <w:color w:val="C00000"/>
                <w:sz w:val="24"/>
                <w:szCs w:val="24"/>
              </w:rPr>
            </w:pPr>
            <w:r w:rsidRPr="007B26A7">
              <w:rPr>
                <w:b/>
                <w:bCs/>
                <w:color w:val="C00000"/>
                <w:sz w:val="24"/>
                <w:szCs w:val="24"/>
              </w:rPr>
              <w:t>Cons</w:t>
            </w:r>
          </w:p>
        </w:tc>
      </w:tr>
      <w:tr w:rsidR="003E51A0" w:rsidRPr="007B26A7" w14:paraId="299CD471" w14:textId="77777777" w:rsidTr="00E310A7">
        <w:tc>
          <w:tcPr>
            <w:tcW w:w="2411" w:type="dxa"/>
          </w:tcPr>
          <w:p w14:paraId="6FC699F1" w14:textId="77777777" w:rsidR="003E51A0" w:rsidRPr="007B26A7" w:rsidRDefault="003E51A0" w:rsidP="003E51A0">
            <w:pPr>
              <w:spacing w:before="40" w:after="40"/>
              <w:rPr>
                <w:b/>
                <w:bCs/>
                <w:color w:val="C00000"/>
                <w:szCs w:val="22"/>
              </w:rPr>
            </w:pPr>
            <w:r w:rsidRPr="007B26A7">
              <w:rPr>
                <w:b/>
                <w:bCs/>
                <w:color w:val="C00000"/>
                <w:szCs w:val="22"/>
              </w:rPr>
              <w:t>1 Recommit and replicate</w:t>
            </w:r>
          </w:p>
        </w:tc>
        <w:tc>
          <w:tcPr>
            <w:tcW w:w="2698" w:type="dxa"/>
          </w:tcPr>
          <w:p w14:paraId="310C9A2E" w14:textId="77777777" w:rsidR="003E51A0" w:rsidRPr="007B26A7" w:rsidRDefault="003E51A0" w:rsidP="00F824AF">
            <w:pPr>
              <w:pStyle w:val="ListParagraph"/>
              <w:numPr>
                <w:ilvl w:val="0"/>
                <w:numId w:val="28"/>
              </w:numPr>
              <w:spacing w:before="40" w:after="40"/>
              <w:jc w:val="left"/>
              <w:rPr>
                <w:color w:val="404040" w:themeColor="text1" w:themeTint="BF"/>
                <w:sz w:val="20"/>
                <w:szCs w:val="20"/>
              </w:rPr>
            </w:pPr>
            <w:r w:rsidRPr="007B26A7">
              <w:rPr>
                <w:color w:val="404040" w:themeColor="text1" w:themeTint="BF"/>
                <w:sz w:val="20"/>
                <w:szCs w:val="20"/>
              </w:rPr>
              <w:t>the status quo</w:t>
            </w:r>
          </w:p>
          <w:p w14:paraId="4B839247" w14:textId="77777777" w:rsidR="003E51A0" w:rsidRPr="007B26A7" w:rsidRDefault="003E51A0" w:rsidP="00F824AF">
            <w:pPr>
              <w:pStyle w:val="ListParagraph"/>
              <w:numPr>
                <w:ilvl w:val="0"/>
                <w:numId w:val="28"/>
              </w:numPr>
              <w:spacing w:before="40" w:after="40"/>
              <w:jc w:val="left"/>
              <w:rPr>
                <w:color w:val="404040" w:themeColor="text1" w:themeTint="BF"/>
                <w:sz w:val="20"/>
                <w:szCs w:val="20"/>
              </w:rPr>
            </w:pPr>
            <w:r w:rsidRPr="007B26A7">
              <w:rPr>
                <w:color w:val="404040" w:themeColor="text1" w:themeTint="BF"/>
                <w:sz w:val="20"/>
                <w:szCs w:val="20"/>
              </w:rPr>
              <w:t xml:space="preserve">a few tweaks around the edges: build on </w:t>
            </w:r>
            <w:proofErr w:type="gramStart"/>
            <w:r w:rsidRPr="007B26A7">
              <w:rPr>
                <w:color w:val="404040" w:themeColor="text1" w:themeTint="BF"/>
                <w:sz w:val="20"/>
                <w:szCs w:val="20"/>
              </w:rPr>
              <w:t>success</w:t>
            </w:r>
            <w:proofErr w:type="gramEnd"/>
          </w:p>
          <w:p w14:paraId="118F9725" w14:textId="77777777" w:rsidR="003E51A0" w:rsidRPr="007B26A7" w:rsidRDefault="003E51A0" w:rsidP="00F824AF">
            <w:pPr>
              <w:pStyle w:val="ListParagraph"/>
              <w:numPr>
                <w:ilvl w:val="0"/>
                <w:numId w:val="28"/>
              </w:numPr>
              <w:spacing w:before="40" w:after="40"/>
              <w:jc w:val="left"/>
              <w:rPr>
                <w:color w:val="404040" w:themeColor="text1" w:themeTint="BF"/>
                <w:sz w:val="20"/>
                <w:szCs w:val="20"/>
              </w:rPr>
            </w:pPr>
            <w:r w:rsidRPr="007B26A7">
              <w:rPr>
                <w:color w:val="404040" w:themeColor="text1" w:themeTint="BF"/>
                <w:sz w:val="20"/>
                <w:szCs w:val="20"/>
              </w:rPr>
              <w:t>prepare for follow on program</w:t>
            </w:r>
          </w:p>
        </w:tc>
        <w:tc>
          <w:tcPr>
            <w:tcW w:w="5432" w:type="dxa"/>
          </w:tcPr>
          <w:p w14:paraId="4CA628C1" w14:textId="77777777" w:rsidR="003E51A0" w:rsidRPr="007B26A7" w:rsidRDefault="003E51A0" w:rsidP="00F824AF">
            <w:pPr>
              <w:pStyle w:val="ListParagraph"/>
              <w:numPr>
                <w:ilvl w:val="0"/>
                <w:numId w:val="28"/>
              </w:numPr>
              <w:spacing w:before="40" w:after="40"/>
              <w:jc w:val="left"/>
              <w:rPr>
                <w:color w:val="404040" w:themeColor="text1" w:themeTint="BF"/>
                <w:sz w:val="20"/>
                <w:szCs w:val="20"/>
              </w:rPr>
            </w:pPr>
            <w:r w:rsidRPr="007B26A7">
              <w:rPr>
                <w:color w:val="404040" w:themeColor="text1" w:themeTint="BF"/>
                <w:sz w:val="20"/>
                <w:szCs w:val="20"/>
              </w:rPr>
              <w:t>continuity</w:t>
            </w:r>
          </w:p>
          <w:p w14:paraId="1D764470" w14:textId="77777777" w:rsidR="003E51A0" w:rsidRPr="007B26A7" w:rsidRDefault="003E51A0" w:rsidP="00F824AF">
            <w:pPr>
              <w:pStyle w:val="ListParagraph"/>
              <w:numPr>
                <w:ilvl w:val="0"/>
                <w:numId w:val="28"/>
              </w:numPr>
              <w:spacing w:before="40" w:after="40"/>
              <w:jc w:val="left"/>
              <w:rPr>
                <w:color w:val="404040" w:themeColor="text1" w:themeTint="BF"/>
                <w:sz w:val="20"/>
                <w:szCs w:val="20"/>
              </w:rPr>
            </w:pPr>
            <w:r w:rsidRPr="007B26A7">
              <w:rPr>
                <w:color w:val="404040" w:themeColor="text1" w:themeTint="BF"/>
                <w:sz w:val="20"/>
                <w:szCs w:val="20"/>
              </w:rPr>
              <w:t xml:space="preserve">minimum disruption to relationships </w:t>
            </w:r>
          </w:p>
          <w:p w14:paraId="5D2C4BBC" w14:textId="77777777" w:rsidR="003E51A0" w:rsidRPr="007B26A7" w:rsidRDefault="003E51A0" w:rsidP="00F824AF">
            <w:pPr>
              <w:pStyle w:val="ListParagraph"/>
              <w:numPr>
                <w:ilvl w:val="0"/>
                <w:numId w:val="28"/>
              </w:numPr>
              <w:spacing w:before="40" w:after="40"/>
              <w:jc w:val="left"/>
              <w:rPr>
                <w:color w:val="404040" w:themeColor="text1" w:themeTint="BF"/>
                <w:sz w:val="20"/>
                <w:szCs w:val="20"/>
              </w:rPr>
            </w:pPr>
            <w:r w:rsidRPr="007B26A7">
              <w:rPr>
                <w:color w:val="404040" w:themeColor="text1" w:themeTint="BF"/>
                <w:sz w:val="20"/>
                <w:szCs w:val="20"/>
              </w:rPr>
              <w:t>Pathways office in place</w:t>
            </w:r>
          </w:p>
          <w:p w14:paraId="07625D57" w14:textId="77777777" w:rsidR="003E51A0" w:rsidRPr="007B26A7" w:rsidRDefault="003E51A0" w:rsidP="00F824AF">
            <w:pPr>
              <w:pStyle w:val="ListParagraph"/>
              <w:numPr>
                <w:ilvl w:val="0"/>
                <w:numId w:val="28"/>
              </w:numPr>
              <w:spacing w:before="40" w:after="40"/>
              <w:jc w:val="left"/>
              <w:rPr>
                <w:color w:val="404040" w:themeColor="text1" w:themeTint="BF"/>
                <w:sz w:val="20"/>
                <w:szCs w:val="20"/>
              </w:rPr>
            </w:pPr>
            <w:r w:rsidRPr="007B26A7">
              <w:rPr>
                <w:color w:val="404040" w:themeColor="text1" w:themeTint="BF"/>
                <w:sz w:val="20"/>
                <w:szCs w:val="20"/>
              </w:rPr>
              <w:t xml:space="preserve">builds on five years of </w:t>
            </w:r>
            <w:proofErr w:type="gramStart"/>
            <w:r w:rsidRPr="007B26A7">
              <w:rPr>
                <w:color w:val="404040" w:themeColor="text1" w:themeTint="BF"/>
                <w:sz w:val="20"/>
                <w:szCs w:val="20"/>
              </w:rPr>
              <w:t>experience</w:t>
            </w:r>
            <w:proofErr w:type="gramEnd"/>
          </w:p>
          <w:p w14:paraId="63A3979D" w14:textId="77777777" w:rsidR="003E51A0" w:rsidRPr="007B26A7" w:rsidRDefault="003E51A0" w:rsidP="00F824AF">
            <w:pPr>
              <w:pStyle w:val="ListParagraph"/>
              <w:numPr>
                <w:ilvl w:val="0"/>
                <w:numId w:val="28"/>
              </w:numPr>
              <w:spacing w:before="40" w:after="40"/>
              <w:jc w:val="left"/>
              <w:rPr>
                <w:color w:val="404040" w:themeColor="text1" w:themeTint="BF"/>
                <w:sz w:val="20"/>
                <w:szCs w:val="20"/>
              </w:rPr>
            </w:pPr>
            <w:r w:rsidRPr="007B26A7">
              <w:rPr>
                <w:color w:val="404040" w:themeColor="text1" w:themeTint="BF"/>
                <w:sz w:val="20"/>
                <w:szCs w:val="20"/>
              </w:rPr>
              <w:t xml:space="preserve">demonstrates DFAT commitment to </w:t>
            </w:r>
            <w:proofErr w:type="gramStart"/>
            <w:r w:rsidRPr="007B26A7">
              <w:rPr>
                <w:color w:val="404040" w:themeColor="text1" w:themeTint="BF"/>
                <w:sz w:val="20"/>
                <w:szCs w:val="20"/>
              </w:rPr>
              <w:t>BARMM</w:t>
            </w:r>
            <w:proofErr w:type="gramEnd"/>
          </w:p>
          <w:p w14:paraId="15FC470B" w14:textId="77777777" w:rsidR="003E51A0" w:rsidRPr="007B26A7" w:rsidRDefault="003E51A0" w:rsidP="00F824AF">
            <w:pPr>
              <w:pStyle w:val="ListParagraph"/>
              <w:numPr>
                <w:ilvl w:val="0"/>
                <w:numId w:val="28"/>
              </w:numPr>
              <w:spacing w:before="40" w:after="40"/>
              <w:jc w:val="left"/>
              <w:rPr>
                <w:color w:val="404040" w:themeColor="text1" w:themeTint="BF"/>
                <w:sz w:val="20"/>
                <w:szCs w:val="20"/>
              </w:rPr>
            </w:pPr>
            <w:r w:rsidRPr="007B26A7">
              <w:rPr>
                <w:color w:val="404040" w:themeColor="text1" w:themeTint="BF"/>
                <w:sz w:val="20"/>
                <w:szCs w:val="20"/>
              </w:rPr>
              <w:t xml:space="preserve">minimal transactions costs </w:t>
            </w:r>
          </w:p>
        </w:tc>
        <w:tc>
          <w:tcPr>
            <w:tcW w:w="4490" w:type="dxa"/>
          </w:tcPr>
          <w:p w14:paraId="0A3E1EC8" w14:textId="77777777" w:rsidR="003E51A0" w:rsidRPr="007B26A7" w:rsidRDefault="003E51A0" w:rsidP="00F824AF">
            <w:pPr>
              <w:pStyle w:val="ListParagraph"/>
              <w:numPr>
                <w:ilvl w:val="0"/>
                <w:numId w:val="28"/>
              </w:numPr>
              <w:spacing w:before="40" w:after="40"/>
              <w:jc w:val="left"/>
              <w:rPr>
                <w:color w:val="404040" w:themeColor="text1" w:themeTint="BF"/>
                <w:sz w:val="20"/>
                <w:szCs w:val="20"/>
              </w:rPr>
            </w:pPr>
            <w:r w:rsidRPr="007B26A7">
              <w:rPr>
                <w:color w:val="404040" w:themeColor="text1" w:themeTint="BF"/>
                <w:sz w:val="20"/>
                <w:szCs w:val="20"/>
              </w:rPr>
              <w:t xml:space="preserve">does not address strategic issues identified in </w:t>
            </w:r>
            <w:proofErr w:type="gramStart"/>
            <w:r w:rsidRPr="007B26A7">
              <w:rPr>
                <w:color w:val="404040" w:themeColor="text1" w:themeTint="BF"/>
                <w:sz w:val="20"/>
                <w:szCs w:val="20"/>
              </w:rPr>
              <w:t>MTR</w:t>
            </w:r>
            <w:proofErr w:type="gramEnd"/>
          </w:p>
          <w:p w14:paraId="0C2F9176" w14:textId="3FFF556D" w:rsidR="003E51A0" w:rsidRPr="007B26A7" w:rsidRDefault="003E51A0" w:rsidP="00F824AF">
            <w:pPr>
              <w:pStyle w:val="ListParagraph"/>
              <w:numPr>
                <w:ilvl w:val="0"/>
                <w:numId w:val="28"/>
              </w:numPr>
              <w:spacing w:before="40" w:after="40"/>
              <w:jc w:val="left"/>
              <w:rPr>
                <w:color w:val="404040" w:themeColor="text1" w:themeTint="BF"/>
                <w:sz w:val="20"/>
                <w:szCs w:val="20"/>
              </w:rPr>
            </w:pPr>
            <w:r w:rsidRPr="007B26A7">
              <w:rPr>
                <w:color w:val="404040" w:themeColor="text1" w:themeTint="BF"/>
                <w:sz w:val="20"/>
                <w:szCs w:val="20"/>
              </w:rPr>
              <w:t xml:space="preserve">will not achieve </w:t>
            </w:r>
            <w:proofErr w:type="spellStart"/>
            <w:r w:rsidR="00D9721A" w:rsidRPr="007B26A7">
              <w:rPr>
                <w:color w:val="404040" w:themeColor="text1" w:themeTint="BF"/>
                <w:sz w:val="20"/>
                <w:szCs w:val="20"/>
              </w:rPr>
              <w:t>EoPO</w:t>
            </w:r>
            <w:r w:rsidR="00E24CAB" w:rsidRPr="007B26A7">
              <w:rPr>
                <w:color w:val="404040" w:themeColor="text1" w:themeTint="BF"/>
                <w:sz w:val="20"/>
                <w:szCs w:val="20"/>
              </w:rPr>
              <w:t>s</w:t>
            </w:r>
            <w:proofErr w:type="spellEnd"/>
            <w:r w:rsidRPr="007B26A7">
              <w:rPr>
                <w:color w:val="404040" w:themeColor="text1" w:themeTint="BF"/>
                <w:sz w:val="20"/>
                <w:szCs w:val="20"/>
              </w:rPr>
              <w:t xml:space="preserve"> – doubling </w:t>
            </w:r>
            <w:proofErr w:type="gramStart"/>
            <w:r w:rsidRPr="007B26A7">
              <w:rPr>
                <w:color w:val="404040" w:themeColor="text1" w:themeTint="BF"/>
                <w:sz w:val="20"/>
                <w:szCs w:val="20"/>
              </w:rPr>
              <w:t>down</w:t>
            </w:r>
            <w:proofErr w:type="gramEnd"/>
          </w:p>
          <w:p w14:paraId="17EC1531" w14:textId="7D8FB6E0" w:rsidR="003E51A0" w:rsidRPr="007B26A7" w:rsidRDefault="003E51A0" w:rsidP="00F824AF">
            <w:pPr>
              <w:pStyle w:val="ListParagraph"/>
              <w:numPr>
                <w:ilvl w:val="0"/>
                <w:numId w:val="28"/>
              </w:numPr>
              <w:spacing w:before="40" w:after="40"/>
              <w:jc w:val="left"/>
              <w:rPr>
                <w:color w:val="404040" w:themeColor="text1" w:themeTint="BF"/>
                <w:sz w:val="20"/>
                <w:szCs w:val="20"/>
              </w:rPr>
            </w:pPr>
            <w:r w:rsidRPr="007B26A7">
              <w:rPr>
                <w:color w:val="404040" w:themeColor="text1" w:themeTint="BF"/>
                <w:sz w:val="20"/>
                <w:szCs w:val="20"/>
              </w:rPr>
              <w:t>poor evidence</w:t>
            </w:r>
            <w:r w:rsidR="00195104" w:rsidRPr="007B26A7">
              <w:rPr>
                <w:color w:val="404040" w:themeColor="text1" w:themeTint="BF"/>
                <w:sz w:val="20"/>
                <w:szCs w:val="20"/>
              </w:rPr>
              <w:t>-</w:t>
            </w:r>
            <w:bookmarkStart w:id="50" w:name="_Int_1hSVT3TL"/>
            <w:r w:rsidRPr="007B26A7">
              <w:rPr>
                <w:color w:val="404040" w:themeColor="text1" w:themeTint="BF"/>
                <w:sz w:val="20"/>
                <w:szCs w:val="20"/>
              </w:rPr>
              <w:t>base</w:t>
            </w:r>
            <w:bookmarkEnd w:id="50"/>
            <w:r w:rsidRPr="007B26A7">
              <w:rPr>
                <w:color w:val="404040" w:themeColor="text1" w:themeTint="BF"/>
                <w:sz w:val="20"/>
                <w:szCs w:val="20"/>
              </w:rPr>
              <w:t xml:space="preserve"> for continuation</w:t>
            </w:r>
          </w:p>
          <w:p w14:paraId="56F5AA8D" w14:textId="77777777" w:rsidR="003E51A0" w:rsidRPr="007B26A7" w:rsidRDefault="003E51A0" w:rsidP="00F824AF">
            <w:pPr>
              <w:pStyle w:val="ListParagraph"/>
              <w:numPr>
                <w:ilvl w:val="0"/>
                <w:numId w:val="28"/>
              </w:numPr>
              <w:spacing w:before="40" w:after="40"/>
              <w:jc w:val="left"/>
              <w:rPr>
                <w:color w:val="404040" w:themeColor="text1" w:themeTint="BF"/>
                <w:sz w:val="20"/>
                <w:szCs w:val="20"/>
              </w:rPr>
            </w:pPr>
            <w:r w:rsidRPr="007B26A7">
              <w:rPr>
                <w:color w:val="404040" w:themeColor="text1" w:themeTint="BF"/>
                <w:sz w:val="20"/>
                <w:szCs w:val="20"/>
              </w:rPr>
              <w:t>real and significant opportunity costs</w:t>
            </w:r>
          </w:p>
        </w:tc>
      </w:tr>
      <w:tr w:rsidR="004F3561" w:rsidRPr="007B26A7" w14:paraId="446737DB" w14:textId="77777777" w:rsidTr="00E310A7">
        <w:tc>
          <w:tcPr>
            <w:tcW w:w="2411" w:type="dxa"/>
            <w:shd w:val="clear" w:color="auto" w:fill="F2F2F2" w:themeFill="background1" w:themeFillShade="F2"/>
          </w:tcPr>
          <w:p w14:paraId="008EB824" w14:textId="4A1FD43D" w:rsidR="003E51A0" w:rsidRPr="007B26A7" w:rsidRDefault="003E51A0" w:rsidP="003E51A0">
            <w:pPr>
              <w:spacing w:before="40" w:after="40"/>
              <w:rPr>
                <w:b/>
                <w:bCs/>
                <w:color w:val="C00000"/>
                <w:szCs w:val="22"/>
              </w:rPr>
            </w:pPr>
            <w:r w:rsidRPr="007B26A7">
              <w:rPr>
                <w:b/>
                <w:bCs/>
                <w:color w:val="C00000"/>
                <w:szCs w:val="22"/>
              </w:rPr>
              <w:t>2 Revise and re</w:t>
            </w:r>
            <w:r w:rsidR="00F01389" w:rsidRPr="007B26A7">
              <w:rPr>
                <w:b/>
                <w:bCs/>
                <w:color w:val="C00000"/>
                <w:szCs w:val="22"/>
              </w:rPr>
              <w:t>configure</w:t>
            </w:r>
            <w:r w:rsidRPr="007B26A7">
              <w:rPr>
                <w:b/>
                <w:bCs/>
                <w:color w:val="C00000"/>
                <w:szCs w:val="22"/>
              </w:rPr>
              <w:t xml:space="preserve"> </w:t>
            </w:r>
          </w:p>
        </w:tc>
        <w:tc>
          <w:tcPr>
            <w:tcW w:w="2698" w:type="dxa"/>
            <w:shd w:val="clear" w:color="auto" w:fill="F2F2F2" w:themeFill="background1" w:themeFillShade="F2"/>
          </w:tcPr>
          <w:p w14:paraId="7E3ADC52" w14:textId="77777777" w:rsidR="003E51A0" w:rsidRPr="007B26A7" w:rsidRDefault="003E51A0" w:rsidP="00F824AF">
            <w:pPr>
              <w:pStyle w:val="ListParagraph"/>
              <w:numPr>
                <w:ilvl w:val="0"/>
                <w:numId w:val="29"/>
              </w:numPr>
              <w:spacing w:before="40" w:after="40"/>
              <w:jc w:val="left"/>
              <w:rPr>
                <w:color w:val="404040" w:themeColor="text1" w:themeTint="BF"/>
                <w:sz w:val="20"/>
                <w:szCs w:val="20"/>
              </w:rPr>
            </w:pPr>
            <w:r w:rsidRPr="007B26A7">
              <w:rPr>
                <w:color w:val="404040" w:themeColor="text1" w:themeTint="BF"/>
                <w:sz w:val="20"/>
                <w:szCs w:val="20"/>
              </w:rPr>
              <w:t>redesign Pathways with scale down of budget</w:t>
            </w:r>
          </w:p>
          <w:p w14:paraId="33232C2E" w14:textId="77777777" w:rsidR="003E51A0" w:rsidRPr="007B26A7" w:rsidRDefault="003E51A0" w:rsidP="00F824AF">
            <w:pPr>
              <w:pStyle w:val="ListParagraph"/>
              <w:numPr>
                <w:ilvl w:val="0"/>
                <w:numId w:val="29"/>
              </w:numPr>
              <w:spacing w:before="40" w:after="40"/>
              <w:jc w:val="left"/>
              <w:rPr>
                <w:color w:val="404040" w:themeColor="text1" w:themeTint="BF"/>
                <w:sz w:val="20"/>
                <w:szCs w:val="20"/>
              </w:rPr>
            </w:pPr>
            <w:r w:rsidRPr="007B26A7">
              <w:rPr>
                <w:color w:val="404040" w:themeColor="text1" w:themeTint="BF"/>
                <w:sz w:val="20"/>
                <w:szCs w:val="20"/>
              </w:rPr>
              <w:t>rigorous prioritisation of activities</w:t>
            </w:r>
          </w:p>
          <w:p w14:paraId="67629F6D" w14:textId="670891BE" w:rsidR="003E51A0" w:rsidRPr="007B26A7" w:rsidRDefault="00C12923" w:rsidP="00F824AF">
            <w:pPr>
              <w:pStyle w:val="ListParagraph"/>
              <w:numPr>
                <w:ilvl w:val="0"/>
                <w:numId w:val="29"/>
              </w:numPr>
              <w:spacing w:before="40" w:after="40"/>
              <w:jc w:val="left"/>
              <w:rPr>
                <w:color w:val="404040" w:themeColor="text1" w:themeTint="BF"/>
                <w:sz w:val="20"/>
                <w:szCs w:val="20"/>
              </w:rPr>
            </w:pPr>
            <w:r w:rsidRPr="007B26A7">
              <w:rPr>
                <w:color w:val="404040" w:themeColor="text1" w:themeTint="BF"/>
                <w:sz w:val="20"/>
                <w:szCs w:val="20"/>
              </w:rPr>
              <w:t xml:space="preserve">identify and </w:t>
            </w:r>
            <w:r w:rsidR="003E51A0" w:rsidRPr="007B26A7">
              <w:rPr>
                <w:color w:val="404040" w:themeColor="text1" w:themeTint="BF"/>
                <w:sz w:val="20"/>
                <w:szCs w:val="20"/>
              </w:rPr>
              <w:t xml:space="preserve">drop non-priority activities </w:t>
            </w:r>
            <w:r w:rsidRPr="007B26A7">
              <w:rPr>
                <w:color w:val="404040" w:themeColor="text1" w:themeTint="BF"/>
                <w:sz w:val="20"/>
                <w:szCs w:val="20"/>
              </w:rPr>
              <w:t xml:space="preserve">in consultation with </w:t>
            </w:r>
            <w:proofErr w:type="gramStart"/>
            <w:r w:rsidRPr="007B26A7">
              <w:rPr>
                <w:color w:val="404040" w:themeColor="text1" w:themeTint="BF"/>
                <w:sz w:val="20"/>
                <w:szCs w:val="20"/>
              </w:rPr>
              <w:t>MBHTE</w:t>
            </w:r>
            <w:proofErr w:type="gramEnd"/>
          </w:p>
          <w:p w14:paraId="4D8AF3B6" w14:textId="351764D8" w:rsidR="003E51A0" w:rsidRPr="007B26A7" w:rsidRDefault="003E51A0" w:rsidP="00F824AF">
            <w:pPr>
              <w:pStyle w:val="ListParagraph"/>
              <w:numPr>
                <w:ilvl w:val="0"/>
                <w:numId w:val="29"/>
              </w:numPr>
              <w:spacing w:before="40" w:after="40"/>
              <w:jc w:val="left"/>
              <w:rPr>
                <w:color w:val="404040" w:themeColor="text1" w:themeTint="BF"/>
                <w:sz w:val="20"/>
                <w:szCs w:val="20"/>
              </w:rPr>
            </w:pPr>
            <w:r w:rsidRPr="007B26A7">
              <w:rPr>
                <w:color w:val="404040" w:themeColor="text1" w:themeTint="BF"/>
                <w:sz w:val="20"/>
                <w:szCs w:val="20"/>
              </w:rPr>
              <w:t xml:space="preserve">renegotiate contract with Palladium with </w:t>
            </w:r>
            <w:r w:rsidR="363C5BB8" w:rsidRPr="007B26A7">
              <w:rPr>
                <w:color w:val="404040" w:themeColor="text1" w:themeTint="BF"/>
                <w:sz w:val="20"/>
                <w:szCs w:val="20"/>
              </w:rPr>
              <w:t>demanding conditions</w:t>
            </w:r>
          </w:p>
        </w:tc>
        <w:tc>
          <w:tcPr>
            <w:tcW w:w="5432" w:type="dxa"/>
            <w:shd w:val="clear" w:color="auto" w:fill="F2F2F2" w:themeFill="background1" w:themeFillShade="F2"/>
          </w:tcPr>
          <w:p w14:paraId="66B46229" w14:textId="77777777" w:rsidR="003E51A0" w:rsidRPr="007B26A7" w:rsidRDefault="003E51A0" w:rsidP="00F824AF">
            <w:pPr>
              <w:pStyle w:val="ListParagraph"/>
              <w:numPr>
                <w:ilvl w:val="0"/>
                <w:numId w:val="29"/>
              </w:numPr>
              <w:spacing w:before="40" w:after="40"/>
              <w:jc w:val="left"/>
              <w:rPr>
                <w:color w:val="404040" w:themeColor="text1" w:themeTint="BF"/>
                <w:sz w:val="20"/>
                <w:szCs w:val="20"/>
              </w:rPr>
            </w:pPr>
            <w:r w:rsidRPr="007B26A7">
              <w:rPr>
                <w:color w:val="404040" w:themeColor="text1" w:themeTint="BF"/>
                <w:sz w:val="20"/>
                <w:szCs w:val="20"/>
              </w:rPr>
              <w:t xml:space="preserve">a mix of continuity and change </w:t>
            </w:r>
          </w:p>
          <w:p w14:paraId="31269EF4" w14:textId="77777777" w:rsidR="003E51A0" w:rsidRPr="007B26A7" w:rsidRDefault="003E51A0" w:rsidP="00F824AF">
            <w:pPr>
              <w:pStyle w:val="ListParagraph"/>
              <w:numPr>
                <w:ilvl w:val="0"/>
                <w:numId w:val="29"/>
              </w:numPr>
              <w:spacing w:before="40" w:after="40"/>
              <w:jc w:val="left"/>
              <w:rPr>
                <w:color w:val="404040" w:themeColor="text1" w:themeTint="BF"/>
                <w:sz w:val="20"/>
                <w:szCs w:val="20"/>
              </w:rPr>
            </w:pPr>
            <w:r w:rsidRPr="007B26A7">
              <w:rPr>
                <w:color w:val="404040" w:themeColor="text1" w:themeTint="BF"/>
                <w:sz w:val="20"/>
                <w:szCs w:val="20"/>
              </w:rPr>
              <w:t xml:space="preserve">will be able to reflect the changed landscape since </w:t>
            </w:r>
            <w:proofErr w:type="gramStart"/>
            <w:r w:rsidRPr="007B26A7">
              <w:rPr>
                <w:color w:val="404040" w:themeColor="text1" w:themeTint="BF"/>
                <w:sz w:val="20"/>
                <w:szCs w:val="20"/>
              </w:rPr>
              <w:t>2017</w:t>
            </w:r>
            <w:proofErr w:type="gramEnd"/>
          </w:p>
          <w:p w14:paraId="31ACCB3C" w14:textId="77777777" w:rsidR="003E51A0" w:rsidRPr="007B26A7" w:rsidRDefault="003E51A0" w:rsidP="00F824AF">
            <w:pPr>
              <w:pStyle w:val="ListParagraph"/>
              <w:numPr>
                <w:ilvl w:val="0"/>
                <w:numId w:val="29"/>
              </w:numPr>
              <w:spacing w:before="40" w:after="40"/>
              <w:jc w:val="left"/>
              <w:rPr>
                <w:color w:val="404040" w:themeColor="text1" w:themeTint="BF"/>
                <w:sz w:val="20"/>
                <w:szCs w:val="20"/>
              </w:rPr>
            </w:pPr>
            <w:r w:rsidRPr="007B26A7">
              <w:rPr>
                <w:color w:val="404040" w:themeColor="text1" w:themeTint="BF"/>
                <w:sz w:val="20"/>
                <w:szCs w:val="20"/>
              </w:rPr>
              <w:t xml:space="preserve">will enable alignment with MBHTE </w:t>
            </w:r>
            <w:proofErr w:type="gramStart"/>
            <w:r w:rsidRPr="007B26A7">
              <w:rPr>
                <w:color w:val="404040" w:themeColor="text1" w:themeTint="BF"/>
                <w:sz w:val="20"/>
                <w:szCs w:val="20"/>
              </w:rPr>
              <w:t>priorities</w:t>
            </w:r>
            <w:proofErr w:type="gramEnd"/>
          </w:p>
          <w:p w14:paraId="4CFD9968" w14:textId="77777777" w:rsidR="003E51A0" w:rsidRPr="007B26A7" w:rsidRDefault="003E51A0" w:rsidP="00F824AF">
            <w:pPr>
              <w:pStyle w:val="ListParagraph"/>
              <w:numPr>
                <w:ilvl w:val="0"/>
                <w:numId w:val="29"/>
              </w:numPr>
              <w:spacing w:before="40" w:after="40"/>
              <w:jc w:val="left"/>
              <w:rPr>
                <w:color w:val="404040" w:themeColor="text1" w:themeTint="BF"/>
                <w:sz w:val="20"/>
                <w:szCs w:val="20"/>
              </w:rPr>
            </w:pPr>
            <w:r w:rsidRPr="007B26A7">
              <w:rPr>
                <w:color w:val="404040" w:themeColor="text1" w:themeTint="BF"/>
                <w:sz w:val="20"/>
                <w:szCs w:val="20"/>
              </w:rPr>
              <w:t>recognises weakness of current program</w:t>
            </w:r>
          </w:p>
          <w:p w14:paraId="37F3181A" w14:textId="77777777" w:rsidR="003E51A0" w:rsidRPr="007B26A7" w:rsidRDefault="003E51A0" w:rsidP="00F824AF">
            <w:pPr>
              <w:pStyle w:val="ListParagraph"/>
              <w:numPr>
                <w:ilvl w:val="0"/>
                <w:numId w:val="29"/>
              </w:numPr>
              <w:spacing w:before="40" w:after="40"/>
              <w:jc w:val="left"/>
              <w:rPr>
                <w:color w:val="404040" w:themeColor="text1" w:themeTint="BF"/>
                <w:sz w:val="20"/>
                <w:szCs w:val="20"/>
              </w:rPr>
            </w:pPr>
            <w:r w:rsidRPr="007B26A7">
              <w:rPr>
                <w:color w:val="404040" w:themeColor="text1" w:themeTint="BF"/>
                <w:sz w:val="20"/>
                <w:szCs w:val="20"/>
              </w:rPr>
              <w:t xml:space="preserve">continues to signal commitment to the </w:t>
            </w:r>
            <w:proofErr w:type="gramStart"/>
            <w:r w:rsidRPr="007B26A7">
              <w:rPr>
                <w:color w:val="404040" w:themeColor="text1" w:themeTint="BF"/>
                <w:sz w:val="20"/>
                <w:szCs w:val="20"/>
              </w:rPr>
              <w:t>BARMM</w:t>
            </w:r>
            <w:proofErr w:type="gramEnd"/>
          </w:p>
          <w:p w14:paraId="03F077D0" w14:textId="77777777" w:rsidR="003E51A0" w:rsidRPr="007B26A7" w:rsidRDefault="003E51A0" w:rsidP="00F824AF">
            <w:pPr>
              <w:pStyle w:val="ListParagraph"/>
              <w:numPr>
                <w:ilvl w:val="0"/>
                <w:numId w:val="29"/>
              </w:numPr>
              <w:spacing w:before="40" w:after="40"/>
              <w:jc w:val="left"/>
              <w:rPr>
                <w:color w:val="404040" w:themeColor="text1" w:themeTint="BF"/>
                <w:sz w:val="20"/>
                <w:szCs w:val="20"/>
              </w:rPr>
            </w:pPr>
            <w:r w:rsidRPr="007B26A7">
              <w:rPr>
                <w:color w:val="404040" w:themeColor="text1" w:themeTint="BF"/>
                <w:sz w:val="20"/>
                <w:szCs w:val="20"/>
              </w:rPr>
              <w:t>allows reset of relationship with the BARMM / MBHTE</w:t>
            </w:r>
          </w:p>
          <w:p w14:paraId="3B311C49" w14:textId="77777777" w:rsidR="003E51A0" w:rsidRPr="007B26A7" w:rsidRDefault="003E51A0" w:rsidP="00F824AF">
            <w:pPr>
              <w:pStyle w:val="ListParagraph"/>
              <w:numPr>
                <w:ilvl w:val="0"/>
                <w:numId w:val="29"/>
              </w:numPr>
              <w:spacing w:before="40" w:after="40"/>
              <w:jc w:val="left"/>
              <w:rPr>
                <w:color w:val="404040" w:themeColor="text1" w:themeTint="BF"/>
                <w:sz w:val="20"/>
                <w:szCs w:val="20"/>
              </w:rPr>
            </w:pPr>
            <w:r w:rsidRPr="007B26A7">
              <w:rPr>
                <w:color w:val="404040" w:themeColor="text1" w:themeTint="BF"/>
                <w:sz w:val="20"/>
                <w:szCs w:val="20"/>
              </w:rPr>
              <w:t xml:space="preserve">change will be intuitive to many </w:t>
            </w:r>
            <w:proofErr w:type="gramStart"/>
            <w:r w:rsidRPr="007B26A7">
              <w:rPr>
                <w:color w:val="404040" w:themeColor="text1" w:themeTint="BF"/>
                <w:sz w:val="20"/>
                <w:szCs w:val="20"/>
              </w:rPr>
              <w:t>stakeholders</w:t>
            </w:r>
            <w:proofErr w:type="gramEnd"/>
          </w:p>
          <w:p w14:paraId="6616FF6C" w14:textId="77777777" w:rsidR="003E51A0" w:rsidRPr="007B26A7" w:rsidRDefault="003E51A0" w:rsidP="00F824AF">
            <w:pPr>
              <w:pStyle w:val="ListParagraph"/>
              <w:numPr>
                <w:ilvl w:val="0"/>
                <w:numId w:val="29"/>
              </w:numPr>
              <w:spacing w:before="40" w:after="40"/>
              <w:jc w:val="left"/>
              <w:rPr>
                <w:color w:val="404040" w:themeColor="text1" w:themeTint="BF"/>
                <w:sz w:val="20"/>
                <w:szCs w:val="20"/>
              </w:rPr>
            </w:pPr>
            <w:r w:rsidRPr="007B26A7">
              <w:rPr>
                <w:color w:val="404040" w:themeColor="text1" w:themeTint="BF"/>
                <w:sz w:val="20"/>
                <w:szCs w:val="20"/>
              </w:rPr>
              <w:t xml:space="preserve">can ‘build on success and jettison </w:t>
            </w:r>
            <w:proofErr w:type="gramStart"/>
            <w:r w:rsidRPr="007B26A7">
              <w:rPr>
                <w:color w:val="404040" w:themeColor="text1" w:themeTint="BF"/>
                <w:sz w:val="20"/>
                <w:szCs w:val="20"/>
              </w:rPr>
              <w:t>failure’</w:t>
            </w:r>
            <w:proofErr w:type="gramEnd"/>
          </w:p>
          <w:p w14:paraId="1B51C973" w14:textId="268CD4B2" w:rsidR="003E51A0" w:rsidRPr="007B26A7" w:rsidRDefault="003E51A0" w:rsidP="00F824AF">
            <w:pPr>
              <w:pStyle w:val="ListParagraph"/>
              <w:numPr>
                <w:ilvl w:val="0"/>
                <w:numId w:val="29"/>
              </w:numPr>
              <w:spacing w:before="40" w:after="40"/>
              <w:jc w:val="left"/>
              <w:rPr>
                <w:color w:val="404040" w:themeColor="text1" w:themeTint="BF"/>
                <w:sz w:val="20"/>
                <w:szCs w:val="20"/>
              </w:rPr>
            </w:pPr>
            <w:r w:rsidRPr="007B26A7">
              <w:rPr>
                <w:color w:val="404040" w:themeColor="text1" w:themeTint="BF"/>
                <w:sz w:val="20"/>
                <w:szCs w:val="20"/>
              </w:rPr>
              <w:t xml:space="preserve">will be welcomed by four </w:t>
            </w:r>
            <w:r w:rsidR="00195104" w:rsidRPr="007B26A7">
              <w:rPr>
                <w:color w:val="404040" w:themeColor="text1" w:themeTint="BF"/>
                <w:sz w:val="20"/>
                <w:szCs w:val="20"/>
              </w:rPr>
              <w:t xml:space="preserve">MBHTE </w:t>
            </w:r>
            <w:r w:rsidRPr="007B26A7">
              <w:rPr>
                <w:color w:val="404040" w:themeColor="text1" w:themeTint="BF"/>
                <w:sz w:val="20"/>
                <w:szCs w:val="20"/>
              </w:rPr>
              <w:t>D</w:t>
            </w:r>
            <w:r w:rsidR="00273C49" w:rsidRPr="007B26A7">
              <w:rPr>
                <w:color w:val="404040" w:themeColor="text1" w:themeTint="BF"/>
                <w:sz w:val="20"/>
                <w:szCs w:val="20"/>
              </w:rPr>
              <w:t xml:space="preserve">irectors </w:t>
            </w:r>
            <w:r w:rsidRPr="007B26A7">
              <w:rPr>
                <w:color w:val="404040" w:themeColor="text1" w:themeTint="BF"/>
                <w:sz w:val="20"/>
                <w:szCs w:val="20"/>
              </w:rPr>
              <w:t>G</w:t>
            </w:r>
            <w:r w:rsidR="00273C49" w:rsidRPr="007B26A7">
              <w:rPr>
                <w:color w:val="404040" w:themeColor="text1" w:themeTint="BF"/>
                <w:sz w:val="20"/>
                <w:szCs w:val="20"/>
              </w:rPr>
              <w:t>eneral</w:t>
            </w:r>
          </w:p>
        </w:tc>
        <w:tc>
          <w:tcPr>
            <w:tcW w:w="4490" w:type="dxa"/>
            <w:shd w:val="clear" w:color="auto" w:fill="F2F2F2" w:themeFill="background1" w:themeFillShade="F2"/>
          </w:tcPr>
          <w:p w14:paraId="2BA9F3E1" w14:textId="017C7389" w:rsidR="003E51A0" w:rsidRPr="007B26A7" w:rsidRDefault="00646C56" w:rsidP="00F824AF">
            <w:pPr>
              <w:pStyle w:val="ListParagraph"/>
              <w:numPr>
                <w:ilvl w:val="0"/>
                <w:numId w:val="29"/>
              </w:numPr>
              <w:spacing w:before="40" w:after="40"/>
              <w:jc w:val="left"/>
              <w:rPr>
                <w:color w:val="404040" w:themeColor="text1" w:themeTint="BF"/>
                <w:sz w:val="20"/>
                <w:szCs w:val="20"/>
              </w:rPr>
            </w:pPr>
            <w:r w:rsidRPr="007B26A7">
              <w:rPr>
                <w:color w:val="404040" w:themeColor="text1" w:themeTint="BF"/>
                <w:sz w:val="20"/>
                <w:szCs w:val="20"/>
              </w:rPr>
              <w:t>m</w:t>
            </w:r>
            <w:r w:rsidR="00195104" w:rsidRPr="007B26A7">
              <w:rPr>
                <w:color w:val="404040" w:themeColor="text1" w:themeTint="BF"/>
                <w:sz w:val="20"/>
                <w:szCs w:val="20"/>
              </w:rPr>
              <w:t xml:space="preserve">ay </w:t>
            </w:r>
            <w:r w:rsidR="003E51A0" w:rsidRPr="007B26A7">
              <w:rPr>
                <w:color w:val="404040" w:themeColor="text1" w:themeTint="BF"/>
                <w:sz w:val="20"/>
                <w:szCs w:val="20"/>
              </w:rPr>
              <w:t xml:space="preserve">cause disquiet among </w:t>
            </w:r>
            <w:proofErr w:type="gramStart"/>
            <w:r w:rsidR="003E51A0" w:rsidRPr="007B26A7">
              <w:rPr>
                <w:color w:val="404040" w:themeColor="text1" w:themeTint="BF"/>
                <w:sz w:val="20"/>
                <w:szCs w:val="20"/>
              </w:rPr>
              <w:t>staff</w:t>
            </w:r>
            <w:proofErr w:type="gramEnd"/>
          </w:p>
          <w:p w14:paraId="31FDD3EF" w14:textId="77777777" w:rsidR="003E51A0" w:rsidRPr="007B26A7" w:rsidRDefault="003E51A0" w:rsidP="00F824AF">
            <w:pPr>
              <w:pStyle w:val="ListParagraph"/>
              <w:numPr>
                <w:ilvl w:val="0"/>
                <w:numId w:val="29"/>
              </w:numPr>
              <w:spacing w:before="40" w:after="40"/>
              <w:jc w:val="left"/>
              <w:rPr>
                <w:color w:val="404040" w:themeColor="text1" w:themeTint="BF"/>
                <w:sz w:val="20"/>
                <w:szCs w:val="20"/>
              </w:rPr>
            </w:pPr>
            <w:r w:rsidRPr="007B26A7">
              <w:rPr>
                <w:color w:val="404040" w:themeColor="text1" w:themeTint="BF"/>
                <w:sz w:val="20"/>
                <w:szCs w:val="20"/>
              </w:rPr>
              <w:t xml:space="preserve">will require a hard negotiation with </w:t>
            </w:r>
            <w:proofErr w:type="gramStart"/>
            <w:r w:rsidRPr="007B26A7">
              <w:rPr>
                <w:color w:val="404040" w:themeColor="text1" w:themeTint="BF"/>
                <w:sz w:val="20"/>
                <w:szCs w:val="20"/>
              </w:rPr>
              <w:t>Palladium</w:t>
            </w:r>
            <w:proofErr w:type="gramEnd"/>
          </w:p>
          <w:p w14:paraId="71B83F74" w14:textId="77777777" w:rsidR="003E51A0" w:rsidRPr="007B26A7" w:rsidRDefault="003E51A0" w:rsidP="003E51A0">
            <w:pPr>
              <w:spacing w:before="40" w:after="40"/>
              <w:rPr>
                <w:color w:val="404040" w:themeColor="text1" w:themeTint="BF"/>
                <w:sz w:val="20"/>
                <w:szCs w:val="20"/>
              </w:rPr>
            </w:pPr>
          </w:p>
        </w:tc>
      </w:tr>
      <w:tr w:rsidR="003E51A0" w:rsidRPr="007B26A7" w14:paraId="38DD7C32" w14:textId="77777777" w:rsidTr="00E310A7">
        <w:tc>
          <w:tcPr>
            <w:tcW w:w="2411" w:type="dxa"/>
          </w:tcPr>
          <w:p w14:paraId="46D6A9FE" w14:textId="77777777" w:rsidR="003E51A0" w:rsidRPr="007B26A7" w:rsidRDefault="003E51A0" w:rsidP="003E51A0">
            <w:pPr>
              <w:spacing w:before="40" w:after="40"/>
              <w:rPr>
                <w:b/>
                <w:bCs/>
                <w:color w:val="C00000"/>
                <w:szCs w:val="22"/>
              </w:rPr>
            </w:pPr>
            <w:r w:rsidRPr="007B26A7">
              <w:rPr>
                <w:b/>
                <w:bCs/>
                <w:color w:val="C00000"/>
                <w:szCs w:val="22"/>
              </w:rPr>
              <w:t>3 Redesign and rebrand</w:t>
            </w:r>
          </w:p>
        </w:tc>
        <w:tc>
          <w:tcPr>
            <w:tcW w:w="2698" w:type="dxa"/>
          </w:tcPr>
          <w:p w14:paraId="34446285" w14:textId="77777777" w:rsidR="003E51A0" w:rsidRPr="007B26A7" w:rsidRDefault="003E51A0" w:rsidP="00F824AF">
            <w:pPr>
              <w:pStyle w:val="ListParagraph"/>
              <w:numPr>
                <w:ilvl w:val="0"/>
                <w:numId w:val="30"/>
              </w:numPr>
              <w:spacing w:before="40" w:after="40"/>
              <w:jc w:val="left"/>
              <w:rPr>
                <w:color w:val="404040" w:themeColor="text1" w:themeTint="BF"/>
                <w:sz w:val="20"/>
                <w:szCs w:val="20"/>
              </w:rPr>
            </w:pPr>
            <w:r w:rsidRPr="007B26A7">
              <w:rPr>
                <w:color w:val="404040" w:themeColor="text1" w:themeTint="BF"/>
                <w:sz w:val="20"/>
                <w:szCs w:val="20"/>
              </w:rPr>
              <w:t xml:space="preserve">decision now to close Pathways in 12 – 18 </w:t>
            </w:r>
            <w:proofErr w:type="gramStart"/>
            <w:r w:rsidRPr="007B26A7">
              <w:rPr>
                <w:color w:val="404040" w:themeColor="text1" w:themeTint="BF"/>
                <w:sz w:val="20"/>
                <w:szCs w:val="20"/>
              </w:rPr>
              <w:t>months</w:t>
            </w:r>
            <w:proofErr w:type="gramEnd"/>
          </w:p>
          <w:p w14:paraId="3E845BB6" w14:textId="514AE52A" w:rsidR="003E51A0" w:rsidRPr="007B26A7" w:rsidRDefault="003E51A0" w:rsidP="00F824AF">
            <w:pPr>
              <w:pStyle w:val="ListParagraph"/>
              <w:numPr>
                <w:ilvl w:val="0"/>
                <w:numId w:val="30"/>
              </w:numPr>
              <w:spacing w:before="40" w:after="40"/>
              <w:jc w:val="left"/>
              <w:rPr>
                <w:color w:val="404040" w:themeColor="text1" w:themeTint="BF"/>
                <w:sz w:val="20"/>
                <w:szCs w:val="20"/>
              </w:rPr>
            </w:pPr>
            <w:r w:rsidRPr="007B26A7">
              <w:rPr>
                <w:color w:val="404040" w:themeColor="text1" w:themeTint="BF"/>
                <w:sz w:val="20"/>
                <w:szCs w:val="20"/>
              </w:rPr>
              <w:t xml:space="preserve">tender for new design and implement contract starting late </w:t>
            </w:r>
            <w:proofErr w:type="gramStart"/>
            <w:r w:rsidRPr="007B26A7">
              <w:rPr>
                <w:color w:val="404040" w:themeColor="text1" w:themeTint="BF"/>
                <w:sz w:val="20"/>
                <w:szCs w:val="20"/>
              </w:rPr>
              <w:t>2023</w:t>
            </w:r>
            <w:proofErr w:type="gramEnd"/>
          </w:p>
          <w:p w14:paraId="76BF3552" w14:textId="30C19995" w:rsidR="003E51A0" w:rsidRPr="007B26A7" w:rsidRDefault="00646C56" w:rsidP="00F824AF">
            <w:pPr>
              <w:pStyle w:val="ListParagraph"/>
              <w:numPr>
                <w:ilvl w:val="0"/>
                <w:numId w:val="30"/>
              </w:numPr>
              <w:spacing w:before="40" w:after="40"/>
              <w:jc w:val="left"/>
              <w:rPr>
                <w:color w:val="404040" w:themeColor="text1" w:themeTint="BF"/>
                <w:sz w:val="20"/>
                <w:szCs w:val="20"/>
              </w:rPr>
            </w:pPr>
            <w:r w:rsidRPr="007B26A7">
              <w:rPr>
                <w:color w:val="404040" w:themeColor="text1" w:themeTint="BF"/>
                <w:sz w:val="20"/>
                <w:szCs w:val="20"/>
              </w:rPr>
              <w:t xml:space="preserve">alternative would be to transfer resources to a multilateral </w:t>
            </w:r>
          </w:p>
        </w:tc>
        <w:tc>
          <w:tcPr>
            <w:tcW w:w="5432" w:type="dxa"/>
          </w:tcPr>
          <w:p w14:paraId="206D93AF" w14:textId="6F36004C" w:rsidR="003E51A0" w:rsidRPr="007B26A7" w:rsidRDefault="003E51A0" w:rsidP="00F824AF">
            <w:pPr>
              <w:pStyle w:val="ListParagraph"/>
              <w:numPr>
                <w:ilvl w:val="0"/>
                <w:numId w:val="30"/>
              </w:numPr>
              <w:spacing w:before="40" w:after="40"/>
              <w:jc w:val="left"/>
              <w:rPr>
                <w:color w:val="404040" w:themeColor="text1" w:themeTint="BF"/>
                <w:sz w:val="20"/>
                <w:szCs w:val="20"/>
              </w:rPr>
            </w:pPr>
            <w:r w:rsidRPr="007B26A7">
              <w:rPr>
                <w:color w:val="404040" w:themeColor="text1" w:themeTint="BF"/>
                <w:sz w:val="20"/>
                <w:szCs w:val="20"/>
              </w:rPr>
              <w:t xml:space="preserve">will allow a new brand to emerge, free of </w:t>
            </w:r>
            <w:r w:rsidR="00195104" w:rsidRPr="007B26A7">
              <w:rPr>
                <w:color w:val="404040" w:themeColor="text1" w:themeTint="BF"/>
                <w:sz w:val="20"/>
                <w:szCs w:val="20"/>
              </w:rPr>
              <w:t xml:space="preserve">any </w:t>
            </w:r>
            <w:r w:rsidRPr="007B26A7">
              <w:rPr>
                <w:color w:val="404040" w:themeColor="text1" w:themeTint="BF"/>
                <w:sz w:val="20"/>
                <w:szCs w:val="20"/>
              </w:rPr>
              <w:t xml:space="preserve">Pathways </w:t>
            </w:r>
            <w:proofErr w:type="gramStart"/>
            <w:r w:rsidRPr="007B26A7">
              <w:rPr>
                <w:color w:val="404040" w:themeColor="text1" w:themeTint="BF"/>
                <w:sz w:val="20"/>
                <w:szCs w:val="20"/>
              </w:rPr>
              <w:t>baggage</w:t>
            </w:r>
            <w:proofErr w:type="gramEnd"/>
          </w:p>
          <w:p w14:paraId="26C77505" w14:textId="77777777" w:rsidR="003E51A0" w:rsidRPr="007B26A7" w:rsidRDefault="003E51A0" w:rsidP="00F824AF">
            <w:pPr>
              <w:pStyle w:val="ListParagraph"/>
              <w:numPr>
                <w:ilvl w:val="0"/>
                <w:numId w:val="30"/>
              </w:numPr>
              <w:spacing w:before="40" w:after="40"/>
              <w:jc w:val="left"/>
              <w:rPr>
                <w:color w:val="404040" w:themeColor="text1" w:themeTint="BF"/>
                <w:sz w:val="20"/>
                <w:szCs w:val="20"/>
              </w:rPr>
            </w:pPr>
            <w:r w:rsidRPr="007B26A7">
              <w:rPr>
                <w:color w:val="404040" w:themeColor="text1" w:themeTint="BF"/>
                <w:sz w:val="20"/>
                <w:szCs w:val="20"/>
              </w:rPr>
              <w:t xml:space="preserve">will allow new strategic </w:t>
            </w:r>
            <w:proofErr w:type="gramStart"/>
            <w:r w:rsidRPr="007B26A7">
              <w:rPr>
                <w:color w:val="404040" w:themeColor="text1" w:themeTint="BF"/>
                <w:sz w:val="20"/>
                <w:szCs w:val="20"/>
              </w:rPr>
              <w:t>approach</w:t>
            </w:r>
            <w:proofErr w:type="gramEnd"/>
          </w:p>
          <w:p w14:paraId="4CE10F7E" w14:textId="77777777" w:rsidR="003E51A0" w:rsidRPr="007B26A7" w:rsidRDefault="003E51A0" w:rsidP="00F824AF">
            <w:pPr>
              <w:pStyle w:val="ListParagraph"/>
              <w:numPr>
                <w:ilvl w:val="0"/>
                <w:numId w:val="30"/>
              </w:numPr>
              <w:spacing w:before="40" w:after="40"/>
              <w:jc w:val="left"/>
              <w:rPr>
                <w:color w:val="404040" w:themeColor="text1" w:themeTint="BF"/>
                <w:sz w:val="20"/>
                <w:szCs w:val="20"/>
              </w:rPr>
            </w:pPr>
            <w:r w:rsidRPr="007B26A7">
              <w:rPr>
                <w:color w:val="404040" w:themeColor="text1" w:themeTint="BF"/>
                <w:sz w:val="20"/>
                <w:szCs w:val="20"/>
              </w:rPr>
              <w:t xml:space="preserve">allows a mix of strategic reset with continuity of </w:t>
            </w:r>
            <w:proofErr w:type="gramStart"/>
            <w:r w:rsidRPr="007B26A7">
              <w:rPr>
                <w:color w:val="404040" w:themeColor="text1" w:themeTint="BF"/>
                <w:sz w:val="20"/>
                <w:szCs w:val="20"/>
              </w:rPr>
              <w:t>commitment</w:t>
            </w:r>
            <w:proofErr w:type="gramEnd"/>
          </w:p>
          <w:p w14:paraId="711C23F8" w14:textId="77777777" w:rsidR="003E51A0" w:rsidRPr="007B26A7" w:rsidRDefault="003E51A0" w:rsidP="00F824AF">
            <w:pPr>
              <w:pStyle w:val="ListParagraph"/>
              <w:numPr>
                <w:ilvl w:val="0"/>
                <w:numId w:val="30"/>
              </w:numPr>
              <w:spacing w:before="40" w:after="40"/>
              <w:jc w:val="left"/>
              <w:rPr>
                <w:color w:val="404040" w:themeColor="text1" w:themeTint="BF"/>
                <w:sz w:val="20"/>
                <w:szCs w:val="20"/>
              </w:rPr>
            </w:pPr>
            <w:r w:rsidRPr="007B26A7">
              <w:rPr>
                <w:color w:val="404040" w:themeColor="text1" w:themeTint="BF"/>
                <w:sz w:val="20"/>
                <w:szCs w:val="20"/>
              </w:rPr>
              <w:t>opportunity to reset relationship with BARMM / MBHTE</w:t>
            </w:r>
          </w:p>
          <w:p w14:paraId="5F9CE112" w14:textId="77777777" w:rsidR="003E51A0" w:rsidRPr="007B26A7" w:rsidRDefault="003E51A0" w:rsidP="00F824AF">
            <w:pPr>
              <w:pStyle w:val="ListParagraph"/>
              <w:numPr>
                <w:ilvl w:val="0"/>
                <w:numId w:val="30"/>
              </w:numPr>
              <w:spacing w:before="40" w:after="40"/>
              <w:jc w:val="left"/>
              <w:rPr>
                <w:color w:val="404040" w:themeColor="text1" w:themeTint="BF"/>
                <w:sz w:val="20"/>
                <w:szCs w:val="20"/>
              </w:rPr>
            </w:pPr>
            <w:r w:rsidRPr="007B26A7">
              <w:rPr>
                <w:color w:val="404040" w:themeColor="text1" w:themeTint="BF"/>
                <w:sz w:val="20"/>
                <w:szCs w:val="20"/>
              </w:rPr>
              <w:t>will enable alignment with how the BARMM is now not how it was in 2017</w:t>
            </w:r>
          </w:p>
        </w:tc>
        <w:tc>
          <w:tcPr>
            <w:tcW w:w="4490" w:type="dxa"/>
          </w:tcPr>
          <w:p w14:paraId="207352AC" w14:textId="77777777" w:rsidR="003E51A0" w:rsidRPr="007B26A7" w:rsidRDefault="003E51A0" w:rsidP="00F824AF">
            <w:pPr>
              <w:pStyle w:val="ListParagraph"/>
              <w:numPr>
                <w:ilvl w:val="0"/>
                <w:numId w:val="30"/>
              </w:numPr>
              <w:spacing w:before="40" w:after="40"/>
              <w:jc w:val="left"/>
              <w:rPr>
                <w:color w:val="404040" w:themeColor="text1" w:themeTint="BF"/>
                <w:sz w:val="20"/>
                <w:szCs w:val="20"/>
              </w:rPr>
            </w:pPr>
            <w:r w:rsidRPr="007B26A7">
              <w:rPr>
                <w:color w:val="404040" w:themeColor="text1" w:themeTint="BF"/>
                <w:sz w:val="20"/>
                <w:szCs w:val="20"/>
              </w:rPr>
              <w:t xml:space="preserve">huge transactions cost in redesign and </w:t>
            </w:r>
            <w:proofErr w:type="gramStart"/>
            <w:r w:rsidRPr="007B26A7">
              <w:rPr>
                <w:color w:val="404040" w:themeColor="text1" w:themeTint="BF"/>
                <w:sz w:val="20"/>
                <w:szCs w:val="20"/>
              </w:rPr>
              <w:t>retender</w:t>
            </w:r>
            <w:proofErr w:type="gramEnd"/>
          </w:p>
          <w:p w14:paraId="03374FE1" w14:textId="77777777" w:rsidR="003E51A0" w:rsidRPr="007B26A7" w:rsidRDefault="003E51A0" w:rsidP="00F824AF">
            <w:pPr>
              <w:pStyle w:val="ListParagraph"/>
              <w:numPr>
                <w:ilvl w:val="0"/>
                <w:numId w:val="30"/>
              </w:numPr>
              <w:spacing w:before="40" w:after="40"/>
              <w:jc w:val="left"/>
              <w:rPr>
                <w:color w:val="404040" w:themeColor="text1" w:themeTint="BF"/>
                <w:sz w:val="20"/>
                <w:szCs w:val="20"/>
              </w:rPr>
            </w:pPr>
            <w:r w:rsidRPr="007B26A7">
              <w:rPr>
                <w:color w:val="404040" w:themeColor="text1" w:themeTint="BF"/>
                <w:sz w:val="20"/>
                <w:szCs w:val="20"/>
              </w:rPr>
              <w:t>high likelihood of losing program staff</w:t>
            </w:r>
          </w:p>
          <w:p w14:paraId="7C001179" w14:textId="77777777" w:rsidR="003E51A0" w:rsidRPr="007B26A7" w:rsidRDefault="003E51A0" w:rsidP="00F824AF">
            <w:pPr>
              <w:pStyle w:val="ListParagraph"/>
              <w:numPr>
                <w:ilvl w:val="0"/>
                <w:numId w:val="30"/>
              </w:numPr>
              <w:spacing w:before="40" w:after="40"/>
              <w:jc w:val="left"/>
              <w:rPr>
                <w:color w:val="404040" w:themeColor="text1" w:themeTint="BF"/>
                <w:sz w:val="20"/>
                <w:szCs w:val="20"/>
              </w:rPr>
            </w:pPr>
            <w:r w:rsidRPr="007B26A7">
              <w:rPr>
                <w:color w:val="404040" w:themeColor="text1" w:themeTint="BF"/>
                <w:sz w:val="20"/>
                <w:szCs w:val="20"/>
              </w:rPr>
              <w:t xml:space="preserve">could raise questions of DFAT commitment to the </w:t>
            </w:r>
            <w:proofErr w:type="gramStart"/>
            <w:r w:rsidRPr="007B26A7">
              <w:rPr>
                <w:color w:val="404040" w:themeColor="text1" w:themeTint="BF"/>
                <w:sz w:val="20"/>
                <w:szCs w:val="20"/>
              </w:rPr>
              <w:t>BARMM</w:t>
            </w:r>
            <w:proofErr w:type="gramEnd"/>
          </w:p>
          <w:p w14:paraId="29AB4BA4" w14:textId="77777777" w:rsidR="003E51A0" w:rsidRPr="007B26A7" w:rsidRDefault="003E51A0" w:rsidP="00F824AF">
            <w:pPr>
              <w:pStyle w:val="ListParagraph"/>
              <w:numPr>
                <w:ilvl w:val="0"/>
                <w:numId w:val="30"/>
              </w:numPr>
              <w:spacing w:before="40" w:after="40"/>
              <w:jc w:val="left"/>
              <w:rPr>
                <w:color w:val="404040" w:themeColor="text1" w:themeTint="BF"/>
                <w:sz w:val="20"/>
                <w:szCs w:val="20"/>
              </w:rPr>
            </w:pPr>
            <w:r w:rsidRPr="007B26A7">
              <w:rPr>
                <w:color w:val="404040" w:themeColor="text1" w:themeTint="BF"/>
                <w:sz w:val="20"/>
                <w:szCs w:val="20"/>
              </w:rPr>
              <w:t xml:space="preserve">will limit time for impact between now and </w:t>
            </w:r>
            <w:proofErr w:type="gramStart"/>
            <w:r w:rsidRPr="007B26A7">
              <w:rPr>
                <w:color w:val="404040" w:themeColor="text1" w:themeTint="BF"/>
                <w:sz w:val="20"/>
                <w:szCs w:val="20"/>
              </w:rPr>
              <w:t>2025</w:t>
            </w:r>
            <w:proofErr w:type="gramEnd"/>
          </w:p>
          <w:p w14:paraId="2B81A6B9" w14:textId="4102424A" w:rsidR="003E51A0" w:rsidRPr="007B26A7" w:rsidRDefault="003E51A0" w:rsidP="00F824AF">
            <w:pPr>
              <w:pStyle w:val="ListParagraph"/>
              <w:numPr>
                <w:ilvl w:val="0"/>
                <w:numId w:val="30"/>
              </w:numPr>
              <w:spacing w:before="40" w:after="40"/>
              <w:jc w:val="left"/>
              <w:rPr>
                <w:color w:val="404040" w:themeColor="text1" w:themeTint="BF"/>
                <w:sz w:val="20"/>
                <w:szCs w:val="20"/>
              </w:rPr>
            </w:pPr>
            <w:r w:rsidRPr="007B26A7">
              <w:rPr>
                <w:color w:val="000000" w:themeColor="text1"/>
                <w:sz w:val="20"/>
                <w:szCs w:val="20"/>
              </w:rPr>
              <w:t xml:space="preserve">difficulty in achieving the outcomes in shortened </w:t>
            </w:r>
            <w:proofErr w:type="gramStart"/>
            <w:r w:rsidR="64F69659" w:rsidRPr="007B26A7">
              <w:rPr>
                <w:color w:val="000000" w:themeColor="text1"/>
                <w:sz w:val="20"/>
                <w:szCs w:val="20"/>
              </w:rPr>
              <w:t>timeframe</w:t>
            </w:r>
            <w:proofErr w:type="gramEnd"/>
          </w:p>
          <w:p w14:paraId="27E5E060" w14:textId="77777777" w:rsidR="003E51A0" w:rsidRPr="007B26A7" w:rsidRDefault="003E51A0" w:rsidP="00F824AF">
            <w:pPr>
              <w:pStyle w:val="ListParagraph"/>
              <w:numPr>
                <w:ilvl w:val="0"/>
                <w:numId w:val="30"/>
              </w:numPr>
              <w:spacing w:before="40" w:after="40"/>
              <w:jc w:val="left"/>
              <w:rPr>
                <w:color w:val="404040" w:themeColor="text1" w:themeTint="BF"/>
                <w:sz w:val="20"/>
                <w:szCs w:val="20"/>
              </w:rPr>
            </w:pPr>
            <w:r w:rsidRPr="007B26A7">
              <w:rPr>
                <w:color w:val="404040" w:themeColor="text1" w:themeTint="BF"/>
                <w:sz w:val="20"/>
                <w:szCs w:val="20"/>
              </w:rPr>
              <w:t>current program will be seen as a lame duck</w:t>
            </w:r>
          </w:p>
        </w:tc>
      </w:tr>
      <w:tr w:rsidR="004F3561" w:rsidRPr="007B26A7" w14:paraId="779E6FA0" w14:textId="77777777" w:rsidTr="00E310A7">
        <w:tc>
          <w:tcPr>
            <w:tcW w:w="2411" w:type="dxa"/>
            <w:shd w:val="clear" w:color="auto" w:fill="F2F2F2" w:themeFill="background1" w:themeFillShade="F2"/>
          </w:tcPr>
          <w:p w14:paraId="23F26248" w14:textId="77777777" w:rsidR="003E51A0" w:rsidRPr="007B26A7" w:rsidRDefault="003E51A0" w:rsidP="003E51A0">
            <w:pPr>
              <w:spacing w:before="40" w:after="40"/>
              <w:rPr>
                <w:b/>
                <w:bCs/>
                <w:color w:val="C00000"/>
                <w:szCs w:val="22"/>
              </w:rPr>
            </w:pPr>
            <w:r w:rsidRPr="007B26A7">
              <w:rPr>
                <w:b/>
                <w:bCs/>
                <w:color w:val="C00000"/>
                <w:szCs w:val="22"/>
              </w:rPr>
              <w:t>4 Reimagine and reconceptualise</w:t>
            </w:r>
          </w:p>
        </w:tc>
        <w:tc>
          <w:tcPr>
            <w:tcW w:w="2698" w:type="dxa"/>
            <w:shd w:val="clear" w:color="auto" w:fill="F2F2F2" w:themeFill="background1" w:themeFillShade="F2"/>
          </w:tcPr>
          <w:p w14:paraId="24B12F03" w14:textId="4F53965E" w:rsidR="003E51A0" w:rsidRPr="007B26A7" w:rsidRDefault="003E51A0" w:rsidP="00F824AF">
            <w:pPr>
              <w:pStyle w:val="ListParagraph"/>
              <w:numPr>
                <w:ilvl w:val="0"/>
                <w:numId w:val="31"/>
              </w:numPr>
              <w:spacing w:before="40" w:after="40"/>
              <w:jc w:val="left"/>
              <w:rPr>
                <w:color w:val="404040" w:themeColor="text1" w:themeTint="BF"/>
                <w:sz w:val="20"/>
                <w:szCs w:val="20"/>
              </w:rPr>
            </w:pPr>
            <w:r w:rsidRPr="007B26A7">
              <w:rPr>
                <w:color w:val="404040" w:themeColor="text1" w:themeTint="BF"/>
                <w:sz w:val="20"/>
                <w:szCs w:val="20"/>
              </w:rPr>
              <w:t xml:space="preserve">close Pathways </w:t>
            </w:r>
            <w:r w:rsidR="009E4DFE" w:rsidRPr="007B26A7">
              <w:rPr>
                <w:color w:val="404040" w:themeColor="text1" w:themeTint="BF"/>
                <w:sz w:val="20"/>
                <w:szCs w:val="20"/>
              </w:rPr>
              <w:t xml:space="preserve">either </w:t>
            </w:r>
            <w:r w:rsidRPr="007B26A7">
              <w:rPr>
                <w:color w:val="404040" w:themeColor="text1" w:themeTint="BF"/>
                <w:sz w:val="20"/>
                <w:szCs w:val="20"/>
              </w:rPr>
              <w:t>in 12-18 months</w:t>
            </w:r>
            <w:r w:rsidR="009E4DFE" w:rsidRPr="007B26A7">
              <w:rPr>
                <w:color w:val="404040" w:themeColor="text1" w:themeTint="BF"/>
                <w:sz w:val="20"/>
                <w:szCs w:val="20"/>
              </w:rPr>
              <w:t>, or indeed in 2026</w:t>
            </w:r>
          </w:p>
          <w:p w14:paraId="3C654B2D" w14:textId="77777777" w:rsidR="003E51A0" w:rsidRPr="007B26A7" w:rsidRDefault="003E51A0" w:rsidP="00F824AF">
            <w:pPr>
              <w:pStyle w:val="ListParagraph"/>
              <w:numPr>
                <w:ilvl w:val="0"/>
                <w:numId w:val="31"/>
              </w:numPr>
              <w:spacing w:before="40" w:after="40"/>
              <w:jc w:val="left"/>
              <w:rPr>
                <w:color w:val="404040" w:themeColor="text1" w:themeTint="BF"/>
                <w:sz w:val="20"/>
                <w:szCs w:val="20"/>
              </w:rPr>
            </w:pPr>
            <w:r w:rsidRPr="007B26A7">
              <w:rPr>
                <w:color w:val="404040" w:themeColor="text1" w:themeTint="BF"/>
                <w:sz w:val="20"/>
                <w:szCs w:val="20"/>
              </w:rPr>
              <w:t xml:space="preserve">enfold Pathways into new nationwide education </w:t>
            </w:r>
            <w:proofErr w:type="gramStart"/>
            <w:r w:rsidRPr="007B26A7">
              <w:rPr>
                <w:color w:val="404040" w:themeColor="text1" w:themeTint="BF"/>
                <w:sz w:val="20"/>
                <w:szCs w:val="20"/>
              </w:rPr>
              <w:t>program</w:t>
            </w:r>
            <w:proofErr w:type="gramEnd"/>
          </w:p>
          <w:p w14:paraId="1501C2F6" w14:textId="77777777" w:rsidR="003E51A0" w:rsidRPr="007B26A7" w:rsidRDefault="003E51A0" w:rsidP="00F824AF">
            <w:pPr>
              <w:pStyle w:val="ListParagraph"/>
              <w:numPr>
                <w:ilvl w:val="0"/>
                <w:numId w:val="31"/>
              </w:numPr>
              <w:spacing w:before="40" w:after="40"/>
              <w:jc w:val="left"/>
              <w:rPr>
                <w:color w:val="404040" w:themeColor="text1" w:themeTint="BF"/>
                <w:sz w:val="20"/>
                <w:szCs w:val="20"/>
              </w:rPr>
            </w:pPr>
            <w:r w:rsidRPr="007B26A7">
              <w:rPr>
                <w:color w:val="404040" w:themeColor="text1" w:themeTint="BF"/>
                <w:sz w:val="20"/>
                <w:szCs w:val="20"/>
              </w:rPr>
              <w:t>re-tender the program</w:t>
            </w:r>
          </w:p>
        </w:tc>
        <w:tc>
          <w:tcPr>
            <w:tcW w:w="5432" w:type="dxa"/>
            <w:shd w:val="clear" w:color="auto" w:fill="F2F2F2" w:themeFill="background1" w:themeFillShade="F2"/>
          </w:tcPr>
          <w:p w14:paraId="7FA10106" w14:textId="77777777" w:rsidR="003E51A0" w:rsidRPr="007B26A7" w:rsidRDefault="003E51A0" w:rsidP="00F824AF">
            <w:pPr>
              <w:pStyle w:val="ListParagraph"/>
              <w:numPr>
                <w:ilvl w:val="0"/>
                <w:numId w:val="31"/>
              </w:numPr>
              <w:spacing w:before="40" w:after="40"/>
              <w:jc w:val="left"/>
              <w:rPr>
                <w:color w:val="404040" w:themeColor="text1" w:themeTint="BF"/>
                <w:sz w:val="20"/>
                <w:szCs w:val="20"/>
              </w:rPr>
            </w:pPr>
            <w:r w:rsidRPr="007B26A7">
              <w:rPr>
                <w:color w:val="404040" w:themeColor="text1" w:themeTint="BF"/>
                <w:sz w:val="20"/>
                <w:szCs w:val="20"/>
              </w:rPr>
              <w:t>possibly enable greater program coherence within DFAT</w:t>
            </w:r>
          </w:p>
          <w:p w14:paraId="5EB14315" w14:textId="77777777" w:rsidR="003E51A0" w:rsidRPr="007B26A7" w:rsidRDefault="003E51A0" w:rsidP="00F824AF">
            <w:pPr>
              <w:pStyle w:val="ListParagraph"/>
              <w:numPr>
                <w:ilvl w:val="0"/>
                <w:numId w:val="31"/>
              </w:numPr>
              <w:spacing w:before="40" w:after="40"/>
              <w:jc w:val="left"/>
              <w:rPr>
                <w:color w:val="404040" w:themeColor="text1" w:themeTint="BF"/>
                <w:sz w:val="20"/>
                <w:szCs w:val="20"/>
              </w:rPr>
            </w:pPr>
            <w:r w:rsidRPr="007B26A7">
              <w:rPr>
                <w:color w:val="404040" w:themeColor="text1" w:themeTint="BF"/>
                <w:sz w:val="20"/>
                <w:szCs w:val="20"/>
              </w:rPr>
              <w:t xml:space="preserve">should afford greater influence at national policy making </w:t>
            </w:r>
            <w:proofErr w:type="gramStart"/>
            <w:r w:rsidRPr="007B26A7">
              <w:rPr>
                <w:color w:val="404040" w:themeColor="text1" w:themeTint="BF"/>
                <w:sz w:val="20"/>
                <w:szCs w:val="20"/>
              </w:rPr>
              <w:t>level</w:t>
            </w:r>
            <w:proofErr w:type="gramEnd"/>
          </w:p>
          <w:p w14:paraId="516758DD" w14:textId="77777777" w:rsidR="003E51A0" w:rsidRPr="007B26A7" w:rsidRDefault="003E51A0" w:rsidP="00F824AF">
            <w:pPr>
              <w:pStyle w:val="ListParagraph"/>
              <w:numPr>
                <w:ilvl w:val="0"/>
                <w:numId w:val="31"/>
              </w:numPr>
              <w:spacing w:before="40" w:after="40"/>
              <w:jc w:val="left"/>
              <w:rPr>
                <w:color w:val="404040" w:themeColor="text1" w:themeTint="BF"/>
                <w:sz w:val="20"/>
                <w:szCs w:val="20"/>
              </w:rPr>
            </w:pPr>
            <w:r w:rsidRPr="007B26A7">
              <w:rPr>
                <w:color w:val="404040" w:themeColor="text1" w:themeTint="BF"/>
                <w:sz w:val="20"/>
                <w:szCs w:val="20"/>
              </w:rPr>
              <w:t xml:space="preserve">opportunity to forge deep relationship DepEd under the new </w:t>
            </w:r>
            <w:proofErr w:type="gramStart"/>
            <w:r w:rsidRPr="007B26A7">
              <w:rPr>
                <w:color w:val="404040" w:themeColor="text1" w:themeTint="BF"/>
                <w:sz w:val="20"/>
                <w:szCs w:val="20"/>
              </w:rPr>
              <w:t>VP</w:t>
            </w:r>
            <w:proofErr w:type="gramEnd"/>
          </w:p>
          <w:p w14:paraId="04C90722" w14:textId="77777777" w:rsidR="003E51A0" w:rsidRPr="007B26A7" w:rsidRDefault="003E51A0" w:rsidP="00F824AF">
            <w:pPr>
              <w:pStyle w:val="ListParagraph"/>
              <w:numPr>
                <w:ilvl w:val="0"/>
                <w:numId w:val="31"/>
              </w:numPr>
              <w:spacing w:before="40" w:after="40"/>
              <w:jc w:val="left"/>
              <w:rPr>
                <w:color w:val="404040" w:themeColor="text1" w:themeTint="BF"/>
                <w:sz w:val="20"/>
                <w:szCs w:val="20"/>
              </w:rPr>
            </w:pPr>
            <w:r w:rsidRPr="007B26A7">
              <w:rPr>
                <w:color w:val="404040" w:themeColor="text1" w:themeTint="BF"/>
                <w:sz w:val="20"/>
                <w:szCs w:val="20"/>
              </w:rPr>
              <w:t xml:space="preserve">replicate Pathways modality at national </w:t>
            </w:r>
            <w:proofErr w:type="gramStart"/>
            <w:r w:rsidRPr="007B26A7">
              <w:rPr>
                <w:color w:val="404040" w:themeColor="text1" w:themeTint="BF"/>
                <w:sz w:val="20"/>
                <w:szCs w:val="20"/>
              </w:rPr>
              <w:t>level</w:t>
            </w:r>
            <w:proofErr w:type="gramEnd"/>
          </w:p>
          <w:p w14:paraId="2F234598" w14:textId="77777777" w:rsidR="003E51A0" w:rsidRPr="007B26A7" w:rsidRDefault="003E51A0" w:rsidP="003E51A0">
            <w:pPr>
              <w:spacing w:before="40" w:after="40"/>
              <w:rPr>
                <w:color w:val="404040" w:themeColor="text1" w:themeTint="BF"/>
                <w:sz w:val="20"/>
                <w:szCs w:val="20"/>
              </w:rPr>
            </w:pPr>
          </w:p>
        </w:tc>
        <w:tc>
          <w:tcPr>
            <w:tcW w:w="4490" w:type="dxa"/>
            <w:shd w:val="clear" w:color="auto" w:fill="F2F2F2" w:themeFill="background1" w:themeFillShade="F2"/>
          </w:tcPr>
          <w:p w14:paraId="7731B26E" w14:textId="77777777" w:rsidR="003E51A0" w:rsidRPr="007B26A7" w:rsidRDefault="003E51A0" w:rsidP="00F824AF">
            <w:pPr>
              <w:pStyle w:val="ListParagraph"/>
              <w:numPr>
                <w:ilvl w:val="0"/>
                <w:numId w:val="31"/>
              </w:numPr>
              <w:spacing w:before="40" w:after="40"/>
              <w:jc w:val="left"/>
              <w:rPr>
                <w:color w:val="404040" w:themeColor="text1" w:themeTint="BF"/>
                <w:sz w:val="20"/>
                <w:szCs w:val="20"/>
              </w:rPr>
            </w:pPr>
            <w:r w:rsidRPr="007B26A7">
              <w:rPr>
                <w:color w:val="404040" w:themeColor="text1" w:themeTint="BF"/>
                <w:sz w:val="20"/>
                <w:szCs w:val="20"/>
              </w:rPr>
              <w:t xml:space="preserve">may be perceived a reduced commitment to the </w:t>
            </w:r>
            <w:proofErr w:type="gramStart"/>
            <w:r w:rsidRPr="007B26A7">
              <w:rPr>
                <w:color w:val="404040" w:themeColor="text1" w:themeTint="BF"/>
                <w:sz w:val="20"/>
                <w:szCs w:val="20"/>
              </w:rPr>
              <w:t>BARMM</w:t>
            </w:r>
            <w:proofErr w:type="gramEnd"/>
          </w:p>
          <w:p w14:paraId="48971A79" w14:textId="77777777" w:rsidR="003E51A0" w:rsidRPr="007B26A7" w:rsidRDefault="003E51A0" w:rsidP="00F824AF">
            <w:pPr>
              <w:pStyle w:val="ListParagraph"/>
              <w:numPr>
                <w:ilvl w:val="0"/>
                <w:numId w:val="31"/>
              </w:numPr>
              <w:spacing w:before="40" w:after="40"/>
              <w:jc w:val="left"/>
              <w:rPr>
                <w:color w:val="404040" w:themeColor="text1" w:themeTint="BF"/>
                <w:sz w:val="20"/>
                <w:szCs w:val="20"/>
              </w:rPr>
            </w:pPr>
            <w:r w:rsidRPr="007B26A7">
              <w:rPr>
                <w:color w:val="404040" w:themeColor="text1" w:themeTint="BF"/>
                <w:sz w:val="20"/>
                <w:szCs w:val="20"/>
              </w:rPr>
              <w:t xml:space="preserve">may reduce DFAT access and influence in key strategic </w:t>
            </w:r>
            <w:proofErr w:type="gramStart"/>
            <w:r w:rsidRPr="007B26A7">
              <w:rPr>
                <w:color w:val="404040" w:themeColor="text1" w:themeTint="BF"/>
                <w:sz w:val="20"/>
                <w:szCs w:val="20"/>
              </w:rPr>
              <w:t>region</w:t>
            </w:r>
            <w:proofErr w:type="gramEnd"/>
          </w:p>
          <w:p w14:paraId="67DF7F2D" w14:textId="77777777" w:rsidR="003E51A0" w:rsidRPr="007B26A7" w:rsidRDefault="003E51A0" w:rsidP="00F824AF">
            <w:pPr>
              <w:pStyle w:val="ListParagraph"/>
              <w:numPr>
                <w:ilvl w:val="0"/>
                <w:numId w:val="31"/>
              </w:numPr>
              <w:spacing w:before="40" w:after="40"/>
              <w:jc w:val="left"/>
              <w:rPr>
                <w:color w:val="404040" w:themeColor="text1" w:themeTint="BF"/>
                <w:sz w:val="20"/>
                <w:szCs w:val="20"/>
              </w:rPr>
            </w:pPr>
            <w:r w:rsidRPr="007B26A7">
              <w:rPr>
                <w:color w:val="404040" w:themeColor="text1" w:themeTint="BF"/>
                <w:sz w:val="20"/>
                <w:szCs w:val="20"/>
              </w:rPr>
              <w:t>maximum transactions cost</w:t>
            </w:r>
          </w:p>
          <w:p w14:paraId="041EDEC8" w14:textId="77777777" w:rsidR="003E51A0" w:rsidRPr="007B26A7" w:rsidRDefault="003E51A0" w:rsidP="00F824AF">
            <w:pPr>
              <w:pStyle w:val="ListParagraph"/>
              <w:numPr>
                <w:ilvl w:val="0"/>
                <w:numId w:val="31"/>
              </w:numPr>
              <w:spacing w:before="40" w:after="40"/>
              <w:jc w:val="left"/>
              <w:rPr>
                <w:color w:val="404040" w:themeColor="text1" w:themeTint="BF"/>
                <w:sz w:val="20"/>
                <w:szCs w:val="20"/>
              </w:rPr>
            </w:pPr>
            <w:r w:rsidRPr="007B26A7">
              <w:rPr>
                <w:color w:val="404040" w:themeColor="text1" w:themeTint="BF"/>
                <w:sz w:val="20"/>
                <w:szCs w:val="20"/>
              </w:rPr>
              <w:t xml:space="preserve">could require DFAT to expend considerable political </w:t>
            </w:r>
            <w:proofErr w:type="gramStart"/>
            <w:r w:rsidRPr="007B26A7">
              <w:rPr>
                <w:color w:val="404040" w:themeColor="text1" w:themeTint="BF"/>
                <w:sz w:val="20"/>
                <w:szCs w:val="20"/>
              </w:rPr>
              <w:t>capital</w:t>
            </w:r>
            <w:proofErr w:type="gramEnd"/>
          </w:p>
          <w:p w14:paraId="2F5554AE" w14:textId="077CCF74" w:rsidR="003E51A0" w:rsidRPr="007B26A7" w:rsidRDefault="003E51A0" w:rsidP="00F824AF">
            <w:pPr>
              <w:pStyle w:val="ListParagraph"/>
              <w:numPr>
                <w:ilvl w:val="0"/>
                <w:numId w:val="31"/>
              </w:numPr>
              <w:spacing w:before="40" w:after="40"/>
              <w:jc w:val="left"/>
              <w:rPr>
                <w:color w:val="404040" w:themeColor="text1" w:themeTint="BF"/>
                <w:sz w:val="20"/>
                <w:szCs w:val="20"/>
              </w:rPr>
            </w:pPr>
            <w:r w:rsidRPr="007B26A7">
              <w:rPr>
                <w:color w:val="404040" w:themeColor="text1" w:themeTint="BF"/>
                <w:sz w:val="20"/>
                <w:szCs w:val="20"/>
              </w:rPr>
              <w:t xml:space="preserve">loss of </w:t>
            </w:r>
            <w:r w:rsidR="64C73C5A" w:rsidRPr="007B26A7">
              <w:rPr>
                <w:color w:val="404040" w:themeColor="text1" w:themeTint="BF"/>
                <w:sz w:val="20"/>
                <w:szCs w:val="20"/>
              </w:rPr>
              <w:t xml:space="preserve">one pair </w:t>
            </w:r>
            <w:r w:rsidRPr="007B26A7">
              <w:rPr>
                <w:color w:val="404040" w:themeColor="text1" w:themeTint="BF"/>
                <w:sz w:val="20"/>
                <w:szCs w:val="20"/>
              </w:rPr>
              <w:t>‘eyes and ears’ in BARMM</w:t>
            </w:r>
          </w:p>
        </w:tc>
      </w:tr>
    </w:tbl>
    <w:p w14:paraId="0693AC8B" w14:textId="6A4EF6C8" w:rsidR="003E51A0" w:rsidRPr="007B26A7" w:rsidRDefault="003E51A0" w:rsidP="003E51A0"/>
    <w:p w14:paraId="71AA4955" w14:textId="77777777" w:rsidR="003E51A0" w:rsidRPr="007B26A7" w:rsidRDefault="003E51A0">
      <w:pPr>
        <w:rPr>
          <w:rFonts w:ascii="Calibri Light" w:hAnsi="Calibri Light" w:cs="Calibri Light"/>
        </w:rPr>
        <w:sectPr w:rsidR="003E51A0" w:rsidRPr="007B26A7" w:rsidSect="003E51A0">
          <w:pgSz w:w="16838" w:h="11906" w:orient="landscape" w:code="9"/>
          <w:pgMar w:top="1080" w:right="1440" w:bottom="1080" w:left="1440" w:header="720" w:footer="576" w:gutter="0"/>
          <w:cols w:space="720"/>
          <w:docGrid w:linePitch="360"/>
        </w:sectPr>
      </w:pPr>
    </w:p>
    <w:p w14:paraId="68A1ABD7" w14:textId="3E5CF2F6" w:rsidR="00603A45" w:rsidRPr="007B26A7" w:rsidRDefault="00006C3B" w:rsidP="00397D16">
      <w:pPr>
        <w:pStyle w:val="Heading1"/>
        <w:spacing w:after="120"/>
        <w:rPr>
          <w:rFonts w:ascii="Calibri Light" w:hAnsi="Calibri Light" w:cs="Calibri Light"/>
          <w:b/>
          <w:bCs/>
          <w:sz w:val="28"/>
          <w:szCs w:val="28"/>
        </w:rPr>
      </w:pPr>
      <w:bookmarkStart w:id="51" w:name="_Toc101343938"/>
      <w:bookmarkStart w:id="52" w:name="_Hlk113560486"/>
      <w:bookmarkStart w:id="53" w:name="_Toc120527528"/>
      <w:r w:rsidRPr="007B26A7">
        <w:rPr>
          <w:rFonts w:ascii="Calibri Light" w:hAnsi="Calibri Light" w:cs="Calibri Light"/>
          <w:b/>
          <w:bCs/>
          <w:sz w:val="28"/>
          <w:szCs w:val="28"/>
        </w:rPr>
        <w:lastRenderedPageBreak/>
        <w:t>Recommendations</w:t>
      </w:r>
      <w:bookmarkEnd w:id="51"/>
      <w:bookmarkEnd w:id="52"/>
      <w:bookmarkEnd w:id="53"/>
    </w:p>
    <w:p w14:paraId="654F3E48" w14:textId="1180C100" w:rsidR="00594E22" w:rsidRPr="007B26A7" w:rsidRDefault="00397D16" w:rsidP="00397D16">
      <w:pPr>
        <w:pStyle w:val="ListBullet"/>
        <w:spacing w:before="120"/>
        <w:ind w:left="0" w:firstLine="0"/>
        <w:rPr>
          <w:rFonts w:ascii="Calibri Light" w:hAnsi="Calibri Light" w:cs="Calibri Light"/>
          <w:szCs w:val="22"/>
          <w:lang w:eastAsia="en-AU"/>
        </w:rPr>
      </w:pPr>
      <w:r w:rsidRPr="007B26A7">
        <w:rPr>
          <w:rFonts w:ascii="Calibri Light" w:hAnsi="Calibri Light" w:cs="Calibri Light"/>
          <w:b/>
          <w:bCs/>
          <w:szCs w:val="22"/>
          <w:lang w:eastAsia="en-AU"/>
        </w:rPr>
        <w:t>This section is divided into three parts</w:t>
      </w:r>
      <w:r w:rsidRPr="007B26A7">
        <w:rPr>
          <w:rFonts w:ascii="Calibri Light" w:hAnsi="Calibri Light" w:cs="Calibri Light"/>
          <w:szCs w:val="22"/>
          <w:lang w:eastAsia="en-AU"/>
        </w:rPr>
        <w:t>: strategic, programmatic, and operational, following the format of Figure 2 above.</w:t>
      </w:r>
      <w:r w:rsidR="00E82CCC" w:rsidRPr="007B26A7">
        <w:rPr>
          <w:rFonts w:ascii="Calibri Light" w:hAnsi="Calibri Light" w:cs="Calibri Light"/>
          <w:szCs w:val="22"/>
          <w:lang w:eastAsia="en-AU"/>
        </w:rPr>
        <w:t xml:space="preserve"> These recommendations are summarised in Figure 8.</w:t>
      </w:r>
    </w:p>
    <w:p w14:paraId="6F43D6AB" w14:textId="30DE186D" w:rsidR="00594E22" w:rsidRPr="007B26A7" w:rsidRDefault="000D1B2C" w:rsidP="000D1B2C">
      <w:pPr>
        <w:pStyle w:val="ListBullet"/>
        <w:spacing w:before="120"/>
        <w:ind w:left="0" w:firstLine="0"/>
        <w:rPr>
          <w:rFonts w:ascii="Calibri Light" w:hAnsi="Calibri Light" w:cs="Calibri Light"/>
          <w:b/>
          <w:bCs/>
          <w:color w:val="C00000"/>
          <w:sz w:val="28"/>
          <w:szCs w:val="28"/>
        </w:rPr>
      </w:pPr>
      <w:r w:rsidRPr="007B26A7">
        <w:rPr>
          <w:rFonts w:ascii="Calibri Light" w:hAnsi="Calibri Light" w:cs="Calibri Light"/>
          <w:b/>
          <w:bCs/>
          <w:color w:val="C00000"/>
          <w:sz w:val="28"/>
          <w:szCs w:val="28"/>
          <w:lang w:eastAsia="en-AU"/>
        </w:rPr>
        <w:t>Strategic</w:t>
      </w:r>
    </w:p>
    <w:p w14:paraId="0E83EBFB" w14:textId="77777777" w:rsidR="008222E0" w:rsidRPr="007B26A7" w:rsidRDefault="005F7660" w:rsidP="00D1320B">
      <w:pPr>
        <w:rPr>
          <w:rStyle w:val="Heading2Char"/>
          <w:b w:val="0"/>
          <w:bCs w:val="0"/>
          <w:color w:val="404040" w:themeColor="text1" w:themeTint="BF"/>
        </w:rPr>
      </w:pPr>
      <w:r w:rsidRPr="007B26A7">
        <w:rPr>
          <w:rStyle w:val="Heading4Char"/>
        </w:rPr>
        <w:t xml:space="preserve">Recommendation </w:t>
      </w:r>
      <w:r w:rsidR="00397D16" w:rsidRPr="007B26A7">
        <w:rPr>
          <w:rStyle w:val="Heading4Char"/>
        </w:rPr>
        <w:t>1</w:t>
      </w:r>
      <w:r w:rsidR="00AB79DC" w:rsidRPr="007B26A7">
        <w:rPr>
          <w:rStyle w:val="Heading4Char"/>
        </w:rPr>
        <w:t>:</w:t>
      </w:r>
      <w:r w:rsidR="0043436F" w:rsidRPr="007B26A7">
        <w:rPr>
          <w:rStyle w:val="Heading4Char"/>
        </w:rPr>
        <w:t xml:space="preserve"> </w:t>
      </w:r>
      <w:r w:rsidR="003136E0" w:rsidRPr="007B26A7">
        <w:rPr>
          <w:rStyle w:val="Heading4Char"/>
        </w:rPr>
        <w:t>The program should continue through to 2026.</w:t>
      </w:r>
      <w:r w:rsidR="003136E0" w:rsidRPr="007B26A7">
        <w:rPr>
          <w:rStyle w:val="Heading2Char"/>
          <w:b w:val="0"/>
          <w:bCs w:val="0"/>
          <w:color w:val="404040" w:themeColor="text1" w:themeTint="BF"/>
        </w:rPr>
        <w:t xml:space="preserve"> </w:t>
      </w:r>
    </w:p>
    <w:p w14:paraId="5B469711" w14:textId="5F7A8CD2" w:rsidR="000D1B2C" w:rsidRPr="007B26A7" w:rsidRDefault="00D1320B" w:rsidP="00D1320B">
      <w:pPr>
        <w:rPr>
          <w:rFonts w:ascii="Calibri Light" w:hAnsi="Calibri Light" w:cs="Calibri Light"/>
          <w:b/>
          <w:bCs/>
          <w:color w:val="404040" w:themeColor="text1" w:themeTint="BF"/>
        </w:rPr>
      </w:pPr>
      <w:r w:rsidRPr="007B26A7">
        <w:rPr>
          <w:rFonts w:ascii="Calibri Light" w:hAnsi="Calibri Light" w:cs="Calibri Light"/>
          <w:b/>
          <w:bCs/>
        </w:rPr>
        <w:t xml:space="preserve">The program goal and </w:t>
      </w:r>
      <w:proofErr w:type="spellStart"/>
      <w:r w:rsidR="00D9721A" w:rsidRPr="007B26A7">
        <w:rPr>
          <w:rFonts w:ascii="Calibri Light" w:hAnsi="Calibri Light" w:cs="Calibri Light"/>
          <w:b/>
          <w:bCs/>
        </w:rPr>
        <w:t>E</w:t>
      </w:r>
      <w:r w:rsidR="00C12923" w:rsidRPr="007B26A7">
        <w:rPr>
          <w:rFonts w:ascii="Calibri Light" w:hAnsi="Calibri Light" w:cs="Calibri Light"/>
          <w:b/>
          <w:bCs/>
        </w:rPr>
        <w:t>o</w:t>
      </w:r>
      <w:r w:rsidR="00D9721A" w:rsidRPr="007B26A7">
        <w:rPr>
          <w:rFonts w:ascii="Calibri Light" w:hAnsi="Calibri Light" w:cs="Calibri Light"/>
          <w:b/>
          <w:bCs/>
        </w:rPr>
        <w:t>PO</w:t>
      </w:r>
      <w:r w:rsidRPr="007B26A7">
        <w:rPr>
          <w:rFonts w:ascii="Calibri Light" w:hAnsi="Calibri Light" w:cs="Calibri Light"/>
          <w:b/>
          <w:bCs/>
        </w:rPr>
        <w:t>s</w:t>
      </w:r>
      <w:proofErr w:type="spellEnd"/>
      <w:r w:rsidRPr="007B26A7">
        <w:rPr>
          <w:rFonts w:ascii="Calibri Light" w:hAnsi="Calibri Light" w:cs="Calibri Light"/>
          <w:b/>
          <w:bCs/>
        </w:rPr>
        <w:t xml:space="preserve"> should remain as they </w:t>
      </w:r>
      <w:r w:rsidR="0919B2A5" w:rsidRPr="007B26A7">
        <w:rPr>
          <w:rFonts w:ascii="Calibri Light" w:hAnsi="Calibri Light" w:cs="Calibri Light"/>
          <w:b/>
          <w:bCs/>
        </w:rPr>
        <w:t>are but</w:t>
      </w:r>
      <w:r w:rsidRPr="007B26A7">
        <w:rPr>
          <w:rFonts w:ascii="Calibri Light" w:hAnsi="Calibri Light" w:cs="Calibri Light"/>
          <w:b/>
          <w:bCs/>
        </w:rPr>
        <w:t xml:space="preserve"> be </w:t>
      </w:r>
      <w:r w:rsidR="00F00C67" w:rsidRPr="007B26A7">
        <w:rPr>
          <w:rFonts w:ascii="Calibri Light" w:hAnsi="Calibri Light" w:cs="Calibri Light"/>
          <w:b/>
          <w:bCs/>
        </w:rPr>
        <w:t xml:space="preserve">qualified </w:t>
      </w:r>
      <w:r w:rsidRPr="007B26A7">
        <w:rPr>
          <w:rFonts w:ascii="Calibri Light" w:hAnsi="Calibri Light" w:cs="Calibri Light"/>
          <w:b/>
          <w:bCs/>
        </w:rPr>
        <w:t xml:space="preserve">in </w:t>
      </w:r>
      <w:r w:rsidR="00F00C67" w:rsidRPr="007B26A7">
        <w:rPr>
          <w:rFonts w:ascii="Calibri Light" w:hAnsi="Calibri Light" w:cs="Calibri Light"/>
          <w:b/>
          <w:bCs/>
        </w:rPr>
        <w:t>Pathways documentation</w:t>
      </w:r>
      <w:r w:rsidRPr="007B26A7">
        <w:rPr>
          <w:rFonts w:ascii="Calibri Light" w:hAnsi="Calibri Light" w:cs="Calibri Light"/>
        </w:rPr>
        <w:t>. Pathways should be held accountable for delivering Intermediate Outcomes 1 – 5</w:t>
      </w:r>
      <w:r w:rsidR="004E4228" w:rsidRPr="007B26A7">
        <w:rPr>
          <w:rFonts w:ascii="Calibri Light" w:hAnsi="Calibri Light" w:cs="Calibri Light"/>
        </w:rPr>
        <w:t xml:space="preserve">, with </w:t>
      </w:r>
      <w:r w:rsidR="004E4228" w:rsidRPr="007B26A7">
        <w:rPr>
          <w:rFonts w:ascii="Calibri Light" w:hAnsi="Calibri Light" w:cs="Calibri Light"/>
          <w:szCs w:val="22"/>
          <w:lang w:eastAsia="en-AU"/>
        </w:rPr>
        <w:t>a re-articulation of IO 5 to focus on the MBHTE</w:t>
      </w:r>
      <w:r w:rsidRPr="007B26A7">
        <w:rPr>
          <w:rFonts w:ascii="Calibri Light" w:hAnsi="Calibri Light" w:cs="Calibri Light"/>
        </w:rPr>
        <w:t xml:space="preserve">. </w:t>
      </w:r>
      <w:r w:rsidR="00113E40">
        <w:rPr>
          <w:rFonts w:ascii="Calibri Light" w:hAnsi="Calibri Light" w:cs="Calibri Light"/>
        </w:rPr>
        <w:t xml:space="preserve">A revised Theory of change will need to make </w:t>
      </w:r>
      <w:r w:rsidR="00113E40" w:rsidRPr="00F45E47">
        <w:rPr>
          <w:rFonts w:ascii="Calibri Light" w:hAnsi="Calibri Light" w:cs="Calibri Light"/>
        </w:rPr>
        <w:t>adequate distinction between the intended outcomes and indicators of success between what Pathways should achieve and what MBHTE should achieve</w:t>
      </w:r>
      <w:r w:rsidR="00113E40">
        <w:rPr>
          <w:rFonts w:ascii="Calibri Light" w:hAnsi="Calibri Light" w:cs="Calibri Light"/>
        </w:rPr>
        <w:t>.</w:t>
      </w:r>
      <w:r w:rsidR="00113E40" w:rsidRPr="00113E40">
        <w:rPr>
          <w:rFonts w:ascii="Calibri Light" w:hAnsi="Calibri Light" w:cs="Calibri Light"/>
        </w:rPr>
        <w:t xml:space="preserve"> </w:t>
      </w:r>
      <w:r w:rsidRPr="007B26A7">
        <w:rPr>
          <w:rFonts w:ascii="Calibri Light" w:hAnsi="Calibri Light" w:cs="Calibri Light"/>
        </w:rPr>
        <w:t xml:space="preserve">This would appear to be consistent with what </w:t>
      </w:r>
      <w:r w:rsidRPr="007B26A7">
        <w:rPr>
          <w:rStyle w:val="Heading2Char"/>
          <w:rFonts w:eastAsiaTheme="minorEastAsia"/>
          <w:b w:val="0"/>
          <w:bCs w:val="0"/>
          <w:color w:val="404040" w:themeColor="text1" w:themeTint="BF"/>
        </w:rPr>
        <w:t xml:space="preserve">the </w:t>
      </w:r>
      <w:r w:rsidR="000D1B2C" w:rsidRPr="007B26A7">
        <w:rPr>
          <w:rStyle w:val="Heading2Char"/>
          <w:b w:val="0"/>
          <w:bCs w:val="0"/>
          <w:color w:val="404040" w:themeColor="text1" w:themeTint="BF"/>
        </w:rPr>
        <w:t xml:space="preserve">MTR team </w:t>
      </w:r>
      <w:r w:rsidRPr="007B26A7">
        <w:rPr>
          <w:rStyle w:val="Heading2Char"/>
          <w:b w:val="0"/>
          <w:bCs w:val="0"/>
          <w:color w:val="404040" w:themeColor="text1" w:themeTint="BF"/>
        </w:rPr>
        <w:t xml:space="preserve">has </w:t>
      </w:r>
      <w:r w:rsidR="000D1B2C" w:rsidRPr="007B26A7">
        <w:rPr>
          <w:rStyle w:val="Heading2Char"/>
          <w:b w:val="0"/>
          <w:bCs w:val="0"/>
          <w:color w:val="404040" w:themeColor="text1" w:themeTint="BF"/>
        </w:rPr>
        <w:t>heard regarding the results of</w:t>
      </w:r>
      <w:r w:rsidR="000D1B2C" w:rsidRPr="007B26A7">
        <w:rPr>
          <w:rStyle w:val="Heading2Char"/>
          <w:color w:val="404040" w:themeColor="text1" w:themeTint="BF"/>
        </w:rPr>
        <w:t xml:space="preserve"> </w:t>
      </w:r>
      <w:r w:rsidR="000D1B2C" w:rsidRPr="007B26A7">
        <w:rPr>
          <w:rFonts w:ascii="Calibri Light" w:hAnsi="Calibri Light" w:cs="Calibri Light"/>
        </w:rPr>
        <w:t xml:space="preserve">the MERL </w:t>
      </w:r>
      <w:r w:rsidR="004E4228" w:rsidRPr="007B26A7">
        <w:rPr>
          <w:rFonts w:ascii="Calibri Light" w:hAnsi="Calibri Light" w:cs="Calibri Light"/>
        </w:rPr>
        <w:t xml:space="preserve">Rapid Readiness </w:t>
      </w:r>
      <w:r w:rsidR="000D1B2C" w:rsidRPr="007B26A7">
        <w:rPr>
          <w:rFonts w:ascii="Calibri Light" w:hAnsi="Calibri Light" w:cs="Calibri Light"/>
          <w:color w:val="404040" w:themeColor="text1" w:themeTint="BF"/>
        </w:rPr>
        <w:t>Assessment</w:t>
      </w:r>
      <w:r w:rsidR="000D1B2C" w:rsidRPr="007B26A7">
        <w:rPr>
          <w:rFonts w:ascii="Calibri Light" w:hAnsi="Calibri Light" w:cs="Calibri Light"/>
          <w:b/>
          <w:bCs/>
          <w:color w:val="404040" w:themeColor="text1" w:themeTint="BF"/>
        </w:rPr>
        <w:t>.</w:t>
      </w:r>
      <w:r w:rsidR="000D1B2C" w:rsidRPr="007B26A7">
        <w:rPr>
          <w:rFonts w:ascii="Calibri Light" w:hAnsi="Calibri Light" w:cs="Calibri Light"/>
          <w:color w:val="404040" w:themeColor="text1" w:themeTint="BF"/>
        </w:rPr>
        <w:t xml:space="preserve"> </w:t>
      </w:r>
    </w:p>
    <w:p w14:paraId="7624B61F" w14:textId="3490E19D" w:rsidR="003136E0" w:rsidRPr="007B26A7" w:rsidRDefault="0043436F" w:rsidP="003136E0">
      <w:pPr>
        <w:rPr>
          <w:rFonts w:ascii="Calibri Light" w:hAnsi="Calibri Light" w:cs="Calibri Light"/>
          <w:szCs w:val="22"/>
          <w:lang w:eastAsia="en-AU"/>
        </w:rPr>
      </w:pPr>
      <w:r w:rsidRPr="007B26A7">
        <w:rPr>
          <w:rFonts w:ascii="Calibri Light" w:hAnsi="Calibri Light" w:cs="Calibri Light"/>
          <w:b/>
          <w:bCs/>
          <w:szCs w:val="22"/>
          <w:lang w:eastAsia="en-AU"/>
        </w:rPr>
        <w:t xml:space="preserve">AWP6 is </w:t>
      </w:r>
      <w:r w:rsidR="003136E0" w:rsidRPr="007B26A7">
        <w:rPr>
          <w:rFonts w:ascii="Calibri Light" w:hAnsi="Calibri Light" w:cs="Calibri Light"/>
          <w:b/>
          <w:bCs/>
          <w:szCs w:val="22"/>
          <w:lang w:eastAsia="en-AU"/>
        </w:rPr>
        <w:t xml:space="preserve">overly </w:t>
      </w:r>
      <w:r w:rsidRPr="007B26A7">
        <w:rPr>
          <w:rFonts w:ascii="Calibri Light" w:hAnsi="Calibri Light" w:cs="Calibri Light"/>
          <w:b/>
          <w:bCs/>
          <w:szCs w:val="22"/>
          <w:lang w:eastAsia="en-AU"/>
        </w:rPr>
        <w:t xml:space="preserve">ambitious and </w:t>
      </w:r>
      <w:r w:rsidR="003136E0" w:rsidRPr="007B26A7">
        <w:rPr>
          <w:rFonts w:ascii="Calibri Light" w:hAnsi="Calibri Light" w:cs="Calibri Light"/>
          <w:b/>
          <w:bCs/>
          <w:szCs w:val="22"/>
          <w:lang w:eastAsia="en-AU"/>
        </w:rPr>
        <w:t xml:space="preserve">should be </w:t>
      </w:r>
      <w:r w:rsidRPr="007B26A7">
        <w:rPr>
          <w:rFonts w:ascii="Calibri Light" w:hAnsi="Calibri Light" w:cs="Calibri Light"/>
          <w:b/>
          <w:bCs/>
          <w:szCs w:val="22"/>
          <w:lang w:eastAsia="en-AU"/>
        </w:rPr>
        <w:t>cut</w:t>
      </w:r>
      <w:r w:rsidR="003136E0" w:rsidRPr="007B26A7">
        <w:rPr>
          <w:rFonts w:ascii="Calibri Light" w:hAnsi="Calibri Light" w:cs="Calibri Light"/>
          <w:b/>
          <w:bCs/>
          <w:szCs w:val="22"/>
          <w:lang w:eastAsia="en-AU"/>
        </w:rPr>
        <w:t xml:space="preserve"> back </w:t>
      </w:r>
      <w:r w:rsidRPr="007B26A7">
        <w:rPr>
          <w:rFonts w:ascii="Calibri Light" w:hAnsi="Calibri Light" w:cs="Calibri Light"/>
          <w:b/>
          <w:bCs/>
          <w:szCs w:val="22"/>
          <w:lang w:eastAsia="en-AU"/>
        </w:rPr>
        <w:t xml:space="preserve">to focus on </w:t>
      </w:r>
      <w:r w:rsidR="003136E0" w:rsidRPr="007B26A7">
        <w:rPr>
          <w:rFonts w:ascii="Calibri Light" w:hAnsi="Calibri Light" w:cs="Calibri Light"/>
          <w:b/>
          <w:bCs/>
          <w:szCs w:val="22"/>
          <w:lang w:eastAsia="en-AU"/>
        </w:rPr>
        <w:t>five I</w:t>
      </w:r>
      <w:r w:rsidRPr="007B26A7">
        <w:rPr>
          <w:rFonts w:ascii="Calibri Light" w:hAnsi="Calibri Light" w:cs="Calibri Light"/>
          <w:b/>
          <w:bCs/>
          <w:szCs w:val="22"/>
          <w:lang w:eastAsia="en-AU"/>
        </w:rPr>
        <w:t xml:space="preserve">ntermediate </w:t>
      </w:r>
      <w:r w:rsidR="007B53A9" w:rsidRPr="007B26A7">
        <w:rPr>
          <w:rFonts w:ascii="Calibri Light" w:hAnsi="Calibri Light" w:cs="Calibri Light"/>
          <w:b/>
          <w:bCs/>
          <w:szCs w:val="22"/>
          <w:lang w:eastAsia="en-AU"/>
        </w:rPr>
        <w:t>O</w:t>
      </w:r>
      <w:r w:rsidRPr="007B26A7">
        <w:rPr>
          <w:rFonts w:ascii="Calibri Light" w:hAnsi="Calibri Light" w:cs="Calibri Light"/>
          <w:b/>
          <w:bCs/>
          <w:szCs w:val="22"/>
          <w:lang w:eastAsia="en-AU"/>
        </w:rPr>
        <w:t>utcomes</w:t>
      </w:r>
      <w:r w:rsidR="003136E0" w:rsidRPr="007B26A7">
        <w:rPr>
          <w:rFonts w:ascii="Calibri Light" w:hAnsi="Calibri Light" w:cs="Calibri Light"/>
          <w:szCs w:val="22"/>
          <w:lang w:eastAsia="en-AU"/>
        </w:rPr>
        <w:t>. These are IOs 1-4 in the current design, and a re-articulation of IO 5 to focus on the MBHTE. The MTR team judge that these are achievable over the remaining years of the program. These are shown in Figure 7.</w:t>
      </w:r>
    </w:p>
    <w:p w14:paraId="7B1EA084" w14:textId="4680AEF7" w:rsidR="0077413E" w:rsidRPr="007B26A7" w:rsidRDefault="00572D79" w:rsidP="00351AE9">
      <w:pPr>
        <w:jc w:val="center"/>
        <w:rPr>
          <w:rFonts w:ascii="Calibri Light" w:hAnsi="Calibri Light" w:cs="Calibri Light"/>
          <w:b/>
          <w:bCs/>
          <w:color w:val="C00000"/>
          <w:sz w:val="24"/>
          <w:szCs w:val="24"/>
        </w:rPr>
      </w:pPr>
      <w:r>
        <w:rPr>
          <w:rFonts w:ascii="Calibri Light" w:hAnsi="Calibri Light" w:cs="Calibri Light"/>
          <w:b/>
          <w:bCs/>
          <w:color w:val="C00000"/>
          <w:sz w:val="24"/>
          <w:szCs w:val="24"/>
          <w:lang w:eastAsia="en-AU"/>
        </w:rPr>
        <w:t>F</w:t>
      </w:r>
      <w:r w:rsidR="00351AE9" w:rsidRPr="007B26A7">
        <w:rPr>
          <w:rFonts w:ascii="Calibri Light" w:hAnsi="Calibri Light" w:cs="Calibri Light"/>
          <w:b/>
          <w:bCs/>
          <w:color w:val="C00000"/>
          <w:sz w:val="24"/>
          <w:szCs w:val="24"/>
          <w:lang w:eastAsia="en-AU"/>
        </w:rPr>
        <w:t>igure 7:</w:t>
      </w:r>
      <w:r w:rsidR="00351AE9" w:rsidRPr="007B26A7">
        <w:rPr>
          <w:rFonts w:ascii="Calibri Light" w:hAnsi="Calibri Light"/>
          <w:b/>
          <w:bCs/>
          <w:color w:val="C00000"/>
          <w:sz w:val="24"/>
          <w:szCs w:val="24"/>
        </w:rPr>
        <w:t xml:space="preserve"> Pathways revised ‘deliverables’ for </w:t>
      </w:r>
      <w:proofErr w:type="gramStart"/>
      <w:r w:rsidR="00351AE9" w:rsidRPr="007B26A7">
        <w:rPr>
          <w:rFonts w:ascii="Calibri Light" w:hAnsi="Calibri Light"/>
          <w:b/>
          <w:bCs/>
          <w:color w:val="C00000"/>
          <w:sz w:val="24"/>
          <w:szCs w:val="24"/>
        </w:rPr>
        <w:t>2026</w:t>
      </w:r>
      <w:proofErr w:type="gramEnd"/>
    </w:p>
    <w:p w14:paraId="1E9C6890" w14:textId="0D640188" w:rsidR="00D1320B" w:rsidRPr="007B26A7" w:rsidRDefault="00F35C6F" w:rsidP="00D1320B">
      <w:pPr>
        <w:spacing w:before="120"/>
        <w:rPr>
          <w:rFonts w:ascii="Calibri Light" w:hAnsi="Calibri Light" w:cs="Calibri Light"/>
          <w:b/>
          <w:bCs/>
          <w:color w:val="404040" w:themeColor="text1" w:themeTint="BF"/>
          <w:szCs w:val="22"/>
        </w:rPr>
      </w:pPr>
      <w:r>
        <w:rPr>
          <w:noProof/>
        </w:rPr>
        <w:drawing>
          <wp:inline distT="0" distB="0" distL="0" distR="0" wp14:anchorId="509B667E" wp14:editId="2DD8859F">
            <wp:extent cx="6188710" cy="937895"/>
            <wp:effectExtent l="0" t="0" r="2540" b="0"/>
            <wp:docPr id="18" name="Picture 18" descr="IO 1: &#10;K-3 educators deliver integrated, inclusive, contextualised and peace promoting curriculum. &#10;&#10;IO 2: &#10;Improved quality, effectiveness, and management of K-3 teachers. &#10;&#10;IO 3: &#10;More children access and participate in contextualised K-3 education. &#10;&#10;IO 4: &#10;Parents and communities contribute to reform and development of the education system. &#10;&#10;IO 5: &#10;MBHTE effectively performing its planning, delivery, and oversight responsib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O 1: &#10;K-3 educators deliver integrated, inclusive, contextualised and peace promoting curriculum. &#10;&#10;IO 2: &#10;Improved quality, effectiveness, and management of K-3 teachers. &#10;&#10;IO 3: &#10;More children access and participate in contextualised K-3 education. &#10;&#10;IO 4: &#10;Parents and communities contribute to reform and development of the education system. &#10;&#10;IO 5: &#10;MBHTE effectively performing its planning, delivery, and oversight responsibilities. "/>
                    <pic:cNvPicPr/>
                  </pic:nvPicPr>
                  <pic:blipFill>
                    <a:blip r:embed="rId21"/>
                    <a:stretch>
                      <a:fillRect/>
                    </a:stretch>
                  </pic:blipFill>
                  <pic:spPr>
                    <a:xfrm>
                      <a:off x="0" y="0"/>
                      <a:ext cx="6188710" cy="937895"/>
                    </a:xfrm>
                    <a:prstGeom prst="rect">
                      <a:avLst/>
                    </a:prstGeom>
                  </pic:spPr>
                </pic:pic>
              </a:graphicData>
            </a:graphic>
          </wp:inline>
        </w:drawing>
      </w:r>
    </w:p>
    <w:p w14:paraId="73D4485A" w14:textId="24DB3D31" w:rsidR="000D1B2C" w:rsidRPr="007B26A7" w:rsidRDefault="000D1B2C" w:rsidP="0B50B38A">
      <w:pPr>
        <w:spacing w:before="120"/>
        <w:rPr>
          <w:rFonts w:ascii="Calibri Light" w:hAnsi="Calibri Light" w:cs="Calibri Light"/>
        </w:rPr>
      </w:pPr>
      <w:r w:rsidRPr="007B26A7">
        <w:rPr>
          <w:rFonts w:ascii="Calibri Light" w:hAnsi="Calibri Light" w:cs="Calibri Light"/>
          <w:b/>
          <w:bCs/>
          <w:lang w:eastAsia="en-AU"/>
        </w:rPr>
        <w:t xml:space="preserve">These five IOs </w:t>
      </w:r>
      <w:r w:rsidR="0043436F" w:rsidRPr="007B26A7">
        <w:rPr>
          <w:rFonts w:ascii="Calibri Light" w:hAnsi="Calibri Light" w:cs="Calibri Light"/>
          <w:b/>
          <w:bCs/>
        </w:rPr>
        <w:t xml:space="preserve">respond to MBHTE </w:t>
      </w:r>
      <w:r w:rsidR="00FD2D74" w:rsidRPr="007B26A7">
        <w:rPr>
          <w:rFonts w:ascii="Calibri Light" w:hAnsi="Calibri Light" w:cs="Calibri Light"/>
          <w:b/>
          <w:bCs/>
        </w:rPr>
        <w:t>and</w:t>
      </w:r>
      <w:r w:rsidR="0043436F" w:rsidRPr="007B26A7">
        <w:rPr>
          <w:rFonts w:ascii="Calibri Light" w:hAnsi="Calibri Light" w:cs="Calibri Light"/>
          <w:b/>
          <w:bCs/>
        </w:rPr>
        <w:t xml:space="preserve"> DepEd’s highest priorities and most pressing needs</w:t>
      </w:r>
      <w:r w:rsidR="00D1320B" w:rsidRPr="007B26A7">
        <w:rPr>
          <w:rFonts w:ascii="Calibri Light" w:hAnsi="Calibri Light" w:cs="Calibri Light"/>
          <w:b/>
          <w:bCs/>
        </w:rPr>
        <w:t xml:space="preserve"> </w:t>
      </w:r>
      <w:r w:rsidRPr="007B26A7">
        <w:rPr>
          <w:rFonts w:ascii="Calibri Light" w:hAnsi="Calibri Light" w:cs="Calibri Light"/>
          <w:b/>
          <w:bCs/>
        </w:rPr>
        <w:t>in the region</w:t>
      </w:r>
      <w:r w:rsidRPr="007B26A7">
        <w:rPr>
          <w:rFonts w:ascii="Calibri Light" w:hAnsi="Calibri Light" w:cs="Calibri Light"/>
        </w:rPr>
        <w:t xml:space="preserve">: </w:t>
      </w:r>
      <w:r w:rsidR="0043436F" w:rsidRPr="007B26A7">
        <w:rPr>
          <w:rFonts w:ascii="Calibri Light" w:hAnsi="Calibri Light" w:cs="Calibri Light"/>
        </w:rPr>
        <w:t xml:space="preserve">learning recovery, institutionalisation of </w:t>
      </w:r>
      <w:r w:rsidRPr="007B26A7">
        <w:rPr>
          <w:rFonts w:ascii="Calibri Light" w:hAnsi="Calibri Light" w:cs="Calibri Light"/>
        </w:rPr>
        <w:t xml:space="preserve">the </w:t>
      </w:r>
      <w:proofErr w:type="spellStart"/>
      <w:r w:rsidR="0043436F" w:rsidRPr="007B26A7">
        <w:rPr>
          <w:rFonts w:ascii="Calibri Light" w:hAnsi="Calibri Light" w:cs="Calibri Light"/>
        </w:rPr>
        <w:t>Madaris</w:t>
      </w:r>
      <w:proofErr w:type="spellEnd"/>
      <w:r w:rsidR="0043436F" w:rsidRPr="007B26A7">
        <w:rPr>
          <w:rFonts w:ascii="Calibri Light" w:hAnsi="Calibri Light" w:cs="Calibri Light"/>
        </w:rPr>
        <w:t xml:space="preserve"> </w:t>
      </w:r>
      <w:r w:rsidRPr="007B26A7">
        <w:rPr>
          <w:rFonts w:ascii="Calibri Light" w:hAnsi="Calibri Light" w:cs="Calibri Light"/>
        </w:rPr>
        <w:t xml:space="preserve">educations </w:t>
      </w:r>
      <w:r w:rsidR="0043436F" w:rsidRPr="007B26A7">
        <w:rPr>
          <w:rFonts w:ascii="Calibri Light" w:hAnsi="Calibri Light" w:cs="Calibri Light"/>
        </w:rPr>
        <w:t>system</w:t>
      </w:r>
      <w:r w:rsidRPr="007B26A7">
        <w:rPr>
          <w:rFonts w:ascii="Calibri Light" w:hAnsi="Calibri Light" w:cs="Calibri Light"/>
        </w:rPr>
        <w:t xml:space="preserve">, increased </w:t>
      </w:r>
      <w:r w:rsidR="0043436F" w:rsidRPr="007B26A7">
        <w:rPr>
          <w:rFonts w:ascii="Calibri Light" w:hAnsi="Calibri Light" w:cs="Calibri Light"/>
        </w:rPr>
        <w:t>access to education for all communities</w:t>
      </w:r>
      <w:r w:rsidRPr="007B26A7">
        <w:rPr>
          <w:rFonts w:ascii="Calibri Light" w:hAnsi="Calibri Light" w:cs="Calibri Light"/>
        </w:rPr>
        <w:t xml:space="preserve">, and </w:t>
      </w:r>
      <w:r w:rsidR="0043436F" w:rsidRPr="007B26A7">
        <w:rPr>
          <w:rFonts w:ascii="Calibri Light" w:hAnsi="Calibri Light" w:cs="Calibri Light"/>
          <w:lang w:eastAsia="en-AU"/>
        </w:rPr>
        <w:t xml:space="preserve">institutional strengthening </w:t>
      </w:r>
      <w:r w:rsidRPr="007B26A7">
        <w:rPr>
          <w:rFonts w:ascii="Calibri Light" w:hAnsi="Calibri Light" w:cs="Calibri Light"/>
          <w:lang w:eastAsia="en-AU"/>
        </w:rPr>
        <w:t xml:space="preserve">in MBHTE </w:t>
      </w:r>
      <w:r w:rsidR="0043436F" w:rsidRPr="007B26A7">
        <w:rPr>
          <w:rFonts w:ascii="Calibri Light" w:hAnsi="Calibri Light" w:cs="Calibri Light"/>
          <w:lang w:eastAsia="en-AU"/>
        </w:rPr>
        <w:t>at the core</w:t>
      </w:r>
      <w:r w:rsidRPr="007B26A7">
        <w:rPr>
          <w:rFonts w:ascii="Calibri Light" w:hAnsi="Calibri Light" w:cs="Calibri Light"/>
          <w:lang w:eastAsia="en-AU"/>
        </w:rPr>
        <w:t xml:space="preserve"> of the program</w:t>
      </w:r>
      <w:r w:rsidR="0043436F" w:rsidRPr="007B26A7">
        <w:rPr>
          <w:rFonts w:ascii="Calibri Light" w:hAnsi="Calibri Light" w:cs="Calibri Light"/>
          <w:lang w:eastAsia="en-AU"/>
        </w:rPr>
        <w:t xml:space="preserve">. </w:t>
      </w:r>
      <w:r w:rsidRPr="007B26A7">
        <w:rPr>
          <w:rFonts w:ascii="Calibri Light" w:hAnsi="Calibri Light" w:cs="Calibri Light"/>
        </w:rPr>
        <w:t>The shift in IO 5 is subtle: the MTR team would suggest that the ’</w:t>
      </w:r>
      <w:r w:rsidR="0043436F" w:rsidRPr="007B26A7">
        <w:rPr>
          <w:rFonts w:ascii="Calibri Light" w:hAnsi="Calibri Light" w:cs="Calibri Light"/>
        </w:rPr>
        <w:t>whole of stakeholder</w:t>
      </w:r>
      <w:r w:rsidRPr="007B26A7">
        <w:rPr>
          <w:rFonts w:ascii="Calibri Light" w:hAnsi="Calibri Light" w:cs="Calibri Light"/>
        </w:rPr>
        <w:t xml:space="preserve">’ approach be changed to </w:t>
      </w:r>
      <w:r w:rsidR="0043436F" w:rsidRPr="007B26A7">
        <w:rPr>
          <w:rFonts w:ascii="Calibri Light" w:hAnsi="Calibri Light" w:cs="Calibri Light"/>
        </w:rPr>
        <w:t xml:space="preserve">focus on </w:t>
      </w:r>
      <w:r w:rsidRPr="007B26A7">
        <w:rPr>
          <w:rFonts w:ascii="Calibri Light" w:hAnsi="Calibri Light" w:cs="Calibri Light"/>
        </w:rPr>
        <w:t xml:space="preserve">the internal functioning and effectiveness of </w:t>
      </w:r>
      <w:r w:rsidR="0043436F" w:rsidRPr="007B26A7">
        <w:rPr>
          <w:rFonts w:ascii="Calibri Light" w:hAnsi="Calibri Light" w:cs="Calibri Light"/>
        </w:rPr>
        <w:t>MBHTE.</w:t>
      </w:r>
      <w:r w:rsidR="00D1320B" w:rsidRPr="007B26A7">
        <w:rPr>
          <w:rFonts w:ascii="Calibri Light" w:hAnsi="Calibri Light" w:cs="Calibri Light"/>
        </w:rPr>
        <w:t xml:space="preserve"> Specific recommendations for each IO are in the next section.</w:t>
      </w:r>
    </w:p>
    <w:p w14:paraId="307BEA24" w14:textId="6E57B0AF" w:rsidR="00D41BCD" w:rsidRPr="007B26A7" w:rsidRDefault="00D41BCD" w:rsidP="00646C56">
      <w:pPr>
        <w:spacing w:after="0"/>
        <w:rPr>
          <w:rFonts w:ascii="Calibri Light" w:hAnsi="Calibri Light" w:cs="Calibri Light"/>
          <w:b/>
          <w:bCs/>
          <w:color w:val="404040" w:themeColor="text1" w:themeTint="BF"/>
        </w:rPr>
      </w:pPr>
      <w:r w:rsidRPr="007B26A7">
        <w:rPr>
          <w:rFonts w:ascii="Calibri Light" w:hAnsi="Calibri Light" w:cs="Calibri Light"/>
          <w:b/>
          <w:bCs/>
          <w:color w:val="404040" w:themeColor="text1" w:themeTint="BF"/>
        </w:rPr>
        <w:t>Reduce the number of schools and learning centres</w:t>
      </w:r>
      <w:r w:rsidRPr="007B26A7">
        <w:rPr>
          <w:rFonts w:ascii="Calibri Light" w:hAnsi="Calibri Light" w:cs="Calibri Light"/>
          <w:color w:val="404040" w:themeColor="text1" w:themeTint="BF"/>
        </w:rPr>
        <w:t xml:space="preserve"> intended as sites to test and pilot Pathways activities and outcomes from the current AWP 6 estimate of over 800 to a more realistic number.</w:t>
      </w:r>
    </w:p>
    <w:p w14:paraId="15891413" w14:textId="3099740C" w:rsidR="0021018D" w:rsidRPr="007B26A7" w:rsidRDefault="00DA1A3F" w:rsidP="00E8461B">
      <w:pPr>
        <w:pStyle w:val="Heading4"/>
      </w:pPr>
      <w:r w:rsidRPr="007B26A7">
        <w:t>Recommendation 2 Oversight arrangements</w:t>
      </w:r>
    </w:p>
    <w:p w14:paraId="6E403657" w14:textId="61C3D00C" w:rsidR="00AA3322" w:rsidRPr="007B26A7" w:rsidRDefault="00841AA5" w:rsidP="00B965A4">
      <w:pPr>
        <w:rPr>
          <w:rFonts w:ascii="Calibri Light" w:eastAsia="Calibri Light" w:hAnsi="Calibri Light" w:cs="Calibri Light"/>
          <w:szCs w:val="22"/>
        </w:rPr>
      </w:pPr>
      <w:r w:rsidRPr="007B26A7">
        <w:rPr>
          <w:rFonts w:ascii="Calibri Light" w:eastAsia="Calibri Light" w:hAnsi="Calibri Light" w:cs="Calibri Light"/>
          <w:b/>
          <w:bCs/>
          <w:szCs w:val="22"/>
        </w:rPr>
        <w:t>Oversight arrangements as noted in section 6 are well designed in princip</w:t>
      </w:r>
      <w:r w:rsidR="23527F8F" w:rsidRPr="007B26A7">
        <w:rPr>
          <w:rFonts w:ascii="Calibri Light" w:eastAsia="Calibri Light" w:hAnsi="Calibri Light" w:cs="Calibri Light"/>
          <w:b/>
          <w:bCs/>
          <w:szCs w:val="22"/>
        </w:rPr>
        <w:t>le</w:t>
      </w:r>
      <w:r w:rsidRPr="007B26A7">
        <w:rPr>
          <w:rFonts w:ascii="Calibri Light" w:eastAsia="Calibri Light" w:hAnsi="Calibri Light" w:cs="Calibri Light"/>
          <w:b/>
          <w:bCs/>
          <w:szCs w:val="22"/>
        </w:rPr>
        <w:t xml:space="preserve"> but have not worked well in practice</w:t>
      </w:r>
      <w:r w:rsidRPr="007B26A7">
        <w:rPr>
          <w:rFonts w:ascii="Calibri Light" w:eastAsia="Calibri Light" w:hAnsi="Calibri Light" w:cs="Calibri Light"/>
          <w:szCs w:val="22"/>
        </w:rPr>
        <w:t>. The MTR team would therefore recommend</w:t>
      </w:r>
      <w:r w:rsidR="00B965A4" w:rsidRPr="007B26A7">
        <w:rPr>
          <w:rFonts w:ascii="Calibri Light" w:eastAsia="Calibri Light" w:hAnsi="Calibri Light" w:cs="Calibri Light"/>
          <w:szCs w:val="22"/>
        </w:rPr>
        <w:t xml:space="preserve"> that</w:t>
      </w:r>
      <w:r w:rsidR="00B965A4" w:rsidRPr="007B26A7">
        <w:rPr>
          <w:rFonts w:ascii="Calibri Light" w:eastAsia="Calibri Light" w:hAnsi="Calibri Light" w:cs="Calibri Light"/>
          <w:b/>
          <w:bCs/>
          <w:szCs w:val="22"/>
        </w:rPr>
        <w:t xml:space="preserve"> </w:t>
      </w:r>
      <w:r w:rsidR="00B965A4" w:rsidRPr="007B26A7">
        <w:rPr>
          <w:rStyle w:val="Heading2Char"/>
          <w:rFonts w:eastAsia="Calibri Light"/>
          <w:b w:val="0"/>
          <w:bCs w:val="0"/>
          <w:color w:val="404040" w:themeColor="text1" w:themeTint="BF"/>
        </w:rPr>
        <w:t>DFAT and Pathways work together to develop a shared policy dialogue agenda and key messaging for the program, and that Pathways provide suitable evidence, data and briefing for DFAT to lead on policy dialogue with DepEd. DFAT increase the level of informal dialogue with DepEd, and in particular, in advance of official program governance meetings and events to reduce the likelihood of misunderstandings and tensions at formal governance meetings</w:t>
      </w:r>
      <w:r w:rsidR="00B965A4" w:rsidRPr="007B26A7">
        <w:rPr>
          <w:rStyle w:val="Heading2Char"/>
          <w:rFonts w:eastAsia="Calibri Light"/>
          <w:color w:val="404040" w:themeColor="text1" w:themeTint="BF"/>
        </w:rPr>
        <w:t>.</w:t>
      </w:r>
      <w:r w:rsidR="00AA3322" w:rsidRPr="007B26A7">
        <w:rPr>
          <w:rStyle w:val="Heading2Char"/>
          <w:rFonts w:eastAsia="Calibri Light"/>
          <w:color w:val="404040" w:themeColor="text1" w:themeTint="BF"/>
        </w:rPr>
        <w:t xml:space="preserve"> </w:t>
      </w:r>
      <w:r w:rsidR="00AA3322" w:rsidRPr="007B26A7">
        <w:rPr>
          <w:rFonts w:ascii="Calibri Light" w:eastAsia="Calibri Light" w:hAnsi="Calibri Light" w:cs="Calibri Light"/>
          <w:szCs w:val="22"/>
        </w:rPr>
        <w:t>The program could consider providing a monthly update to DFAT and DepEd on significant milestones, program achievements and policy issues</w:t>
      </w:r>
      <w:r w:rsidR="00D65373" w:rsidRPr="007B26A7">
        <w:rPr>
          <w:rFonts w:ascii="Calibri Light" w:eastAsia="Calibri Light" w:hAnsi="Calibri Light" w:cs="Calibri Light"/>
          <w:szCs w:val="22"/>
        </w:rPr>
        <w:t>.</w:t>
      </w:r>
    </w:p>
    <w:p w14:paraId="30114017" w14:textId="68254768" w:rsidR="00D65373" w:rsidRPr="007B26A7" w:rsidRDefault="00D65373" w:rsidP="00B965A4">
      <w:pPr>
        <w:rPr>
          <w:rStyle w:val="Heading2Char"/>
          <w:rFonts w:eastAsia="Calibri Light"/>
          <w:color w:val="000000" w:themeColor="text1"/>
        </w:rPr>
      </w:pPr>
      <w:r w:rsidRPr="007B26A7">
        <w:rPr>
          <w:rFonts w:ascii="Calibri Light" w:eastAsia="Calibri Light" w:hAnsi="Calibri Light" w:cs="Calibri Light"/>
          <w:b/>
          <w:bCs/>
          <w:szCs w:val="22"/>
        </w:rPr>
        <w:t>The MTR team would also suggest that DFAT to return to fortnightly meeting</w:t>
      </w:r>
      <w:r w:rsidRPr="007B26A7">
        <w:rPr>
          <w:rFonts w:ascii="Calibri Light" w:eastAsia="Calibri Light" w:hAnsi="Calibri Light" w:cs="Calibri Light"/>
          <w:szCs w:val="22"/>
        </w:rPr>
        <w:t xml:space="preserve"> with Pathways Senior Management (currently monthly).</w:t>
      </w:r>
    </w:p>
    <w:p w14:paraId="3573BB6E" w14:textId="77777777" w:rsidR="00683D26" w:rsidRDefault="00683D26" w:rsidP="00F824AF">
      <w:pPr>
        <w:numPr>
          <w:ilvl w:val="0"/>
          <w:numId w:val="4"/>
        </w:numPr>
        <w:spacing w:before="120"/>
        <w:rPr>
          <w:rFonts w:ascii="Calibri Light" w:hAnsi="Calibri Light" w:cs="Calibri Light"/>
          <w:b/>
          <w:bCs/>
          <w:color w:val="C00000"/>
          <w:sz w:val="28"/>
          <w:szCs w:val="28"/>
        </w:rPr>
      </w:pPr>
    </w:p>
    <w:p w14:paraId="3B8F72F7" w14:textId="668AFC20" w:rsidR="00683D26" w:rsidRDefault="00683D26" w:rsidP="00CA0E65">
      <w:pPr>
        <w:spacing w:before="120"/>
        <w:rPr>
          <w:rFonts w:ascii="Calibri Light" w:hAnsi="Calibri Light" w:cs="Calibri Light"/>
          <w:b/>
          <w:bCs/>
          <w:color w:val="C00000"/>
          <w:sz w:val="28"/>
          <w:szCs w:val="28"/>
        </w:rPr>
      </w:pPr>
    </w:p>
    <w:p w14:paraId="7CF74FE2" w14:textId="77777777" w:rsidR="00CA0E65" w:rsidRDefault="00CA0E65" w:rsidP="00CA0E65">
      <w:pPr>
        <w:spacing w:before="120"/>
        <w:rPr>
          <w:rFonts w:ascii="Calibri Light" w:hAnsi="Calibri Light" w:cs="Calibri Light"/>
          <w:b/>
          <w:bCs/>
          <w:color w:val="C00000"/>
          <w:sz w:val="28"/>
          <w:szCs w:val="28"/>
        </w:rPr>
      </w:pPr>
    </w:p>
    <w:p w14:paraId="1D794AF6" w14:textId="77777777" w:rsidR="00683D26" w:rsidRDefault="00683D26" w:rsidP="00F824AF">
      <w:pPr>
        <w:numPr>
          <w:ilvl w:val="0"/>
          <w:numId w:val="4"/>
        </w:numPr>
        <w:spacing w:before="120"/>
        <w:rPr>
          <w:rFonts w:ascii="Calibri Light" w:hAnsi="Calibri Light" w:cs="Calibri Light"/>
          <w:b/>
          <w:bCs/>
          <w:color w:val="C00000"/>
          <w:sz w:val="28"/>
          <w:szCs w:val="28"/>
        </w:rPr>
      </w:pPr>
    </w:p>
    <w:p w14:paraId="424062BE" w14:textId="093A5270" w:rsidR="0043436F" w:rsidRPr="007B26A7" w:rsidRDefault="000D1B2C" w:rsidP="00F824AF">
      <w:pPr>
        <w:numPr>
          <w:ilvl w:val="0"/>
          <w:numId w:val="4"/>
        </w:numPr>
        <w:spacing w:before="120"/>
        <w:rPr>
          <w:rFonts w:ascii="Calibri Light" w:hAnsi="Calibri Light" w:cs="Calibri Light"/>
          <w:b/>
          <w:bCs/>
          <w:color w:val="C00000"/>
          <w:sz w:val="28"/>
          <w:szCs w:val="28"/>
        </w:rPr>
      </w:pPr>
      <w:r w:rsidRPr="007B26A7">
        <w:rPr>
          <w:rFonts w:ascii="Calibri Light" w:hAnsi="Calibri Light" w:cs="Calibri Light"/>
          <w:b/>
          <w:bCs/>
          <w:color w:val="C00000"/>
          <w:sz w:val="28"/>
          <w:szCs w:val="28"/>
        </w:rPr>
        <w:lastRenderedPageBreak/>
        <w:t>Programmatic</w:t>
      </w:r>
    </w:p>
    <w:p w14:paraId="79BEFC14" w14:textId="3D899973" w:rsidR="000D1B2C" w:rsidRPr="007B26A7" w:rsidRDefault="000D1B2C" w:rsidP="00E8461B">
      <w:pPr>
        <w:pStyle w:val="Heading4"/>
      </w:pPr>
      <w:r w:rsidRPr="007B26A7">
        <w:t xml:space="preserve">Recommendation </w:t>
      </w:r>
      <w:r w:rsidR="00DA1A3F" w:rsidRPr="007B26A7">
        <w:t>3</w:t>
      </w:r>
      <w:r w:rsidR="00AB79DC" w:rsidRPr="007B26A7">
        <w:t xml:space="preserve"> Intermediate Outcome 1: K-3 educators deliver integrated, inclusive contextualised and peace promoting </w:t>
      </w:r>
      <w:proofErr w:type="gramStart"/>
      <w:r w:rsidR="00AB79DC" w:rsidRPr="007B26A7">
        <w:t>curriculum</w:t>
      </w:r>
      <w:proofErr w:type="gramEnd"/>
    </w:p>
    <w:p w14:paraId="69AC1D90" w14:textId="7B794CFF" w:rsidR="00AB79DC" w:rsidRPr="007B26A7" w:rsidRDefault="00AB79DC" w:rsidP="00F824AF">
      <w:pPr>
        <w:pStyle w:val="ListParagraph"/>
        <w:numPr>
          <w:ilvl w:val="0"/>
          <w:numId w:val="10"/>
        </w:numPr>
        <w:jc w:val="left"/>
        <w:rPr>
          <w:rFonts w:ascii="Calibri Light" w:hAnsi="Calibri Light" w:cs="Calibri Light"/>
        </w:rPr>
      </w:pPr>
      <w:r w:rsidRPr="007B26A7">
        <w:rPr>
          <w:rFonts w:ascii="Calibri Light" w:hAnsi="Calibri Light" w:cs="Calibri Light"/>
          <w:b/>
          <w:bCs/>
        </w:rPr>
        <w:t>integrate approaches to curriculum</w:t>
      </w:r>
      <w:r w:rsidR="004E0120">
        <w:rPr>
          <w:rFonts w:ascii="Calibri Light" w:hAnsi="Calibri Light" w:cs="Calibri Light"/>
          <w:b/>
          <w:bCs/>
        </w:rPr>
        <w:t>,</w:t>
      </w:r>
      <w:r w:rsidRPr="007B26A7">
        <w:rPr>
          <w:rFonts w:ascii="Calibri Light" w:hAnsi="Calibri Light" w:cs="Calibri Light"/>
          <w:b/>
          <w:bCs/>
        </w:rPr>
        <w:t xml:space="preserve"> teacher </w:t>
      </w:r>
      <w:r w:rsidR="004E0120">
        <w:rPr>
          <w:rFonts w:ascii="Calibri Light" w:hAnsi="Calibri Light" w:cs="Calibri Light"/>
          <w:b/>
          <w:bCs/>
        </w:rPr>
        <w:t xml:space="preserve">professional </w:t>
      </w:r>
      <w:r w:rsidRPr="007B26A7">
        <w:rPr>
          <w:rFonts w:ascii="Calibri Light" w:hAnsi="Calibri Light" w:cs="Calibri Light"/>
          <w:b/>
          <w:bCs/>
        </w:rPr>
        <w:t>development</w:t>
      </w:r>
      <w:r w:rsidR="004E0120">
        <w:rPr>
          <w:rFonts w:ascii="Calibri Light" w:hAnsi="Calibri Light" w:cs="Calibri Light"/>
          <w:b/>
          <w:bCs/>
        </w:rPr>
        <w:t>, and learning assessment</w:t>
      </w:r>
      <w:r w:rsidRPr="007B26A7">
        <w:rPr>
          <w:rFonts w:ascii="Calibri Light" w:hAnsi="Calibri Light" w:cs="Calibri Light"/>
        </w:rPr>
        <w:t xml:space="preserve"> ensuring that they are understood as part of the same process of systems </w:t>
      </w:r>
      <w:proofErr w:type="gramStart"/>
      <w:r w:rsidRPr="007B26A7">
        <w:rPr>
          <w:rFonts w:ascii="Calibri Light" w:hAnsi="Calibri Light" w:cs="Calibri Light"/>
        </w:rPr>
        <w:t>reform</w:t>
      </w:r>
      <w:proofErr w:type="gramEnd"/>
    </w:p>
    <w:p w14:paraId="0AF6FA14" w14:textId="47F98CE3" w:rsidR="00AB79DC" w:rsidRPr="007B26A7" w:rsidRDefault="00AB79DC" w:rsidP="00F824AF">
      <w:pPr>
        <w:pStyle w:val="ListParagraph"/>
        <w:numPr>
          <w:ilvl w:val="0"/>
          <w:numId w:val="10"/>
        </w:numPr>
        <w:jc w:val="left"/>
        <w:rPr>
          <w:rFonts w:ascii="Calibri Light" w:hAnsi="Calibri Light" w:cs="Calibri Light"/>
        </w:rPr>
      </w:pPr>
      <w:r w:rsidRPr="007B26A7">
        <w:rPr>
          <w:rFonts w:ascii="Calibri Light" w:hAnsi="Calibri Light" w:cs="Calibri Light"/>
          <w:b/>
          <w:bCs/>
        </w:rPr>
        <w:t>ensure that teacher learning is focused on preparing teachers to respond to learning loss</w:t>
      </w:r>
      <w:r w:rsidRPr="007B26A7">
        <w:rPr>
          <w:rFonts w:ascii="Calibri Light" w:hAnsi="Calibri Light" w:cs="Calibri Light"/>
        </w:rPr>
        <w:t xml:space="preserve"> and the learning crisis through research informed interventions, </w:t>
      </w:r>
      <w:r w:rsidR="049971A2" w:rsidRPr="007B26A7">
        <w:rPr>
          <w:rFonts w:ascii="Calibri Light" w:hAnsi="Calibri Light" w:cs="Calibri Light"/>
        </w:rPr>
        <w:t>e.g.,</w:t>
      </w:r>
      <w:r w:rsidRPr="007B26A7">
        <w:rPr>
          <w:rFonts w:ascii="Calibri Light" w:hAnsi="Calibri Light" w:cs="Calibri Light"/>
        </w:rPr>
        <w:t xml:space="preserve"> focus on </w:t>
      </w:r>
      <w:r w:rsidR="004E0120">
        <w:rPr>
          <w:rFonts w:ascii="Calibri Light" w:hAnsi="Calibri Light" w:cs="Calibri Light"/>
        </w:rPr>
        <w:t>teaching at the right level</w:t>
      </w:r>
      <w:r w:rsidRPr="007B26A7">
        <w:rPr>
          <w:rFonts w:ascii="Calibri Light" w:hAnsi="Calibri Light" w:cs="Calibri Light"/>
        </w:rPr>
        <w:t xml:space="preserve">, foundational </w:t>
      </w:r>
      <w:r w:rsidR="29FC2639" w:rsidRPr="007B26A7">
        <w:rPr>
          <w:rFonts w:ascii="Calibri Light" w:hAnsi="Calibri Light" w:cs="Calibri Light"/>
        </w:rPr>
        <w:t>skills,</w:t>
      </w:r>
      <w:r w:rsidRPr="007B26A7">
        <w:rPr>
          <w:rFonts w:ascii="Calibri Light" w:hAnsi="Calibri Light" w:cs="Calibri Light"/>
        </w:rPr>
        <w:t xml:space="preserve"> and school </w:t>
      </w:r>
      <w:proofErr w:type="gramStart"/>
      <w:r w:rsidRPr="007B26A7">
        <w:rPr>
          <w:rFonts w:ascii="Calibri Light" w:hAnsi="Calibri Light" w:cs="Calibri Light"/>
        </w:rPr>
        <w:t>readiness</w:t>
      </w:r>
      <w:proofErr w:type="gramEnd"/>
    </w:p>
    <w:p w14:paraId="3FE47FCC" w14:textId="0F674C98" w:rsidR="00AB79DC" w:rsidRPr="007B26A7" w:rsidRDefault="002A1095" w:rsidP="00F824AF">
      <w:pPr>
        <w:pStyle w:val="ListParagraph"/>
        <w:numPr>
          <w:ilvl w:val="0"/>
          <w:numId w:val="10"/>
        </w:numPr>
        <w:jc w:val="left"/>
        <w:rPr>
          <w:rFonts w:ascii="Calibri Light" w:hAnsi="Calibri Light" w:cs="Calibri Light"/>
        </w:rPr>
      </w:pPr>
      <w:r w:rsidRPr="007B26A7">
        <w:rPr>
          <w:rFonts w:ascii="Calibri Light" w:hAnsi="Calibri Light" w:cs="Calibri Light"/>
          <w:b/>
          <w:bCs/>
        </w:rPr>
        <w:t>e</w:t>
      </w:r>
      <w:r w:rsidR="00AB79DC" w:rsidRPr="007B26A7">
        <w:rPr>
          <w:rFonts w:ascii="Calibri Light" w:hAnsi="Calibri Light" w:cs="Calibri Light"/>
          <w:b/>
          <w:bCs/>
        </w:rPr>
        <w:t xml:space="preserve">nsure that teacher </w:t>
      </w:r>
      <w:r w:rsidR="000F7881" w:rsidRPr="007B26A7">
        <w:rPr>
          <w:rFonts w:ascii="Calibri Light" w:hAnsi="Calibri Light" w:cs="Calibri Light"/>
          <w:b/>
          <w:bCs/>
        </w:rPr>
        <w:t xml:space="preserve">professional development </w:t>
      </w:r>
      <w:r w:rsidR="00AB79DC" w:rsidRPr="007B26A7">
        <w:rPr>
          <w:rFonts w:ascii="Calibri Light" w:hAnsi="Calibri Light" w:cs="Calibri Light"/>
          <w:b/>
          <w:bCs/>
        </w:rPr>
        <w:t xml:space="preserve">reflects international </w:t>
      </w:r>
      <w:r w:rsidR="00D41BCD" w:rsidRPr="007B26A7">
        <w:rPr>
          <w:rFonts w:ascii="Calibri Light" w:hAnsi="Calibri Light" w:cs="Calibri Light"/>
          <w:b/>
          <w:bCs/>
        </w:rPr>
        <w:t xml:space="preserve">good </w:t>
      </w:r>
      <w:r w:rsidR="00AB79DC" w:rsidRPr="007B26A7">
        <w:rPr>
          <w:rFonts w:ascii="Calibri Light" w:hAnsi="Calibri Light" w:cs="Calibri Light"/>
          <w:b/>
          <w:bCs/>
        </w:rPr>
        <w:t>practice in preparing teachers to focus on key aspects of inclusive pedagogy</w:t>
      </w:r>
      <w:r w:rsidR="00AB79DC" w:rsidRPr="007B26A7">
        <w:rPr>
          <w:rFonts w:ascii="Calibri Light" w:hAnsi="Calibri Light" w:cs="Calibri Light"/>
        </w:rPr>
        <w:t xml:space="preserve"> and creating inclusive </w:t>
      </w:r>
      <w:r w:rsidR="3C64848D" w:rsidRPr="007B26A7">
        <w:rPr>
          <w:rFonts w:ascii="Calibri Light" w:hAnsi="Calibri Light" w:cs="Calibri Light"/>
        </w:rPr>
        <w:t>welcoming schools</w:t>
      </w:r>
      <w:r w:rsidR="00AB79DC" w:rsidRPr="007B26A7">
        <w:rPr>
          <w:rFonts w:ascii="Calibri Light" w:hAnsi="Calibri Light" w:cs="Calibri Light"/>
        </w:rPr>
        <w:t xml:space="preserve"> and </w:t>
      </w:r>
      <w:proofErr w:type="gramStart"/>
      <w:r w:rsidR="00AB79DC" w:rsidRPr="007B26A7">
        <w:rPr>
          <w:rFonts w:ascii="Calibri Light" w:hAnsi="Calibri Light" w:cs="Calibri Light"/>
        </w:rPr>
        <w:t>classrooms</w:t>
      </w:r>
      <w:proofErr w:type="gramEnd"/>
    </w:p>
    <w:p w14:paraId="3D4FE079" w14:textId="23DC8E52" w:rsidR="00AB79DC" w:rsidRPr="007B26A7" w:rsidRDefault="00AB79DC" w:rsidP="00F824AF">
      <w:pPr>
        <w:pStyle w:val="ListParagraph"/>
        <w:numPr>
          <w:ilvl w:val="0"/>
          <w:numId w:val="10"/>
        </w:numPr>
        <w:jc w:val="left"/>
        <w:rPr>
          <w:rFonts w:ascii="Calibri Light" w:hAnsi="Calibri Light" w:cs="Calibri Light"/>
        </w:rPr>
      </w:pPr>
      <w:r w:rsidRPr="007B26A7">
        <w:rPr>
          <w:rFonts w:ascii="Calibri Light" w:hAnsi="Calibri Light" w:cs="Calibri Light"/>
          <w:b/>
          <w:bCs/>
        </w:rPr>
        <w:t>develop</w:t>
      </w:r>
      <w:r w:rsidR="002A1095" w:rsidRPr="007B26A7">
        <w:rPr>
          <w:rFonts w:ascii="Calibri Light" w:hAnsi="Calibri Light" w:cs="Calibri Light"/>
          <w:b/>
          <w:bCs/>
        </w:rPr>
        <w:t xml:space="preserve"> </w:t>
      </w:r>
      <w:r w:rsidRPr="007B26A7">
        <w:rPr>
          <w:rFonts w:ascii="Calibri Light" w:hAnsi="Calibri Light" w:cs="Calibri Light"/>
          <w:b/>
          <w:bCs/>
        </w:rPr>
        <w:t xml:space="preserve">MBHTE capacity to undertake a standardised, quality assured process for contextualised curriculum development and </w:t>
      </w:r>
      <w:proofErr w:type="gramStart"/>
      <w:r w:rsidRPr="007B26A7">
        <w:rPr>
          <w:rFonts w:ascii="Calibri Light" w:hAnsi="Calibri Light" w:cs="Calibri Light"/>
          <w:b/>
          <w:bCs/>
        </w:rPr>
        <w:t>revision</w:t>
      </w:r>
      <w:proofErr w:type="gramEnd"/>
    </w:p>
    <w:p w14:paraId="1C2B9F60" w14:textId="49DB978F" w:rsidR="0077413E" w:rsidRPr="007B26A7" w:rsidRDefault="00AB79DC" w:rsidP="00F824AF">
      <w:pPr>
        <w:pStyle w:val="ListParagraph"/>
        <w:numPr>
          <w:ilvl w:val="0"/>
          <w:numId w:val="10"/>
        </w:numPr>
        <w:jc w:val="left"/>
        <w:rPr>
          <w:rFonts w:ascii="Calibri Light" w:hAnsi="Calibri Light" w:cs="Calibri Light"/>
          <w:b/>
          <w:bCs/>
          <w:color w:val="C00000"/>
          <w:sz w:val="24"/>
          <w:szCs w:val="24"/>
        </w:rPr>
      </w:pPr>
      <w:r w:rsidRPr="007B26A7">
        <w:rPr>
          <w:rFonts w:ascii="Calibri Light" w:hAnsi="Calibri Light" w:cs="Calibri Light"/>
          <w:b/>
          <w:bCs/>
        </w:rPr>
        <w:t>ensure that the curriculum is accessible to a diverse range of learners</w:t>
      </w:r>
      <w:r w:rsidRPr="007B26A7">
        <w:rPr>
          <w:rFonts w:ascii="Calibri Light" w:hAnsi="Calibri Light" w:cs="Calibri Light"/>
        </w:rPr>
        <w:t xml:space="preserve">, especially learners with special education </w:t>
      </w:r>
      <w:proofErr w:type="gramStart"/>
      <w:r w:rsidRPr="007B26A7">
        <w:rPr>
          <w:rFonts w:ascii="Calibri Light" w:hAnsi="Calibri Light" w:cs="Calibri Light"/>
        </w:rPr>
        <w:t>needs</w:t>
      </w:r>
      <w:proofErr w:type="gramEnd"/>
    </w:p>
    <w:p w14:paraId="3063E7E7" w14:textId="0C907029" w:rsidR="000D1B2C" w:rsidRPr="007B26A7" w:rsidRDefault="002A1095" w:rsidP="00E8461B">
      <w:pPr>
        <w:pStyle w:val="Heading4"/>
      </w:pPr>
      <w:r w:rsidRPr="007B26A7">
        <w:t xml:space="preserve">Recommendation </w:t>
      </w:r>
      <w:r w:rsidR="00DA1A3F" w:rsidRPr="007B26A7">
        <w:t>4</w:t>
      </w:r>
      <w:r w:rsidRPr="007B26A7">
        <w:t xml:space="preserve"> Intermediate Outcome 2: Improved quality, effectiveness, and management of K-3 teachers</w:t>
      </w:r>
    </w:p>
    <w:p w14:paraId="26F99E10" w14:textId="71DB314E" w:rsidR="002A1095" w:rsidRPr="007B26A7" w:rsidRDefault="002A1095" w:rsidP="00F824AF">
      <w:pPr>
        <w:pStyle w:val="ListParagraph"/>
        <w:numPr>
          <w:ilvl w:val="0"/>
          <w:numId w:val="10"/>
        </w:numPr>
        <w:jc w:val="left"/>
        <w:rPr>
          <w:rFonts w:ascii="Calibri Light" w:hAnsi="Calibri Light" w:cs="Calibri Light"/>
        </w:rPr>
      </w:pPr>
      <w:r w:rsidRPr="007B26A7">
        <w:rPr>
          <w:rFonts w:ascii="Calibri Light" w:hAnsi="Calibri Light" w:cs="Calibri Light"/>
          <w:b/>
          <w:bCs/>
        </w:rPr>
        <w:t>ensur</w:t>
      </w:r>
      <w:r w:rsidR="004040AF" w:rsidRPr="007B26A7">
        <w:rPr>
          <w:rFonts w:ascii="Calibri Light" w:hAnsi="Calibri Light" w:cs="Calibri Light"/>
          <w:b/>
          <w:bCs/>
        </w:rPr>
        <w:t>e</w:t>
      </w:r>
      <w:r w:rsidRPr="007B26A7">
        <w:rPr>
          <w:rFonts w:ascii="Calibri Light" w:hAnsi="Calibri Light" w:cs="Calibri Light"/>
          <w:b/>
          <w:bCs/>
        </w:rPr>
        <w:t xml:space="preserve"> that the professional standards are </w:t>
      </w:r>
      <w:r w:rsidR="004040AF" w:rsidRPr="007B26A7">
        <w:rPr>
          <w:rFonts w:ascii="Calibri Light" w:hAnsi="Calibri Light" w:cs="Calibri Light"/>
          <w:b/>
          <w:bCs/>
        </w:rPr>
        <w:t xml:space="preserve">operationalised and then </w:t>
      </w:r>
      <w:r w:rsidRPr="007B26A7">
        <w:rPr>
          <w:rFonts w:ascii="Calibri Light" w:hAnsi="Calibri Light" w:cs="Calibri Light"/>
          <w:b/>
          <w:bCs/>
        </w:rPr>
        <w:t>ins</w:t>
      </w:r>
      <w:r w:rsidR="004040AF" w:rsidRPr="007B26A7">
        <w:rPr>
          <w:rFonts w:ascii="Calibri Light" w:hAnsi="Calibri Light" w:cs="Calibri Light"/>
          <w:b/>
          <w:bCs/>
        </w:rPr>
        <w:t>t</w:t>
      </w:r>
      <w:r w:rsidRPr="007B26A7">
        <w:rPr>
          <w:rFonts w:ascii="Calibri Light" w:hAnsi="Calibri Light" w:cs="Calibri Light"/>
          <w:b/>
          <w:bCs/>
        </w:rPr>
        <w:t>itutionalised</w:t>
      </w:r>
      <w:r w:rsidR="004040AF" w:rsidRPr="007B26A7">
        <w:rPr>
          <w:rFonts w:ascii="Calibri Light" w:hAnsi="Calibri Light" w:cs="Calibri Light"/>
        </w:rPr>
        <w:t xml:space="preserve">, and are </w:t>
      </w:r>
      <w:r w:rsidRPr="007B26A7">
        <w:rPr>
          <w:rFonts w:ascii="Calibri Light" w:hAnsi="Calibri Light" w:cs="Calibri Light"/>
        </w:rPr>
        <w:t>used as a basis for integrating in</w:t>
      </w:r>
      <w:r w:rsidR="00D41BCD" w:rsidRPr="007B26A7">
        <w:rPr>
          <w:rFonts w:ascii="Calibri Light" w:hAnsi="Calibri Light" w:cs="Calibri Light"/>
        </w:rPr>
        <w:t>-</w:t>
      </w:r>
      <w:r w:rsidRPr="007B26A7">
        <w:rPr>
          <w:rFonts w:ascii="Calibri Light" w:hAnsi="Calibri Light" w:cs="Calibri Light"/>
        </w:rPr>
        <w:t xml:space="preserve">service and pre-service teacher education </w:t>
      </w:r>
      <w:proofErr w:type="gramStart"/>
      <w:r w:rsidRPr="007B26A7">
        <w:rPr>
          <w:rFonts w:ascii="Calibri Light" w:hAnsi="Calibri Light" w:cs="Calibri Light"/>
        </w:rPr>
        <w:t>curricul</w:t>
      </w:r>
      <w:r w:rsidR="004040AF" w:rsidRPr="007B26A7">
        <w:rPr>
          <w:rFonts w:ascii="Calibri Light" w:hAnsi="Calibri Light" w:cs="Calibri Light"/>
        </w:rPr>
        <w:t>a</w:t>
      </w:r>
      <w:proofErr w:type="gramEnd"/>
    </w:p>
    <w:p w14:paraId="532825AA" w14:textId="5FDC1F4E" w:rsidR="004040AF" w:rsidRPr="007B26A7" w:rsidRDefault="004040AF" w:rsidP="00F824AF">
      <w:pPr>
        <w:pStyle w:val="ListParagraph"/>
        <w:numPr>
          <w:ilvl w:val="0"/>
          <w:numId w:val="10"/>
        </w:numPr>
        <w:jc w:val="left"/>
        <w:rPr>
          <w:rFonts w:ascii="Calibri Light" w:hAnsi="Calibri Light" w:cs="Calibri Light"/>
        </w:rPr>
      </w:pPr>
      <w:r w:rsidRPr="007B26A7">
        <w:rPr>
          <w:rFonts w:ascii="Calibri Light" w:hAnsi="Calibri Light" w:cs="Calibri Light"/>
          <w:b/>
          <w:bCs/>
        </w:rPr>
        <w:t>b</w:t>
      </w:r>
      <w:r w:rsidR="002A1095" w:rsidRPr="007B26A7">
        <w:rPr>
          <w:rFonts w:ascii="Calibri Light" w:hAnsi="Calibri Light" w:cs="Calibri Light"/>
          <w:b/>
          <w:bCs/>
        </w:rPr>
        <w:t>uild capacity of pre</w:t>
      </w:r>
      <w:r w:rsidRPr="007B26A7">
        <w:rPr>
          <w:rFonts w:ascii="Calibri Light" w:hAnsi="Calibri Light" w:cs="Calibri Light"/>
          <w:b/>
          <w:bCs/>
        </w:rPr>
        <w:t>-</w:t>
      </w:r>
      <w:r w:rsidR="002A1095" w:rsidRPr="007B26A7">
        <w:rPr>
          <w:rFonts w:ascii="Calibri Light" w:hAnsi="Calibri Light" w:cs="Calibri Light"/>
          <w:b/>
          <w:bCs/>
        </w:rPr>
        <w:t>service and in</w:t>
      </w:r>
      <w:r w:rsidRPr="007B26A7">
        <w:rPr>
          <w:rFonts w:ascii="Calibri Light" w:hAnsi="Calibri Light" w:cs="Calibri Light"/>
          <w:b/>
          <w:bCs/>
        </w:rPr>
        <w:t>-</w:t>
      </w:r>
      <w:r w:rsidR="002A1095" w:rsidRPr="007B26A7">
        <w:rPr>
          <w:rFonts w:ascii="Calibri Light" w:hAnsi="Calibri Light" w:cs="Calibri Light"/>
          <w:b/>
          <w:bCs/>
        </w:rPr>
        <w:t xml:space="preserve">service trainers to plan and deliver higher quality training programs </w:t>
      </w:r>
      <w:r w:rsidR="002A1095" w:rsidRPr="007B26A7">
        <w:rPr>
          <w:rFonts w:ascii="Calibri Light" w:hAnsi="Calibri Light" w:cs="Calibri Light"/>
        </w:rPr>
        <w:t xml:space="preserve">focusing on evidence informed approaches such as cluster based and </w:t>
      </w:r>
      <w:r w:rsidR="08717830" w:rsidRPr="007B26A7">
        <w:rPr>
          <w:rFonts w:ascii="Calibri Light" w:hAnsi="Calibri Light" w:cs="Calibri Light"/>
        </w:rPr>
        <w:t>school-based</w:t>
      </w:r>
      <w:r w:rsidR="002A1095" w:rsidRPr="007B26A7">
        <w:rPr>
          <w:rFonts w:ascii="Calibri Light" w:hAnsi="Calibri Light" w:cs="Calibri Light"/>
        </w:rPr>
        <w:t xml:space="preserve"> teacher learning groups, developing reflective practice and communities of practice focused on key </w:t>
      </w:r>
      <w:proofErr w:type="gramStart"/>
      <w:r w:rsidR="002A1095" w:rsidRPr="007B26A7">
        <w:rPr>
          <w:rFonts w:ascii="Calibri Light" w:hAnsi="Calibri Light" w:cs="Calibri Light"/>
        </w:rPr>
        <w:t>priorities</w:t>
      </w:r>
      <w:proofErr w:type="gramEnd"/>
    </w:p>
    <w:p w14:paraId="7654045E" w14:textId="384BA096" w:rsidR="002A1095" w:rsidRPr="007B26A7" w:rsidRDefault="002A1095" w:rsidP="00F824AF">
      <w:pPr>
        <w:pStyle w:val="ListParagraph"/>
        <w:numPr>
          <w:ilvl w:val="0"/>
          <w:numId w:val="10"/>
        </w:numPr>
        <w:jc w:val="left"/>
        <w:rPr>
          <w:rFonts w:ascii="Calibri Light" w:hAnsi="Calibri Light" w:cs="Calibri Light"/>
        </w:rPr>
      </w:pPr>
      <w:r w:rsidRPr="007B26A7">
        <w:rPr>
          <w:rFonts w:ascii="Calibri Light" w:hAnsi="Calibri Light" w:cs="Calibri Light"/>
          <w:b/>
          <w:bCs/>
        </w:rPr>
        <w:t>prepar</w:t>
      </w:r>
      <w:r w:rsidR="004040AF" w:rsidRPr="007B26A7">
        <w:rPr>
          <w:rFonts w:ascii="Calibri Light" w:hAnsi="Calibri Light" w:cs="Calibri Light"/>
          <w:b/>
          <w:bCs/>
        </w:rPr>
        <w:t xml:space="preserve">e </w:t>
      </w:r>
      <w:r w:rsidRPr="007B26A7">
        <w:rPr>
          <w:rFonts w:ascii="Calibri Light" w:hAnsi="Calibri Light" w:cs="Calibri Light"/>
          <w:b/>
          <w:bCs/>
        </w:rPr>
        <w:t>and operationalis</w:t>
      </w:r>
      <w:r w:rsidR="004040AF" w:rsidRPr="007B26A7">
        <w:rPr>
          <w:rFonts w:ascii="Calibri Light" w:hAnsi="Calibri Light" w:cs="Calibri Light"/>
          <w:b/>
          <w:bCs/>
        </w:rPr>
        <w:t xml:space="preserve">e </w:t>
      </w:r>
      <w:r w:rsidRPr="007B26A7">
        <w:rPr>
          <w:rFonts w:ascii="Calibri Light" w:hAnsi="Calibri Light" w:cs="Calibri Light"/>
          <w:b/>
          <w:bCs/>
        </w:rPr>
        <w:t xml:space="preserve">learning materials </w:t>
      </w:r>
      <w:r w:rsidR="00D41BCD" w:rsidRPr="007B26A7">
        <w:rPr>
          <w:rFonts w:ascii="Calibri Light" w:hAnsi="Calibri Light" w:cs="Calibri Light"/>
          <w:b/>
          <w:bCs/>
        </w:rPr>
        <w:t xml:space="preserve">that </w:t>
      </w:r>
      <w:r w:rsidRPr="007B26A7">
        <w:rPr>
          <w:rFonts w:ascii="Calibri Light" w:hAnsi="Calibri Light" w:cs="Calibri Light"/>
          <w:b/>
          <w:bCs/>
        </w:rPr>
        <w:t>support teachers</w:t>
      </w:r>
      <w:r w:rsidRPr="007B26A7">
        <w:rPr>
          <w:rFonts w:ascii="Calibri Light" w:hAnsi="Calibri Light" w:cs="Calibri Light"/>
        </w:rPr>
        <w:t xml:space="preserve"> in programs focusing on learning progression foundational skills, inclusive pedagogy and </w:t>
      </w:r>
      <w:r w:rsidR="7C7A12B4" w:rsidRPr="007B26A7">
        <w:rPr>
          <w:rFonts w:ascii="Calibri Light" w:hAnsi="Calibri Light" w:cs="Calibri Light"/>
        </w:rPr>
        <w:t>creating inclusive</w:t>
      </w:r>
      <w:r w:rsidRPr="007B26A7">
        <w:rPr>
          <w:rFonts w:ascii="Calibri Light" w:hAnsi="Calibri Light" w:cs="Calibri Light"/>
        </w:rPr>
        <w:t xml:space="preserve"> welcoming schools and </w:t>
      </w:r>
      <w:proofErr w:type="gramStart"/>
      <w:r w:rsidRPr="007B26A7">
        <w:rPr>
          <w:rFonts w:ascii="Calibri Light" w:hAnsi="Calibri Light" w:cs="Calibri Light"/>
        </w:rPr>
        <w:t>classrooms</w:t>
      </w:r>
      <w:proofErr w:type="gramEnd"/>
    </w:p>
    <w:p w14:paraId="013CB34A" w14:textId="2DF7672B" w:rsidR="002A1095" w:rsidRPr="007B26A7" w:rsidRDefault="004040AF" w:rsidP="00F824AF">
      <w:pPr>
        <w:pStyle w:val="ListParagraph"/>
        <w:numPr>
          <w:ilvl w:val="0"/>
          <w:numId w:val="10"/>
        </w:numPr>
        <w:jc w:val="left"/>
        <w:rPr>
          <w:rFonts w:ascii="Calibri Light" w:hAnsi="Calibri Light" w:cs="Calibri Light"/>
          <w:b/>
          <w:bCs/>
        </w:rPr>
      </w:pPr>
      <w:bookmarkStart w:id="54" w:name="_Hlk113699575"/>
      <w:r w:rsidRPr="007B26A7">
        <w:rPr>
          <w:rFonts w:ascii="Calibri Light" w:hAnsi="Calibri Light" w:cs="Calibri Light"/>
          <w:b/>
          <w:bCs/>
        </w:rPr>
        <w:t>prioritise an i</w:t>
      </w:r>
      <w:r w:rsidR="002A1095" w:rsidRPr="007B26A7">
        <w:rPr>
          <w:rFonts w:ascii="Calibri Light" w:hAnsi="Calibri Light" w:cs="Calibri Light"/>
          <w:b/>
          <w:bCs/>
        </w:rPr>
        <w:t>ncrease</w:t>
      </w:r>
      <w:r w:rsidRPr="007B26A7">
        <w:rPr>
          <w:rFonts w:ascii="Calibri Light" w:hAnsi="Calibri Light" w:cs="Calibri Light"/>
          <w:b/>
          <w:bCs/>
        </w:rPr>
        <w:t>d</w:t>
      </w:r>
      <w:r w:rsidR="002A1095" w:rsidRPr="007B26A7">
        <w:rPr>
          <w:rFonts w:ascii="Calibri Light" w:hAnsi="Calibri Light" w:cs="Calibri Light"/>
          <w:b/>
          <w:bCs/>
        </w:rPr>
        <w:t xml:space="preserve"> supply of qualified </w:t>
      </w:r>
      <w:r w:rsidR="00D41BCD" w:rsidRPr="007B26A7">
        <w:rPr>
          <w:rFonts w:ascii="Calibri Light" w:hAnsi="Calibri Light" w:cs="Calibri Light"/>
          <w:b/>
          <w:bCs/>
        </w:rPr>
        <w:t xml:space="preserve">and accredited </w:t>
      </w:r>
      <w:r w:rsidR="002A1095" w:rsidRPr="007B26A7">
        <w:rPr>
          <w:rFonts w:ascii="Calibri Light" w:hAnsi="Calibri Light" w:cs="Calibri Light"/>
          <w:b/>
          <w:bCs/>
        </w:rPr>
        <w:t xml:space="preserve">teachers in </w:t>
      </w:r>
      <w:proofErr w:type="spellStart"/>
      <w:r w:rsidR="002A1095" w:rsidRPr="007B26A7">
        <w:rPr>
          <w:rFonts w:ascii="Calibri Light" w:hAnsi="Calibri Light" w:cs="Calibri Light"/>
          <w:b/>
          <w:bCs/>
        </w:rPr>
        <w:t>Madaris</w:t>
      </w:r>
      <w:proofErr w:type="spellEnd"/>
      <w:r w:rsidR="002A1095" w:rsidRPr="007B26A7">
        <w:rPr>
          <w:rFonts w:ascii="Calibri Light" w:hAnsi="Calibri Light" w:cs="Calibri Light"/>
          <w:b/>
          <w:bCs/>
        </w:rPr>
        <w:t xml:space="preserve"> </w:t>
      </w:r>
      <w:proofErr w:type="gramStart"/>
      <w:r w:rsidR="002A1095" w:rsidRPr="007B26A7">
        <w:rPr>
          <w:rFonts w:ascii="Calibri Light" w:hAnsi="Calibri Light" w:cs="Calibri Light"/>
          <w:b/>
          <w:bCs/>
        </w:rPr>
        <w:t>education</w:t>
      </w:r>
      <w:proofErr w:type="gramEnd"/>
    </w:p>
    <w:bookmarkEnd w:id="54"/>
    <w:p w14:paraId="4D854AE2" w14:textId="652C681F" w:rsidR="002A1095" w:rsidRPr="007B26A7" w:rsidRDefault="002A1095" w:rsidP="00F824AF">
      <w:pPr>
        <w:pStyle w:val="ListParagraph"/>
        <w:numPr>
          <w:ilvl w:val="0"/>
          <w:numId w:val="10"/>
        </w:numPr>
        <w:jc w:val="left"/>
        <w:rPr>
          <w:rFonts w:ascii="Calibri Light" w:hAnsi="Calibri Light" w:cs="Calibri Light"/>
          <w:b/>
          <w:bCs/>
        </w:rPr>
      </w:pPr>
      <w:r w:rsidRPr="007B26A7">
        <w:rPr>
          <w:rFonts w:ascii="Calibri Light" w:hAnsi="Calibri Light" w:cs="Calibri Light"/>
          <w:b/>
          <w:bCs/>
        </w:rPr>
        <w:t xml:space="preserve">leverage </w:t>
      </w:r>
      <w:r w:rsidR="004040AF" w:rsidRPr="007B26A7">
        <w:rPr>
          <w:rFonts w:ascii="Calibri Light" w:hAnsi="Calibri Light" w:cs="Calibri Light"/>
          <w:b/>
          <w:bCs/>
        </w:rPr>
        <w:t xml:space="preserve">wherever possible </w:t>
      </w:r>
      <w:r w:rsidRPr="007B26A7">
        <w:rPr>
          <w:rFonts w:ascii="Calibri Light" w:hAnsi="Calibri Light" w:cs="Calibri Light"/>
          <w:b/>
          <w:bCs/>
        </w:rPr>
        <w:t xml:space="preserve">Filipino / Bangsamoro education specialists </w:t>
      </w:r>
      <w:r w:rsidRPr="007B26A7">
        <w:rPr>
          <w:rFonts w:ascii="Calibri Light" w:hAnsi="Calibri Light" w:cs="Calibri Light"/>
        </w:rPr>
        <w:t xml:space="preserve">who studied in Australia and Philippine </w:t>
      </w:r>
      <w:r w:rsidR="004040AF" w:rsidRPr="007B26A7">
        <w:rPr>
          <w:rFonts w:ascii="Calibri Light" w:hAnsi="Calibri Light" w:cs="Calibri Light"/>
        </w:rPr>
        <w:t xml:space="preserve">higher education institutes </w:t>
      </w:r>
      <w:r w:rsidRPr="007B26A7">
        <w:rPr>
          <w:rFonts w:ascii="Calibri Light" w:hAnsi="Calibri Light" w:cs="Calibri Light"/>
        </w:rPr>
        <w:t xml:space="preserve">through </w:t>
      </w:r>
      <w:r w:rsidR="22969777" w:rsidRPr="007B26A7">
        <w:rPr>
          <w:rFonts w:ascii="Calibri Light" w:hAnsi="Calibri Light" w:cs="Calibri Light"/>
        </w:rPr>
        <w:t>Australia</w:t>
      </w:r>
      <w:r w:rsidR="004040AF" w:rsidRPr="007B26A7">
        <w:rPr>
          <w:rFonts w:ascii="Calibri Light" w:hAnsi="Calibri Light" w:cs="Calibri Light"/>
        </w:rPr>
        <w:t xml:space="preserve"> Awards or similar </w:t>
      </w:r>
      <w:proofErr w:type="gramStart"/>
      <w:r w:rsidR="004040AF" w:rsidRPr="007B26A7">
        <w:rPr>
          <w:rFonts w:ascii="Calibri Light" w:hAnsi="Calibri Light" w:cs="Calibri Light"/>
        </w:rPr>
        <w:t>schemes</w:t>
      </w:r>
      <w:proofErr w:type="gramEnd"/>
      <w:r w:rsidR="004040AF" w:rsidRPr="007B26A7">
        <w:rPr>
          <w:rFonts w:ascii="Calibri Light" w:hAnsi="Calibri Light" w:cs="Calibri Light"/>
        </w:rPr>
        <w:t xml:space="preserve"> </w:t>
      </w:r>
    </w:p>
    <w:p w14:paraId="209A57D0" w14:textId="7220EACE" w:rsidR="000D1B2C" w:rsidRPr="007B26A7" w:rsidRDefault="004040AF" w:rsidP="00E8461B">
      <w:pPr>
        <w:pStyle w:val="Heading4"/>
      </w:pPr>
      <w:r w:rsidRPr="007B26A7">
        <w:t xml:space="preserve">Recommendation </w:t>
      </w:r>
      <w:r w:rsidR="00DA1A3F" w:rsidRPr="007B26A7">
        <w:t>5</w:t>
      </w:r>
      <w:r w:rsidRPr="007B26A7">
        <w:t xml:space="preserve"> Intermediate Outcome 3: More children access and participate in contextualised K-3 </w:t>
      </w:r>
      <w:proofErr w:type="gramStart"/>
      <w:r w:rsidRPr="007B26A7">
        <w:t>education</w:t>
      </w:r>
      <w:proofErr w:type="gramEnd"/>
    </w:p>
    <w:p w14:paraId="0CB921ED" w14:textId="05ED8D03" w:rsidR="00191C84" w:rsidRPr="007B26A7" w:rsidRDefault="00D032FF" w:rsidP="00F824AF">
      <w:pPr>
        <w:pStyle w:val="ListParagraph"/>
        <w:numPr>
          <w:ilvl w:val="0"/>
          <w:numId w:val="10"/>
        </w:numPr>
        <w:spacing w:before="0" w:after="0"/>
        <w:ind w:left="714" w:hanging="357"/>
        <w:jc w:val="left"/>
        <w:rPr>
          <w:rFonts w:ascii="Calibri Light" w:hAnsi="Calibri Light" w:cs="Calibri Light"/>
          <w:b/>
          <w:bCs/>
          <w:color w:val="404040" w:themeColor="text1" w:themeTint="BF"/>
        </w:rPr>
      </w:pPr>
      <w:r w:rsidRPr="007B26A7">
        <w:rPr>
          <w:rFonts w:ascii="Calibri Light" w:hAnsi="Calibri Light" w:cs="Calibri Light"/>
          <w:b/>
          <w:bCs/>
          <w:color w:val="404040" w:themeColor="text1" w:themeTint="BF"/>
        </w:rPr>
        <w:t xml:space="preserve">Focus on supporting MBHTE to rapidly formalise </w:t>
      </w:r>
      <w:proofErr w:type="spellStart"/>
      <w:r w:rsidRPr="007B26A7">
        <w:rPr>
          <w:rFonts w:ascii="Calibri Light" w:hAnsi="Calibri Light" w:cs="Calibri Light"/>
          <w:b/>
          <w:bCs/>
          <w:color w:val="404040" w:themeColor="text1" w:themeTint="BF"/>
        </w:rPr>
        <w:t>Madaris</w:t>
      </w:r>
      <w:proofErr w:type="spellEnd"/>
      <w:r w:rsidRPr="007B26A7">
        <w:rPr>
          <w:rFonts w:ascii="Calibri Light" w:hAnsi="Calibri Light" w:cs="Calibri Light"/>
          <w:b/>
          <w:bCs/>
          <w:color w:val="404040" w:themeColor="text1" w:themeTint="BF"/>
        </w:rPr>
        <w:t xml:space="preserve"> </w:t>
      </w:r>
      <w:proofErr w:type="gramStart"/>
      <w:r w:rsidRPr="007B26A7">
        <w:rPr>
          <w:rFonts w:ascii="Calibri Light" w:hAnsi="Calibri Light" w:cs="Calibri Light"/>
          <w:b/>
          <w:bCs/>
          <w:color w:val="404040" w:themeColor="text1" w:themeTint="BF"/>
        </w:rPr>
        <w:t>education</w:t>
      </w:r>
      <w:proofErr w:type="gramEnd"/>
      <w:r w:rsidRPr="007B26A7">
        <w:rPr>
          <w:rFonts w:ascii="Calibri Light" w:hAnsi="Calibri Light" w:cs="Calibri Light"/>
          <w:b/>
          <w:bCs/>
          <w:color w:val="404040" w:themeColor="text1" w:themeTint="BF"/>
        </w:rPr>
        <w:t xml:space="preserve"> </w:t>
      </w:r>
    </w:p>
    <w:p w14:paraId="234230FC" w14:textId="77777777" w:rsidR="004040AF" w:rsidRPr="007B26A7" w:rsidRDefault="004040AF" w:rsidP="00F824AF">
      <w:pPr>
        <w:numPr>
          <w:ilvl w:val="0"/>
          <w:numId w:val="10"/>
        </w:numPr>
        <w:spacing w:after="0"/>
        <w:ind w:left="714" w:hanging="357"/>
        <w:rPr>
          <w:rFonts w:ascii="Calibri Light" w:hAnsi="Calibri Light" w:cs="Calibri Light"/>
          <w:b/>
          <w:bCs/>
          <w:color w:val="404040" w:themeColor="text1" w:themeTint="BF"/>
          <w:szCs w:val="22"/>
        </w:rPr>
      </w:pPr>
      <w:r w:rsidRPr="007B26A7">
        <w:rPr>
          <w:rFonts w:ascii="Calibri Light" w:hAnsi="Calibri Light" w:cs="Calibri Light"/>
          <w:b/>
          <w:bCs/>
          <w:color w:val="404040" w:themeColor="text1" w:themeTint="BF"/>
          <w:szCs w:val="22"/>
        </w:rPr>
        <w:t xml:space="preserve">entrench sustainable transition for children from AKAP community learning centres to formal </w:t>
      </w:r>
      <w:proofErr w:type="gramStart"/>
      <w:r w:rsidRPr="007B26A7">
        <w:rPr>
          <w:rFonts w:ascii="Calibri Light" w:hAnsi="Calibri Light" w:cs="Calibri Light"/>
          <w:b/>
          <w:bCs/>
          <w:color w:val="404040" w:themeColor="text1" w:themeTint="BF"/>
          <w:szCs w:val="22"/>
        </w:rPr>
        <w:t>schools</w:t>
      </w:r>
      <w:proofErr w:type="gramEnd"/>
    </w:p>
    <w:p w14:paraId="68D115E3" w14:textId="79EDEBAE" w:rsidR="004040AF" w:rsidRPr="007B26A7" w:rsidRDefault="00910AD3" w:rsidP="00F824AF">
      <w:pPr>
        <w:pStyle w:val="ListParagraph"/>
        <w:numPr>
          <w:ilvl w:val="0"/>
          <w:numId w:val="10"/>
        </w:numPr>
        <w:spacing w:before="0" w:after="0"/>
        <w:ind w:left="714" w:hanging="357"/>
        <w:jc w:val="left"/>
        <w:rPr>
          <w:rFonts w:ascii="Calibri Light" w:hAnsi="Calibri Light" w:cs="Calibri Light"/>
          <w:b/>
          <w:bCs/>
          <w:color w:val="404040" w:themeColor="text1" w:themeTint="BF"/>
        </w:rPr>
      </w:pPr>
      <w:r w:rsidRPr="007B26A7">
        <w:rPr>
          <w:rFonts w:ascii="Calibri Light" w:hAnsi="Calibri Light" w:cs="Calibri Light"/>
          <w:b/>
          <w:bCs/>
          <w:color w:val="404040" w:themeColor="text1" w:themeTint="BF"/>
        </w:rPr>
        <w:t>p</w:t>
      </w:r>
      <w:r w:rsidR="004040AF" w:rsidRPr="007B26A7">
        <w:rPr>
          <w:rFonts w:ascii="Calibri Light" w:hAnsi="Calibri Light" w:cs="Calibri Light"/>
          <w:b/>
          <w:bCs/>
          <w:color w:val="404040" w:themeColor="text1" w:themeTint="BF"/>
        </w:rPr>
        <w:t>repare an inclusive education strategy</w:t>
      </w:r>
      <w:r w:rsidR="004040AF" w:rsidRPr="007B26A7">
        <w:rPr>
          <w:rFonts w:ascii="Calibri Light" w:hAnsi="Calibri Light" w:cs="Calibri Light"/>
          <w:color w:val="404040" w:themeColor="text1" w:themeTint="BF"/>
        </w:rPr>
        <w:t xml:space="preserve"> which </w:t>
      </w:r>
      <w:r w:rsidR="00D41BCD" w:rsidRPr="007B26A7">
        <w:rPr>
          <w:rFonts w:ascii="Calibri Light" w:hAnsi="Calibri Light" w:cs="Calibri Light"/>
          <w:color w:val="404040" w:themeColor="text1" w:themeTint="BF"/>
        </w:rPr>
        <w:t>aligns with international and national frameworks, policies, and guidance,</w:t>
      </w:r>
      <w:r w:rsidR="004040AF" w:rsidRPr="007B26A7">
        <w:rPr>
          <w:rFonts w:ascii="Calibri Light" w:hAnsi="Calibri Light" w:cs="Calibri Light"/>
          <w:color w:val="404040" w:themeColor="text1" w:themeTint="BF"/>
        </w:rPr>
        <w:t xml:space="preserve"> and focuses on ensuring that </w:t>
      </w:r>
      <w:r w:rsidR="004040AF" w:rsidRPr="007B26A7">
        <w:rPr>
          <w:rFonts w:ascii="Calibri Light" w:hAnsi="Calibri Light" w:cs="Calibri Light"/>
          <w:i/>
          <w:iCs/>
          <w:color w:val="404040" w:themeColor="text1" w:themeTint="BF"/>
        </w:rPr>
        <w:t xml:space="preserve">all </w:t>
      </w:r>
      <w:r w:rsidR="004040AF" w:rsidRPr="007B26A7">
        <w:rPr>
          <w:rFonts w:ascii="Calibri Light" w:hAnsi="Calibri Light" w:cs="Calibri Light"/>
          <w:color w:val="404040" w:themeColor="text1" w:themeTint="BF"/>
        </w:rPr>
        <w:t xml:space="preserve">marginalised children, including girls and those with disabilities, are attending their local school or learning centre and following the same curriculum as their </w:t>
      </w:r>
      <w:proofErr w:type="gramStart"/>
      <w:r w:rsidR="004040AF" w:rsidRPr="007B26A7">
        <w:rPr>
          <w:rFonts w:ascii="Calibri Light" w:hAnsi="Calibri Light" w:cs="Calibri Light"/>
          <w:color w:val="404040" w:themeColor="text1" w:themeTint="BF"/>
        </w:rPr>
        <w:t>peers</w:t>
      </w:r>
      <w:proofErr w:type="gramEnd"/>
    </w:p>
    <w:p w14:paraId="25889C77" w14:textId="77A45D23" w:rsidR="004040AF" w:rsidRPr="007B26A7" w:rsidRDefault="00910AD3" w:rsidP="00E8461B">
      <w:pPr>
        <w:pStyle w:val="Heading4"/>
      </w:pPr>
      <w:r w:rsidRPr="007B26A7">
        <w:t xml:space="preserve">Recommendation </w:t>
      </w:r>
      <w:r w:rsidR="00DA1A3F" w:rsidRPr="007B26A7">
        <w:t>6</w:t>
      </w:r>
      <w:r w:rsidRPr="007B26A7">
        <w:t xml:space="preserve"> Intermediate Outcome 4: Parents and communities contribute to reform and development of the education </w:t>
      </w:r>
      <w:proofErr w:type="gramStart"/>
      <w:r w:rsidRPr="007B26A7">
        <w:t>system</w:t>
      </w:r>
      <w:proofErr w:type="gramEnd"/>
    </w:p>
    <w:p w14:paraId="4066E0B1" w14:textId="32CC2009" w:rsidR="00910AD3" w:rsidRPr="007B26A7" w:rsidRDefault="00910AD3" w:rsidP="00F824AF">
      <w:pPr>
        <w:pStyle w:val="ListParagraph"/>
        <w:numPr>
          <w:ilvl w:val="0"/>
          <w:numId w:val="10"/>
        </w:numPr>
        <w:spacing w:before="0" w:after="0"/>
        <w:jc w:val="left"/>
        <w:rPr>
          <w:rFonts w:ascii="Calibri Light" w:hAnsi="Calibri Light" w:cs="Calibri Light"/>
          <w:color w:val="404040" w:themeColor="text1" w:themeTint="BF"/>
        </w:rPr>
      </w:pPr>
      <w:r w:rsidRPr="007B26A7">
        <w:rPr>
          <w:rFonts w:ascii="Calibri Light" w:hAnsi="Calibri Light" w:cs="Calibri Light"/>
          <w:b/>
          <w:bCs/>
          <w:color w:val="404040" w:themeColor="text1" w:themeTint="BF"/>
        </w:rPr>
        <w:t xml:space="preserve">continue to develop and implement </w:t>
      </w:r>
      <w:r w:rsidR="2F95053D" w:rsidRPr="007B26A7">
        <w:rPr>
          <w:rFonts w:ascii="Calibri Light" w:hAnsi="Calibri Light" w:cs="Calibri Light"/>
          <w:b/>
          <w:bCs/>
          <w:color w:val="404040" w:themeColor="text1" w:themeTint="BF"/>
        </w:rPr>
        <w:t>school-based</w:t>
      </w:r>
      <w:r w:rsidRPr="007B26A7">
        <w:rPr>
          <w:rFonts w:ascii="Calibri Light" w:hAnsi="Calibri Light" w:cs="Calibri Light"/>
          <w:b/>
          <w:bCs/>
          <w:color w:val="404040" w:themeColor="text1" w:themeTint="BF"/>
        </w:rPr>
        <w:t xml:space="preserve"> management</w:t>
      </w:r>
      <w:r w:rsidRPr="007B26A7">
        <w:rPr>
          <w:rFonts w:ascii="Calibri Light" w:hAnsi="Calibri Light" w:cs="Calibri Light"/>
          <w:color w:val="404040" w:themeColor="text1" w:themeTint="BF"/>
        </w:rPr>
        <w:t xml:space="preserve"> with a clear focus on community engagement and parental participation in </w:t>
      </w:r>
      <w:proofErr w:type="gramStart"/>
      <w:r w:rsidRPr="007B26A7">
        <w:rPr>
          <w:rFonts w:ascii="Calibri Light" w:hAnsi="Calibri Light" w:cs="Calibri Light"/>
          <w:color w:val="404040" w:themeColor="text1" w:themeTint="BF"/>
        </w:rPr>
        <w:t>schools</w:t>
      </w:r>
      <w:proofErr w:type="gramEnd"/>
    </w:p>
    <w:p w14:paraId="45C6AB62" w14:textId="3A03DAB0" w:rsidR="00910AD3" w:rsidRPr="007B26A7" w:rsidRDefault="00910AD3" w:rsidP="00F824AF">
      <w:pPr>
        <w:pStyle w:val="ListParagraph"/>
        <w:numPr>
          <w:ilvl w:val="0"/>
          <w:numId w:val="10"/>
        </w:numPr>
        <w:spacing w:before="0" w:after="0"/>
        <w:jc w:val="left"/>
        <w:rPr>
          <w:rFonts w:ascii="Calibri Light" w:hAnsi="Calibri Light" w:cs="Calibri Light"/>
          <w:color w:val="404040" w:themeColor="text1" w:themeTint="BF"/>
        </w:rPr>
      </w:pPr>
      <w:r w:rsidRPr="007B26A7">
        <w:rPr>
          <w:rFonts w:ascii="Calibri Light" w:hAnsi="Calibri Light" w:cs="Calibri Light"/>
          <w:b/>
          <w:bCs/>
          <w:color w:val="404040" w:themeColor="text1" w:themeTint="BF"/>
        </w:rPr>
        <w:t>ensure that the learning centres are sustainable</w:t>
      </w:r>
      <w:r w:rsidRPr="007B26A7">
        <w:rPr>
          <w:rFonts w:ascii="Calibri Light" w:hAnsi="Calibri Light" w:cs="Calibri Light"/>
          <w:color w:val="404040" w:themeColor="text1" w:themeTint="BF"/>
        </w:rPr>
        <w:t xml:space="preserve"> by </w:t>
      </w:r>
      <w:r w:rsidR="008222E0" w:rsidRPr="007B26A7">
        <w:rPr>
          <w:rFonts w:ascii="Calibri Light" w:hAnsi="Calibri Light" w:cs="Calibri Light"/>
          <w:color w:val="404040" w:themeColor="text1" w:themeTint="BF"/>
        </w:rPr>
        <w:t>encouraging MBHTE, within their own resource envelope</w:t>
      </w:r>
      <w:r w:rsidRPr="007B26A7">
        <w:rPr>
          <w:rFonts w:ascii="Calibri Light" w:hAnsi="Calibri Light" w:cs="Calibri Light"/>
          <w:color w:val="404040" w:themeColor="text1" w:themeTint="BF"/>
        </w:rPr>
        <w:t xml:space="preserve">, </w:t>
      </w:r>
      <w:r w:rsidR="008222E0" w:rsidRPr="007B26A7">
        <w:rPr>
          <w:rFonts w:ascii="Calibri Light" w:hAnsi="Calibri Light" w:cs="Calibri Light"/>
          <w:color w:val="404040" w:themeColor="text1" w:themeTint="BF"/>
        </w:rPr>
        <w:t xml:space="preserve">to procure and deliver </w:t>
      </w:r>
      <w:r w:rsidRPr="007B26A7">
        <w:rPr>
          <w:rFonts w:ascii="Calibri Light" w:hAnsi="Calibri Light" w:cs="Calibri Light"/>
          <w:color w:val="404040" w:themeColor="text1" w:themeTint="BF"/>
        </w:rPr>
        <w:t xml:space="preserve">furniture and </w:t>
      </w:r>
      <w:proofErr w:type="gramStart"/>
      <w:r w:rsidRPr="007B26A7">
        <w:rPr>
          <w:rFonts w:ascii="Calibri Light" w:hAnsi="Calibri Light" w:cs="Calibri Light"/>
          <w:color w:val="404040" w:themeColor="text1" w:themeTint="BF"/>
        </w:rPr>
        <w:t>materials</w:t>
      </w:r>
      <w:proofErr w:type="gramEnd"/>
      <w:r w:rsidRPr="007B26A7">
        <w:rPr>
          <w:rFonts w:ascii="Calibri Light" w:hAnsi="Calibri Light" w:cs="Calibri Light"/>
          <w:color w:val="404040" w:themeColor="text1" w:themeTint="BF"/>
        </w:rPr>
        <w:t xml:space="preserve"> </w:t>
      </w:r>
    </w:p>
    <w:p w14:paraId="5117DD32" w14:textId="0B8DCB06" w:rsidR="00910AD3" w:rsidRPr="007B26A7" w:rsidRDefault="00910AD3" w:rsidP="00F824AF">
      <w:pPr>
        <w:pStyle w:val="ListParagraph"/>
        <w:numPr>
          <w:ilvl w:val="0"/>
          <w:numId w:val="10"/>
        </w:numPr>
        <w:spacing w:before="0" w:after="0"/>
        <w:jc w:val="left"/>
        <w:rPr>
          <w:rFonts w:ascii="Calibri Light" w:hAnsi="Calibri Light" w:cs="Calibri Light"/>
          <w:color w:val="404040" w:themeColor="text1" w:themeTint="BF"/>
        </w:rPr>
      </w:pPr>
      <w:r w:rsidRPr="007B26A7">
        <w:rPr>
          <w:rFonts w:ascii="Calibri Light" w:hAnsi="Calibri Light" w:cs="Calibri Light"/>
          <w:b/>
          <w:bCs/>
          <w:color w:val="404040" w:themeColor="text1" w:themeTint="BF"/>
        </w:rPr>
        <w:t>develop systems to institutionalise adult literacy opportunities</w:t>
      </w:r>
      <w:r w:rsidRPr="007B26A7">
        <w:rPr>
          <w:rFonts w:ascii="Calibri Light" w:hAnsi="Calibri Light" w:cs="Calibri Light"/>
          <w:color w:val="404040" w:themeColor="text1" w:themeTint="BF"/>
        </w:rPr>
        <w:t xml:space="preserve"> in learning centres and schools as a method of supporting children’s learning at home and parental involvement in </w:t>
      </w:r>
      <w:proofErr w:type="gramStart"/>
      <w:r w:rsidRPr="007B26A7">
        <w:rPr>
          <w:rFonts w:ascii="Calibri Light" w:hAnsi="Calibri Light" w:cs="Calibri Light"/>
          <w:color w:val="404040" w:themeColor="text1" w:themeTint="BF"/>
        </w:rPr>
        <w:t>education</w:t>
      </w:r>
      <w:proofErr w:type="gramEnd"/>
    </w:p>
    <w:p w14:paraId="644DFC3B" w14:textId="527E0B53" w:rsidR="00910AD3" w:rsidRPr="007B26A7" w:rsidRDefault="00910AD3" w:rsidP="00E8461B">
      <w:pPr>
        <w:pStyle w:val="Heading4"/>
      </w:pPr>
      <w:r w:rsidRPr="007B26A7">
        <w:t xml:space="preserve">Recommendation </w:t>
      </w:r>
      <w:r w:rsidR="00DA1A3F" w:rsidRPr="007B26A7">
        <w:t>7</w:t>
      </w:r>
      <w:r w:rsidRPr="007B26A7">
        <w:t xml:space="preserve"> Intermediate Outcome 5:  MBHTE effectively performing its planning, delivery, and oversight </w:t>
      </w:r>
      <w:proofErr w:type="gramStart"/>
      <w:r w:rsidRPr="007B26A7">
        <w:t>responsibilities</w:t>
      </w:r>
      <w:proofErr w:type="gramEnd"/>
    </w:p>
    <w:p w14:paraId="5CE585B2" w14:textId="7D778D86" w:rsidR="00723008" w:rsidRPr="007B26A7" w:rsidRDefault="00723008" w:rsidP="00F824AF">
      <w:pPr>
        <w:numPr>
          <w:ilvl w:val="0"/>
          <w:numId w:val="10"/>
        </w:numPr>
        <w:spacing w:after="0"/>
        <w:ind w:left="714" w:hanging="357"/>
        <w:rPr>
          <w:rFonts w:ascii="Calibri Light" w:hAnsi="Calibri Light" w:cs="Calibri Light"/>
          <w:szCs w:val="22"/>
        </w:rPr>
      </w:pPr>
      <w:r w:rsidRPr="007B26A7">
        <w:rPr>
          <w:rFonts w:ascii="Calibri Light" w:hAnsi="Calibri Light" w:cs="Calibri Light"/>
          <w:b/>
          <w:bCs/>
          <w:szCs w:val="22"/>
        </w:rPr>
        <w:t xml:space="preserve">clarify which MBHTE systems and which processes are to be </w:t>
      </w:r>
      <w:proofErr w:type="gramStart"/>
      <w:r w:rsidRPr="007B26A7">
        <w:rPr>
          <w:rFonts w:ascii="Calibri Light" w:hAnsi="Calibri Light" w:cs="Calibri Light"/>
          <w:b/>
          <w:bCs/>
          <w:szCs w:val="22"/>
        </w:rPr>
        <w:t>strengthened</w:t>
      </w:r>
      <w:proofErr w:type="gramEnd"/>
      <w:r w:rsidRPr="007B26A7">
        <w:rPr>
          <w:rFonts w:ascii="Calibri Light" w:hAnsi="Calibri Light" w:cs="Calibri Light"/>
          <w:b/>
          <w:bCs/>
          <w:szCs w:val="22"/>
        </w:rPr>
        <w:t xml:space="preserve"> </w:t>
      </w:r>
    </w:p>
    <w:p w14:paraId="29383436" w14:textId="3DC1A854" w:rsidR="00723008" w:rsidRPr="007B26A7" w:rsidRDefault="00723008" w:rsidP="00F824AF">
      <w:pPr>
        <w:numPr>
          <w:ilvl w:val="0"/>
          <w:numId w:val="10"/>
        </w:numPr>
        <w:spacing w:after="0"/>
        <w:ind w:left="714" w:hanging="357"/>
        <w:rPr>
          <w:rFonts w:ascii="Calibri Light" w:hAnsi="Calibri Light" w:cs="Calibri Light"/>
          <w:b/>
          <w:bCs/>
        </w:rPr>
      </w:pPr>
      <w:r w:rsidRPr="007B26A7">
        <w:rPr>
          <w:rFonts w:ascii="Calibri Light" w:hAnsi="Calibri Light" w:cs="Calibri Light"/>
          <w:b/>
          <w:bCs/>
        </w:rPr>
        <w:lastRenderedPageBreak/>
        <w:t xml:space="preserve">continue work on </w:t>
      </w:r>
      <w:r w:rsidR="232DC798" w:rsidRPr="007B26A7">
        <w:rPr>
          <w:rFonts w:ascii="Calibri Light" w:hAnsi="Calibri Light" w:cs="Calibri Light"/>
          <w:b/>
          <w:bCs/>
        </w:rPr>
        <w:t>Human Resources</w:t>
      </w:r>
      <w:r w:rsidRPr="007B26A7">
        <w:rPr>
          <w:rFonts w:ascii="Calibri Light" w:hAnsi="Calibri Light" w:cs="Calibri Light"/>
          <w:b/>
          <w:bCs/>
        </w:rPr>
        <w:t xml:space="preserve"> and data </w:t>
      </w:r>
      <w:proofErr w:type="gramStart"/>
      <w:r w:rsidRPr="007B26A7">
        <w:rPr>
          <w:rFonts w:ascii="Calibri Light" w:hAnsi="Calibri Light" w:cs="Calibri Light"/>
          <w:b/>
          <w:bCs/>
        </w:rPr>
        <w:t>management</w:t>
      </w:r>
      <w:proofErr w:type="gramEnd"/>
    </w:p>
    <w:p w14:paraId="6C37C019" w14:textId="77777777" w:rsidR="00723008" w:rsidRPr="007B26A7" w:rsidRDefault="00723008" w:rsidP="00F824AF">
      <w:pPr>
        <w:numPr>
          <w:ilvl w:val="0"/>
          <w:numId w:val="10"/>
        </w:numPr>
        <w:spacing w:after="0"/>
        <w:ind w:left="714" w:hanging="357"/>
        <w:rPr>
          <w:rFonts w:ascii="Calibri Light" w:hAnsi="Calibri Light" w:cs="Calibri Light"/>
          <w:szCs w:val="22"/>
        </w:rPr>
      </w:pPr>
      <w:r w:rsidRPr="007B26A7">
        <w:rPr>
          <w:rFonts w:ascii="Calibri Light" w:hAnsi="Calibri Light" w:cs="Calibri Light"/>
          <w:szCs w:val="22"/>
        </w:rPr>
        <w:t xml:space="preserve">consider technical </w:t>
      </w:r>
      <w:r w:rsidRPr="007B26A7">
        <w:rPr>
          <w:rFonts w:ascii="Calibri Light" w:hAnsi="Calibri Light" w:cs="Calibri Light"/>
          <w:b/>
          <w:bCs/>
          <w:szCs w:val="22"/>
        </w:rPr>
        <w:t>support to MBHTE processes and procedures</w:t>
      </w:r>
      <w:r w:rsidRPr="007B26A7">
        <w:rPr>
          <w:rFonts w:ascii="Calibri Light" w:hAnsi="Calibri Light" w:cs="Calibri Light"/>
          <w:szCs w:val="22"/>
        </w:rPr>
        <w:t xml:space="preserve"> for everyday </w:t>
      </w:r>
      <w:proofErr w:type="gramStart"/>
      <w:r w:rsidRPr="007B26A7">
        <w:rPr>
          <w:rFonts w:ascii="Calibri Light" w:hAnsi="Calibri Light" w:cs="Calibri Light"/>
          <w:szCs w:val="22"/>
        </w:rPr>
        <w:t>spending</w:t>
      </w:r>
      <w:proofErr w:type="gramEnd"/>
    </w:p>
    <w:p w14:paraId="31D18009" w14:textId="5F4C9D4E" w:rsidR="00723008" w:rsidRPr="007B26A7" w:rsidRDefault="00723008" w:rsidP="00F824AF">
      <w:pPr>
        <w:numPr>
          <w:ilvl w:val="0"/>
          <w:numId w:val="10"/>
        </w:numPr>
        <w:spacing w:after="0"/>
        <w:ind w:left="714" w:hanging="357"/>
        <w:rPr>
          <w:rFonts w:ascii="Calibri Light" w:hAnsi="Calibri Light" w:cs="Calibri Light"/>
        </w:rPr>
      </w:pPr>
      <w:r w:rsidRPr="007B26A7">
        <w:rPr>
          <w:rFonts w:ascii="Calibri Light" w:hAnsi="Calibri Light" w:cs="Calibri Light"/>
          <w:b/>
        </w:rPr>
        <w:t xml:space="preserve">increase support to </w:t>
      </w:r>
      <w:r w:rsidR="00273C49" w:rsidRPr="007B26A7">
        <w:rPr>
          <w:rFonts w:ascii="Calibri Light" w:hAnsi="Calibri Light" w:cs="Calibri Light"/>
          <w:b/>
        </w:rPr>
        <w:t xml:space="preserve">the offices of the </w:t>
      </w:r>
      <w:r w:rsidRPr="007B26A7">
        <w:rPr>
          <w:rFonts w:ascii="Calibri Light" w:hAnsi="Calibri Light" w:cs="Calibri Light"/>
          <w:b/>
        </w:rPr>
        <w:t>D</w:t>
      </w:r>
      <w:r w:rsidR="00273C49" w:rsidRPr="007B26A7">
        <w:rPr>
          <w:rFonts w:ascii="Calibri Light" w:hAnsi="Calibri Light" w:cs="Calibri Light"/>
          <w:b/>
        </w:rPr>
        <w:t xml:space="preserve">irectors </w:t>
      </w:r>
      <w:r w:rsidRPr="007B26A7">
        <w:rPr>
          <w:rFonts w:ascii="Calibri Light" w:hAnsi="Calibri Light" w:cs="Calibri Light"/>
          <w:b/>
        </w:rPr>
        <w:t>G</w:t>
      </w:r>
      <w:r w:rsidR="00273C49" w:rsidRPr="007B26A7">
        <w:rPr>
          <w:rFonts w:ascii="Calibri Light" w:hAnsi="Calibri Light" w:cs="Calibri Light"/>
          <w:b/>
        </w:rPr>
        <w:t>eneral</w:t>
      </w:r>
      <w:r w:rsidRPr="007B26A7">
        <w:rPr>
          <w:rFonts w:ascii="Calibri Light" w:hAnsi="Calibri Light" w:cs="Calibri Light"/>
          <w:b/>
        </w:rPr>
        <w:t xml:space="preserve"> and </w:t>
      </w:r>
      <w:r w:rsidR="00947239">
        <w:rPr>
          <w:rFonts w:ascii="Calibri Light" w:hAnsi="Calibri Light" w:cs="Calibri Light"/>
          <w:b/>
        </w:rPr>
        <w:t>the Office of the M</w:t>
      </w:r>
      <w:r w:rsidR="00C329D2">
        <w:rPr>
          <w:rFonts w:ascii="Calibri Light" w:hAnsi="Calibri Light" w:cs="Calibri Light"/>
          <w:b/>
        </w:rPr>
        <w:t>i</w:t>
      </w:r>
      <w:r w:rsidR="00947239">
        <w:rPr>
          <w:rFonts w:ascii="Calibri Light" w:hAnsi="Calibri Light" w:cs="Calibri Light"/>
          <w:b/>
        </w:rPr>
        <w:t>nister for Education, BARMM</w:t>
      </w:r>
      <w:r w:rsidRPr="007B26A7">
        <w:rPr>
          <w:rFonts w:ascii="Calibri Light" w:hAnsi="Calibri Light" w:cs="Calibri Light"/>
          <w:b/>
        </w:rPr>
        <w:t xml:space="preserve"> – to achieve ISO </w:t>
      </w:r>
      <w:proofErr w:type="gramStart"/>
      <w:r w:rsidR="56C2F7E4" w:rsidRPr="007B26A7">
        <w:rPr>
          <w:rFonts w:ascii="Calibri Light" w:hAnsi="Calibri Light" w:cs="Calibri Light"/>
          <w:b/>
          <w:bCs/>
        </w:rPr>
        <w:t>certification</w:t>
      </w:r>
      <w:proofErr w:type="gramEnd"/>
    </w:p>
    <w:p w14:paraId="4D29A3F9" w14:textId="150A8269" w:rsidR="00723008" w:rsidRPr="007B26A7" w:rsidRDefault="00723008" w:rsidP="00F824AF">
      <w:pPr>
        <w:numPr>
          <w:ilvl w:val="0"/>
          <w:numId w:val="10"/>
        </w:numPr>
        <w:spacing w:after="0"/>
        <w:ind w:left="714" w:hanging="357"/>
        <w:rPr>
          <w:rFonts w:ascii="Calibri Light" w:hAnsi="Calibri Light" w:cs="Calibri Light"/>
          <w:color w:val="404040" w:themeColor="text1" w:themeTint="BF"/>
          <w:szCs w:val="22"/>
        </w:rPr>
      </w:pPr>
      <w:r w:rsidRPr="007B26A7">
        <w:rPr>
          <w:rFonts w:ascii="Calibri Light" w:hAnsi="Calibri Light" w:cs="Calibri Light"/>
          <w:b/>
          <w:bCs/>
          <w:color w:val="404040" w:themeColor="text1" w:themeTint="BF"/>
          <w:szCs w:val="22"/>
        </w:rPr>
        <w:t>support cross D</w:t>
      </w:r>
      <w:r w:rsidR="00273C49" w:rsidRPr="007B26A7">
        <w:rPr>
          <w:rFonts w:ascii="Calibri Light" w:hAnsi="Calibri Light" w:cs="Calibri Light"/>
          <w:b/>
          <w:bCs/>
          <w:color w:val="404040" w:themeColor="text1" w:themeTint="BF"/>
          <w:szCs w:val="22"/>
        </w:rPr>
        <w:t>irectorate and division</w:t>
      </w:r>
      <w:r w:rsidRPr="007B26A7">
        <w:rPr>
          <w:rFonts w:ascii="Calibri Light" w:hAnsi="Calibri Light" w:cs="Calibri Light"/>
          <w:b/>
          <w:bCs/>
          <w:color w:val="404040" w:themeColor="text1" w:themeTint="BF"/>
          <w:szCs w:val="22"/>
        </w:rPr>
        <w:t xml:space="preserve"> working </w:t>
      </w:r>
      <w:r w:rsidRPr="007B26A7">
        <w:rPr>
          <w:rFonts w:ascii="Calibri Light" w:hAnsi="Calibri Light" w:cs="Calibri Light"/>
          <w:color w:val="404040" w:themeColor="text1" w:themeTint="BF"/>
          <w:szCs w:val="22"/>
        </w:rPr>
        <w:t xml:space="preserve">on scheduling meetings, diary management, regular meetings, and information sharing: the bureaucratic </w:t>
      </w:r>
      <w:proofErr w:type="gramStart"/>
      <w:r w:rsidRPr="007B26A7">
        <w:rPr>
          <w:rFonts w:ascii="Calibri Light" w:hAnsi="Calibri Light" w:cs="Calibri Light"/>
          <w:color w:val="404040" w:themeColor="text1" w:themeTint="BF"/>
          <w:szCs w:val="22"/>
        </w:rPr>
        <w:t>basics</w:t>
      </w:r>
      <w:proofErr w:type="gramEnd"/>
    </w:p>
    <w:p w14:paraId="4F39B2D6" w14:textId="345351D4" w:rsidR="00E63FFF" w:rsidRPr="007B26A7" w:rsidRDefault="00E63FFF" w:rsidP="00F824AF">
      <w:pPr>
        <w:numPr>
          <w:ilvl w:val="0"/>
          <w:numId w:val="10"/>
        </w:numPr>
        <w:spacing w:after="0"/>
        <w:ind w:left="714" w:hanging="357"/>
        <w:rPr>
          <w:rFonts w:ascii="Calibri Light" w:hAnsi="Calibri Light" w:cs="Calibri Light"/>
          <w:color w:val="404040" w:themeColor="text1" w:themeTint="BF"/>
          <w:szCs w:val="22"/>
        </w:rPr>
      </w:pPr>
      <w:r w:rsidRPr="007B26A7">
        <w:rPr>
          <w:rFonts w:ascii="Calibri Light" w:hAnsi="Calibri Light" w:cs="Calibri Light"/>
          <w:b/>
          <w:bCs/>
          <w:color w:val="404040" w:themeColor="text1" w:themeTint="BF"/>
          <w:szCs w:val="22"/>
        </w:rPr>
        <w:t>enhanced role of DFAT and Pathways to support MBHTE to access technical support from DepEd</w:t>
      </w:r>
      <w:r w:rsidRPr="007B26A7">
        <w:rPr>
          <w:rFonts w:ascii="Calibri Light" w:hAnsi="Calibri Light" w:cs="Calibri Light"/>
          <w:color w:val="404040" w:themeColor="text1" w:themeTint="BF"/>
          <w:szCs w:val="22"/>
        </w:rPr>
        <w:t xml:space="preserve"> – Pathways should not substitute this if it is available from </w:t>
      </w:r>
      <w:proofErr w:type="gramStart"/>
      <w:r w:rsidRPr="007B26A7">
        <w:rPr>
          <w:rFonts w:ascii="Calibri Light" w:hAnsi="Calibri Light" w:cs="Calibri Light"/>
          <w:color w:val="404040" w:themeColor="text1" w:themeTint="BF"/>
          <w:szCs w:val="22"/>
        </w:rPr>
        <w:t>DepEd</w:t>
      </w:r>
      <w:proofErr w:type="gramEnd"/>
    </w:p>
    <w:p w14:paraId="518464F7" w14:textId="77777777" w:rsidR="00723008" w:rsidRPr="007B26A7" w:rsidRDefault="00723008" w:rsidP="00F824AF">
      <w:pPr>
        <w:numPr>
          <w:ilvl w:val="0"/>
          <w:numId w:val="10"/>
        </w:numPr>
        <w:spacing w:after="0"/>
        <w:ind w:left="714" w:hanging="357"/>
        <w:rPr>
          <w:rFonts w:ascii="Calibri Light" w:hAnsi="Calibri Light" w:cs="Calibri Light"/>
          <w:szCs w:val="22"/>
        </w:rPr>
      </w:pPr>
      <w:r w:rsidRPr="007B26A7">
        <w:rPr>
          <w:rFonts w:ascii="Calibri Light" w:hAnsi="Calibri Light" w:cs="Calibri Light"/>
          <w:b/>
          <w:bCs/>
          <w:color w:val="404040" w:themeColor="text1" w:themeTint="BF"/>
          <w:szCs w:val="22"/>
        </w:rPr>
        <w:t xml:space="preserve">continue skills and competencies </w:t>
      </w:r>
      <w:proofErr w:type="gramStart"/>
      <w:r w:rsidRPr="007B26A7">
        <w:rPr>
          <w:rFonts w:ascii="Calibri Light" w:hAnsi="Calibri Light" w:cs="Calibri Light"/>
          <w:b/>
          <w:bCs/>
          <w:color w:val="404040" w:themeColor="text1" w:themeTint="BF"/>
          <w:szCs w:val="22"/>
        </w:rPr>
        <w:t>focus</w:t>
      </w:r>
      <w:proofErr w:type="gramEnd"/>
      <w:r w:rsidRPr="007B26A7">
        <w:rPr>
          <w:rFonts w:ascii="Calibri Light" w:hAnsi="Calibri Light" w:cs="Calibri Light"/>
          <w:b/>
          <w:bCs/>
          <w:color w:val="404040" w:themeColor="text1" w:themeTint="BF"/>
          <w:szCs w:val="22"/>
        </w:rPr>
        <w:t xml:space="preserve"> </w:t>
      </w:r>
    </w:p>
    <w:p w14:paraId="5214B18C" w14:textId="4F03BCD7" w:rsidR="000A1C15" w:rsidRPr="007B26A7" w:rsidRDefault="000A1C15" w:rsidP="005D6EBF">
      <w:pPr>
        <w:spacing w:before="120"/>
        <w:rPr>
          <w:rStyle w:val="Heading4Char"/>
          <w:b w:val="0"/>
          <w:bCs w:val="0"/>
        </w:rPr>
      </w:pPr>
      <w:r w:rsidRPr="007B26A7">
        <w:rPr>
          <w:rStyle w:val="Heading4Char"/>
        </w:rPr>
        <w:t xml:space="preserve">Recommendation </w:t>
      </w:r>
      <w:r w:rsidR="00DA1A3F" w:rsidRPr="007B26A7">
        <w:rPr>
          <w:rStyle w:val="Heading4Char"/>
        </w:rPr>
        <w:t>8</w:t>
      </w:r>
      <w:r w:rsidRPr="007B26A7">
        <w:rPr>
          <w:rStyle w:val="Heading4Char"/>
        </w:rPr>
        <w:t xml:space="preserve">: </w:t>
      </w:r>
      <w:r w:rsidR="005D6EBF" w:rsidRPr="007B26A7">
        <w:rPr>
          <w:rStyle w:val="Heading4Char"/>
        </w:rPr>
        <w:t>provide direct and targeted support to ‘</w:t>
      </w:r>
      <w:r w:rsidRPr="007B26A7">
        <w:rPr>
          <w:rStyle w:val="Heading4Char"/>
        </w:rPr>
        <w:t>operational level</w:t>
      </w:r>
      <w:r w:rsidR="005D6EBF" w:rsidRPr="007B26A7">
        <w:rPr>
          <w:rStyle w:val="Heading4Char"/>
        </w:rPr>
        <w:t>’</w:t>
      </w:r>
      <w:r w:rsidRPr="007B26A7">
        <w:rPr>
          <w:rStyle w:val="Heading4Char"/>
        </w:rPr>
        <w:t xml:space="preserve"> </w:t>
      </w:r>
      <w:r w:rsidR="005D6EBF" w:rsidRPr="007B26A7">
        <w:rPr>
          <w:rStyle w:val="Heading4Char"/>
        </w:rPr>
        <w:t xml:space="preserve">financial systems operations in </w:t>
      </w:r>
      <w:proofErr w:type="gramStart"/>
      <w:r w:rsidR="005D6EBF" w:rsidRPr="007B26A7">
        <w:rPr>
          <w:rStyle w:val="Heading4Char"/>
        </w:rPr>
        <w:t>MBHT</w:t>
      </w:r>
      <w:r w:rsidR="003463D1" w:rsidRPr="007B26A7">
        <w:rPr>
          <w:rStyle w:val="Heading4Char"/>
        </w:rPr>
        <w:t>E</w:t>
      </w:r>
      <w:proofErr w:type="gramEnd"/>
    </w:p>
    <w:p w14:paraId="6289AE79" w14:textId="2BABE78A" w:rsidR="00BF26A1" w:rsidRPr="007B26A7" w:rsidRDefault="00BF26A1" w:rsidP="1D29062E">
      <w:pPr>
        <w:rPr>
          <w:rFonts w:ascii="Calibri Light" w:hAnsi="Calibri Light" w:cs="Calibri Light"/>
          <w:color w:val="404040" w:themeColor="text1" w:themeTint="BF"/>
        </w:rPr>
      </w:pPr>
      <w:r w:rsidRPr="007B26A7">
        <w:rPr>
          <w:rFonts w:ascii="Calibri Light" w:hAnsi="Calibri Light"/>
          <w:b/>
          <w:bCs/>
        </w:rPr>
        <w:t>While this recommendation refers directly to the MBHTE and thus could have been included under recommendation 6, the MTR team concluded that it is sufficiently important to be given a recommendation of its own</w:t>
      </w:r>
      <w:r w:rsidRPr="007B26A7">
        <w:rPr>
          <w:rFonts w:ascii="Calibri Light" w:hAnsi="Calibri Light"/>
        </w:rPr>
        <w:t>.</w:t>
      </w:r>
      <w:r w:rsidRPr="007B26A7">
        <w:rPr>
          <w:rFonts w:ascii="Calibri Light" w:hAnsi="Calibri Light" w:cs="Calibri Light"/>
        </w:rPr>
        <w:t xml:space="preserve"> Many of the problems of education planning and delivery in the BARMM are not due to a lack of resources</w:t>
      </w:r>
      <w:r w:rsidR="09250744" w:rsidRPr="007B26A7">
        <w:rPr>
          <w:rFonts w:ascii="Calibri Light" w:hAnsi="Calibri Light" w:cs="Calibri Light"/>
        </w:rPr>
        <w:t xml:space="preserve"> </w:t>
      </w:r>
      <w:r w:rsidRPr="007B26A7">
        <w:rPr>
          <w:rFonts w:ascii="Calibri Light" w:hAnsi="Calibri Light" w:cs="Calibri Light"/>
        </w:rPr>
        <w:t xml:space="preserve">– unlocking local financial resources will be critical for sustainability post 2026. Include </w:t>
      </w:r>
      <w:r w:rsidR="007957BA" w:rsidRPr="007B26A7">
        <w:rPr>
          <w:rFonts w:ascii="Calibri Light" w:hAnsi="Calibri Light" w:cs="Calibri Light"/>
        </w:rPr>
        <w:t xml:space="preserve">transaction level </w:t>
      </w:r>
      <w:r w:rsidR="6EE495C2" w:rsidRPr="007B26A7">
        <w:rPr>
          <w:rFonts w:ascii="Calibri Light" w:hAnsi="Calibri Light" w:cs="Calibri Light"/>
        </w:rPr>
        <w:t>Public Financial Management</w:t>
      </w:r>
      <w:r w:rsidRPr="007B26A7">
        <w:rPr>
          <w:rFonts w:ascii="Calibri Light" w:hAnsi="Calibri Light" w:cs="Calibri Light"/>
        </w:rPr>
        <w:t xml:space="preserve"> support in future – this is a significant barrier to sustainable reform in MBHTE / BARMM education.</w:t>
      </w:r>
    </w:p>
    <w:p w14:paraId="14EC1ABE" w14:textId="7D0FA896" w:rsidR="00723008" w:rsidRPr="007B26A7" w:rsidRDefault="00BF26A1" w:rsidP="00F824AF">
      <w:pPr>
        <w:numPr>
          <w:ilvl w:val="0"/>
          <w:numId w:val="10"/>
        </w:numPr>
        <w:spacing w:after="0"/>
        <w:ind w:left="714" w:hanging="357"/>
        <w:rPr>
          <w:rFonts w:ascii="Calibri Light" w:hAnsi="Calibri Light" w:cs="Calibri Light"/>
          <w:szCs w:val="22"/>
        </w:rPr>
      </w:pPr>
      <w:r w:rsidRPr="007B26A7">
        <w:rPr>
          <w:rFonts w:ascii="Calibri Light" w:hAnsi="Calibri Light" w:cs="Calibri Light"/>
          <w:b/>
          <w:bCs/>
          <w:szCs w:val="22"/>
        </w:rPr>
        <w:t>provide technical support to procurement processes and other critical financial systems</w:t>
      </w:r>
      <w:r w:rsidRPr="007B26A7">
        <w:rPr>
          <w:rFonts w:ascii="Calibri Light" w:hAnsi="Calibri Light" w:cs="Calibri Light"/>
          <w:szCs w:val="22"/>
        </w:rPr>
        <w:t xml:space="preserve"> in MBHTE and </w:t>
      </w:r>
      <w:r w:rsidR="008A4A69" w:rsidRPr="007B26A7">
        <w:rPr>
          <w:rFonts w:ascii="Calibri Light" w:hAnsi="Calibri Light" w:cs="Calibri Light"/>
          <w:szCs w:val="22"/>
        </w:rPr>
        <w:t xml:space="preserve">possible within Pathways budgets and capability, in </w:t>
      </w:r>
      <w:r w:rsidRPr="007B26A7">
        <w:rPr>
          <w:rFonts w:ascii="Calibri Light" w:hAnsi="Calibri Light" w:cs="Calibri Light"/>
          <w:szCs w:val="22"/>
        </w:rPr>
        <w:t xml:space="preserve">the wider BARMM </w:t>
      </w:r>
      <w:proofErr w:type="gramStart"/>
      <w:r w:rsidRPr="007B26A7">
        <w:rPr>
          <w:rFonts w:ascii="Calibri Light" w:hAnsi="Calibri Light" w:cs="Calibri Light"/>
          <w:szCs w:val="22"/>
        </w:rPr>
        <w:t>administration</w:t>
      </w:r>
      <w:proofErr w:type="gramEnd"/>
    </w:p>
    <w:p w14:paraId="375FCCD0" w14:textId="12E2CAC7" w:rsidR="000A1C15" w:rsidRPr="007B26A7" w:rsidRDefault="000A1C15" w:rsidP="00E8461B">
      <w:pPr>
        <w:pStyle w:val="Heading4"/>
      </w:pPr>
      <w:r w:rsidRPr="007B26A7">
        <w:t xml:space="preserve">Recommendation </w:t>
      </w:r>
      <w:r w:rsidR="00DA1A3F" w:rsidRPr="007B26A7">
        <w:t>9</w:t>
      </w:r>
      <w:r w:rsidRPr="007B26A7">
        <w:t xml:space="preserve">: </w:t>
      </w:r>
      <w:r w:rsidR="00943747" w:rsidRPr="007B26A7">
        <w:t>Significantly enhanced gender analysis, investment, and reporting</w:t>
      </w:r>
    </w:p>
    <w:p w14:paraId="3BB046ED" w14:textId="193B980C" w:rsidR="00943747" w:rsidRPr="007B26A7" w:rsidRDefault="00943747">
      <w:pPr>
        <w:rPr>
          <w:rFonts w:ascii="Calibri Light" w:hAnsi="Calibri Light" w:cs="Calibri Light"/>
        </w:rPr>
      </w:pPr>
      <w:r w:rsidRPr="007B26A7">
        <w:rPr>
          <w:rFonts w:ascii="Calibri Light" w:hAnsi="Calibri Light" w:cs="Calibri Light"/>
          <w:b/>
          <w:bCs/>
        </w:rPr>
        <w:t>DFAT internally assesses all programs annually on gender and disability</w:t>
      </w:r>
      <w:r w:rsidRPr="007B26A7">
        <w:rPr>
          <w:rFonts w:ascii="Calibri Light" w:hAnsi="Calibri Light" w:cs="Calibri Light"/>
        </w:rPr>
        <w:t xml:space="preserve"> (</w:t>
      </w:r>
      <w:r w:rsidR="00331ECA" w:rsidRPr="007B26A7">
        <w:rPr>
          <w:rFonts w:ascii="Calibri Light" w:hAnsi="Calibri Light" w:cs="Calibri Light"/>
        </w:rPr>
        <w:t xml:space="preserve">the Internal Monitoring and Review and </w:t>
      </w:r>
      <w:r w:rsidRPr="007B26A7">
        <w:rPr>
          <w:rFonts w:ascii="Calibri Light" w:hAnsi="Calibri Light" w:cs="Calibri Light"/>
        </w:rPr>
        <w:t>Performance Assessment Framework</w:t>
      </w:r>
      <w:r w:rsidR="00331ECA" w:rsidRPr="007B26A7">
        <w:rPr>
          <w:rFonts w:ascii="Calibri Light" w:hAnsi="Calibri Light" w:cs="Calibri Light"/>
        </w:rPr>
        <w:t xml:space="preserve"> exercises)</w:t>
      </w:r>
      <w:r w:rsidRPr="007B26A7">
        <w:rPr>
          <w:rFonts w:ascii="Calibri Light" w:hAnsi="Calibri Light" w:cs="Calibri Light"/>
        </w:rPr>
        <w:t xml:space="preserve">. The Pathways team need to </w:t>
      </w:r>
      <w:r w:rsidR="004E0120">
        <w:rPr>
          <w:rFonts w:ascii="Calibri Light" w:hAnsi="Calibri Light" w:cs="Calibri Light"/>
        </w:rPr>
        <w:t xml:space="preserve">enhance their focus on gender, and </w:t>
      </w:r>
      <w:r w:rsidRPr="007B26A7">
        <w:rPr>
          <w:rFonts w:ascii="Calibri Light" w:hAnsi="Calibri Light" w:cs="Calibri Light"/>
        </w:rPr>
        <w:t>support DFAT to tell the gender story</w:t>
      </w:r>
      <w:r w:rsidR="00331ECA" w:rsidRPr="007B26A7">
        <w:rPr>
          <w:rFonts w:ascii="Calibri Light" w:hAnsi="Calibri Light" w:cs="Calibri Light"/>
        </w:rPr>
        <w:t xml:space="preserve">. The MTR team concluded that even while gender </w:t>
      </w:r>
      <w:r w:rsidR="15E199EC" w:rsidRPr="007B26A7">
        <w:rPr>
          <w:rFonts w:ascii="Calibri Light" w:hAnsi="Calibri Light" w:cs="Calibri Light"/>
        </w:rPr>
        <w:t>is</w:t>
      </w:r>
      <w:r w:rsidR="00331ECA" w:rsidRPr="007B26A7">
        <w:rPr>
          <w:rFonts w:ascii="Calibri Light" w:hAnsi="Calibri Light" w:cs="Calibri Light"/>
        </w:rPr>
        <w:t xml:space="preserve"> under</w:t>
      </w:r>
      <w:r w:rsidR="007B26A7" w:rsidRPr="007B26A7">
        <w:rPr>
          <w:rFonts w:ascii="Calibri Light" w:hAnsi="Calibri Light" w:cs="Calibri Light"/>
        </w:rPr>
        <w:t>developed</w:t>
      </w:r>
      <w:r w:rsidR="00331ECA" w:rsidRPr="007B26A7">
        <w:rPr>
          <w:rFonts w:ascii="Calibri Light" w:hAnsi="Calibri Light" w:cs="Calibri Light"/>
        </w:rPr>
        <w:t xml:space="preserve">, there are stories to tell about gender impact for </w:t>
      </w:r>
      <w:bookmarkStart w:id="55" w:name="_Int_YkbefnQ9"/>
      <w:r w:rsidR="00331ECA" w:rsidRPr="007B26A7">
        <w:rPr>
          <w:rFonts w:ascii="Calibri Light" w:hAnsi="Calibri Light" w:cs="Calibri Light"/>
        </w:rPr>
        <w:t>boys and girls</w:t>
      </w:r>
      <w:bookmarkEnd w:id="55"/>
      <w:r w:rsidR="00331ECA" w:rsidRPr="007B26A7">
        <w:rPr>
          <w:rFonts w:ascii="Calibri Light" w:hAnsi="Calibri Light" w:cs="Calibri Light"/>
        </w:rPr>
        <w:t xml:space="preserve"> – for example in AKAP schools. This success story is rightly highlighted by Pathways but within this one headline story lie many other stories, including gender.</w:t>
      </w:r>
    </w:p>
    <w:p w14:paraId="63A507C8" w14:textId="424061C3" w:rsidR="00732898" w:rsidRPr="007B26A7" w:rsidRDefault="00732898" w:rsidP="00F824AF">
      <w:pPr>
        <w:numPr>
          <w:ilvl w:val="0"/>
          <w:numId w:val="10"/>
        </w:numPr>
        <w:spacing w:after="0"/>
        <w:ind w:left="714" w:hanging="357"/>
        <w:rPr>
          <w:rFonts w:ascii="Calibri Light" w:hAnsi="Calibri Light" w:cs="Calibri Light"/>
          <w:b/>
          <w:bCs/>
          <w:szCs w:val="22"/>
        </w:rPr>
      </w:pPr>
      <w:r w:rsidRPr="007B26A7">
        <w:rPr>
          <w:rFonts w:ascii="Calibri Light" w:hAnsi="Calibri Light" w:cs="Calibri Light"/>
          <w:b/>
          <w:bCs/>
          <w:szCs w:val="22"/>
        </w:rPr>
        <w:t xml:space="preserve">recruit a senior gender / education </w:t>
      </w:r>
      <w:proofErr w:type="gramStart"/>
      <w:r w:rsidRPr="007B26A7">
        <w:rPr>
          <w:rFonts w:ascii="Calibri Light" w:hAnsi="Calibri Light" w:cs="Calibri Light"/>
          <w:b/>
          <w:bCs/>
          <w:szCs w:val="22"/>
        </w:rPr>
        <w:t>specialist</w:t>
      </w:r>
      <w:proofErr w:type="gramEnd"/>
    </w:p>
    <w:p w14:paraId="150A6EA1" w14:textId="180DC757" w:rsidR="000D1B2C" w:rsidRPr="007B26A7" w:rsidRDefault="000D1B2C" w:rsidP="00F824AF">
      <w:pPr>
        <w:numPr>
          <w:ilvl w:val="0"/>
          <w:numId w:val="10"/>
        </w:numPr>
        <w:spacing w:after="0"/>
        <w:ind w:left="714" w:hanging="357"/>
        <w:rPr>
          <w:rFonts w:ascii="Calibri Light" w:hAnsi="Calibri Light" w:cs="Calibri Light"/>
          <w:szCs w:val="22"/>
        </w:rPr>
      </w:pPr>
      <w:r w:rsidRPr="007B26A7">
        <w:rPr>
          <w:rFonts w:ascii="Calibri Light" w:hAnsi="Calibri Light" w:cs="Calibri Light"/>
          <w:b/>
          <w:bCs/>
        </w:rPr>
        <w:t>invest in better indicators, better data collection methods</w:t>
      </w:r>
      <w:r w:rsidRPr="007B26A7">
        <w:rPr>
          <w:rFonts w:ascii="Calibri Light" w:hAnsi="Calibri Light" w:cs="Calibri Light"/>
        </w:rPr>
        <w:t xml:space="preserve"> (including guidance and templates for adviser reports) and enhanced outcomes level </w:t>
      </w:r>
      <w:proofErr w:type="gramStart"/>
      <w:r w:rsidRPr="007B26A7">
        <w:rPr>
          <w:rFonts w:ascii="Calibri Light" w:hAnsi="Calibri Light" w:cs="Calibri Light"/>
        </w:rPr>
        <w:t>reporting</w:t>
      </w:r>
      <w:proofErr w:type="gramEnd"/>
    </w:p>
    <w:p w14:paraId="4C42C4F2" w14:textId="4A486D24" w:rsidR="000D1B2C" w:rsidRPr="007B26A7" w:rsidRDefault="000D1B2C" w:rsidP="00F824AF">
      <w:pPr>
        <w:numPr>
          <w:ilvl w:val="0"/>
          <w:numId w:val="10"/>
        </w:numPr>
        <w:spacing w:after="0"/>
        <w:ind w:left="714" w:hanging="357"/>
        <w:rPr>
          <w:rFonts w:ascii="Calibri Light" w:hAnsi="Calibri Light" w:cs="Calibri Light"/>
        </w:rPr>
      </w:pPr>
      <w:r w:rsidRPr="007B26A7">
        <w:rPr>
          <w:rFonts w:ascii="Calibri Light" w:hAnsi="Calibri Light" w:cs="Calibri Light"/>
          <w:b/>
          <w:bCs/>
        </w:rPr>
        <w:t>invest in retrospective outcomes harvesting</w:t>
      </w:r>
      <w:r w:rsidRPr="007B26A7">
        <w:rPr>
          <w:rFonts w:ascii="Calibri Light" w:hAnsi="Calibri Light" w:cs="Calibri Light"/>
        </w:rPr>
        <w:t xml:space="preserve"> and stories of significant </w:t>
      </w:r>
      <w:proofErr w:type="gramStart"/>
      <w:r w:rsidRPr="007B26A7">
        <w:rPr>
          <w:rFonts w:ascii="Calibri Light" w:hAnsi="Calibri Light" w:cs="Calibri Light"/>
        </w:rPr>
        <w:t>change</w:t>
      </w:r>
      <w:proofErr w:type="gramEnd"/>
    </w:p>
    <w:p w14:paraId="578FD691" w14:textId="7CA7691C" w:rsidR="00331ECA" w:rsidRPr="007B26A7" w:rsidRDefault="00331ECA" w:rsidP="00F824AF">
      <w:pPr>
        <w:pStyle w:val="ListParagraph"/>
        <w:numPr>
          <w:ilvl w:val="0"/>
          <w:numId w:val="10"/>
        </w:numPr>
        <w:spacing w:before="0" w:after="0"/>
        <w:jc w:val="left"/>
        <w:rPr>
          <w:rFonts w:ascii="Calibri Light" w:hAnsi="Calibri Light" w:cs="Calibri Light"/>
        </w:rPr>
      </w:pPr>
      <w:bookmarkStart w:id="56" w:name="_Hlk113701671"/>
      <w:r w:rsidRPr="007B26A7">
        <w:rPr>
          <w:rFonts w:ascii="Calibri Light" w:hAnsi="Calibri Light" w:cs="Calibri Light"/>
          <w:b/>
          <w:bCs/>
        </w:rPr>
        <w:t>consider a periodic (three monthly?) gender update or newsletter</w:t>
      </w:r>
      <w:r w:rsidRPr="007B26A7">
        <w:rPr>
          <w:rFonts w:ascii="Calibri Light" w:hAnsi="Calibri Light" w:cs="Calibri Light"/>
        </w:rPr>
        <w:t xml:space="preserve"> to MBHTE, DepEd and DFAT to help elevate </w:t>
      </w:r>
      <w:proofErr w:type="gramStart"/>
      <w:r w:rsidRPr="007B26A7">
        <w:rPr>
          <w:rFonts w:ascii="Calibri Light" w:hAnsi="Calibri Light" w:cs="Calibri Light"/>
        </w:rPr>
        <w:t>visibility</w:t>
      </w:r>
      <w:proofErr w:type="gramEnd"/>
    </w:p>
    <w:bookmarkEnd w:id="56"/>
    <w:p w14:paraId="0352DF1F" w14:textId="0BFEFC23" w:rsidR="06446F57" w:rsidRPr="007B26A7" w:rsidRDefault="06446F57" w:rsidP="00F824AF">
      <w:pPr>
        <w:pStyle w:val="ListParagraph"/>
        <w:numPr>
          <w:ilvl w:val="0"/>
          <w:numId w:val="10"/>
        </w:numPr>
        <w:spacing w:before="0" w:after="0"/>
        <w:jc w:val="left"/>
        <w:rPr>
          <w:rFonts w:ascii="Calibri Light" w:hAnsi="Calibri Light" w:cs="Calibri Light"/>
        </w:rPr>
      </w:pPr>
      <w:r w:rsidRPr="007B26A7">
        <w:rPr>
          <w:rFonts w:ascii="Calibri Light" w:hAnsi="Calibri Light" w:cs="Calibri Light"/>
          <w:b/>
          <w:bCs/>
        </w:rPr>
        <w:t>Update the GEDSI Strategy and Action Plan</w:t>
      </w:r>
    </w:p>
    <w:p w14:paraId="75AC1352" w14:textId="08723383" w:rsidR="000D1B2C" w:rsidRPr="007B26A7" w:rsidRDefault="000D1B2C" w:rsidP="00E8461B">
      <w:pPr>
        <w:pStyle w:val="Heading4"/>
      </w:pPr>
      <w:r w:rsidRPr="007B26A7">
        <w:t xml:space="preserve">Operational </w:t>
      </w:r>
    </w:p>
    <w:p w14:paraId="62994FD4" w14:textId="37C35D48" w:rsidR="0021018D" w:rsidRPr="007B26A7" w:rsidRDefault="00331ECA" w:rsidP="00E8461B">
      <w:pPr>
        <w:pStyle w:val="Heading4"/>
      </w:pPr>
      <w:r w:rsidRPr="007B26A7">
        <w:t xml:space="preserve">Recommendation </w:t>
      </w:r>
      <w:r w:rsidR="00DA1A3F" w:rsidRPr="007B26A7">
        <w:t>10</w:t>
      </w:r>
      <w:r w:rsidRPr="007B26A7">
        <w:t xml:space="preserve">: </w:t>
      </w:r>
      <w:r w:rsidR="0021018D" w:rsidRPr="007B26A7">
        <w:t xml:space="preserve">Significantly increased emphasis on monitoring, reporting, </w:t>
      </w:r>
      <w:r w:rsidR="00841AA5" w:rsidRPr="007B26A7">
        <w:t xml:space="preserve">public diplomacy, </w:t>
      </w:r>
      <w:r w:rsidR="0021018D" w:rsidRPr="007B26A7">
        <w:t xml:space="preserve">and telling the </w:t>
      </w:r>
      <w:proofErr w:type="gramStart"/>
      <w:r w:rsidR="0021018D" w:rsidRPr="007B26A7">
        <w:t>story</w:t>
      </w:r>
      <w:proofErr w:type="gramEnd"/>
    </w:p>
    <w:p w14:paraId="22B04A70" w14:textId="5B5EE5E4" w:rsidR="002364CB" w:rsidRPr="007B26A7" w:rsidRDefault="0021018D" w:rsidP="002364CB">
      <w:pPr>
        <w:rPr>
          <w:rFonts w:ascii="Calibri Light" w:hAnsi="Calibri Light" w:cs="Calibri Light"/>
          <w:color w:val="auto"/>
          <w:szCs w:val="22"/>
        </w:rPr>
      </w:pPr>
      <w:bookmarkStart w:id="57" w:name="_Toc113704162"/>
      <w:r w:rsidRPr="007B26A7">
        <w:rPr>
          <w:rFonts w:ascii="Calibri Light" w:eastAsia="Calibri Light" w:hAnsi="Calibri Light" w:cs="Calibri Light"/>
          <w:b/>
          <w:bCs/>
        </w:rPr>
        <w:t>Pathways has succeeded in monitoring at the activity and output level</w:t>
      </w:r>
      <w:r w:rsidR="008A4A69" w:rsidRPr="007B26A7">
        <w:rPr>
          <w:rFonts w:ascii="Calibri Light" w:eastAsia="Calibri Light" w:hAnsi="Calibri Light" w:cs="Calibri Light"/>
          <w:b/>
          <w:bCs/>
        </w:rPr>
        <w:t>, b</w:t>
      </w:r>
      <w:r w:rsidRPr="007B26A7">
        <w:rPr>
          <w:rFonts w:ascii="Calibri Light" w:eastAsia="Calibri Light" w:hAnsi="Calibri Light" w:cs="Calibri Light"/>
          <w:b/>
          <w:bCs/>
        </w:rPr>
        <w:t>ut the program has struggled to tell the strategic story</w:t>
      </w:r>
      <w:r w:rsidRPr="007B26A7">
        <w:rPr>
          <w:rFonts w:ascii="Calibri Light" w:eastAsia="Calibri Light" w:hAnsi="Calibri Light" w:cs="Calibri Light"/>
        </w:rPr>
        <w:t xml:space="preserve"> (Outputs to Intermediate Outcomes and on </w:t>
      </w:r>
      <w:r w:rsidR="106DDEE4" w:rsidRPr="007B26A7">
        <w:rPr>
          <w:rFonts w:ascii="Calibri Light" w:eastAsia="Calibri Light" w:hAnsi="Calibri Light" w:cs="Calibri Light"/>
        </w:rPr>
        <w:t>to the</w:t>
      </w:r>
      <w:r w:rsidRPr="007B26A7">
        <w:rPr>
          <w:rFonts w:ascii="Calibri Light" w:eastAsia="Calibri Light" w:hAnsi="Calibri Light" w:cs="Calibri Light"/>
        </w:rPr>
        <w:t xml:space="preserve"> </w:t>
      </w:r>
      <w:proofErr w:type="spellStart"/>
      <w:r w:rsidR="00D9721A" w:rsidRPr="007B26A7">
        <w:rPr>
          <w:rFonts w:ascii="Calibri Light" w:eastAsia="Calibri Light" w:hAnsi="Calibri Light" w:cs="Calibri Light"/>
        </w:rPr>
        <w:t>EoPO</w:t>
      </w:r>
      <w:r w:rsidR="00E24CAB" w:rsidRPr="007B26A7">
        <w:rPr>
          <w:rFonts w:ascii="Calibri Light" w:eastAsia="Calibri Light" w:hAnsi="Calibri Light" w:cs="Calibri Light"/>
        </w:rPr>
        <w:t>s</w:t>
      </w:r>
      <w:proofErr w:type="spellEnd"/>
      <w:r w:rsidRPr="007B26A7">
        <w:rPr>
          <w:rFonts w:ascii="Calibri Light" w:eastAsia="Calibri Light" w:hAnsi="Calibri Light" w:cs="Calibri Light"/>
        </w:rPr>
        <w:t xml:space="preserve">. For this </w:t>
      </w:r>
      <w:r w:rsidR="7C007BD6" w:rsidRPr="007B26A7">
        <w:rPr>
          <w:rFonts w:ascii="Calibri Light" w:eastAsia="Calibri Light" w:hAnsi="Calibri Light" w:cs="Calibri Light"/>
        </w:rPr>
        <w:t>reason,</w:t>
      </w:r>
      <w:r w:rsidRPr="007B26A7">
        <w:rPr>
          <w:rFonts w:ascii="Calibri Light" w:eastAsia="Calibri Light" w:hAnsi="Calibri Light" w:cs="Calibri Light"/>
        </w:rPr>
        <w:t xml:space="preserve"> the MTR team would recommend:</w:t>
      </w:r>
      <w:bookmarkStart w:id="58" w:name="_Hlk113703761"/>
      <w:bookmarkEnd w:id="57"/>
    </w:p>
    <w:p w14:paraId="443FB32B" w14:textId="1E44CE9E" w:rsidR="0021018D" w:rsidRPr="007B26A7" w:rsidRDefault="0021018D" w:rsidP="00F824AF">
      <w:pPr>
        <w:numPr>
          <w:ilvl w:val="0"/>
          <w:numId w:val="10"/>
        </w:numPr>
        <w:spacing w:after="0"/>
        <w:contextualSpacing/>
        <w:rPr>
          <w:rFonts w:ascii="Calibri Light" w:hAnsi="Calibri Light" w:cs="Calibri Light"/>
          <w:color w:val="auto"/>
          <w:szCs w:val="22"/>
        </w:rPr>
      </w:pPr>
      <w:r w:rsidRPr="007B26A7">
        <w:rPr>
          <w:rFonts w:ascii="Calibri Light" w:hAnsi="Calibri Light" w:cs="Calibri Light"/>
          <w:b/>
          <w:bCs/>
          <w:color w:val="auto"/>
          <w:szCs w:val="22"/>
        </w:rPr>
        <w:t xml:space="preserve">priority being given to the recommendations of the </w:t>
      </w:r>
      <w:r w:rsidR="00F00C67" w:rsidRPr="007B26A7">
        <w:rPr>
          <w:rFonts w:ascii="Calibri Light" w:hAnsi="Calibri Light" w:cs="Calibri Light"/>
          <w:b/>
          <w:bCs/>
          <w:color w:val="auto"/>
          <w:szCs w:val="22"/>
        </w:rPr>
        <w:t xml:space="preserve">Kibblewhite </w:t>
      </w:r>
      <w:proofErr w:type="gramStart"/>
      <w:r w:rsidRPr="007B26A7">
        <w:rPr>
          <w:rFonts w:ascii="Calibri Light" w:hAnsi="Calibri Light" w:cs="Calibri Light"/>
          <w:b/>
          <w:bCs/>
          <w:color w:val="auto"/>
          <w:szCs w:val="22"/>
        </w:rPr>
        <w:t>review</w:t>
      </w:r>
      <w:proofErr w:type="gramEnd"/>
    </w:p>
    <w:bookmarkEnd w:id="58"/>
    <w:p w14:paraId="53380F90" w14:textId="536B1714" w:rsidR="007957BA" w:rsidRPr="007B26A7" w:rsidRDefault="0021018D" w:rsidP="00F824AF">
      <w:pPr>
        <w:numPr>
          <w:ilvl w:val="0"/>
          <w:numId w:val="10"/>
        </w:numPr>
        <w:spacing w:after="0"/>
        <w:contextualSpacing/>
        <w:rPr>
          <w:rFonts w:ascii="Calibri Light" w:hAnsi="Calibri Light" w:cs="Calibri Light"/>
          <w:b/>
          <w:bCs/>
          <w:color w:val="auto"/>
          <w:szCs w:val="22"/>
        </w:rPr>
      </w:pPr>
      <w:r w:rsidRPr="007B26A7">
        <w:rPr>
          <w:rFonts w:ascii="Calibri Light" w:hAnsi="Calibri Light" w:cs="Calibri Light"/>
          <w:b/>
          <w:bCs/>
          <w:color w:val="auto"/>
          <w:szCs w:val="22"/>
        </w:rPr>
        <w:t>ensuring Pathways has the capacity to provide DFAT with its public diplomacy needs</w:t>
      </w:r>
      <w:r w:rsidR="008A4A69" w:rsidRPr="007B26A7">
        <w:rPr>
          <w:rFonts w:ascii="Calibri Light" w:hAnsi="Calibri Light" w:cs="Calibri Light"/>
          <w:b/>
          <w:bCs/>
          <w:color w:val="auto"/>
          <w:szCs w:val="22"/>
        </w:rPr>
        <w:t xml:space="preserve"> by prioritising the </w:t>
      </w:r>
      <w:r w:rsidR="007957BA" w:rsidRPr="007B26A7">
        <w:rPr>
          <w:rFonts w:ascii="Calibri Light" w:hAnsi="Calibri Light" w:cs="Calibri Light"/>
          <w:b/>
          <w:bCs/>
          <w:color w:val="auto"/>
          <w:szCs w:val="22"/>
        </w:rPr>
        <w:t xml:space="preserve">continue recruitment of senior communications </w:t>
      </w:r>
      <w:proofErr w:type="gramStart"/>
      <w:r w:rsidR="007957BA" w:rsidRPr="007B26A7">
        <w:rPr>
          <w:rFonts w:ascii="Calibri Light" w:hAnsi="Calibri Light" w:cs="Calibri Light"/>
          <w:b/>
          <w:bCs/>
          <w:color w:val="auto"/>
          <w:szCs w:val="22"/>
        </w:rPr>
        <w:t>person</w:t>
      </w:r>
      <w:proofErr w:type="gramEnd"/>
      <w:r w:rsidR="007957BA" w:rsidRPr="007B26A7">
        <w:rPr>
          <w:rFonts w:ascii="Calibri Light" w:hAnsi="Calibri Light" w:cs="Calibri Light"/>
          <w:b/>
          <w:bCs/>
          <w:color w:val="auto"/>
          <w:szCs w:val="22"/>
        </w:rPr>
        <w:t xml:space="preserve"> </w:t>
      </w:r>
    </w:p>
    <w:p w14:paraId="202ECB82" w14:textId="355597F9" w:rsidR="000D1B2C" w:rsidRPr="007B26A7" w:rsidRDefault="0021018D" w:rsidP="00F824AF">
      <w:pPr>
        <w:numPr>
          <w:ilvl w:val="0"/>
          <w:numId w:val="10"/>
        </w:numPr>
        <w:spacing w:before="120" w:after="0"/>
        <w:contextualSpacing/>
        <w:rPr>
          <w:rFonts w:ascii="Calibri Light" w:eastAsiaTheme="minorEastAsia" w:hAnsi="Calibri Light" w:cs="Calibri Light"/>
          <w:b/>
          <w:bCs/>
          <w:szCs w:val="22"/>
        </w:rPr>
      </w:pPr>
      <w:r w:rsidRPr="007B26A7">
        <w:rPr>
          <w:rFonts w:ascii="Calibri Light" w:hAnsi="Calibri Light" w:cs="Calibri Light"/>
          <w:b/>
          <w:bCs/>
          <w:color w:val="auto"/>
        </w:rPr>
        <w:t>ensuring that Pathways has the capacity to provide DepEd</w:t>
      </w:r>
      <w:r w:rsidR="00F00C67" w:rsidRPr="007B26A7">
        <w:rPr>
          <w:rFonts w:ascii="Calibri Light" w:hAnsi="Calibri Light" w:cs="Calibri Light"/>
          <w:b/>
          <w:bCs/>
          <w:color w:val="auto"/>
        </w:rPr>
        <w:t xml:space="preserve">, </w:t>
      </w:r>
      <w:r w:rsidR="00F00C67" w:rsidRPr="00C329D2">
        <w:rPr>
          <w:rFonts w:ascii="Calibri Light" w:hAnsi="Calibri Light" w:cs="Calibri Light"/>
          <w:b/>
          <w:bCs/>
          <w:color w:val="404040" w:themeColor="text1" w:themeTint="BF"/>
        </w:rPr>
        <w:t xml:space="preserve">the </w:t>
      </w:r>
      <w:r w:rsidR="00F00C67" w:rsidRPr="00F45E47">
        <w:rPr>
          <w:rFonts w:ascii="Calibri Light" w:hAnsi="Calibri Light" w:cs="Calibri Light"/>
          <w:b/>
          <w:bCs/>
          <w:color w:val="404040" w:themeColor="text1" w:themeTint="BF"/>
        </w:rPr>
        <w:t>Bangsamoro Planning and Development Authority</w:t>
      </w:r>
      <w:r w:rsidR="00C329D2" w:rsidRPr="00F45E47">
        <w:rPr>
          <w:rFonts w:ascii="Calibri Light" w:hAnsi="Calibri Light" w:cs="Calibri Light"/>
          <w:b/>
          <w:bCs/>
          <w:color w:val="404040" w:themeColor="text1" w:themeTint="BF"/>
        </w:rPr>
        <w:t>,</w:t>
      </w:r>
      <w:r w:rsidRPr="007B26A7">
        <w:rPr>
          <w:rFonts w:ascii="Calibri Light" w:hAnsi="Calibri Light" w:cs="Calibri Light"/>
          <w:b/>
          <w:bCs/>
          <w:color w:val="404040" w:themeColor="text1" w:themeTint="BF"/>
        </w:rPr>
        <w:t xml:space="preserve"> and the National E</w:t>
      </w:r>
      <w:r w:rsidRPr="007B26A7">
        <w:rPr>
          <w:rFonts w:ascii="Calibri Light" w:hAnsi="Calibri Light" w:cs="Calibri Light"/>
          <w:b/>
          <w:bCs/>
          <w:color w:val="auto"/>
        </w:rPr>
        <w:t xml:space="preserve">conomic </w:t>
      </w:r>
      <w:r w:rsidR="001F7BA2" w:rsidRPr="007B26A7">
        <w:rPr>
          <w:rFonts w:ascii="Calibri Light" w:hAnsi="Calibri Light" w:cs="Calibri Light"/>
          <w:b/>
          <w:bCs/>
          <w:color w:val="auto"/>
        </w:rPr>
        <w:t>and</w:t>
      </w:r>
      <w:r w:rsidRPr="007B26A7">
        <w:rPr>
          <w:rFonts w:ascii="Calibri Light" w:hAnsi="Calibri Light" w:cs="Calibri Light"/>
          <w:b/>
          <w:bCs/>
          <w:color w:val="auto"/>
        </w:rPr>
        <w:t xml:space="preserve"> Development Authority with relevant and timely data</w:t>
      </w:r>
      <w:r w:rsidRPr="007B26A7">
        <w:rPr>
          <w:rFonts w:ascii="Calibri Light" w:hAnsi="Calibri Light" w:cs="Calibri Light"/>
          <w:color w:val="auto"/>
        </w:rPr>
        <w:t xml:space="preserve"> to enable </w:t>
      </w:r>
      <w:r w:rsidR="00DA1A3F" w:rsidRPr="007B26A7">
        <w:rPr>
          <w:rFonts w:ascii="Calibri Light" w:hAnsi="Calibri Light" w:cs="Calibri Light"/>
          <w:color w:val="auto"/>
        </w:rPr>
        <w:t xml:space="preserve">them effectively to track progress and report </w:t>
      </w:r>
      <w:proofErr w:type="gramStart"/>
      <w:r w:rsidR="00DA1A3F" w:rsidRPr="007B26A7">
        <w:rPr>
          <w:rFonts w:ascii="Calibri Light" w:hAnsi="Calibri Light" w:cs="Calibri Light"/>
          <w:color w:val="auto"/>
        </w:rPr>
        <w:t>onwards</w:t>
      </w:r>
      <w:proofErr w:type="gramEnd"/>
      <w:r w:rsidR="00DA1A3F" w:rsidRPr="007B26A7">
        <w:rPr>
          <w:rFonts w:ascii="Calibri Light" w:hAnsi="Calibri Light" w:cs="Calibri Light"/>
          <w:color w:val="auto"/>
        </w:rPr>
        <w:t xml:space="preserve"> </w:t>
      </w:r>
    </w:p>
    <w:p w14:paraId="5E42A879" w14:textId="0FFE5CA8" w:rsidR="00AA3322" w:rsidRPr="007B26A7" w:rsidRDefault="00646C56" w:rsidP="00F824AF">
      <w:pPr>
        <w:numPr>
          <w:ilvl w:val="0"/>
          <w:numId w:val="10"/>
        </w:numPr>
        <w:spacing w:before="120" w:after="0"/>
        <w:contextualSpacing/>
        <w:rPr>
          <w:rFonts w:ascii="Calibri Light" w:eastAsiaTheme="minorEastAsia" w:hAnsi="Calibri Light" w:cs="Calibri Light"/>
          <w:szCs w:val="22"/>
        </w:rPr>
      </w:pPr>
      <w:r w:rsidRPr="007B26A7">
        <w:rPr>
          <w:rFonts w:ascii="Calibri Light" w:hAnsi="Calibri Light" w:cs="Calibri Light"/>
          <w:color w:val="auto"/>
        </w:rPr>
        <w:t>t</w:t>
      </w:r>
      <w:r w:rsidR="00AA3322" w:rsidRPr="007B26A7">
        <w:rPr>
          <w:rFonts w:ascii="Calibri Light" w:hAnsi="Calibri Light" w:cs="Calibri Light"/>
          <w:color w:val="auto"/>
        </w:rPr>
        <w:t xml:space="preserve">he program should </w:t>
      </w:r>
      <w:r w:rsidR="00AA3322" w:rsidRPr="007B26A7">
        <w:rPr>
          <w:rFonts w:ascii="Calibri Light" w:hAnsi="Calibri Light" w:cs="Calibri Light"/>
          <w:b/>
          <w:bCs/>
          <w:color w:val="auto"/>
        </w:rPr>
        <w:t>invest in retrospective outcomes harvesting</w:t>
      </w:r>
      <w:r w:rsidR="00AA3322" w:rsidRPr="007B26A7">
        <w:rPr>
          <w:rFonts w:ascii="Calibri Light" w:hAnsi="Calibri Light" w:cs="Calibri Light"/>
          <w:color w:val="auto"/>
        </w:rPr>
        <w:t xml:space="preserve"> and stories of significant </w:t>
      </w:r>
      <w:proofErr w:type="gramStart"/>
      <w:r w:rsidR="00AA3322" w:rsidRPr="007B26A7">
        <w:rPr>
          <w:rFonts w:ascii="Calibri Light" w:hAnsi="Calibri Light" w:cs="Calibri Light"/>
          <w:color w:val="auto"/>
        </w:rPr>
        <w:t>change</w:t>
      </w:r>
      <w:proofErr w:type="gramEnd"/>
      <w:r w:rsidR="00AA3322" w:rsidRPr="007B26A7">
        <w:rPr>
          <w:rFonts w:ascii="Calibri Light" w:hAnsi="Calibri Light" w:cs="Calibri Light"/>
          <w:color w:val="auto"/>
        </w:rPr>
        <w:t xml:space="preserve"> </w:t>
      </w:r>
    </w:p>
    <w:p w14:paraId="0031D429" w14:textId="38A1EE42" w:rsidR="00AA3322" w:rsidRPr="007B26A7" w:rsidRDefault="00646C56" w:rsidP="00F824AF">
      <w:pPr>
        <w:numPr>
          <w:ilvl w:val="0"/>
          <w:numId w:val="10"/>
        </w:numPr>
        <w:spacing w:before="120" w:after="0"/>
        <w:contextualSpacing/>
        <w:rPr>
          <w:rStyle w:val="Heading2Char"/>
          <w:rFonts w:eastAsiaTheme="minorEastAsia"/>
          <w:color w:val="000000" w:themeColor="text1"/>
        </w:rPr>
      </w:pPr>
      <w:r w:rsidRPr="007B26A7">
        <w:rPr>
          <w:rFonts w:ascii="Calibri Light" w:hAnsi="Calibri Light" w:cs="Calibri Light"/>
          <w:color w:val="auto"/>
        </w:rPr>
        <w:lastRenderedPageBreak/>
        <w:t>t</w:t>
      </w:r>
      <w:r w:rsidR="00AA3322" w:rsidRPr="007B26A7">
        <w:rPr>
          <w:rFonts w:ascii="Calibri Light" w:hAnsi="Calibri Light" w:cs="Calibri Light"/>
          <w:color w:val="auto"/>
        </w:rPr>
        <w:t xml:space="preserve">he program could consider </w:t>
      </w:r>
      <w:r w:rsidR="00AA3322" w:rsidRPr="007B26A7">
        <w:rPr>
          <w:rFonts w:ascii="Calibri Light" w:hAnsi="Calibri Light" w:cs="Calibri Light"/>
          <w:b/>
          <w:bCs/>
          <w:color w:val="auto"/>
        </w:rPr>
        <w:t>providing a monthly update to DFAT and DepEd</w:t>
      </w:r>
      <w:r w:rsidR="00AA3322" w:rsidRPr="007B26A7">
        <w:rPr>
          <w:rFonts w:ascii="Calibri Light" w:hAnsi="Calibri Light" w:cs="Calibri Light"/>
          <w:color w:val="auto"/>
        </w:rPr>
        <w:t xml:space="preserve"> on significant milestones, program achievements and policy </w:t>
      </w:r>
      <w:proofErr w:type="gramStart"/>
      <w:r w:rsidR="00AA3322" w:rsidRPr="007B26A7">
        <w:rPr>
          <w:rFonts w:ascii="Calibri Light" w:hAnsi="Calibri Light" w:cs="Calibri Light"/>
          <w:color w:val="auto"/>
        </w:rPr>
        <w:t>issues</w:t>
      </w:r>
      <w:proofErr w:type="gramEnd"/>
    </w:p>
    <w:p w14:paraId="6B9EEDF1" w14:textId="5026579F" w:rsidR="00451907" w:rsidRPr="007B26A7" w:rsidRDefault="00451907" w:rsidP="00E8461B">
      <w:pPr>
        <w:pStyle w:val="Heading4"/>
      </w:pPr>
      <w:r w:rsidRPr="007B26A7">
        <w:t xml:space="preserve">Recommendation </w:t>
      </w:r>
      <w:r w:rsidR="00405D0B" w:rsidRPr="007B26A7">
        <w:t>1</w:t>
      </w:r>
      <w:r w:rsidR="00841AA5" w:rsidRPr="007B26A7">
        <w:t>1:</w:t>
      </w:r>
      <w:r w:rsidR="0021018D" w:rsidRPr="007B26A7">
        <w:t xml:space="preserve"> </w:t>
      </w:r>
      <w:r w:rsidR="00DA1A3F" w:rsidRPr="007B26A7">
        <w:t>R</w:t>
      </w:r>
      <w:r w:rsidR="00943747" w:rsidRPr="007B26A7">
        <w:t xml:space="preserve">estructure </w:t>
      </w:r>
      <w:r w:rsidR="00312822" w:rsidRPr="007B26A7">
        <w:t xml:space="preserve">and reconfigure </w:t>
      </w:r>
      <w:r w:rsidR="00943747" w:rsidRPr="007B26A7">
        <w:t xml:space="preserve">the </w:t>
      </w:r>
      <w:proofErr w:type="gramStart"/>
      <w:r w:rsidR="00943747" w:rsidRPr="007B26A7">
        <w:t>team</w:t>
      </w:r>
      <w:proofErr w:type="gramEnd"/>
    </w:p>
    <w:p w14:paraId="26E19A5F" w14:textId="7581640B" w:rsidR="00DF142C" w:rsidRPr="007B26A7" w:rsidRDefault="00943747" w:rsidP="00943747">
      <w:pPr>
        <w:rPr>
          <w:rFonts w:ascii="Calibri Light" w:hAnsi="Calibri Light" w:cs="Calibri Light"/>
        </w:rPr>
      </w:pPr>
      <w:r w:rsidRPr="007B26A7">
        <w:rPr>
          <w:rFonts w:ascii="Calibri Light" w:hAnsi="Calibri Light" w:cs="Calibri Light"/>
          <w:b/>
          <w:bCs/>
        </w:rPr>
        <w:t xml:space="preserve">The Pathways team structure </w:t>
      </w:r>
      <w:r w:rsidR="00DF142C" w:rsidRPr="007B26A7">
        <w:rPr>
          <w:rFonts w:ascii="Calibri Light" w:hAnsi="Calibri Light" w:cs="Calibri Light"/>
          <w:b/>
          <w:bCs/>
        </w:rPr>
        <w:t>should be changed.</w:t>
      </w:r>
      <w:r w:rsidR="00B46168" w:rsidRPr="007B26A7">
        <w:rPr>
          <w:rFonts w:ascii="Calibri Light" w:hAnsi="Calibri Light" w:cs="Calibri Light"/>
          <w:b/>
          <w:bCs/>
        </w:rPr>
        <w:t xml:space="preserve"> </w:t>
      </w:r>
      <w:r w:rsidR="00B46168" w:rsidRPr="007B26A7">
        <w:rPr>
          <w:rFonts w:ascii="Calibri Light" w:hAnsi="Calibri Light" w:cs="Calibri Light"/>
        </w:rPr>
        <w:t xml:space="preserve">It is currently thematically structured. </w:t>
      </w:r>
      <w:r w:rsidR="007957BA" w:rsidRPr="007B26A7">
        <w:rPr>
          <w:rFonts w:ascii="Calibri Light" w:hAnsi="Calibri Light" w:cs="Calibri Light"/>
        </w:rPr>
        <w:t>G</w:t>
      </w:r>
      <w:r w:rsidR="00B46168" w:rsidRPr="007B26A7">
        <w:rPr>
          <w:rFonts w:ascii="Calibri Light" w:hAnsi="Calibri Light" w:cs="Calibri Light"/>
        </w:rPr>
        <w:t xml:space="preserve">iven the importance of MBHTE in the planning and delivery of education in the BARMM, the MTR team are of the view that it would be more intuitive and more impactful </w:t>
      </w:r>
      <w:r w:rsidR="55D1039D" w:rsidRPr="007B26A7">
        <w:rPr>
          <w:rFonts w:ascii="Calibri Light" w:hAnsi="Calibri Light" w:cs="Calibri Light"/>
        </w:rPr>
        <w:t>if the</w:t>
      </w:r>
      <w:r w:rsidR="00B46168" w:rsidRPr="007B26A7">
        <w:rPr>
          <w:rFonts w:ascii="Calibri Light" w:hAnsi="Calibri Light" w:cs="Calibri Light"/>
        </w:rPr>
        <w:t xml:space="preserve"> Pathways structure replicated the MBHTE structure</w:t>
      </w:r>
      <w:r w:rsidR="10393D02" w:rsidRPr="007B26A7">
        <w:rPr>
          <w:rFonts w:ascii="Calibri Light" w:hAnsi="Calibri Light" w:cs="Calibri Light"/>
        </w:rPr>
        <w:t>.</w:t>
      </w:r>
      <w:r w:rsidR="00B46168" w:rsidRPr="007B26A7">
        <w:rPr>
          <w:rFonts w:ascii="Calibri Light" w:hAnsi="Calibri Light" w:cs="Calibri Light"/>
        </w:rPr>
        <w:t xml:space="preserve"> Each Directorate General would then have one point of direct contact with the program.</w:t>
      </w:r>
      <w:r w:rsidR="004E270A" w:rsidRPr="007B26A7">
        <w:rPr>
          <w:rFonts w:ascii="Calibri Light" w:hAnsi="Calibri Light" w:cs="Calibri Light"/>
        </w:rPr>
        <w:t xml:space="preserve"> The focus on K-3 should remain.</w:t>
      </w:r>
    </w:p>
    <w:p w14:paraId="5BE2AAE4" w14:textId="7F3B7445" w:rsidR="00B46168" w:rsidRPr="007B26A7" w:rsidRDefault="00B46168" w:rsidP="00F824AF">
      <w:pPr>
        <w:numPr>
          <w:ilvl w:val="0"/>
          <w:numId w:val="10"/>
        </w:numPr>
        <w:spacing w:after="0"/>
        <w:contextualSpacing/>
        <w:rPr>
          <w:rFonts w:ascii="Calibri Light" w:hAnsi="Calibri Light" w:cs="Calibri Light"/>
        </w:rPr>
      </w:pPr>
      <w:r w:rsidRPr="007B26A7">
        <w:rPr>
          <w:rFonts w:ascii="Calibri Light" w:hAnsi="Calibri Light" w:cs="Calibri Light"/>
          <w:b/>
          <w:bCs/>
        </w:rPr>
        <w:t>r</w:t>
      </w:r>
      <w:r w:rsidR="00943747" w:rsidRPr="007B26A7">
        <w:rPr>
          <w:rFonts w:ascii="Calibri Light" w:hAnsi="Calibri Light" w:cs="Calibri Light"/>
          <w:b/>
          <w:bCs/>
        </w:rPr>
        <w:t>evise</w:t>
      </w:r>
      <w:r w:rsidRPr="007B26A7">
        <w:rPr>
          <w:rFonts w:ascii="Calibri Light" w:hAnsi="Calibri Light" w:cs="Calibri Light"/>
          <w:b/>
          <w:bCs/>
        </w:rPr>
        <w:t xml:space="preserve"> the team structure </w:t>
      </w:r>
      <w:r w:rsidR="00943747" w:rsidRPr="007B26A7">
        <w:rPr>
          <w:rFonts w:ascii="Calibri Light" w:hAnsi="Calibri Light" w:cs="Calibri Light"/>
          <w:b/>
          <w:bCs/>
        </w:rPr>
        <w:t xml:space="preserve">to align with </w:t>
      </w:r>
      <w:r w:rsidRPr="007B26A7">
        <w:rPr>
          <w:rFonts w:ascii="Calibri Light" w:hAnsi="Calibri Light" w:cs="Calibri Light"/>
          <w:b/>
          <w:bCs/>
        </w:rPr>
        <w:t>MBHTE</w:t>
      </w:r>
      <w:r w:rsidR="00943747" w:rsidRPr="007B26A7">
        <w:rPr>
          <w:rFonts w:ascii="Calibri Light" w:hAnsi="Calibri Light" w:cs="Calibri Light"/>
        </w:rPr>
        <w:t xml:space="preserve"> – while the </w:t>
      </w:r>
      <w:r w:rsidRPr="007B26A7">
        <w:rPr>
          <w:rFonts w:ascii="Calibri Light" w:hAnsi="Calibri Light" w:cs="Calibri Light"/>
        </w:rPr>
        <w:t>‘C</w:t>
      </w:r>
      <w:r w:rsidR="00943747" w:rsidRPr="007B26A7">
        <w:rPr>
          <w:rFonts w:ascii="Calibri Light" w:hAnsi="Calibri Light" w:cs="Calibri Light"/>
        </w:rPr>
        <w:t xml:space="preserve">entres of </w:t>
      </w:r>
      <w:r w:rsidRPr="007B26A7">
        <w:rPr>
          <w:rFonts w:ascii="Calibri Light" w:hAnsi="Calibri Light" w:cs="Calibri Light"/>
        </w:rPr>
        <w:t>G</w:t>
      </w:r>
      <w:r w:rsidR="00943747" w:rsidRPr="007B26A7">
        <w:rPr>
          <w:rFonts w:ascii="Calibri Light" w:hAnsi="Calibri Light" w:cs="Calibri Light"/>
        </w:rPr>
        <w:t>ravity</w:t>
      </w:r>
      <w:r w:rsidRPr="007B26A7">
        <w:rPr>
          <w:rFonts w:ascii="Calibri Light" w:hAnsi="Calibri Light" w:cs="Calibri Light"/>
        </w:rPr>
        <w:t>’</w:t>
      </w:r>
      <w:r w:rsidR="00943747" w:rsidRPr="007B26A7">
        <w:rPr>
          <w:rFonts w:ascii="Calibri Light" w:hAnsi="Calibri Light" w:cs="Calibri Light"/>
        </w:rPr>
        <w:t xml:space="preserve"> do</w:t>
      </w:r>
      <w:r w:rsidRPr="007B26A7">
        <w:rPr>
          <w:rFonts w:ascii="Calibri Light" w:hAnsi="Calibri Light" w:cs="Calibri Light"/>
        </w:rPr>
        <w:t xml:space="preserve"> </w:t>
      </w:r>
      <w:bookmarkStart w:id="59" w:name="_Int_akTpJnaU"/>
      <w:r w:rsidRPr="007B26A7">
        <w:rPr>
          <w:rFonts w:ascii="Calibri Light" w:hAnsi="Calibri Light" w:cs="Calibri Light"/>
        </w:rPr>
        <w:t>this to some extent</w:t>
      </w:r>
      <w:r w:rsidR="00943747" w:rsidRPr="007B26A7">
        <w:rPr>
          <w:rFonts w:ascii="Calibri Light" w:hAnsi="Calibri Light" w:cs="Calibri Light"/>
        </w:rPr>
        <w:t xml:space="preserve">, </w:t>
      </w:r>
      <w:r w:rsidRPr="007B26A7">
        <w:rPr>
          <w:rFonts w:ascii="Calibri Light" w:hAnsi="Calibri Light" w:cs="Calibri Light"/>
        </w:rPr>
        <w:t>it</w:t>
      </w:r>
      <w:bookmarkEnd w:id="59"/>
      <w:r w:rsidRPr="007B26A7">
        <w:rPr>
          <w:rFonts w:ascii="Calibri Light" w:hAnsi="Calibri Light" w:cs="Calibri Light"/>
        </w:rPr>
        <w:t xml:space="preserve"> shifts </w:t>
      </w:r>
      <w:r w:rsidR="00943747" w:rsidRPr="007B26A7">
        <w:rPr>
          <w:rFonts w:ascii="Calibri Light" w:hAnsi="Calibri Light" w:cs="Calibri Light"/>
        </w:rPr>
        <w:t xml:space="preserve">the focus </w:t>
      </w:r>
      <w:r w:rsidRPr="007B26A7">
        <w:rPr>
          <w:rFonts w:ascii="Calibri Light" w:hAnsi="Calibri Light" w:cs="Calibri Light"/>
        </w:rPr>
        <w:t xml:space="preserve">of Pathways to </w:t>
      </w:r>
      <w:r w:rsidR="00943747" w:rsidRPr="007B26A7">
        <w:rPr>
          <w:rFonts w:ascii="Calibri Light" w:hAnsi="Calibri Light" w:cs="Calibri Light"/>
        </w:rPr>
        <w:t>the frontline of service delivery</w:t>
      </w:r>
      <w:r w:rsidRPr="007B26A7">
        <w:rPr>
          <w:rFonts w:ascii="Calibri Light" w:hAnsi="Calibri Light" w:cs="Calibri Light"/>
        </w:rPr>
        <w:t>,</w:t>
      </w:r>
      <w:r w:rsidR="00943747" w:rsidRPr="007B26A7">
        <w:rPr>
          <w:rFonts w:ascii="Calibri Light" w:hAnsi="Calibri Light" w:cs="Calibri Light"/>
        </w:rPr>
        <w:t xml:space="preserve"> rather than the key </w:t>
      </w:r>
      <w:proofErr w:type="gramStart"/>
      <w:r w:rsidR="00943747" w:rsidRPr="007B26A7">
        <w:rPr>
          <w:rFonts w:ascii="Calibri Light" w:hAnsi="Calibri Light" w:cs="Calibri Light"/>
        </w:rPr>
        <w:t>counterpar</w:t>
      </w:r>
      <w:r w:rsidRPr="007B26A7">
        <w:rPr>
          <w:rFonts w:ascii="Calibri Light" w:hAnsi="Calibri Light" w:cs="Calibri Light"/>
        </w:rPr>
        <w:t>t</w:t>
      </w:r>
      <w:proofErr w:type="gramEnd"/>
    </w:p>
    <w:p w14:paraId="14E416C1" w14:textId="3D1C4B6F" w:rsidR="00893D34" w:rsidRPr="007B26A7" w:rsidRDefault="00893D34" w:rsidP="00F824AF">
      <w:pPr>
        <w:numPr>
          <w:ilvl w:val="0"/>
          <w:numId w:val="10"/>
        </w:numPr>
        <w:spacing w:after="0"/>
        <w:contextualSpacing/>
        <w:rPr>
          <w:rFonts w:ascii="Calibri Light" w:hAnsi="Calibri Light" w:cs="Calibri Light"/>
        </w:rPr>
      </w:pPr>
      <w:r w:rsidRPr="007B26A7">
        <w:rPr>
          <w:rFonts w:ascii="Calibri Light" w:hAnsi="Calibri Light" w:cs="Calibri Light"/>
          <w:b/>
        </w:rPr>
        <w:t xml:space="preserve">reduce </w:t>
      </w:r>
      <w:r w:rsidR="00B46168" w:rsidRPr="007B26A7">
        <w:rPr>
          <w:rFonts w:ascii="Calibri Light" w:hAnsi="Calibri Light" w:cs="Calibri Light"/>
          <w:b/>
        </w:rPr>
        <w:t xml:space="preserve">the formal </w:t>
      </w:r>
      <w:r w:rsidRPr="007B26A7">
        <w:rPr>
          <w:rFonts w:ascii="Calibri Light" w:hAnsi="Calibri Light" w:cs="Calibri Light"/>
          <w:b/>
          <w:lang w:eastAsia="en-AU"/>
        </w:rPr>
        <w:t>Political Economy Analysis</w:t>
      </w:r>
      <w:r w:rsidRPr="007B26A7">
        <w:rPr>
          <w:rFonts w:ascii="Calibri Light" w:hAnsi="Calibri Light" w:cs="Calibri Light"/>
          <w:b/>
        </w:rPr>
        <w:t xml:space="preserve"> work</w:t>
      </w:r>
      <w:r w:rsidRPr="007B26A7">
        <w:rPr>
          <w:rFonts w:ascii="Calibri Light" w:hAnsi="Calibri Light" w:cs="Calibri Light"/>
        </w:rPr>
        <w:t xml:space="preserve"> </w:t>
      </w:r>
      <w:r w:rsidR="00B46168" w:rsidRPr="007B26A7">
        <w:rPr>
          <w:rFonts w:ascii="Calibri Light" w:hAnsi="Calibri Light" w:cs="Calibri Light"/>
        </w:rPr>
        <w:t xml:space="preserve">and ensure it is internalised along ‘Everyday Political </w:t>
      </w:r>
      <w:r w:rsidR="48BF825B" w:rsidRPr="007B26A7">
        <w:rPr>
          <w:rFonts w:ascii="Calibri Light" w:hAnsi="Calibri Light" w:cs="Calibri Light"/>
        </w:rPr>
        <w:t>Analysis</w:t>
      </w:r>
      <w:r w:rsidR="4C86D48D" w:rsidRPr="007B26A7">
        <w:rPr>
          <w:rFonts w:ascii="Calibri Light" w:hAnsi="Calibri Light" w:cs="Calibri Light"/>
        </w:rPr>
        <w:t>’</w:t>
      </w:r>
      <w:r w:rsidR="00B46168" w:rsidRPr="007B26A7">
        <w:rPr>
          <w:rFonts w:ascii="Calibri Light" w:hAnsi="Calibri Light" w:cs="Calibri Light"/>
        </w:rPr>
        <w:t xml:space="preserve"> lines. The MTR team saw that the most effective </w:t>
      </w:r>
      <w:r w:rsidRPr="007B26A7">
        <w:rPr>
          <w:rFonts w:ascii="Calibri Light" w:hAnsi="Calibri Light" w:cs="Calibri Light"/>
        </w:rPr>
        <w:t xml:space="preserve">advisers do </w:t>
      </w:r>
      <w:r w:rsidR="00B46168" w:rsidRPr="007B26A7">
        <w:rPr>
          <w:rFonts w:ascii="Calibri Light" w:hAnsi="Calibri Light" w:cs="Calibri Light"/>
        </w:rPr>
        <w:t xml:space="preserve">this every day in their work, often </w:t>
      </w:r>
      <w:proofErr w:type="gramStart"/>
      <w:r w:rsidR="00B46168" w:rsidRPr="007B26A7">
        <w:rPr>
          <w:rFonts w:ascii="Calibri Light" w:hAnsi="Calibri Light" w:cs="Calibri Light"/>
        </w:rPr>
        <w:t>subconsciously</w:t>
      </w:r>
      <w:proofErr w:type="gramEnd"/>
    </w:p>
    <w:p w14:paraId="4B0EE8DF" w14:textId="1A4DB02F" w:rsidR="00312822" w:rsidRPr="007B26A7" w:rsidRDefault="00312822" w:rsidP="00F824AF">
      <w:pPr>
        <w:numPr>
          <w:ilvl w:val="0"/>
          <w:numId w:val="10"/>
        </w:numPr>
        <w:spacing w:after="0"/>
        <w:contextualSpacing/>
        <w:rPr>
          <w:rFonts w:ascii="Calibri Light" w:hAnsi="Calibri Light" w:cs="Calibri Light"/>
        </w:rPr>
      </w:pPr>
      <w:r w:rsidRPr="007B26A7">
        <w:rPr>
          <w:rFonts w:ascii="Calibri Light" w:hAnsi="Calibri Light" w:cs="Calibri Light"/>
          <w:b/>
          <w:bCs/>
        </w:rPr>
        <w:t xml:space="preserve">reconsider staffing profile to meet the priority needs of MBHTE. </w:t>
      </w:r>
      <w:r w:rsidRPr="007B26A7">
        <w:rPr>
          <w:rFonts w:ascii="Calibri Light" w:hAnsi="Calibri Light" w:cs="Calibri Light"/>
        </w:rPr>
        <w:t>After five years of implementation, the staffing composition need</w:t>
      </w:r>
      <w:r w:rsidR="008A4A69" w:rsidRPr="007B26A7">
        <w:rPr>
          <w:rFonts w:ascii="Calibri Light" w:hAnsi="Calibri Light" w:cs="Calibri Light"/>
        </w:rPr>
        <w:t>s</w:t>
      </w:r>
      <w:r w:rsidRPr="007B26A7">
        <w:rPr>
          <w:rFonts w:ascii="Calibri Light" w:hAnsi="Calibri Light" w:cs="Calibri Light"/>
        </w:rPr>
        <w:t xml:space="preserve"> to change</w:t>
      </w:r>
      <w:r w:rsidR="008A4A69" w:rsidRPr="007B26A7">
        <w:rPr>
          <w:rFonts w:ascii="Calibri Light" w:hAnsi="Calibri Light" w:cs="Calibri Light"/>
        </w:rPr>
        <w:t xml:space="preserve">: less political economy capability, more early school expertise and more strategic communications </w:t>
      </w:r>
      <w:proofErr w:type="gramStart"/>
      <w:r w:rsidR="008A4A69" w:rsidRPr="007B26A7">
        <w:rPr>
          <w:rFonts w:ascii="Calibri Light" w:hAnsi="Calibri Light" w:cs="Calibri Light"/>
        </w:rPr>
        <w:t>capability</w:t>
      </w:r>
      <w:proofErr w:type="gramEnd"/>
    </w:p>
    <w:p w14:paraId="3424C5DB" w14:textId="2DBE0BBC" w:rsidR="002271D3" w:rsidRPr="007B26A7" w:rsidRDefault="002271D3" w:rsidP="00F824AF">
      <w:pPr>
        <w:numPr>
          <w:ilvl w:val="0"/>
          <w:numId w:val="10"/>
        </w:numPr>
        <w:spacing w:after="0"/>
        <w:contextualSpacing/>
        <w:rPr>
          <w:rFonts w:ascii="Calibri Light" w:hAnsi="Calibri Light" w:cs="Calibri Light"/>
        </w:rPr>
      </w:pPr>
      <w:r w:rsidRPr="007B26A7">
        <w:rPr>
          <w:rFonts w:ascii="Calibri Light" w:hAnsi="Calibri Light" w:cs="Calibri Light"/>
          <w:b/>
          <w:bCs/>
        </w:rPr>
        <w:t xml:space="preserve">there needs to be more strategic writing capability in the team </w:t>
      </w:r>
      <w:r w:rsidRPr="007B26A7">
        <w:rPr>
          <w:rFonts w:ascii="Calibri Light" w:hAnsi="Calibri Light" w:cs="Calibri Light"/>
        </w:rPr>
        <w:t xml:space="preserve">– the team leader cannot do it </w:t>
      </w:r>
      <w:proofErr w:type="gramStart"/>
      <w:r w:rsidRPr="007B26A7">
        <w:rPr>
          <w:rFonts w:ascii="Calibri Light" w:hAnsi="Calibri Light" w:cs="Calibri Light"/>
        </w:rPr>
        <w:t>all</w:t>
      </w:r>
      <w:proofErr w:type="gramEnd"/>
      <w:r w:rsidRPr="007B26A7">
        <w:rPr>
          <w:rFonts w:ascii="Calibri Light" w:hAnsi="Calibri Light" w:cs="Calibri Light"/>
        </w:rPr>
        <w:t xml:space="preserve"> </w:t>
      </w:r>
    </w:p>
    <w:p w14:paraId="2C4EA0B2" w14:textId="28F2F86D" w:rsidR="00153C22" w:rsidRDefault="4B05193A" w:rsidP="00F824AF">
      <w:pPr>
        <w:numPr>
          <w:ilvl w:val="0"/>
          <w:numId w:val="10"/>
        </w:numPr>
        <w:spacing w:after="0"/>
        <w:contextualSpacing/>
        <w:rPr>
          <w:rFonts w:ascii="Calibri Light" w:hAnsi="Calibri Light" w:cs="Calibri Light"/>
        </w:rPr>
      </w:pPr>
      <w:r w:rsidRPr="007B26A7">
        <w:rPr>
          <w:rFonts w:ascii="Calibri Light" w:hAnsi="Calibri Light" w:cs="Calibri Light"/>
          <w:b/>
          <w:bCs/>
        </w:rPr>
        <w:t xml:space="preserve">introduce </w:t>
      </w:r>
      <w:r w:rsidR="32713CC3" w:rsidRPr="007B26A7">
        <w:rPr>
          <w:rFonts w:ascii="Calibri Light" w:hAnsi="Calibri Light" w:cs="Calibri Light"/>
          <w:b/>
          <w:bCs/>
        </w:rPr>
        <w:t>360-degree</w:t>
      </w:r>
      <w:r w:rsidRPr="007B26A7">
        <w:rPr>
          <w:rFonts w:ascii="Calibri Light" w:hAnsi="Calibri Light" w:cs="Calibri Light"/>
          <w:b/>
          <w:bCs/>
        </w:rPr>
        <w:t xml:space="preserve"> annual reporting</w:t>
      </w:r>
      <w:r w:rsidRPr="007B26A7">
        <w:rPr>
          <w:rFonts w:ascii="Calibri Light" w:hAnsi="Calibri Light" w:cs="Calibri Light"/>
        </w:rPr>
        <w:t xml:space="preserve"> for all </w:t>
      </w:r>
      <w:proofErr w:type="gramStart"/>
      <w:r w:rsidRPr="007B26A7">
        <w:rPr>
          <w:rFonts w:ascii="Calibri Light" w:hAnsi="Calibri Light" w:cs="Calibri Light"/>
        </w:rPr>
        <w:t>advisers</w:t>
      </w:r>
      <w:proofErr w:type="gramEnd"/>
      <w:r w:rsidR="00312822" w:rsidRPr="007B26A7">
        <w:rPr>
          <w:rFonts w:ascii="Calibri Light" w:hAnsi="Calibri Light" w:cs="Calibri Light"/>
        </w:rPr>
        <w:t xml:space="preserve"> </w:t>
      </w:r>
    </w:p>
    <w:p w14:paraId="0C312D11" w14:textId="77777777" w:rsidR="00153C22" w:rsidRDefault="00153C22">
      <w:pPr>
        <w:spacing w:after="210" w:line="276" w:lineRule="auto"/>
        <w:rPr>
          <w:rFonts w:ascii="Calibri Light" w:hAnsi="Calibri Light" w:cs="Calibri Light"/>
        </w:rPr>
      </w:pPr>
      <w:r>
        <w:rPr>
          <w:rFonts w:ascii="Calibri Light" w:hAnsi="Calibri Light" w:cs="Calibri Light"/>
        </w:rPr>
        <w:br w:type="page"/>
      </w:r>
    </w:p>
    <w:p w14:paraId="16170D3A" w14:textId="49E77482" w:rsidR="00E82CCC" w:rsidRPr="007B26A7" w:rsidRDefault="00E82CCC" w:rsidP="00646C56">
      <w:pPr>
        <w:spacing w:before="120"/>
        <w:jc w:val="center"/>
        <w:rPr>
          <w:rFonts w:ascii="Calibri Light" w:hAnsi="Calibri Light" w:cs="Calibri Light"/>
          <w:b/>
          <w:bCs/>
          <w:color w:val="C00000"/>
          <w:sz w:val="24"/>
          <w:szCs w:val="24"/>
        </w:rPr>
      </w:pPr>
      <w:r w:rsidRPr="007B26A7">
        <w:rPr>
          <w:rFonts w:ascii="Calibri Light" w:hAnsi="Calibri Light" w:cs="Calibri Light"/>
          <w:b/>
          <w:bCs/>
          <w:color w:val="C00000"/>
          <w:sz w:val="24"/>
          <w:szCs w:val="24"/>
        </w:rPr>
        <w:lastRenderedPageBreak/>
        <w:t>Figure 8: Summary of recommendations</w:t>
      </w:r>
    </w:p>
    <w:tbl>
      <w:tblPr>
        <w:tblStyle w:val="TableGrid3"/>
        <w:tblW w:w="9735" w:type="dxa"/>
        <w:tblInd w:w="135" w:type="dxa"/>
        <w:tblLayout w:type="fixed"/>
        <w:tblLook w:val="04A0" w:firstRow="1" w:lastRow="0" w:firstColumn="1" w:lastColumn="0" w:noHBand="0" w:noVBand="1"/>
      </w:tblPr>
      <w:tblGrid>
        <w:gridCol w:w="4260"/>
        <w:gridCol w:w="5475"/>
      </w:tblGrid>
      <w:tr w:rsidR="008A4A69" w:rsidRPr="007B26A7" w14:paraId="51915949" w14:textId="77777777" w:rsidTr="00954643">
        <w:tc>
          <w:tcPr>
            <w:tcW w:w="4260" w:type="dxa"/>
            <w:tcBorders>
              <w:top w:val="single" w:sz="8" w:space="0" w:color="auto"/>
              <w:left w:val="nil"/>
              <w:bottom w:val="single" w:sz="8" w:space="0" w:color="auto"/>
              <w:right w:val="nil"/>
            </w:tcBorders>
            <w:shd w:val="clear" w:color="auto" w:fill="FADCCD" w:themeFill="accent2" w:themeFillTint="33"/>
          </w:tcPr>
          <w:p w14:paraId="1D72FA57" w14:textId="77777777" w:rsidR="008A4A69" w:rsidRPr="007B26A7" w:rsidRDefault="008A4A69" w:rsidP="008A4A69">
            <w:pPr>
              <w:spacing w:after="0"/>
              <w:jc w:val="center"/>
            </w:pPr>
            <w:r w:rsidRPr="007B26A7">
              <w:rPr>
                <w:rFonts w:ascii="Calibri Light" w:eastAsia="Calibri Light" w:hAnsi="Calibri Light" w:cs="Calibri Light"/>
                <w:b/>
                <w:bCs/>
                <w:color w:val="C00000"/>
                <w:sz w:val="24"/>
                <w:szCs w:val="24"/>
              </w:rPr>
              <w:t>Issue</w:t>
            </w:r>
          </w:p>
        </w:tc>
        <w:tc>
          <w:tcPr>
            <w:tcW w:w="5475" w:type="dxa"/>
            <w:tcBorders>
              <w:top w:val="single" w:sz="8" w:space="0" w:color="auto"/>
              <w:left w:val="nil"/>
              <w:bottom w:val="single" w:sz="8" w:space="0" w:color="auto"/>
              <w:right w:val="nil"/>
            </w:tcBorders>
            <w:shd w:val="clear" w:color="auto" w:fill="FADCCD" w:themeFill="accent2" w:themeFillTint="33"/>
          </w:tcPr>
          <w:p w14:paraId="5EFAAB7A" w14:textId="77777777" w:rsidR="008A4A69" w:rsidRPr="007B26A7" w:rsidRDefault="008A4A69" w:rsidP="008A4A69">
            <w:pPr>
              <w:spacing w:after="0"/>
              <w:jc w:val="center"/>
            </w:pPr>
            <w:r w:rsidRPr="007B26A7">
              <w:rPr>
                <w:rFonts w:ascii="Calibri Light" w:eastAsia="Calibri Light" w:hAnsi="Calibri Light" w:cs="Calibri Light"/>
                <w:b/>
                <w:bCs/>
                <w:color w:val="C00000"/>
                <w:sz w:val="24"/>
                <w:szCs w:val="24"/>
              </w:rPr>
              <w:t>Recommendation</w:t>
            </w:r>
          </w:p>
        </w:tc>
      </w:tr>
      <w:tr w:rsidR="008A4A69" w:rsidRPr="007B26A7" w14:paraId="6D2DAE02" w14:textId="77777777" w:rsidTr="00954643">
        <w:tc>
          <w:tcPr>
            <w:tcW w:w="4260" w:type="dxa"/>
            <w:tcBorders>
              <w:top w:val="single" w:sz="8" w:space="0" w:color="auto"/>
              <w:left w:val="nil"/>
              <w:bottom w:val="single" w:sz="8" w:space="0" w:color="auto"/>
              <w:right w:val="nil"/>
            </w:tcBorders>
            <w:shd w:val="clear" w:color="auto" w:fill="F2F2F2" w:themeFill="background1" w:themeFillShade="F2"/>
          </w:tcPr>
          <w:p w14:paraId="501B29EC" w14:textId="77777777" w:rsidR="008A4A69" w:rsidRPr="007B26A7" w:rsidRDefault="008A4A69" w:rsidP="008A4A69">
            <w:pPr>
              <w:spacing w:after="0"/>
            </w:pPr>
            <w:r w:rsidRPr="007B26A7">
              <w:rPr>
                <w:rFonts w:ascii="Calibri Light" w:eastAsia="Calibri Light" w:hAnsi="Calibri Light" w:cs="Calibri Light"/>
                <w:b/>
                <w:bCs/>
                <w:color w:val="C00000"/>
                <w:sz w:val="20"/>
                <w:szCs w:val="20"/>
              </w:rPr>
              <w:t>Strategic</w:t>
            </w:r>
          </w:p>
          <w:p w14:paraId="3D242BDC" w14:textId="77777777" w:rsidR="008A4A69" w:rsidRPr="007B26A7" w:rsidRDefault="008A4A69" w:rsidP="00F824AF">
            <w:pPr>
              <w:numPr>
                <w:ilvl w:val="0"/>
                <w:numId w:val="50"/>
              </w:numPr>
              <w:spacing w:after="0"/>
              <w:contextualSpacing/>
              <w:jc w:val="both"/>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 xml:space="preserve">Program will not achieve </w:t>
            </w:r>
            <w:proofErr w:type="spellStart"/>
            <w:proofErr w:type="gramStart"/>
            <w:r w:rsidRPr="007B26A7">
              <w:rPr>
                <w:rFonts w:ascii="Calibri Light" w:eastAsia="Calibri Light" w:hAnsi="Calibri Light" w:cs="Calibri Light"/>
                <w:b/>
                <w:bCs/>
                <w:color w:val="3F2F29" w:themeColor="accent5" w:themeShade="80"/>
                <w:sz w:val="20"/>
                <w:szCs w:val="20"/>
              </w:rPr>
              <w:t>EoPOs</w:t>
            </w:r>
            <w:proofErr w:type="spellEnd"/>
            <w:proofErr w:type="gramEnd"/>
            <w:r w:rsidRPr="007B26A7">
              <w:rPr>
                <w:rFonts w:ascii="Calibri Light" w:eastAsia="Calibri Light" w:hAnsi="Calibri Light" w:cs="Calibri Light"/>
                <w:color w:val="3F2F29" w:themeColor="accent5" w:themeShade="80"/>
                <w:sz w:val="20"/>
                <w:szCs w:val="20"/>
              </w:rPr>
              <w:t xml:space="preserve"> </w:t>
            </w:r>
          </w:p>
          <w:p w14:paraId="2FB36AB1" w14:textId="77777777" w:rsidR="008A4A69" w:rsidRPr="007B26A7" w:rsidRDefault="008A4A69" w:rsidP="00F824AF">
            <w:pPr>
              <w:numPr>
                <w:ilvl w:val="0"/>
                <w:numId w:val="50"/>
              </w:numPr>
              <w:spacing w:after="0"/>
              <w:contextualSpacing/>
              <w:jc w:val="both"/>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 xml:space="preserve">Oversight arrangements sensible in principle but not functioning effectively or efficiently </w:t>
            </w:r>
          </w:p>
        </w:tc>
        <w:tc>
          <w:tcPr>
            <w:tcW w:w="5475" w:type="dxa"/>
            <w:tcBorders>
              <w:top w:val="single" w:sz="8" w:space="0" w:color="auto"/>
              <w:left w:val="nil"/>
              <w:bottom w:val="single" w:sz="8" w:space="0" w:color="auto"/>
              <w:right w:val="nil"/>
            </w:tcBorders>
            <w:shd w:val="clear" w:color="auto" w:fill="F2F2F2" w:themeFill="background1" w:themeFillShade="F2"/>
          </w:tcPr>
          <w:p w14:paraId="1110E4FE" w14:textId="77777777" w:rsidR="008A4A69" w:rsidRPr="007B26A7" w:rsidRDefault="008A4A69" w:rsidP="008A4A69">
            <w:pPr>
              <w:spacing w:after="0"/>
            </w:pPr>
            <w:r w:rsidRPr="007B26A7">
              <w:rPr>
                <w:rFonts w:ascii="Calibri Light" w:eastAsia="Calibri Light" w:hAnsi="Calibri Light" w:cs="Calibri Light"/>
                <w:b/>
                <w:bCs/>
                <w:color w:val="C00000"/>
                <w:sz w:val="20"/>
                <w:szCs w:val="20"/>
              </w:rPr>
              <w:t>Strategic</w:t>
            </w:r>
          </w:p>
          <w:p w14:paraId="502D8BD6" w14:textId="77777777" w:rsidR="008A4A69" w:rsidRPr="007B26A7" w:rsidRDefault="008A4A69" w:rsidP="00F824AF">
            <w:pPr>
              <w:numPr>
                <w:ilvl w:val="0"/>
                <w:numId w:val="51"/>
              </w:numPr>
              <w:spacing w:after="0"/>
              <w:contextualSpacing/>
              <w:jc w:val="both"/>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Pathways accountable for existing IOs 1-4 and revised IO5</w:t>
            </w:r>
            <w:r w:rsidRPr="007B26A7">
              <w:rPr>
                <w:rFonts w:ascii="Calibri Light" w:eastAsia="Calibri Light" w:hAnsi="Calibri Light" w:cs="Calibri Light"/>
                <w:color w:val="3F2F29" w:themeColor="accent5" w:themeShade="80"/>
                <w:sz w:val="20"/>
                <w:szCs w:val="20"/>
              </w:rPr>
              <w:t xml:space="preserve"> </w:t>
            </w:r>
          </w:p>
          <w:p w14:paraId="7E5A66FB" w14:textId="77777777" w:rsidR="008A4A69" w:rsidRPr="007B26A7" w:rsidRDefault="008A4A69" w:rsidP="00F824AF">
            <w:pPr>
              <w:numPr>
                <w:ilvl w:val="0"/>
                <w:numId w:val="51"/>
              </w:numPr>
              <w:spacing w:after="0"/>
              <w:contextualSpacing/>
              <w:jc w:val="both"/>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DFAT to invest more time in ensuring oversight arrangements</w:t>
            </w:r>
            <w:r w:rsidRPr="007B26A7">
              <w:rPr>
                <w:rFonts w:ascii="Calibri Light" w:eastAsia="Calibri Light" w:hAnsi="Calibri Light" w:cs="Calibri Light"/>
                <w:color w:val="3F2F29" w:themeColor="accent5" w:themeShade="80"/>
                <w:sz w:val="20"/>
                <w:szCs w:val="20"/>
              </w:rPr>
              <w:t xml:space="preserve"> more meaningful and functional</w:t>
            </w:r>
          </w:p>
        </w:tc>
      </w:tr>
      <w:tr w:rsidR="008A4A69" w:rsidRPr="007B26A7" w14:paraId="20DA7321" w14:textId="77777777" w:rsidTr="00954643">
        <w:tc>
          <w:tcPr>
            <w:tcW w:w="4260" w:type="dxa"/>
            <w:tcBorders>
              <w:top w:val="single" w:sz="8" w:space="0" w:color="auto"/>
              <w:left w:val="nil"/>
              <w:bottom w:val="single" w:sz="8" w:space="0" w:color="auto"/>
              <w:right w:val="nil"/>
            </w:tcBorders>
          </w:tcPr>
          <w:p w14:paraId="0C796243" w14:textId="77777777" w:rsidR="008A4A69" w:rsidRPr="007B26A7" w:rsidRDefault="008A4A69" w:rsidP="008A4A69">
            <w:pPr>
              <w:spacing w:after="0"/>
            </w:pPr>
            <w:r w:rsidRPr="007B26A7">
              <w:rPr>
                <w:rFonts w:ascii="Calibri Light" w:eastAsia="Calibri Light" w:hAnsi="Calibri Light" w:cs="Calibri Light"/>
                <w:b/>
                <w:bCs/>
                <w:color w:val="C00000"/>
                <w:sz w:val="20"/>
                <w:szCs w:val="20"/>
              </w:rPr>
              <w:t>Programmatic</w:t>
            </w:r>
          </w:p>
          <w:p w14:paraId="27BB6E98" w14:textId="77777777" w:rsidR="008A4A69" w:rsidRPr="007B26A7" w:rsidRDefault="008A4A69" w:rsidP="00F824AF">
            <w:pPr>
              <w:numPr>
                <w:ilvl w:val="0"/>
                <w:numId w:val="50"/>
              </w:numPr>
              <w:spacing w:after="0"/>
              <w:contextualSpacing/>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IO1: Leave unchanged</w:t>
            </w:r>
            <w:r w:rsidRPr="007B26A7">
              <w:rPr>
                <w:rFonts w:ascii="Calibri Light" w:eastAsia="Calibri Light" w:hAnsi="Calibri Light" w:cs="Calibri Light"/>
                <w:color w:val="3F2F29" w:themeColor="accent5" w:themeShade="80"/>
                <w:sz w:val="20"/>
                <w:szCs w:val="20"/>
              </w:rPr>
              <w:t xml:space="preserve">. Pathways demonstrated progress here. Issue is focus and </w:t>
            </w:r>
            <w:proofErr w:type="gramStart"/>
            <w:r w:rsidRPr="007B26A7">
              <w:rPr>
                <w:rFonts w:ascii="Calibri Light" w:eastAsia="Calibri Light" w:hAnsi="Calibri Light" w:cs="Calibri Light"/>
                <w:color w:val="3F2F29" w:themeColor="accent5" w:themeShade="80"/>
                <w:sz w:val="20"/>
                <w:szCs w:val="20"/>
              </w:rPr>
              <w:t>prioritisation</w:t>
            </w:r>
            <w:proofErr w:type="gramEnd"/>
          </w:p>
          <w:p w14:paraId="5C8E9748" w14:textId="77777777" w:rsidR="008A4A69" w:rsidRPr="007B26A7" w:rsidRDefault="008A4A69" w:rsidP="00F824AF">
            <w:pPr>
              <w:numPr>
                <w:ilvl w:val="0"/>
                <w:numId w:val="50"/>
              </w:numPr>
              <w:spacing w:after="0"/>
              <w:contextualSpacing/>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IO2: Leave unchanged</w:t>
            </w:r>
            <w:r w:rsidRPr="007B26A7">
              <w:rPr>
                <w:rFonts w:ascii="Calibri Light" w:eastAsia="Calibri Light" w:hAnsi="Calibri Light" w:cs="Calibri Light"/>
                <w:color w:val="3F2F29" w:themeColor="accent5" w:themeShade="80"/>
                <w:sz w:val="20"/>
                <w:szCs w:val="20"/>
              </w:rPr>
              <w:t xml:space="preserve">. Issue is the extent of the need for pre- and in-service teacher </w:t>
            </w:r>
            <w:proofErr w:type="gramStart"/>
            <w:r w:rsidRPr="007B26A7">
              <w:rPr>
                <w:rFonts w:ascii="Calibri Light" w:eastAsia="Calibri Light" w:hAnsi="Calibri Light" w:cs="Calibri Light"/>
                <w:color w:val="3F2F29" w:themeColor="accent5" w:themeShade="80"/>
                <w:sz w:val="20"/>
                <w:szCs w:val="20"/>
              </w:rPr>
              <w:t>training</w:t>
            </w:r>
            <w:proofErr w:type="gramEnd"/>
            <w:r w:rsidRPr="007B26A7">
              <w:rPr>
                <w:rFonts w:ascii="Calibri Light" w:eastAsia="Calibri Light" w:hAnsi="Calibri Light" w:cs="Calibri Light"/>
                <w:color w:val="3F2F29" w:themeColor="accent5" w:themeShade="80"/>
                <w:sz w:val="20"/>
                <w:szCs w:val="20"/>
              </w:rPr>
              <w:t xml:space="preserve"> </w:t>
            </w:r>
          </w:p>
          <w:p w14:paraId="654E8BBB" w14:textId="77777777" w:rsidR="008A4A69" w:rsidRPr="007B26A7" w:rsidRDefault="008A4A69" w:rsidP="00F824AF">
            <w:pPr>
              <w:numPr>
                <w:ilvl w:val="0"/>
                <w:numId w:val="50"/>
              </w:numPr>
              <w:spacing w:after="0"/>
              <w:contextualSpacing/>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IO3: Leave unchanged</w:t>
            </w:r>
            <w:r w:rsidRPr="007B26A7">
              <w:rPr>
                <w:rFonts w:ascii="Calibri Light" w:eastAsia="Calibri Light" w:hAnsi="Calibri Light" w:cs="Calibri Light"/>
                <w:color w:val="3F2F29" w:themeColor="accent5" w:themeShade="80"/>
                <w:sz w:val="20"/>
                <w:szCs w:val="20"/>
              </w:rPr>
              <w:t xml:space="preserve">. Build on huge Pathways success here – the AKAP (community learning centres) program and the </w:t>
            </w:r>
            <w:proofErr w:type="spellStart"/>
            <w:r w:rsidRPr="007B26A7">
              <w:rPr>
                <w:rFonts w:ascii="Calibri Light" w:eastAsia="Calibri Light" w:hAnsi="Calibri Light" w:cs="Calibri Light"/>
                <w:color w:val="3F2F29" w:themeColor="accent5" w:themeShade="80"/>
                <w:sz w:val="20"/>
                <w:szCs w:val="20"/>
              </w:rPr>
              <w:t>Madaris</w:t>
            </w:r>
            <w:proofErr w:type="spellEnd"/>
            <w:r w:rsidRPr="007B26A7">
              <w:rPr>
                <w:rFonts w:ascii="Calibri Light" w:eastAsia="Calibri Light" w:hAnsi="Calibri Light" w:cs="Calibri Light"/>
                <w:color w:val="3F2F29" w:themeColor="accent5" w:themeShade="80"/>
                <w:sz w:val="20"/>
                <w:szCs w:val="20"/>
              </w:rPr>
              <w:t xml:space="preserve"> education </w:t>
            </w:r>
            <w:proofErr w:type="gramStart"/>
            <w:r w:rsidRPr="007B26A7">
              <w:rPr>
                <w:rFonts w:ascii="Calibri Light" w:eastAsia="Calibri Light" w:hAnsi="Calibri Light" w:cs="Calibri Light"/>
                <w:color w:val="3F2F29" w:themeColor="accent5" w:themeShade="80"/>
                <w:sz w:val="20"/>
                <w:szCs w:val="20"/>
              </w:rPr>
              <w:t>system</w:t>
            </w:r>
            <w:proofErr w:type="gramEnd"/>
          </w:p>
          <w:p w14:paraId="11537854" w14:textId="77777777" w:rsidR="008A4A69" w:rsidRPr="007B26A7" w:rsidRDefault="008A4A69" w:rsidP="00F824AF">
            <w:pPr>
              <w:numPr>
                <w:ilvl w:val="0"/>
                <w:numId w:val="50"/>
              </w:numPr>
              <w:spacing w:after="0"/>
              <w:contextualSpacing/>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IO4: Leave unchanged</w:t>
            </w:r>
            <w:r w:rsidRPr="007B26A7">
              <w:rPr>
                <w:rFonts w:ascii="Calibri Light" w:eastAsia="Calibri Light" w:hAnsi="Calibri Light" w:cs="Calibri Light"/>
                <w:color w:val="3F2F29" w:themeColor="accent5" w:themeShade="80"/>
                <w:sz w:val="20"/>
                <w:szCs w:val="20"/>
              </w:rPr>
              <w:t xml:space="preserve">. The challenge of involving parents and communities in education reform should not be </w:t>
            </w:r>
            <w:proofErr w:type="gramStart"/>
            <w:r w:rsidRPr="007B26A7">
              <w:rPr>
                <w:rFonts w:ascii="Calibri Light" w:eastAsia="Calibri Light" w:hAnsi="Calibri Light" w:cs="Calibri Light"/>
                <w:color w:val="3F2F29" w:themeColor="accent5" w:themeShade="80"/>
                <w:sz w:val="20"/>
                <w:szCs w:val="20"/>
              </w:rPr>
              <w:t>underestimated</w:t>
            </w:r>
            <w:proofErr w:type="gramEnd"/>
          </w:p>
          <w:p w14:paraId="4A3BD780" w14:textId="77777777" w:rsidR="008A4A69" w:rsidRPr="007B26A7" w:rsidRDefault="008A4A69" w:rsidP="00F824AF">
            <w:pPr>
              <w:numPr>
                <w:ilvl w:val="0"/>
                <w:numId w:val="50"/>
              </w:numPr>
              <w:spacing w:after="0"/>
              <w:contextualSpacing/>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IO5: Current IO5 unachievable</w:t>
            </w:r>
            <w:r w:rsidRPr="007B26A7">
              <w:rPr>
                <w:rFonts w:ascii="Calibri Light" w:eastAsia="Calibri Light" w:hAnsi="Calibri Light" w:cs="Calibri Light"/>
                <w:color w:val="3F2F29" w:themeColor="accent5" w:themeShade="80"/>
                <w:sz w:val="20"/>
                <w:szCs w:val="20"/>
              </w:rPr>
              <w:t xml:space="preserve">, so revise to focus on principal partner – </w:t>
            </w:r>
            <w:proofErr w:type="gramStart"/>
            <w:r w:rsidRPr="007B26A7">
              <w:rPr>
                <w:rFonts w:ascii="Calibri Light" w:eastAsia="Calibri Light" w:hAnsi="Calibri Light" w:cs="Calibri Light"/>
                <w:color w:val="3F2F29" w:themeColor="accent5" w:themeShade="80"/>
                <w:sz w:val="20"/>
                <w:szCs w:val="20"/>
              </w:rPr>
              <w:t>MBHTE</w:t>
            </w:r>
            <w:proofErr w:type="gramEnd"/>
          </w:p>
          <w:p w14:paraId="74C7310C" w14:textId="77777777" w:rsidR="008A4A69" w:rsidRPr="007B26A7" w:rsidRDefault="008A4A69" w:rsidP="00F824AF">
            <w:pPr>
              <w:numPr>
                <w:ilvl w:val="0"/>
                <w:numId w:val="50"/>
              </w:numPr>
              <w:spacing w:after="0"/>
              <w:contextualSpacing/>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Bottlenecks in Office of the Minister</w:t>
            </w:r>
            <w:r w:rsidRPr="007B26A7">
              <w:rPr>
                <w:rFonts w:ascii="Calibri Light" w:eastAsia="Calibri Light" w:hAnsi="Calibri Light" w:cs="Calibri Light"/>
                <w:color w:val="3F2F29" w:themeColor="accent5" w:themeShade="80"/>
                <w:sz w:val="20"/>
                <w:szCs w:val="20"/>
              </w:rPr>
              <w:t xml:space="preserve"> – slows implementation and results in </w:t>
            </w:r>
            <w:r w:rsidRPr="007B26A7">
              <w:rPr>
                <w:rFonts w:ascii="Calibri Light" w:eastAsia="Calibri Light" w:hAnsi="Calibri Light" w:cs="Calibri Light"/>
                <w:i/>
                <w:iCs/>
                <w:color w:val="3F2F29" w:themeColor="accent5" w:themeShade="80"/>
                <w:sz w:val="20"/>
                <w:szCs w:val="20"/>
              </w:rPr>
              <w:t>ad hoc</w:t>
            </w:r>
            <w:r w:rsidRPr="007B26A7">
              <w:rPr>
                <w:rFonts w:ascii="Calibri Light" w:eastAsia="Calibri Light" w:hAnsi="Calibri Light" w:cs="Calibri Light"/>
                <w:color w:val="3F2F29" w:themeColor="accent5" w:themeShade="80"/>
                <w:sz w:val="20"/>
                <w:szCs w:val="20"/>
              </w:rPr>
              <w:t xml:space="preserve"> requests to Pathways for small </w:t>
            </w:r>
            <w:proofErr w:type="gramStart"/>
            <w:r w:rsidRPr="007B26A7">
              <w:rPr>
                <w:rFonts w:ascii="Calibri Light" w:eastAsia="Calibri Light" w:hAnsi="Calibri Light" w:cs="Calibri Light"/>
                <w:color w:val="3F2F29" w:themeColor="accent5" w:themeShade="80"/>
                <w:sz w:val="20"/>
                <w:szCs w:val="20"/>
              </w:rPr>
              <w:t>items</w:t>
            </w:r>
            <w:proofErr w:type="gramEnd"/>
          </w:p>
          <w:p w14:paraId="18B19A9D" w14:textId="70C82EAA" w:rsidR="008A4A69" w:rsidRPr="007B26A7" w:rsidRDefault="008A4A69" w:rsidP="00F824AF">
            <w:pPr>
              <w:numPr>
                <w:ilvl w:val="0"/>
                <w:numId w:val="50"/>
              </w:numPr>
              <w:spacing w:after="0"/>
              <w:contextualSpacing/>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 xml:space="preserve">Gender is </w:t>
            </w:r>
            <w:r w:rsidR="00A745F8">
              <w:rPr>
                <w:rFonts w:ascii="Calibri Light" w:eastAsia="Calibri Light" w:hAnsi="Calibri Light" w:cs="Calibri Light"/>
                <w:b/>
                <w:bCs/>
                <w:color w:val="3F2F29" w:themeColor="accent5" w:themeShade="80"/>
                <w:sz w:val="20"/>
                <w:szCs w:val="20"/>
              </w:rPr>
              <w:t xml:space="preserve">given insufficient attention </w:t>
            </w:r>
            <w:r w:rsidRPr="007B26A7">
              <w:rPr>
                <w:rFonts w:ascii="Calibri Light" w:eastAsia="Calibri Light" w:hAnsi="Calibri Light" w:cs="Calibri Light"/>
                <w:color w:val="3F2F29" w:themeColor="accent5" w:themeShade="80"/>
                <w:sz w:val="20"/>
                <w:szCs w:val="20"/>
              </w:rPr>
              <w:t>in the Program, Disability and social inclusion progressing reasonably well. Stories need surfacing</w:t>
            </w:r>
          </w:p>
        </w:tc>
        <w:tc>
          <w:tcPr>
            <w:tcW w:w="5475" w:type="dxa"/>
            <w:tcBorders>
              <w:top w:val="single" w:sz="8" w:space="0" w:color="auto"/>
              <w:left w:val="nil"/>
              <w:bottom w:val="single" w:sz="8" w:space="0" w:color="auto"/>
              <w:right w:val="nil"/>
            </w:tcBorders>
          </w:tcPr>
          <w:p w14:paraId="7085393F" w14:textId="77777777" w:rsidR="008A4A69" w:rsidRPr="007B26A7" w:rsidRDefault="008A4A69" w:rsidP="008A4A69">
            <w:pPr>
              <w:spacing w:after="0"/>
            </w:pPr>
            <w:r w:rsidRPr="007B26A7">
              <w:rPr>
                <w:rFonts w:ascii="Calibri Light" w:eastAsia="Calibri Light" w:hAnsi="Calibri Light" w:cs="Calibri Light"/>
                <w:b/>
                <w:bCs/>
                <w:color w:val="C00000"/>
                <w:sz w:val="20"/>
                <w:szCs w:val="20"/>
              </w:rPr>
              <w:t>Programmatic</w:t>
            </w:r>
          </w:p>
          <w:p w14:paraId="41F21947" w14:textId="1843CDE7" w:rsidR="008A4A69" w:rsidRPr="007B26A7" w:rsidRDefault="008A4A69" w:rsidP="00F824AF">
            <w:pPr>
              <w:pStyle w:val="ListParagraph"/>
              <w:numPr>
                <w:ilvl w:val="0"/>
                <w:numId w:val="51"/>
              </w:numPr>
              <w:spacing w:after="0"/>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Retain Pathways focus on integration of contextualised teacher training and curriculum</w:t>
            </w:r>
            <w:r w:rsidRPr="007B26A7">
              <w:rPr>
                <w:rFonts w:ascii="Calibri Light" w:eastAsia="Calibri Light" w:hAnsi="Calibri Light" w:cs="Calibri Light"/>
                <w:color w:val="3F2F29" w:themeColor="accent5" w:themeShade="80"/>
                <w:sz w:val="20"/>
                <w:szCs w:val="20"/>
              </w:rPr>
              <w:t xml:space="preserve">: “two sides of the same </w:t>
            </w:r>
            <w:proofErr w:type="gramStart"/>
            <w:r w:rsidRPr="007B26A7">
              <w:rPr>
                <w:rFonts w:ascii="Calibri Light" w:eastAsia="Calibri Light" w:hAnsi="Calibri Light" w:cs="Calibri Light"/>
                <w:color w:val="3F2F29" w:themeColor="accent5" w:themeShade="80"/>
                <w:sz w:val="20"/>
                <w:szCs w:val="20"/>
              </w:rPr>
              <w:t>coin”</w:t>
            </w:r>
            <w:proofErr w:type="gramEnd"/>
          </w:p>
          <w:p w14:paraId="7C3EE0A5" w14:textId="77777777" w:rsidR="00191C84" w:rsidRPr="007B26A7" w:rsidRDefault="00191C84" w:rsidP="00183C6E">
            <w:pPr>
              <w:pStyle w:val="ListParagraph"/>
              <w:spacing w:after="0"/>
              <w:ind w:left="360"/>
              <w:rPr>
                <w:rFonts w:ascii="Calibri Light" w:eastAsia="Calibri Light" w:hAnsi="Calibri Light" w:cs="Calibri Light"/>
                <w:color w:val="3F2F29" w:themeColor="accent5" w:themeShade="80"/>
                <w:sz w:val="20"/>
                <w:szCs w:val="20"/>
              </w:rPr>
            </w:pPr>
          </w:p>
          <w:p w14:paraId="7FC08823" w14:textId="54894177" w:rsidR="008A4A69" w:rsidRPr="007B26A7" w:rsidRDefault="008A4A69" w:rsidP="00F824AF">
            <w:pPr>
              <w:numPr>
                <w:ilvl w:val="0"/>
                <w:numId w:val="51"/>
              </w:numPr>
              <w:spacing w:after="0"/>
              <w:contextualSpacing/>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 xml:space="preserve">Intensify efforts to improve professional teaching </w:t>
            </w:r>
            <w:r w:rsidR="00A745F8">
              <w:rPr>
                <w:rFonts w:ascii="Calibri Light" w:eastAsia="Calibri Light" w:hAnsi="Calibri Light" w:cs="Calibri Light"/>
                <w:b/>
                <w:bCs/>
                <w:color w:val="3F2F29" w:themeColor="accent5" w:themeShade="80"/>
                <w:sz w:val="20"/>
                <w:szCs w:val="20"/>
              </w:rPr>
              <w:t>quality</w:t>
            </w:r>
            <w:r w:rsidR="00A745F8" w:rsidRPr="007B26A7">
              <w:rPr>
                <w:rFonts w:ascii="Calibri Light" w:eastAsia="Calibri Light" w:hAnsi="Calibri Light" w:cs="Calibri Light"/>
                <w:color w:val="3F2F29" w:themeColor="accent5" w:themeShade="80"/>
                <w:sz w:val="20"/>
                <w:szCs w:val="20"/>
              </w:rPr>
              <w:t xml:space="preserve"> </w:t>
            </w:r>
            <w:r w:rsidRPr="007B26A7">
              <w:rPr>
                <w:rFonts w:ascii="Calibri Light" w:eastAsia="Calibri Light" w:hAnsi="Calibri Light" w:cs="Calibri Light"/>
                <w:color w:val="3F2F29" w:themeColor="accent5" w:themeShade="80"/>
                <w:sz w:val="20"/>
                <w:szCs w:val="20"/>
              </w:rPr>
              <w:t xml:space="preserve">through more effective oversight, training and learning </w:t>
            </w:r>
            <w:proofErr w:type="gramStart"/>
            <w:r w:rsidRPr="007B26A7">
              <w:rPr>
                <w:rFonts w:ascii="Calibri Light" w:eastAsia="Calibri Light" w:hAnsi="Calibri Light" w:cs="Calibri Light"/>
                <w:color w:val="3F2F29" w:themeColor="accent5" w:themeShade="80"/>
                <w:sz w:val="20"/>
                <w:szCs w:val="20"/>
              </w:rPr>
              <w:t>materials</w:t>
            </w:r>
            <w:proofErr w:type="gramEnd"/>
            <w:r w:rsidRPr="007B26A7">
              <w:rPr>
                <w:rFonts w:ascii="Calibri Light" w:eastAsia="Calibri Light" w:hAnsi="Calibri Light" w:cs="Calibri Light"/>
                <w:color w:val="3F2F29" w:themeColor="accent5" w:themeShade="80"/>
                <w:sz w:val="20"/>
                <w:szCs w:val="20"/>
              </w:rPr>
              <w:t xml:space="preserve"> </w:t>
            </w:r>
          </w:p>
          <w:p w14:paraId="1833B4A2" w14:textId="2E2BE92E" w:rsidR="008A4A69" w:rsidRPr="007B26A7" w:rsidRDefault="00D032FF" w:rsidP="00F824AF">
            <w:pPr>
              <w:numPr>
                <w:ilvl w:val="0"/>
                <w:numId w:val="51"/>
              </w:numPr>
              <w:spacing w:after="0"/>
              <w:contextualSpacing/>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 xml:space="preserve">Focus on supporting MBHTE to rapidly formalise </w:t>
            </w:r>
            <w:proofErr w:type="spellStart"/>
            <w:r w:rsidRPr="007B26A7">
              <w:rPr>
                <w:rFonts w:ascii="Calibri Light" w:eastAsia="Calibri Light" w:hAnsi="Calibri Light" w:cs="Calibri Light"/>
                <w:b/>
                <w:bCs/>
                <w:color w:val="3F2F29" w:themeColor="accent5" w:themeShade="80"/>
                <w:sz w:val="20"/>
                <w:szCs w:val="20"/>
              </w:rPr>
              <w:t>Madaris</w:t>
            </w:r>
            <w:proofErr w:type="spellEnd"/>
            <w:r w:rsidRPr="007B26A7">
              <w:rPr>
                <w:rFonts w:ascii="Calibri Light" w:eastAsia="Calibri Light" w:hAnsi="Calibri Light" w:cs="Calibri Light"/>
                <w:b/>
                <w:bCs/>
                <w:color w:val="3F2F29" w:themeColor="accent5" w:themeShade="80"/>
                <w:sz w:val="20"/>
                <w:szCs w:val="20"/>
              </w:rPr>
              <w:t xml:space="preserve"> education and implement a sustainable long-term strategy for community learning centres in school-less Barangays</w:t>
            </w:r>
            <w:r w:rsidR="008A4A69" w:rsidRPr="007B26A7">
              <w:rPr>
                <w:rFonts w:ascii="Calibri Light" w:eastAsia="Calibri Light" w:hAnsi="Calibri Light" w:cs="Calibri Light"/>
                <w:color w:val="3F2F29" w:themeColor="accent5" w:themeShade="80"/>
                <w:sz w:val="20"/>
                <w:szCs w:val="20"/>
              </w:rPr>
              <w:t xml:space="preserve">. </w:t>
            </w:r>
          </w:p>
          <w:p w14:paraId="659D4C65" w14:textId="77777777" w:rsidR="00C9106F" w:rsidRPr="007B26A7" w:rsidRDefault="00C9106F" w:rsidP="00C9106F">
            <w:pPr>
              <w:spacing w:after="0"/>
              <w:ind w:left="360"/>
              <w:contextualSpacing/>
              <w:rPr>
                <w:rFonts w:ascii="Calibri Light" w:eastAsia="Calibri Light" w:hAnsi="Calibri Light" w:cs="Calibri Light"/>
                <w:color w:val="3F2F29" w:themeColor="accent5" w:themeShade="80"/>
                <w:sz w:val="20"/>
                <w:szCs w:val="20"/>
              </w:rPr>
            </w:pPr>
          </w:p>
          <w:p w14:paraId="12A55F87" w14:textId="131802A6" w:rsidR="008A4A69" w:rsidRPr="007B26A7" w:rsidRDefault="008A4A69" w:rsidP="00F824AF">
            <w:pPr>
              <w:numPr>
                <w:ilvl w:val="0"/>
                <w:numId w:val="51"/>
              </w:numPr>
              <w:spacing w:after="0"/>
              <w:contextualSpacing/>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Redouble efforts in school management</w:t>
            </w:r>
            <w:r w:rsidRPr="007B26A7">
              <w:rPr>
                <w:rFonts w:ascii="Calibri Light" w:eastAsia="Calibri Light" w:hAnsi="Calibri Light" w:cs="Calibri Light"/>
                <w:color w:val="3F2F29" w:themeColor="accent5" w:themeShade="80"/>
                <w:sz w:val="20"/>
                <w:szCs w:val="20"/>
              </w:rPr>
              <w:t xml:space="preserve"> to involve parents, provide modest resources to learning centres, and offer adults learning opportunities </w:t>
            </w:r>
            <w:proofErr w:type="gramStart"/>
            <w:r w:rsidRPr="007B26A7">
              <w:rPr>
                <w:rFonts w:ascii="Calibri Light" w:eastAsia="Calibri Light" w:hAnsi="Calibri Light" w:cs="Calibri Light"/>
                <w:color w:val="3F2F29" w:themeColor="accent5" w:themeShade="80"/>
                <w:sz w:val="20"/>
                <w:szCs w:val="20"/>
              </w:rPr>
              <w:t>too</w:t>
            </w:r>
            <w:proofErr w:type="gramEnd"/>
          </w:p>
          <w:p w14:paraId="1B2A4817" w14:textId="77777777" w:rsidR="00191C84" w:rsidRPr="007B26A7" w:rsidRDefault="00191C84" w:rsidP="00183C6E">
            <w:pPr>
              <w:spacing w:after="0"/>
              <w:ind w:left="360"/>
              <w:contextualSpacing/>
              <w:rPr>
                <w:rFonts w:ascii="Calibri Light" w:eastAsia="Calibri Light" w:hAnsi="Calibri Light" w:cs="Calibri Light"/>
                <w:color w:val="3F2F29" w:themeColor="accent5" w:themeShade="80"/>
                <w:sz w:val="20"/>
                <w:szCs w:val="20"/>
              </w:rPr>
            </w:pPr>
          </w:p>
          <w:p w14:paraId="6D4E8C1E" w14:textId="77777777" w:rsidR="008A4A69" w:rsidRPr="007B26A7" w:rsidRDefault="008A4A69" w:rsidP="00F824AF">
            <w:pPr>
              <w:numPr>
                <w:ilvl w:val="0"/>
                <w:numId w:val="51"/>
              </w:numPr>
              <w:spacing w:after="0"/>
              <w:contextualSpacing/>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Specify which MBHTE systems to be improved</w:t>
            </w:r>
            <w:r w:rsidRPr="007B26A7">
              <w:rPr>
                <w:rFonts w:ascii="Calibri Light" w:eastAsia="Calibri Light" w:hAnsi="Calibri Light" w:cs="Calibri Light"/>
                <w:color w:val="3F2F29" w:themeColor="accent5" w:themeShade="80"/>
                <w:sz w:val="20"/>
                <w:szCs w:val="20"/>
              </w:rPr>
              <w:t xml:space="preserve">, and how. Build skills and </w:t>
            </w:r>
            <w:proofErr w:type="gramStart"/>
            <w:r w:rsidRPr="007B26A7">
              <w:rPr>
                <w:rFonts w:ascii="Calibri Light" w:eastAsia="Calibri Light" w:hAnsi="Calibri Light" w:cs="Calibri Light"/>
                <w:color w:val="3F2F29" w:themeColor="accent5" w:themeShade="80"/>
                <w:sz w:val="20"/>
                <w:szCs w:val="20"/>
              </w:rPr>
              <w:t>competencies</w:t>
            </w:r>
            <w:proofErr w:type="gramEnd"/>
            <w:r w:rsidRPr="007B26A7">
              <w:rPr>
                <w:rFonts w:ascii="Calibri Light" w:eastAsia="Calibri Light" w:hAnsi="Calibri Light" w:cs="Calibri Light"/>
                <w:color w:val="3F2F29" w:themeColor="accent5" w:themeShade="80"/>
                <w:sz w:val="20"/>
                <w:szCs w:val="20"/>
              </w:rPr>
              <w:t xml:space="preserve"> </w:t>
            </w:r>
          </w:p>
          <w:p w14:paraId="79623F13" w14:textId="77777777" w:rsidR="008A4A69" w:rsidRPr="007B26A7" w:rsidRDefault="008A4A69" w:rsidP="00F824AF">
            <w:pPr>
              <w:numPr>
                <w:ilvl w:val="0"/>
                <w:numId w:val="51"/>
              </w:numPr>
              <w:spacing w:after="0"/>
              <w:contextualSpacing/>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Introduce financial advice</w:t>
            </w:r>
            <w:r w:rsidRPr="007B26A7">
              <w:rPr>
                <w:rFonts w:ascii="Calibri Light" w:eastAsia="Calibri Light" w:hAnsi="Calibri Light" w:cs="Calibri Light"/>
                <w:color w:val="3F2F29" w:themeColor="accent5" w:themeShade="80"/>
                <w:sz w:val="20"/>
                <w:szCs w:val="20"/>
              </w:rPr>
              <w:t xml:space="preserve"> to e.g., procurement systems, basic financial management procedures, and improved paper flow </w:t>
            </w:r>
            <w:proofErr w:type="gramStart"/>
            <w:r w:rsidRPr="007B26A7">
              <w:rPr>
                <w:rFonts w:ascii="Calibri Light" w:eastAsia="Calibri Light" w:hAnsi="Calibri Light" w:cs="Calibri Light"/>
                <w:color w:val="3F2F29" w:themeColor="accent5" w:themeShade="80"/>
                <w:sz w:val="20"/>
                <w:szCs w:val="20"/>
              </w:rPr>
              <w:t>processes</w:t>
            </w:r>
            <w:proofErr w:type="gramEnd"/>
            <w:r w:rsidRPr="007B26A7">
              <w:rPr>
                <w:rFonts w:ascii="Calibri Light" w:eastAsia="Calibri Light" w:hAnsi="Calibri Light" w:cs="Calibri Light"/>
                <w:color w:val="3F2F29" w:themeColor="accent5" w:themeShade="80"/>
                <w:sz w:val="20"/>
                <w:szCs w:val="20"/>
              </w:rPr>
              <w:t xml:space="preserve"> </w:t>
            </w:r>
          </w:p>
          <w:p w14:paraId="491AB68F" w14:textId="73FE01DD" w:rsidR="008A4A69" w:rsidRPr="007B26A7" w:rsidRDefault="00A745F8" w:rsidP="00F824AF">
            <w:pPr>
              <w:numPr>
                <w:ilvl w:val="0"/>
                <w:numId w:val="51"/>
              </w:numPr>
              <w:spacing w:after="0"/>
              <w:contextualSpacing/>
              <w:rPr>
                <w:rFonts w:ascii="Calibri Light" w:eastAsia="Calibri Light" w:hAnsi="Calibri Light" w:cs="Calibri Light"/>
                <w:color w:val="3F2F29" w:themeColor="accent5" w:themeShade="80"/>
                <w:sz w:val="20"/>
                <w:szCs w:val="20"/>
              </w:rPr>
            </w:pPr>
            <w:r>
              <w:rPr>
                <w:rFonts w:ascii="Calibri Light" w:eastAsia="Calibri Light" w:hAnsi="Calibri Light" w:cs="Calibri Light"/>
                <w:b/>
                <w:bCs/>
                <w:color w:val="3F2F29" w:themeColor="accent5" w:themeShade="80"/>
                <w:sz w:val="20"/>
                <w:szCs w:val="20"/>
              </w:rPr>
              <w:t>Redouble emphasis on gender and i</w:t>
            </w:r>
            <w:r w:rsidR="008A4A69" w:rsidRPr="007B26A7">
              <w:rPr>
                <w:rFonts w:ascii="Calibri Light" w:eastAsia="Calibri Light" w:hAnsi="Calibri Light" w:cs="Calibri Light"/>
                <w:b/>
                <w:bCs/>
                <w:color w:val="3F2F29" w:themeColor="accent5" w:themeShade="80"/>
                <w:sz w:val="20"/>
                <w:szCs w:val="20"/>
              </w:rPr>
              <w:t>dentify gender success stories</w:t>
            </w:r>
            <w:r w:rsidR="008A4A69" w:rsidRPr="007B26A7">
              <w:rPr>
                <w:rFonts w:ascii="Calibri Light" w:eastAsia="Calibri Light" w:hAnsi="Calibri Light" w:cs="Calibri Light"/>
                <w:color w:val="3F2F29" w:themeColor="accent5" w:themeShade="80"/>
                <w:sz w:val="20"/>
                <w:szCs w:val="20"/>
              </w:rPr>
              <w:t xml:space="preserve"> within existing streams of work. Recruit senior gender / education specialist. Consider gender </w:t>
            </w:r>
            <w:r>
              <w:rPr>
                <w:rFonts w:ascii="Calibri Light" w:eastAsia="Calibri Light" w:hAnsi="Calibri Light" w:cs="Calibri Light"/>
                <w:color w:val="3F2F29" w:themeColor="accent5" w:themeShade="80"/>
                <w:sz w:val="20"/>
                <w:szCs w:val="20"/>
              </w:rPr>
              <w:t xml:space="preserve">analysis, planning, </w:t>
            </w:r>
            <w:r w:rsidR="00A10B50">
              <w:rPr>
                <w:rFonts w:ascii="Calibri Light" w:eastAsia="Calibri Light" w:hAnsi="Calibri Light" w:cs="Calibri Light"/>
                <w:color w:val="3F2F29" w:themeColor="accent5" w:themeShade="80"/>
                <w:sz w:val="20"/>
                <w:szCs w:val="20"/>
              </w:rPr>
              <w:t>activities,</w:t>
            </w:r>
            <w:r>
              <w:rPr>
                <w:rFonts w:ascii="Calibri Light" w:eastAsia="Calibri Light" w:hAnsi="Calibri Light" w:cs="Calibri Light"/>
                <w:color w:val="3F2F29" w:themeColor="accent5" w:themeShade="80"/>
                <w:sz w:val="20"/>
                <w:szCs w:val="20"/>
              </w:rPr>
              <w:t xml:space="preserve"> and periodic </w:t>
            </w:r>
            <w:r w:rsidR="008A4A69" w:rsidRPr="007B26A7">
              <w:rPr>
                <w:rFonts w:ascii="Calibri Light" w:eastAsia="Calibri Light" w:hAnsi="Calibri Light" w:cs="Calibri Light"/>
                <w:color w:val="3F2F29" w:themeColor="accent5" w:themeShade="80"/>
                <w:sz w:val="20"/>
                <w:szCs w:val="20"/>
              </w:rPr>
              <w:t>update</w:t>
            </w:r>
          </w:p>
        </w:tc>
      </w:tr>
      <w:tr w:rsidR="008A4A69" w:rsidRPr="007B26A7" w14:paraId="6B1D0099" w14:textId="77777777" w:rsidTr="00954643">
        <w:trPr>
          <w:trHeight w:val="1980"/>
        </w:trPr>
        <w:tc>
          <w:tcPr>
            <w:tcW w:w="4260" w:type="dxa"/>
            <w:tcBorders>
              <w:top w:val="single" w:sz="8" w:space="0" w:color="auto"/>
              <w:left w:val="nil"/>
              <w:bottom w:val="single" w:sz="8" w:space="0" w:color="auto"/>
              <w:right w:val="nil"/>
            </w:tcBorders>
            <w:shd w:val="clear" w:color="auto" w:fill="F2F2F2" w:themeFill="background1" w:themeFillShade="F2"/>
          </w:tcPr>
          <w:p w14:paraId="777F7108" w14:textId="77777777" w:rsidR="008A4A69" w:rsidRPr="007B26A7" w:rsidRDefault="008A4A69" w:rsidP="008A4A69">
            <w:pPr>
              <w:spacing w:after="0"/>
            </w:pPr>
            <w:r w:rsidRPr="007B26A7">
              <w:rPr>
                <w:rFonts w:ascii="Calibri Light" w:eastAsia="Calibri Light" w:hAnsi="Calibri Light" w:cs="Calibri Light"/>
                <w:b/>
                <w:bCs/>
                <w:color w:val="C00000"/>
                <w:sz w:val="20"/>
                <w:szCs w:val="20"/>
              </w:rPr>
              <w:t xml:space="preserve">Operational </w:t>
            </w:r>
          </w:p>
          <w:p w14:paraId="6F203B03" w14:textId="3FEA50CB" w:rsidR="008A4A69" w:rsidRPr="007B26A7" w:rsidRDefault="008A4A69" w:rsidP="00F824AF">
            <w:pPr>
              <w:pStyle w:val="ListParagraph"/>
              <w:numPr>
                <w:ilvl w:val="0"/>
                <w:numId w:val="50"/>
              </w:numPr>
              <w:spacing w:after="0"/>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MERL system delivers only on Activity to Output leve</w:t>
            </w:r>
            <w:r w:rsidRPr="007B26A7">
              <w:rPr>
                <w:rFonts w:ascii="Calibri Light" w:eastAsia="Calibri Light" w:hAnsi="Calibri Light" w:cs="Calibri Light"/>
                <w:color w:val="3F2F29" w:themeColor="accent5" w:themeShade="80"/>
                <w:sz w:val="20"/>
                <w:szCs w:val="20"/>
              </w:rPr>
              <w:t xml:space="preserve">l: but no convincing narrative on Output to IO level. Pathways not meeting DFAT or DepEd </w:t>
            </w:r>
            <w:proofErr w:type="gramStart"/>
            <w:r w:rsidRPr="007B26A7">
              <w:rPr>
                <w:rFonts w:ascii="Calibri Light" w:eastAsia="Calibri Light" w:hAnsi="Calibri Light" w:cs="Calibri Light"/>
                <w:color w:val="3F2F29" w:themeColor="accent5" w:themeShade="80"/>
                <w:sz w:val="20"/>
                <w:szCs w:val="20"/>
              </w:rPr>
              <w:t>needs</w:t>
            </w:r>
            <w:proofErr w:type="gramEnd"/>
          </w:p>
          <w:p w14:paraId="4284CCB7" w14:textId="77777777" w:rsidR="008A4A69" w:rsidRPr="007B26A7" w:rsidRDefault="008A4A69" w:rsidP="00F824AF">
            <w:pPr>
              <w:numPr>
                <w:ilvl w:val="0"/>
                <w:numId w:val="50"/>
              </w:numPr>
              <w:spacing w:after="0"/>
              <w:contextualSpacing/>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The Pathways’ team</w:t>
            </w:r>
            <w:r w:rsidRPr="007B26A7">
              <w:rPr>
                <w:rFonts w:ascii="Calibri Light" w:eastAsia="Calibri Light" w:hAnsi="Calibri Light" w:cs="Calibri Light"/>
                <w:color w:val="3F2F29" w:themeColor="accent5" w:themeShade="80"/>
                <w:sz w:val="20"/>
                <w:szCs w:val="20"/>
              </w:rPr>
              <w:t xml:space="preserve"> needs more skills in some areas. Structure does not map on to that of the MBHTE</w:t>
            </w:r>
          </w:p>
        </w:tc>
        <w:tc>
          <w:tcPr>
            <w:tcW w:w="5475" w:type="dxa"/>
            <w:tcBorders>
              <w:top w:val="single" w:sz="8" w:space="0" w:color="auto"/>
              <w:left w:val="nil"/>
              <w:bottom w:val="single" w:sz="8" w:space="0" w:color="auto"/>
              <w:right w:val="nil"/>
            </w:tcBorders>
            <w:shd w:val="clear" w:color="auto" w:fill="F2F2F2" w:themeFill="background1" w:themeFillShade="F2"/>
          </w:tcPr>
          <w:p w14:paraId="7BAE4E3C" w14:textId="77777777" w:rsidR="008A4A69" w:rsidRPr="007B26A7" w:rsidRDefault="008A4A69" w:rsidP="008A4A69">
            <w:pPr>
              <w:spacing w:after="0"/>
            </w:pPr>
            <w:r w:rsidRPr="007B26A7">
              <w:rPr>
                <w:rFonts w:ascii="Calibri Light" w:eastAsia="Calibri Light" w:hAnsi="Calibri Light" w:cs="Calibri Light"/>
                <w:color w:val="3F2F29" w:themeColor="accent5" w:themeShade="80"/>
                <w:sz w:val="20"/>
                <w:szCs w:val="20"/>
              </w:rPr>
              <w:t xml:space="preserve"> </w:t>
            </w:r>
            <w:r w:rsidRPr="007B26A7">
              <w:rPr>
                <w:rFonts w:ascii="Calibri Light" w:eastAsia="Calibri Light" w:hAnsi="Calibri Light" w:cs="Calibri Light"/>
                <w:b/>
                <w:bCs/>
                <w:color w:val="C00000"/>
                <w:sz w:val="20"/>
                <w:szCs w:val="20"/>
              </w:rPr>
              <w:t xml:space="preserve">Operational </w:t>
            </w:r>
          </w:p>
          <w:p w14:paraId="68FC581E" w14:textId="51E636A1" w:rsidR="008A4A69" w:rsidRPr="007B26A7" w:rsidRDefault="008A4A69" w:rsidP="00F824AF">
            <w:pPr>
              <w:pStyle w:val="ListParagraph"/>
              <w:numPr>
                <w:ilvl w:val="0"/>
                <w:numId w:val="51"/>
              </w:numPr>
              <w:spacing w:after="0"/>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 xml:space="preserve">Implement recommendations of the Kibblewhite review. </w:t>
            </w:r>
            <w:r w:rsidRPr="007B26A7">
              <w:rPr>
                <w:rFonts w:ascii="Calibri Light" w:eastAsia="Calibri Light" w:hAnsi="Calibri Light" w:cs="Calibri Light"/>
                <w:color w:val="3F2F29" w:themeColor="accent5" w:themeShade="80"/>
                <w:sz w:val="20"/>
                <w:szCs w:val="20"/>
              </w:rPr>
              <w:t xml:space="preserve">Recruit senior communications person (underway). Understand and appreciate DFAT and DepEd needs more </w:t>
            </w:r>
            <w:proofErr w:type="gramStart"/>
            <w:r w:rsidRPr="007B26A7">
              <w:rPr>
                <w:rFonts w:ascii="Calibri Light" w:eastAsia="Calibri Light" w:hAnsi="Calibri Light" w:cs="Calibri Light"/>
                <w:color w:val="3F2F29" w:themeColor="accent5" w:themeShade="80"/>
                <w:sz w:val="20"/>
                <w:szCs w:val="20"/>
              </w:rPr>
              <w:t>thoroughly</w:t>
            </w:r>
            <w:proofErr w:type="gramEnd"/>
          </w:p>
          <w:p w14:paraId="33CD6EB6" w14:textId="2EC28D49" w:rsidR="008A4A69" w:rsidRPr="007B26A7" w:rsidRDefault="008A4A69" w:rsidP="00F824AF">
            <w:pPr>
              <w:numPr>
                <w:ilvl w:val="0"/>
                <w:numId w:val="51"/>
              </w:numPr>
              <w:spacing w:after="0"/>
              <w:contextualSpacing/>
              <w:rPr>
                <w:rFonts w:ascii="Calibri Light" w:eastAsia="Calibri Light" w:hAnsi="Calibri Light" w:cs="Calibri Light"/>
                <w:color w:val="3F2F29" w:themeColor="accent5" w:themeShade="80"/>
                <w:sz w:val="20"/>
                <w:szCs w:val="20"/>
              </w:rPr>
            </w:pPr>
            <w:r w:rsidRPr="007B26A7">
              <w:rPr>
                <w:rFonts w:ascii="Calibri Light" w:eastAsia="Calibri Light" w:hAnsi="Calibri Light" w:cs="Calibri Light"/>
                <w:b/>
                <w:bCs/>
                <w:color w:val="3F2F29" w:themeColor="accent5" w:themeShade="80"/>
                <w:sz w:val="20"/>
                <w:szCs w:val="20"/>
              </w:rPr>
              <w:t xml:space="preserve">Team to be restructured </w:t>
            </w:r>
            <w:r w:rsidRPr="007B26A7">
              <w:rPr>
                <w:rFonts w:ascii="Calibri Light" w:eastAsia="Calibri Light" w:hAnsi="Calibri Light" w:cs="Calibri Light"/>
                <w:color w:val="3F2F29" w:themeColor="accent5" w:themeShade="80"/>
                <w:sz w:val="20"/>
                <w:szCs w:val="20"/>
              </w:rPr>
              <w:t xml:space="preserve">to mirror Directorate Generals in MBHTE. Positions </w:t>
            </w:r>
            <w:r w:rsidR="00A745F8">
              <w:rPr>
                <w:rFonts w:ascii="Calibri Light" w:eastAsia="Calibri Light" w:hAnsi="Calibri Light" w:cs="Calibri Light"/>
                <w:color w:val="3F2F29" w:themeColor="accent5" w:themeShade="80"/>
                <w:sz w:val="20"/>
                <w:szCs w:val="20"/>
              </w:rPr>
              <w:t xml:space="preserve">and skills sets </w:t>
            </w:r>
            <w:r w:rsidRPr="007B26A7">
              <w:rPr>
                <w:rFonts w:ascii="Calibri Light" w:eastAsia="Calibri Light" w:hAnsi="Calibri Light" w:cs="Calibri Light"/>
                <w:color w:val="3F2F29" w:themeColor="accent5" w:themeShade="80"/>
                <w:sz w:val="20"/>
                <w:szCs w:val="20"/>
              </w:rPr>
              <w:t>to be reconsidered. Introduce annual 360-degree reporting</w:t>
            </w:r>
          </w:p>
        </w:tc>
      </w:tr>
    </w:tbl>
    <w:p w14:paraId="47C984E2" w14:textId="18FBBD2D" w:rsidR="00451907" w:rsidRPr="007B26A7" w:rsidRDefault="00451907" w:rsidP="00451907">
      <w:pPr>
        <w:rPr>
          <w:rFonts w:ascii="Calibri Light" w:hAnsi="Calibri Light" w:cs="Calibri Light"/>
        </w:rPr>
      </w:pPr>
    </w:p>
    <w:p w14:paraId="0C95307B" w14:textId="24D0CAEC" w:rsidR="008A4A69" w:rsidRPr="007B26A7" w:rsidRDefault="008A4A69">
      <w:pPr>
        <w:spacing w:after="210" w:line="276" w:lineRule="auto"/>
        <w:rPr>
          <w:rFonts w:ascii="Calibri Light" w:hAnsi="Calibri Light" w:cs="Calibri Light"/>
          <w:b/>
          <w:bCs/>
        </w:rPr>
      </w:pPr>
      <w:r w:rsidRPr="007B26A7">
        <w:rPr>
          <w:rFonts w:ascii="Calibri Light" w:hAnsi="Calibri Light" w:cs="Calibri Light"/>
          <w:b/>
          <w:bCs/>
        </w:rPr>
        <w:br w:type="page"/>
      </w:r>
    </w:p>
    <w:p w14:paraId="48EE7D41" w14:textId="4E7DD120" w:rsidR="00F0432A" w:rsidRPr="007B26A7" w:rsidRDefault="002225D2" w:rsidP="00BA09E3">
      <w:pPr>
        <w:pStyle w:val="Heading1"/>
        <w:numPr>
          <w:ilvl w:val="0"/>
          <w:numId w:val="0"/>
        </w:numPr>
        <w:rPr>
          <w:rFonts w:ascii="Calibri Light" w:hAnsi="Calibri Light" w:cs="Calibri Light"/>
        </w:rPr>
      </w:pPr>
      <w:bookmarkStart w:id="60" w:name="_Toc120527529"/>
      <w:bookmarkStart w:id="61" w:name="_Toc101343945"/>
      <w:r w:rsidRPr="007B26A7">
        <w:rPr>
          <w:rFonts w:ascii="Calibri Light" w:hAnsi="Calibri Light" w:cs="Calibri Light"/>
        </w:rPr>
        <w:lastRenderedPageBreak/>
        <w:t xml:space="preserve">Annex </w:t>
      </w:r>
      <w:r w:rsidR="00F90496" w:rsidRPr="007B26A7">
        <w:rPr>
          <w:rFonts w:ascii="Calibri Light" w:hAnsi="Calibri Light" w:cs="Calibri Light"/>
        </w:rPr>
        <w:t>1</w:t>
      </w:r>
      <w:r w:rsidRPr="007B26A7">
        <w:rPr>
          <w:rFonts w:ascii="Calibri Light" w:hAnsi="Calibri Light" w:cs="Calibri Light"/>
        </w:rPr>
        <w:t xml:space="preserve">: </w:t>
      </w:r>
      <w:r w:rsidR="00F0432A" w:rsidRPr="007B26A7">
        <w:rPr>
          <w:rFonts w:ascii="Calibri Light" w:hAnsi="Calibri Light" w:cs="Calibri Light"/>
        </w:rPr>
        <w:t>MTR Team Roles and Responsibilities</w:t>
      </w:r>
      <w:bookmarkEnd w:id="60"/>
    </w:p>
    <w:tbl>
      <w:tblPr>
        <w:tblStyle w:val="ListTable3-Accent1"/>
        <w:tblW w:w="5000" w:type="pct"/>
        <w:tblLook w:val="04A0" w:firstRow="1" w:lastRow="0" w:firstColumn="1" w:lastColumn="0" w:noHBand="0" w:noVBand="1"/>
      </w:tblPr>
      <w:tblGrid>
        <w:gridCol w:w="1838"/>
        <w:gridCol w:w="7898"/>
      </w:tblGrid>
      <w:tr w:rsidR="00F0432A" w:rsidRPr="007B26A7" w14:paraId="3722573C" w14:textId="1A9A7E58" w:rsidTr="22C4CB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4" w:type="pct"/>
          </w:tcPr>
          <w:p w14:paraId="0FD3BE11" w14:textId="74F9420E" w:rsidR="00F0432A" w:rsidRPr="007B26A7" w:rsidRDefault="00F0432A">
            <w:pPr>
              <w:jc w:val="center"/>
              <w:rPr>
                <w:rFonts w:ascii="Calibri Light" w:hAnsi="Calibri Light" w:cs="Calibri Light"/>
                <w:sz w:val="21"/>
              </w:rPr>
            </w:pPr>
            <w:r w:rsidRPr="007B26A7">
              <w:rPr>
                <w:rFonts w:ascii="Calibri Light" w:hAnsi="Calibri Light" w:cs="Calibri Light"/>
                <w:sz w:val="21"/>
              </w:rPr>
              <w:t>Role</w:t>
            </w:r>
          </w:p>
        </w:tc>
        <w:tc>
          <w:tcPr>
            <w:tcW w:w="4056" w:type="pct"/>
          </w:tcPr>
          <w:p w14:paraId="492F5024" w14:textId="47A4DC0B" w:rsidR="00F0432A" w:rsidRPr="007B26A7" w:rsidRDefault="00F0432A">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Responsibility</w:t>
            </w:r>
          </w:p>
        </w:tc>
      </w:tr>
      <w:tr w:rsidR="00F0432A" w:rsidRPr="007B26A7" w14:paraId="6C610E31" w14:textId="700692CF" w:rsidTr="22C4C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pct"/>
          </w:tcPr>
          <w:p w14:paraId="591138D1" w14:textId="434A60E4" w:rsidR="00BA09E3" w:rsidRPr="007B26A7" w:rsidRDefault="00F0432A" w:rsidP="00331ECA">
            <w:pPr>
              <w:spacing w:after="0"/>
              <w:rPr>
                <w:rFonts w:ascii="Calibri Light" w:hAnsi="Calibri Light" w:cs="Calibri Light"/>
                <w:color w:val="404040" w:themeColor="text1" w:themeTint="BF"/>
                <w:szCs w:val="22"/>
              </w:rPr>
            </w:pPr>
            <w:r w:rsidRPr="007B26A7">
              <w:rPr>
                <w:rFonts w:ascii="Calibri Light" w:hAnsi="Calibri Light" w:cs="Calibri Light"/>
                <w:color w:val="404040" w:themeColor="text1" w:themeTint="BF"/>
                <w:szCs w:val="22"/>
              </w:rPr>
              <w:t xml:space="preserve">Graham Teskey </w:t>
            </w:r>
          </w:p>
          <w:p w14:paraId="3B7970B0" w14:textId="61A18003" w:rsidR="00F0432A" w:rsidRPr="007B26A7" w:rsidRDefault="00F0432A" w:rsidP="00331ECA">
            <w:pPr>
              <w:spacing w:after="0"/>
              <w:rPr>
                <w:rFonts w:ascii="Calibri Light" w:hAnsi="Calibri Light" w:cs="Calibri Light"/>
                <w:color w:val="404040" w:themeColor="text1" w:themeTint="BF"/>
                <w:szCs w:val="22"/>
              </w:rPr>
            </w:pPr>
            <w:r w:rsidRPr="007B26A7">
              <w:rPr>
                <w:rFonts w:ascii="Calibri Light" w:hAnsi="Calibri Light" w:cs="Calibri Light"/>
                <w:color w:val="404040" w:themeColor="text1" w:themeTint="BF"/>
                <w:szCs w:val="22"/>
              </w:rPr>
              <w:t xml:space="preserve">Team Leader </w:t>
            </w:r>
            <w:r w:rsidR="00BA09E3" w:rsidRPr="007B26A7">
              <w:rPr>
                <w:rFonts w:ascii="Calibri Light" w:hAnsi="Calibri Light" w:cs="Calibri Light"/>
                <w:color w:val="404040" w:themeColor="text1" w:themeTint="BF"/>
                <w:szCs w:val="22"/>
              </w:rPr>
              <w:t>and Governance</w:t>
            </w:r>
          </w:p>
        </w:tc>
        <w:tc>
          <w:tcPr>
            <w:tcW w:w="4056" w:type="pct"/>
          </w:tcPr>
          <w:p w14:paraId="3CE4EC40" w14:textId="4D01E7F7" w:rsidR="00F0432A" w:rsidRPr="007B26A7" w:rsidRDefault="00F0432A" w:rsidP="00F824AF">
            <w:pPr>
              <w:numPr>
                <w:ilvl w:val="0"/>
                <w:numId w:val="33"/>
              </w:num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404040" w:themeColor="text1" w:themeTint="BF"/>
                <w:szCs w:val="22"/>
              </w:rPr>
            </w:pPr>
            <w:r w:rsidRPr="007B26A7">
              <w:rPr>
                <w:rFonts w:ascii="Calibri Light" w:hAnsi="Calibri Light" w:cs="Calibri Light"/>
                <w:color w:val="404040" w:themeColor="text1" w:themeTint="BF"/>
                <w:szCs w:val="22"/>
              </w:rPr>
              <w:t>Ensure the Review is implemented according to the Terms of Reference and the Review Plan</w:t>
            </w:r>
          </w:p>
          <w:p w14:paraId="354824B3" w14:textId="1D505599" w:rsidR="00F0432A" w:rsidRPr="007B26A7" w:rsidRDefault="00F0432A" w:rsidP="00F824AF">
            <w:pPr>
              <w:numPr>
                <w:ilvl w:val="0"/>
                <w:numId w:val="33"/>
              </w:num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404040" w:themeColor="text1" w:themeTint="BF"/>
                <w:szCs w:val="22"/>
              </w:rPr>
            </w:pPr>
            <w:r w:rsidRPr="007B26A7">
              <w:rPr>
                <w:rFonts w:ascii="Calibri Light" w:hAnsi="Calibri Light" w:cs="Calibri Light"/>
                <w:color w:val="404040" w:themeColor="text1" w:themeTint="BF"/>
                <w:szCs w:val="22"/>
              </w:rPr>
              <w:t>Management of the Review Team and assignment of duties</w:t>
            </w:r>
          </w:p>
          <w:p w14:paraId="2BB4AB83" w14:textId="7FA320A4" w:rsidR="00F0432A" w:rsidRPr="007B26A7" w:rsidRDefault="00F0432A" w:rsidP="00F824AF">
            <w:pPr>
              <w:numPr>
                <w:ilvl w:val="0"/>
                <w:numId w:val="33"/>
              </w:num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404040" w:themeColor="text1" w:themeTint="BF"/>
                <w:szCs w:val="22"/>
              </w:rPr>
            </w:pPr>
            <w:r w:rsidRPr="007B26A7">
              <w:rPr>
                <w:rFonts w:ascii="Calibri Light" w:hAnsi="Calibri Light" w:cs="Calibri Light"/>
                <w:color w:val="404040" w:themeColor="text1" w:themeTint="BF"/>
                <w:szCs w:val="22"/>
              </w:rPr>
              <w:t xml:space="preserve">Draft the Review Plan </w:t>
            </w:r>
          </w:p>
          <w:p w14:paraId="4D249B2D" w14:textId="304C6A93" w:rsidR="00F0432A" w:rsidRPr="007B26A7" w:rsidRDefault="00F0432A" w:rsidP="00F824AF">
            <w:pPr>
              <w:numPr>
                <w:ilvl w:val="0"/>
                <w:numId w:val="33"/>
              </w:num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404040" w:themeColor="text1" w:themeTint="BF"/>
                <w:szCs w:val="22"/>
              </w:rPr>
            </w:pPr>
            <w:r w:rsidRPr="007B26A7">
              <w:rPr>
                <w:rFonts w:ascii="Calibri Light" w:hAnsi="Calibri Light" w:cs="Calibri Light"/>
                <w:color w:val="404040" w:themeColor="text1" w:themeTint="BF"/>
                <w:szCs w:val="22"/>
              </w:rPr>
              <w:t xml:space="preserve">Lead the development of reports and key </w:t>
            </w:r>
            <w:proofErr w:type="gramStart"/>
            <w:r w:rsidRPr="007B26A7">
              <w:rPr>
                <w:rFonts w:ascii="Calibri Light" w:hAnsi="Calibri Light" w:cs="Calibri Light"/>
                <w:color w:val="404040" w:themeColor="text1" w:themeTint="BF"/>
                <w:szCs w:val="22"/>
              </w:rPr>
              <w:t>deliverables</w:t>
            </w:r>
            <w:proofErr w:type="gramEnd"/>
          </w:p>
          <w:p w14:paraId="1061FE58" w14:textId="0FF058A1" w:rsidR="00F0432A" w:rsidRPr="007B26A7" w:rsidRDefault="00F0432A" w:rsidP="00F824AF">
            <w:pPr>
              <w:numPr>
                <w:ilvl w:val="0"/>
                <w:numId w:val="33"/>
              </w:num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404040" w:themeColor="text1" w:themeTint="BF"/>
                <w:szCs w:val="22"/>
              </w:rPr>
            </w:pPr>
            <w:r w:rsidRPr="007B26A7">
              <w:rPr>
                <w:rFonts w:ascii="Calibri Light" w:hAnsi="Calibri Light" w:cs="Calibri Light"/>
                <w:color w:val="404040" w:themeColor="text1" w:themeTint="BF"/>
                <w:szCs w:val="22"/>
              </w:rPr>
              <w:t>Take responsibility for liaison with Pathways and DFAT</w:t>
            </w:r>
          </w:p>
          <w:p w14:paraId="1A672626" w14:textId="0E71734C" w:rsidR="00F0432A" w:rsidRPr="007B26A7" w:rsidRDefault="00F0432A" w:rsidP="00F824AF">
            <w:pPr>
              <w:numPr>
                <w:ilvl w:val="0"/>
                <w:numId w:val="33"/>
              </w:num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404040" w:themeColor="text1" w:themeTint="BF"/>
                <w:szCs w:val="22"/>
              </w:rPr>
            </w:pPr>
            <w:r w:rsidRPr="007B26A7">
              <w:rPr>
                <w:rFonts w:ascii="Calibri Light" w:hAnsi="Calibri Light" w:cs="Calibri Light"/>
                <w:color w:val="404040" w:themeColor="text1" w:themeTint="BF"/>
                <w:szCs w:val="22"/>
              </w:rPr>
              <w:t>Lead / co-lead workshops and other activities in line with the Review Plan</w:t>
            </w:r>
          </w:p>
          <w:p w14:paraId="022F51C8" w14:textId="6F036354" w:rsidR="00F0432A" w:rsidRPr="007B26A7" w:rsidRDefault="00F0432A" w:rsidP="00F824AF">
            <w:pPr>
              <w:numPr>
                <w:ilvl w:val="0"/>
                <w:numId w:val="33"/>
              </w:num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404040" w:themeColor="text1" w:themeTint="BF"/>
                <w:szCs w:val="22"/>
              </w:rPr>
            </w:pPr>
            <w:r w:rsidRPr="007B26A7">
              <w:rPr>
                <w:rFonts w:ascii="Calibri Light" w:hAnsi="Calibri Light" w:cs="Calibri Light"/>
                <w:color w:val="404040" w:themeColor="text1" w:themeTint="BF"/>
                <w:szCs w:val="22"/>
              </w:rPr>
              <w:t>Coordinate and lead author of the deliverables, and ensure submission of high-quality deliverables</w:t>
            </w:r>
          </w:p>
        </w:tc>
      </w:tr>
      <w:tr w:rsidR="00F0432A" w:rsidRPr="007B26A7" w14:paraId="03C09B9C" w14:textId="46E5B086" w:rsidTr="22C4CBB3">
        <w:tc>
          <w:tcPr>
            <w:cnfStyle w:val="001000000000" w:firstRow="0" w:lastRow="0" w:firstColumn="1" w:lastColumn="0" w:oddVBand="0" w:evenVBand="0" w:oddHBand="0" w:evenHBand="0" w:firstRowFirstColumn="0" w:firstRowLastColumn="0" w:lastRowFirstColumn="0" w:lastRowLastColumn="0"/>
            <w:tcW w:w="944" w:type="pct"/>
          </w:tcPr>
          <w:p w14:paraId="626A51E8" w14:textId="623C57BE" w:rsidR="00F0432A" w:rsidRPr="007B26A7" w:rsidRDefault="00F0432A" w:rsidP="00331ECA">
            <w:pPr>
              <w:spacing w:after="0"/>
              <w:rPr>
                <w:rFonts w:ascii="Calibri Light" w:hAnsi="Calibri Light" w:cs="Calibri Light"/>
                <w:color w:val="404040" w:themeColor="text1" w:themeTint="BF"/>
                <w:szCs w:val="22"/>
              </w:rPr>
            </w:pPr>
            <w:r w:rsidRPr="007B26A7">
              <w:rPr>
                <w:rFonts w:ascii="Calibri Light" w:hAnsi="Calibri Light" w:cs="Calibri Light"/>
                <w:color w:val="404040" w:themeColor="text1" w:themeTint="BF"/>
                <w:szCs w:val="22"/>
              </w:rPr>
              <w:t xml:space="preserve">Chloe Olliver </w:t>
            </w:r>
          </w:p>
          <w:p w14:paraId="23D5159D" w14:textId="13A9563B" w:rsidR="00F0432A" w:rsidRPr="007B26A7" w:rsidRDefault="000D15A7" w:rsidP="00331ECA">
            <w:pPr>
              <w:spacing w:after="0"/>
              <w:rPr>
                <w:rFonts w:ascii="Calibri Light" w:hAnsi="Calibri Light" w:cs="Calibri Light"/>
                <w:color w:val="404040" w:themeColor="text1" w:themeTint="BF"/>
                <w:szCs w:val="22"/>
              </w:rPr>
            </w:pPr>
            <w:r w:rsidRPr="007B26A7">
              <w:rPr>
                <w:rFonts w:ascii="Calibri Light" w:hAnsi="Calibri Light" w:cs="Calibri Light"/>
                <w:color w:val="404040" w:themeColor="text1" w:themeTint="BF"/>
                <w:szCs w:val="22"/>
              </w:rPr>
              <w:t>Education</w:t>
            </w:r>
            <w:r w:rsidR="00466100" w:rsidRPr="007B26A7">
              <w:rPr>
                <w:rFonts w:ascii="Calibri Light" w:hAnsi="Calibri Light" w:cs="Calibri Light"/>
                <w:color w:val="404040" w:themeColor="text1" w:themeTint="BF"/>
                <w:szCs w:val="22"/>
              </w:rPr>
              <w:t>, program</w:t>
            </w:r>
            <w:r w:rsidRPr="007B26A7">
              <w:rPr>
                <w:rFonts w:ascii="Calibri Light" w:hAnsi="Calibri Light" w:cs="Calibri Light"/>
                <w:color w:val="404040" w:themeColor="text1" w:themeTint="BF"/>
                <w:szCs w:val="22"/>
              </w:rPr>
              <w:t xml:space="preserve"> de</w:t>
            </w:r>
            <w:r w:rsidR="00F0432A" w:rsidRPr="007B26A7">
              <w:rPr>
                <w:rFonts w:ascii="Calibri Light" w:hAnsi="Calibri Light" w:cs="Calibri Light"/>
                <w:color w:val="404040" w:themeColor="text1" w:themeTint="BF"/>
                <w:szCs w:val="22"/>
              </w:rPr>
              <w:t xml:space="preserve">sign </w:t>
            </w:r>
            <w:r w:rsidR="00BA09E3" w:rsidRPr="007B26A7">
              <w:rPr>
                <w:rFonts w:ascii="Calibri Light" w:hAnsi="Calibri Light" w:cs="Calibri Light"/>
                <w:color w:val="404040" w:themeColor="text1" w:themeTint="BF"/>
                <w:szCs w:val="22"/>
              </w:rPr>
              <w:t xml:space="preserve">and M&amp;E </w:t>
            </w:r>
            <w:r w:rsidR="00F0432A" w:rsidRPr="007B26A7">
              <w:rPr>
                <w:rFonts w:ascii="Calibri Light" w:hAnsi="Calibri Light" w:cs="Calibri Light"/>
                <w:color w:val="404040" w:themeColor="text1" w:themeTint="BF"/>
                <w:szCs w:val="22"/>
              </w:rPr>
              <w:t>specialist</w:t>
            </w:r>
          </w:p>
        </w:tc>
        <w:tc>
          <w:tcPr>
            <w:tcW w:w="4056" w:type="pct"/>
          </w:tcPr>
          <w:p w14:paraId="40AAE3D4" w14:textId="5AF569FF" w:rsidR="00F0432A" w:rsidRPr="007B26A7" w:rsidRDefault="00F0432A" w:rsidP="00F824AF">
            <w:pPr>
              <w:numPr>
                <w:ilvl w:val="0"/>
                <w:numId w:val="34"/>
              </w:num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404040" w:themeColor="text1" w:themeTint="BF"/>
                <w:szCs w:val="22"/>
              </w:rPr>
            </w:pPr>
            <w:r w:rsidRPr="007B26A7">
              <w:rPr>
                <w:rFonts w:ascii="Calibri Light" w:hAnsi="Calibri Light" w:cs="Calibri Light"/>
                <w:color w:val="404040" w:themeColor="text1" w:themeTint="BF"/>
                <w:szCs w:val="22"/>
              </w:rPr>
              <w:t xml:space="preserve">Lead the coordination of selected components of the </w:t>
            </w:r>
            <w:proofErr w:type="gramStart"/>
            <w:r w:rsidRPr="007B26A7">
              <w:rPr>
                <w:rFonts w:ascii="Calibri Light" w:hAnsi="Calibri Light" w:cs="Calibri Light"/>
                <w:color w:val="404040" w:themeColor="text1" w:themeTint="BF"/>
                <w:szCs w:val="22"/>
              </w:rPr>
              <w:t>review</w:t>
            </w:r>
            <w:proofErr w:type="gramEnd"/>
          </w:p>
          <w:p w14:paraId="76F313E7" w14:textId="01547A17" w:rsidR="00F0432A" w:rsidRPr="007B26A7" w:rsidRDefault="00F0432A" w:rsidP="00F824AF">
            <w:pPr>
              <w:numPr>
                <w:ilvl w:val="0"/>
                <w:numId w:val="34"/>
              </w:num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404040" w:themeColor="text1" w:themeTint="BF"/>
                <w:szCs w:val="22"/>
              </w:rPr>
            </w:pPr>
            <w:r w:rsidRPr="007B26A7">
              <w:rPr>
                <w:rFonts w:ascii="Calibri Light" w:hAnsi="Calibri Light" w:cs="Calibri Light"/>
                <w:color w:val="404040" w:themeColor="text1" w:themeTint="BF"/>
                <w:szCs w:val="22"/>
              </w:rPr>
              <w:t>Lead / co-lead workshops and other activities in line with the Review Plan</w:t>
            </w:r>
          </w:p>
          <w:p w14:paraId="664F8797" w14:textId="4649C867" w:rsidR="00F0432A" w:rsidRPr="007B26A7" w:rsidRDefault="00F0432A" w:rsidP="00F824AF">
            <w:pPr>
              <w:numPr>
                <w:ilvl w:val="0"/>
                <w:numId w:val="34"/>
              </w:num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404040" w:themeColor="text1" w:themeTint="BF"/>
                <w:szCs w:val="22"/>
              </w:rPr>
            </w:pPr>
            <w:r w:rsidRPr="007B26A7">
              <w:rPr>
                <w:rFonts w:ascii="Calibri Light" w:hAnsi="Calibri Light" w:cs="Calibri Light"/>
                <w:color w:val="404040" w:themeColor="text1" w:themeTint="BF"/>
                <w:szCs w:val="22"/>
              </w:rPr>
              <w:t xml:space="preserve">Work with other Review Team members regularly to debrief and exchange </w:t>
            </w:r>
            <w:proofErr w:type="gramStart"/>
            <w:r w:rsidRPr="007B26A7">
              <w:rPr>
                <w:rFonts w:ascii="Calibri Light" w:hAnsi="Calibri Light" w:cs="Calibri Light"/>
                <w:color w:val="404040" w:themeColor="text1" w:themeTint="BF"/>
                <w:szCs w:val="22"/>
              </w:rPr>
              <w:t>information</w:t>
            </w:r>
            <w:proofErr w:type="gramEnd"/>
            <w:r w:rsidRPr="007B26A7">
              <w:rPr>
                <w:rFonts w:ascii="Calibri Light" w:hAnsi="Calibri Light" w:cs="Calibri Light"/>
                <w:color w:val="404040" w:themeColor="text1" w:themeTint="BF"/>
                <w:szCs w:val="22"/>
              </w:rPr>
              <w:t xml:space="preserve"> </w:t>
            </w:r>
          </w:p>
          <w:p w14:paraId="1411A3AB" w14:textId="09741F69" w:rsidR="00F0432A" w:rsidRPr="007B26A7" w:rsidRDefault="00F0432A" w:rsidP="00F824AF">
            <w:pPr>
              <w:numPr>
                <w:ilvl w:val="0"/>
                <w:numId w:val="34"/>
              </w:num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404040" w:themeColor="text1" w:themeTint="BF"/>
                <w:szCs w:val="22"/>
              </w:rPr>
            </w:pPr>
            <w:r w:rsidRPr="007B26A7">
              <w:rPr>
                <w:rFonts w:ascii="Calibri Light" w:hAnsi="Calibri Light" w:cs="Calibri Light"/>
                <w:color w:val="404040" w:themeColor="text1" w:themeTint="BF"/>
                <w:szCs w:val="22"/>
              </w:rPr>
              <w:t xml:space="preserve">Along with the Team Leader, generate findings, lessons learned and recommendations </w:t>
            </w:r>
          </w:p>
        </w:tc>
      </w:tr>
      <w:tr w:rsidR="00F0432A" w:rsidRPr="007B26A7" w14:paraId="4514C838" w14:textId="785B4461" w:rsidTr="22C4C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pct"/>
          </w:tcPr>
          <w:p w14:paraId="758A1075" w14:textId="64FA99C6" w:rsidR="00F0432A" w:rsidRPr="007B26A7" w:rsidRDefault="00F0432A" w:rsidP="00331ECA">
            <w:pPr>
              <w:spacing w:after="0"/>
              <w:rPr>
                <w:rFonts w:ascii="Calibri Light" w:hAnsi="Calibri Light" w:cs="Calibri Light"/>
                <w:color w:val="404040" w:themeColor="text1" w:themeTint="BF"/>
                <w:szCs w:val="22"/>
              </w:rPr>
            </w:pPr>
            <w:r w:rsidRPr="007B26A7">
              <w:rPr>
                <w:rFonts w:ascii="Calibri Light" w:hAnsi="Calibri Light" w:cs="Calibri Light"/>
                <w:color w:val="404040" w:themeColor="text1" w:themeTint="BF"/>
                <w:szCs w:val="22"/>
              </w:rPr>
              <w:t xml:space="preserve">Zenaida Reyes </w:t>
            </w:r>
          </w:p>
          <w:p w14:paraId="4CA64659" w14:textId="3E846D0C" w:rsidR="00F0432A" w:rsidRPr="007B26A7" w:rsidRDefault="00F0432A" w:rsidP="00331ECA">
            <w:pPr>
              <w:spacing w:after="0"/>
              <w:rPr>
                <w:rFonts w:ascii="Calibri Light" w:hAnsi="Calibri Light" w:cs="Calibri Light"/>
                <w:color w:val="404040" w:themeColor="text1" w:themeTint="BF"/>
                <w:szCs w:val="22"/>
              </w:rPr>
            </w:pPr>
            <w:r w:rsidRPr="007B26A7">
              <w:rPr>
                <w:rFonts w:ascii="Calibri Light" w:hAnsi="Calibri Light" w:cs="Calibri Light"/>
                <w:color w:val="404040" w:themeColor="text1" w:themeTint="BF"/>
                <w:szCs w:val="22"/>
              </w:rPr>
              <w:t xml:space="preserve">Gender Inclusion Specialist </w:t>
            </w:r>
          </w:p>
          <w:p w14:paraId="21E5A943" w14:textId="79582EB6" w:rsidR="00F0432A" w:rsidRPr="007B26A7" w:rsidRDefault="00F0432A" w:rsidP="00331ECA">
            <w:pPr>
              <w:spacing w:after="0"/>
              <w:rPr>
                <w:rFonts w:ascii="Calibri Light" w:hAnsi="Calibri Light" w:cs="Calibri Light"/>
                <w:color w:val="404040" w:themeColor="text1" w:themeTint="BF"/>
                <w:szCs w:val="22"/>
              </w:rPr>
            </w:pPr>
          </w:p>
          <w:p w14:paraId="029B3C85" w14:textId="4704F5A7" w:rsidR="00F0432A" w:rsidRPr="007B26A7" w:rsidRDefault="00F0432A" w:rsidP="00331ECA">
            <w:pPr>
              <w:spacing w:after="0"/>
              <w:rPr>
                <w:rFonts w:ascii="Calibri Light" w:hAnsi="Calibri Light" w:cs="Calibri Light"/>
                <w:color w:val="404040" w:themeColor="text1" w:themeTint="BF"/>
                <w:szCs w:val="22"/>
              </w:rPr>
            </w:pPr>
          </w:p>
        </w:tc>
        <w:tc>
          <w:tcPr>
            <w:tcW w:w="4056" w:type="pct"/>
          </w:tcPr>
          <w:p w14:paraId="186D713E" w14:textId="4BC022BB" w:rsidR="00F0432A" w:rsidRPr="007B26A7" w:rsidRDefault="00F0432A" w:rsidP="00F824AF">
            <w:pPr>
              <w:numPr>
                <w:ilvl w:val="0"/>
                <w:numId w:val="35"/>
              </w:num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404040" w:themeColor="text1" w:themeTint="BF"/>
                <w:szCs w:val="22"/>
              </w:rPr>
            </w:pPr>
            <w:r w:rsidRPr="007B26A7">
              <w:rPr>
                <w:rFonts w:ascii="Calibri Light" w:hAnsi="Calibri Light" w:cs="Calibri Light"/>
                <w:color w:val="404040" w:themeColor="text1" w:themeTint="BF"/>
                <w:szCs w:val="22"/>
              </w:rPr>
              <w:t xml:space="preserve">Lead the team on its gender and social inclusion </w:t>
            </w:r>
            <w:proofErr w:type="gramStart"/>
            <w:r w:rsidRPr="007B26A7">
              <w:rPr>
                <w:rFonts w:ascii="Calibri Light" w:hAnsi="Calibri Light" w:cs="Calibri Light"/>
                <w:color w:val="404040" w:themeColor="text1" w:themeTint="BF"/>
                <w:szCs w:val="22"/>
              </w:rPr>
              <w:t>analysis</w:t>
            </w:r>
            <w:proofErr w:type="gramEnd"/>
            <w:r w:rsidRPr="007B26A7">
              <w:rPr>
                <w:rFonts w:ascii="Calibri Light" w:hAnsi="Calibri Light" w:cs="Calibri Light"/>
                <w:color w:val="404040" w:themeColor="text1" w:themeTint="BF"/>
                <w:szCs w:val="22"/>
              </w:rPr>
              <w:t xml:space="preserve"> </w:t>
            </w:r>
          </w:p>
          <w:p w14:paraId="399E1079" w14:textId="79B630FB" w:rsidR="00F0432A" w:rsidRPr="007B26A7" w:rsidRDefault="00F0432A" w:rsidP="00F824AF">
            <w:pPr>
              <w:numPr>
                <w:ilvl w:val="0"/>
                <w:numId w:val="35"/>
              </w:num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404040" w:themeColor="text1" w:themeTint="BF"/>
                <w:szCs w:val="22"/>
              </w:rPr>
            </w:pPr>
            <w:r w:rsidRPr="007B26A7">
              <w:rPr>
                <w:rFonts w:ascii="Calibri Light" w:hAnsi="Calibri Light" w:cs="Calibri Light"/>
                <w:color w:val="404040" w:themeColor="text1" w:themeTint="BF"/>
                <w:szCs w:val="22"/>
              </w:rPr>
              <w:t xml:space="preserve">Guide the Review Team by providing local contextual knowledge, and technical GEDSI </w:t>
            </w:r>
            <w:proofErr w:type="gramStart"/>
            <w:r w:rsidRPr="007B26A7">
              <w:rPr>
                <w:rFonts w:ascii="Calibri Light" w:hAnsi="Calibri Light" w:cs="Calibri Light"/>
                <w:color w:val="404040" w:themeColor="text1" w:themeTint="BF"/>
                <w:szCs w:val="22"/>
              </w:rPr>
              <w:t>expertise</w:t>
            </w:r>
            <w:proofErr w:type="gramEnd"/>
            <w:r w:rsidRPr="007B26A7">
              <w:rPr>
                <w:rFonts w:ascii="Calibri Light" w:hAnsi="Calibri Light" w:cs="Calibri Light"/>
                <w:color w:val="404040" w:themeColor="text1" w:themeTint="BF"/>
                <w:szCs w:val="22"/>
              </w:rPr>
              <w:t xml:space="preserve"> </w:t>
            </w:r>
          </w:p>
          <w:p w14:paraId="7FEABE3B" w14:textId="5FEC906F" w:rsidR="00F0432A" w:rsidRPr="007B26A7" w:rsidRDefault="00F0432A" w:rsidP="00F824AF">
            <w:pPr>
              <w:numPr>
                <w:ilvl w:val="0"/>
                <w:numId w:val="35"/>
              </w:num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404040" w:themeColor="text1" w:themeTint="BF"/>
                <w:szCs w:val="22"/>
              </w:rPr>
            </w:pPr>
            <w:r w:rsidRPr="007B26A7">
              <w:rPr>
                <w:rFonts w:ascii="Calibri Light" w:hAnsi="Calibri Light" w:cs="Calibri Light"/>
                <w:color w:val="404040" w:themeColor="text1" w:themeTint="BF"/>
                <w:szCs w:val="22"/>
              </w:rPr>
              <w:t>Undertake KIIs and other activities in line with the Review Plan</w:t>
            </w:r>
          </w:p>
          <w:p w14:paraId="6B90DA30" w14:textId="3E40C1C8" w:rsidR="00F0432A" w:rsidRPr="007B26A7" w:rsidRDefault="00F0432A" w:rsidP="00F824AF">
            <w:pPr>
              <w:numPr>
                <w:ilvl w:val="0"/>
                <w:numId w:val="35"/>
              </w:num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404040" w:themeColor="text1" w:themeTint="BF"/>
                <w:szCs w:val="22"/>
              </w:rPr>
            </w:pPr>
            <w:r w:rsidRPr="007B26A7">
              <w:rPr>
                <w:rFonts w:ascii="Calibri Light" w:hAnsi="Calibri Light" w:cs="Calibri Light"/>
                <w:color w:val="404040" w:themeColor="text1" w:themeTint="BF"/>
                <w:szCs w:val="22"/>
              </w:rPr>
              <w:t xml:space="preserve">Work with other Review Team members regularly to debrief and exchange </w:t>
            </w:r>
            <w:proofErr w:type="gramStart"/>
            <w:r w:rsidRPr="007B26A7">
              <w:rPr>
                <w:rFonts w:ascii="Calibri Light" w:hAnsi="Calibri Light" w:cs="Calibri Light"/>
                <w:color w:val="404040" w:themeColor="text1" w:themeTint="BF"/>
                <w:szCs w:val="22"/>
              </w:rPr>
              <w:t>information</w:t>
            </w:r>
            <w:proofErr w:type="gramEnd"/>
          </w:p>
          <w:p w14:paraId="2F0F4DE9" w14:textId="01CD1CB8" w:rsidR="00F0432A" w:rsidRPr="007B26A7" w:rsidRDefault="00F0432A" w:rsidP="00F824AF">
            <w:pPr>
              <w:numPr>
                <w:ilvl w:val="0"/>
                <w:numId w:val="35"/>
              </w:num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404040" w:themeColor="text1" w:themeTint="BF"/>
                <w:szCs w:val="22"/>
              </w:rPr>
            </w:pPr>
            <w:r w:rsidRPr="007B26A7">
              <w:rPr>
                <w:rFonts w:ascii="Calibri Light" w:hAnsi="Calibri Light" w:cs="Calibri Light"/>
                <w:color w:val="404040" w:themeColor="text1" w:themeTint="BF"/>
                <w:szCs w:val="22"/>
              </w:rPr>
              <w:t xml:space="preserve">Review and add value to the Review’s </w:t>
            </w:r>
            <w:proofErr w:type="gramStart"/>
            <w:r w:rsidRPr="007B26A7">
              <w:rPr>
                <w:rFonts w:ascii="Calibri Light" w:hAnsi="Calibri Light" w:cs="Calibri Light"/>
                <w:color w:val="404040" w:themeColor="text1" w:themeTint="BF"/>
                <w:szCs w:val="22"/>
              </w:rPr>
              <w:t>deliverables</w:t>
            </w:r>
            <w:proofErr w:type="gramEnd"/>
          </w:p>
          <w:p w14:paraId="792CC1D4" w14:textId="2EC28B00" w:rsidR="00F0432A" w:rsidRPr="007B26A7" w:rsidRDefault="00F0432A" w:rsidP="00F824AF">
            <w:pPr>
              <w:numPr>
                <w:ilvl w:val="0"/>
                <w:numId w:val="35"/>
              </w:num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404040" w:themeColor="text1" w:themeTint="BF"/>
                <w:szCs w:val="22"/>
              </w:rPr>
            </w:pPr>
            <w:r w:rsidRPr="007B26A7">
              <w:rPr>
                <w:rFonts w:ascii="Calibri Light" w:hAnsi="Calibri Light" w:cs="Calibri Light"/>
                <w:color w:val="404040" w:themeColor="text1" w:themeTint="BF"/>
                <w:szCs w:val="22"/>
              </w:rPr>
              <w:t>Along with the Team Leader, generate findings, lessons learned and recommendations</w:t>
            </w:r>
          </w:p>
        </w:tc>
      </w:tr>
      <w:tr w:rsidR="00F0432A" w:rsidRPr="007B26A7" w14:paraId="669E8D89" w14:textId="3B3F5FDB" w:rsidTr="22C4CBB3">
        <w:tc>
          <w:tcPr>
            <w:cnfStyle w:val="001000000000" w:firstRow="0" w:lastRow="0" w:firstColumn="1" w:lastColumn="0" w:oddVBand="0" w:evenVBand="0" w:oddHBand="0" w:evenHBand="0" w:firstRowFirstColumn="0" w:firstRowLastColumn="0" w:lastRowFirstColumn="0" w:lastRowLastColumn="0"/>
            <w:tcW w:w="944" w:type="pct"/>
          </w:tcPr>
          <w:p w14:paraId="025979C8" w14:textId="28761C9C" w:rsidR="00BA09E3" w:rsidRPr="007B26A7" w:rsidRDefault="00F0432A" w:rsidP="00331ECA">
            <w:pPr>
              <w:spacing w:after="0"/>
              <w:rPr>
                <w:rFonts w:ascii="Calibri Light" w:hAnsi="Calibri Light" w:cs="Calibri Light"/>
                <w:color w:val="404040" w:themeColor="text1" w:themeTint="BF"/>
                <w:szCs w:val="22"/>
              </w:rPr>
            </w:pPr>
            <w:r w:rsidRPr="007B26A7">
              <w:rPr>
                <w:rFonts w:ascii="Calibri Light" w:hAnsi="Calibri Light" w:cs="Calibri Light"/>
                <w:color w:val="404040" w:themeColor="text1" w:themeTint="BF"/>
                <w:szCs w:val="22"/>
              </w:rPr>
              <w:t xml:space="preserve">Ica Fernandez </w:t>
            </w:r>
          </w:p>
          <w:p w14:paraId="4951DCE4" w14:textId="2EC71562" w:rsidR="00F0432A" w:rsidRPr="007B26A7" w:rsidRDefault="00F0432A" w:rsidP="00331ECA">
            <w:pPr>
              <w:spacing w:after="0"/>
              <w:rPr>
                <w:rFonts w:ascii="Calibri Light" w:hAnsi="Calibri Light" w:cs="Calibri Light"/>
                <w:color w:val="404040" w:themeColor="text1" w:themeTint="BF"/>
                <w:szCs w:val="22"/>
              </w:rPr>
            </w:pPr>
            <w:r w:rsidRPr="007B26A7">
              <w:rPr>
                <w:rFonts w:ascii="Calibri Light" w:hAnsi="Calibri Light" w:cs="Calibri Light"/>
                <w:color w:val="404040" w:themeColor="text1" w:themeTint="BF"/>
                <w:szCs w:val="22"/>
              </w:rPr>
              <w:t>Peace and Development Adviser</w:t>
            </w:r>
          </w:p>
        </w:tc>
        <w:tc>
          <w:tcPr>
            <w:tcW w:w="4056" w:type="pct"/>
          </w:tcPr>
          <w:p w14:paraId="6493FAC8" w14:textId="66205271" w:rsidR="00F0432A" w:rsidRPr="007B26A7" w:rsidRDefault="00F0432A" w:rsidP="00F824AF">
            <w:pPr>
              <w:numPr>
                <w:ilvl w:val="0"/>
                <w:numId w:val="36"/>
              </w:num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404040" w:themeColor="text1" w:themeTint="BF"/>
                <w:szCs w:val="22"/>
              </w:rPr>
            </w:pPr>
            <w:r w:rsidRPr="007B26A7">
              <w:rPr>
                <w:rFonts w:ascii="Calibri Light" w:hAnsi="Calibri Light" w:cs="Calibri Light"/>
                <w:color w:val="404040" w:themeColor="text1" w:themeTint="BF"/>
                <w:szCs w:val="22"/>
              </w:rPr>
              <w:t xml:space="preserve">Lead the team on its peace and governance </w:t>
            </w:r>
            <w:proofErr w:type="gramStart"/>
            <w:r w:rsidRPr="007B26A7">
              <w:rPr>
                <w:rFonts w:ascii="Calibri Light" w:hAnsi="Calibri Light" w:cs="Calibri Light"/>
                <w:color w:val="404040" w:themeColor="text1" w:themeTint="BF"/>
                <w:szCs w:val="22"/>
              </w:rPr>
              <w:t>analysis</w:t>
            </w:r>
            <w:proofErr w:type="gramEnd"/>
            <w:r w:rsidRPr="007B26A7">
              <w:rPr>
                <w:rFonts w:ascii="Calibri Light" w:hAnsi="Calibri Light" w:cs="Calibri Light"/>
                <w:color w:val="404040" w:themeColor="text1" w:themeTint="BF"/>
                <w:szCs w:val="22"/>
              </w:rPr>
              <w:t xml:space="preserve"> </w:t>
            </w:r>
          </w:p>
          <w:p w14:paraId="1C08B056" w14:textId="1E35BCFD" w:rsidR="00F0432A" w:rsidRPr="007B26A7" w:rsidRDefault="00F0432A" w:rsidP="00F824AF">
            <w:pPr>
              <w:numPr>
                <w:ilvl w:val="0"/>
                <w:numId w:val="36"/>
              </w:num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404040" w:themeColor="text1" w:themeTint="BF"/>
                <w:szCs w:val="22"/>
              </w:rPr>
            </w:pPr>
            <w:r w:rsidRPr="007B26A7">
              <w:rPr>
                <w:rFonts w:ascii="Calibri Light" w:hAnsi="Calibri Light" w:cs="Calibri Light"/>
                <w:color w:val="404040" w:themeColor="text1" w:themeTint="BF"/>
                <w:szCs w:val="22"/>
              </w:rPr>
              <w:t xml:space="preserve">Guide the Review Team by providing local contextual knowledge, and technical peace and governance </w:t>
            </w:r>
            <w:proofErr w:type="gramStart"/>
            <w:r w:rsidRPr="007B26A7">
              <w:rPr>
                <w:rFonts w:ascii="Calibri Light" w:hAnsi="Calibri Light" w:cs="Calibri Light"/>
                <w:color w:val="404040" w:themeColor="text1" w:themeTint="BF"/>
                <w:szCs w:val="22"/>
              </w:rPr>
              <w:t>expertise</w:t>
            </w:r>
            <w:proofErr w:type="gramEnd"/>
            <w:r w:rsidRPr="007B26A7">
              <w:rPr>
                <w:rFonts w:ascii="Calibri Light" w:hAnsi="Calibri Light" w:cs="Calibri Light"/>
                <w:color w:val="404040" w:themeColor="text1" w:themeTint="BF"/>
                <w:szCs w:val="22"/>
              </w:rPr>
              <w:t xml:space="preserve"> </w:t>
            </w:r>
          </w:p>
          <w:p w14:paraId="14619961" w14:textId="2AB1D6A5" w:rsidR="00F0432A" w:rsidRPr="007B26A7" w:rsidRDefault="00F0432A" w:rsidP="00F824AF">
            <w:pPr>
              <w:numPr>
                <w:ilvl w:val="0"/>
                <w:numId w:val="36"/>
              </w:num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404040" w:themeColor="text1" w:themeTint="BF"/>
                <w:szCs w:val="22"/>
              </w:rPr>
            </w:pPr>
            <w:r w:rsidRPr="007B26A7">
              <w:rPr>
                <w:rFonts w:ascii="Calibri Light" w:hAnsi="Calibri Light" w:cs="Calibri Light"/>
                <w:color w:val="404040" w:themeColor="text1" w:themeTint="BF"/>
                <w:szCs w:val="22"/>
              </w:rPr>
              <w:t>Undertake KIIs and other activities in line with the Review Plan</w:t>
            </w:r>
          </w:p>
          <w:p w14:paraId="7F45D24F" w14:textId="03A8C545" w:rsidR="00F0432A" w:rsidRPr="007B26A7" w:rsidRDefault="00F0432A" w:rsidP="00F824AF">
            <w:pPr>
              <w:numPr>
                <w:ilvl w:val="0"/>
                <w:numId w:val="36"/>
              </w:num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404040" w:themeColor="text1" w:themeTint="BF"/>
                <w:szCs w:val="22"/>
              </w:rPr>
            </w:pPr>
            <w:r w:rsidRPr="007B26A7">
              <w:rPr>
                <w:rFonts w:ascii="Calibri Light" w:hAnsi="Calibri Light" w:cs="Calibri Light"/>
                <w:color w:val="404040" w:themeColor="text1" w:themeTint="BF"/>
                <w:szCs w:val="22"/>
              </w:rPr>
              <w:t xml:space="preserve">Work with other Review Team members regularly to debrief and exchange </w:t>
            </w:r>
            <w:proofErr w:type="gramStart"/>
            <w:r w:rsidRPr="007B26A7">
              <w:rPr>
                <w:rFonts w:ascii="Calibri Light" w:hAnsi="Calibri Light" w:cs="Calibri Light"/>
                <w:color w:val="404040" w:themeColor="text1" w:themeTint="BF"/>
                <w:szCs w:val="22"/>
              </w:rPr>
              <w:t>information</w:t>
            </w:r>
            <w:proofErr w:type="gramEnd"/>
          </w:p>
          <w:p w14:paraId="34A22A1E" w14:textId="53FC8D91" w:rsidR="00F0432A" w:rsidRPr="007B26A7" w:rsidRDefault="00F0432A" w:rsidP="00F824AF">
            <w:pPr>
              <w:numPr>
                <w:ilvl w:val="0"/>
                <w:numId w:val="36"/>
              </w:num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404040" w:themeColor="text1" w:themeTint="BF"/>
                <w:szCs w:val="22"/>
              </w:rPr>
            </w:pPr>
            <w:r w:rsidRPr="007B26A7">
              <w:rPr>
                <w:rFonts w:ascii="Calibri Light" w:hAnsi="Calibri Light" w:cs="Calibri Light"/>
                <w:color w:val="404040" w:themeColor="text1" w:themeTint="BF"/>
                <w:szCs w:val="22"/>
              </w:rPr>
              <w:t xml:space="preserve">Review and add value to the Review’s </w:t>
            </w:r>
            <w:proofErr w:type="gramStart"/>
            <w:r w:rsidRPr="007B26A7">
              <w:rPr>
                <w:rFonts w:ascii="Calibri Light" w:hAnsi="Calibri Light" w:cs="Calibri Light"/>
                <w:color w:val="404040" w:themeColor="text1" w:themeTint="BF"/>
                <w:szCs w:val="22"/>
              </w:rPr>
              <w:t>deliverables</w:t>
            </w:r>
            <w:proofErr w:type="gramEnd"/>
          </w:p>
          <w:p w14:paraId="4C369FD5" w14:textId="30655A21" w:rsidR="00F0432A" w:rsidRPr="007B26A7" w:rsidRDefault="00F0432A" w:rsidP="00F824AF">
            <w:pPr>
              <w:numPr>
                <w:ilvl w:val="0"/>
                <w:numId w:val="36"/>
              </w:num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404040" w:themeColor="text1" w:themeTint="BF"/>
                <w:szCs w:val="22"/>
              </w:rPr>
            </w:pPr>
            <w:r w:rsidRPr="007B26A7">
              <w:rPr>
                <w:rFonts w:ascii="Calibri Light" w:hAnsi="Calibri Light" w:cs="Calibri Light"/>
                <w:color w:val="404040" w:themeColor="text1" w:themeTint="BF"/>
                <w:szCs w:val="22"/>
              </w:rPr>
              <w:t>Along with the Team Leader, generate findings, lessons learned and recommendations</w:t>
            </w:r>
          </w:p>
        </w:tc>
      </w:tr>
    </w:tbl>
    <w:p w14:paraId="1B06B9B0" w14:textId="7457D635" w:rsidR="00F0432A" w:rsidRPr="007B26A7" w:rsidRDefault="00F0432A" w:rsidP="00F0432A">
      <w:pPr>
        <w:rPr>
          <w:rFonts w:ascii="Calibri Light" w:hAnsi="Calibri Light" w:cs="Calibri Light"/>
        </w:rPr>
        <w:sectPr w:rsidR="00F0432A" w:rsidRPr="007B26A7" w:rsidSect="000476B4">
          <w:pgSz w:w="11906" w:h="16838" w:code="9"/>
          <w:pgMar w:top="1440" w:right="1080" w:bottom="1440" w:left="1080" w:header="720" w:footer="576" w:gutter="0"/>
          <w:cols w:space="720"/>
          <w:docGrid w:linePitch="360"/>
        </w:sectPr>
      </w:pPr>
    </w:p>
    <w:p w14:paraId="415CE89F" w14:textId="1406E760" w:rsidR="00F0432A" w:rsidRPr="007B26A7" w:rsidRDefault="00FA0FDC" w:rsidP="00FA0FDC">
      <w:pPr>
        <w:pStyle w:val="Heading1"/>
        <w:numPr>
          <w:ilvl w:val="0"/>
          <w:numId w:val="0"/>
        </w:numPr>
        <w:rPr>
          <w:rFonts w:ascii="Calibri Light" w:hAnsi="Calibri Light" w:cs="Calibri Light"/>
        </w:rPr>
      </w:pPr>
      <w:bookmarkStart w:id="62" w:name="_Toc120527530"/>
      <w:r w:rsidRPr="007B26A7">
        <w:rPr>
          <w:rFonts w:ascii="Calibri Light" w:hAnsi="Calibri Light" w:cs="Calibri Light"/>
        </w:rPr>
        <w:lastRenderedPageBreak/>
        <w:t xml:space="preserve">Annex 2: </w:t>
      </w:r>
      <w:r w:rsidR="006C6C46" w:rsidRPr="007B26A7">
        <w:rPr>
          <w:rFonts w:ascii="Calibri Light" w:hAnsi="Calibri Light" w:cs="Calibri Light"/>
        </w:rPr>
        <w:t>Key review questions and sub-questions</w:t>
      </w:r>
      <w:bookmarkEnd w:id="61"/>
      <w:bookmarkEnd w:id="62"/>
    </w:p>
    <w:tbl>
      <w:tblPr>
        <w:tblStyle w:val="CH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4814"/>
        <w:gridCol w:w="5808"/>
        <w:gridCol w:w="1767"/>
      </w:tblGrid>
      <w:tr w:rsidR="00FA0FDC" w:rsidRPr="007B26A7" w14:paraId="6621960F" w14:textId="792A9131" w:rsidTr="00C301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C1B310" w14:textId="4F92F735" w:rsidR="00FA0FDC" w:rsidRPr="007B26A7" w:rsidRDefault="00FA0FDC" w:rsidP="005F3AE2">
            <w:pPr>
              <w:spacing w:before="120"/>
              <w:rPr>
                <w:rFonts w:ascii="Calibri Light" w:hAnsi="Calibri Light" w:cs="Calibri Light"/>
                <w:b w:val="0"/>
                <w:bCs/>
                <w:sz w:val="21"/>
              </w:rPr>
            </w:pPr>
            <w:r w:rsidRPr="007B26A7">
              <w:rPr>
                <w:rFonts w:ascii="Calibri Light" w:hAnsi="Calibri Light" w:cs="Calibri Light"/>
                <w:bCs/>
                <w:sz w:val="21"/>
              </w:rPr>
              <w:t>Review Criteria</w:t>
            </w:r>
          </w:p>
        </w:tc>
        <w:tc>
          <w:tcPr>
            <w:tcW w:w="4819" w:type="dxa"/>
          </w:tcPr>
          <w:p w14:paraId="66FF2B00" w14:textId="4B84D822" w:rsidR="00FA0FDC" w:rsidRPr="007B26A7" w:rsidRDefault="00FA0FDC" w:rsidP="005F3AE2">
            <w:pPr>
              <w:spacing w:before="120"/>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bCs/>
                <w:sz w:val="21"/>
              </w:rPr>
              <w:t>Key Review Question</w:t>
            </w:r>
          </w:p>
        </w:tc>
        <w:tc>
          <w:tcPr>
            <w:tcW w:w="5812" w:type="dxa"/>
          </w:tcPr>
          <w:p w14:paraId="2F13E2CA" w14:textId="42646180" w:rsidR="00FA0FDC" w:rsidRPr="007B26A7" w:rsidRDefault="00FA0FDC" w:rsidP="005F3AE2">
            <w:pPr>
              <w:spacing w:before="120"/>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bCs/>
                <w:sz w:val="21"/>
              </w:rPr>
              <w:t xml:space="preserve">Proposed lines of enquiry/sub-questions </w:t>
            </w:r>
          </w:p>
        </w:tc>
        <w:tc>
          <w:tcPr>
            <w:tcW w:w="1767" w:type="dxa"/>
          </w:tcPr>
          <w:p w14:paraId="7110F291" w14:textId="1FFD3A7A" w:rsidR="00FA0FDC" w:rsidRPr="007B26A7" w:rsidRDefault="00FA0FDC" w:rsidP="005F3AE2">
            <w:pPr>
              <w:spacing w:before="120"/>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bCs/>
                <w:sz w:val="21"/>
              </w:rPr>
              <w:t>Key Informants</w:t>
            </w:r>
          </w:p>
        </w:tc>
      </w:tr>
      <w:tr w:rsidR="00FA0FDC" w:rsidRPr="007B26A7" w14:paraId="4DC33B8F" w14:textId="77777777" w:rsidTr="00C3011B">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44A157" w14:textId="48A3E85C" w:rsidR="00FA0FDC" w:rsidRPr="007B26A7" w:rsidRDefault="00FA0FDC" w:rsidP="005F3AE2">
            <w:pPr>
              <w:spacing w:before="40" w:after="40"/>
              <w:rPr>
                <w:rFonts w:ascii="Calibri Light" w:hAnsi="Calibri Light" w:cs="Calibri Light"/>
                <w:sz w:val="21"/>
              </w:rPr>
            </w:pPr>
            <w:r w:rsidRPr="007B26A7">
              <w:rPr>
                <w:rFonts w:ascii="Calibri Light" w:hAnsi="Calibri Light" w:cs="Calibri Light"/>
                <w:sz w:val="21"/>
              </w:rPr>
              <w:t>Relevance</w:t>
            </w:r>
          </w:p>
        </w:tc>
        <w:tc>
          <w:tcPr>
            <w:tcW w:w="4819" w:type="dxa"/>
          </w:tcPr>
          <w:p w14:paraId="5315FFDE" w14:textId="3A378FC1" w:rsidR="00FA0FDC" w:rsidRPr="007B26A7" w:rsidRDefault="00FA0FDC" w:rsidP="005F3AE2">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 xml:space="preserve">To what extent are Pathways’ </w:t>
            </w:r>
            <w:proofErr w:type="spellStart"/>
            <w:r w:rsidR="00D9721A" w:rsidRPr="007B26A7">
              <w:rPr>
                <w:rFonts w:ascii="Calibri Light" w:hAnsi="Calibri Light" w:cs="Calibri Light"/>
                <w:sz w:val="21"/>
              </w:rPr>
              <w:t>EoPO</w:t>
            </w:r>
            <w:r w:rsidR="00E24CAB" w:rsidRPr="007B26A7">
              <w:rPr>
                <w:rFonts w:ascii="Calibri Light" w:hAnsi="Calibri Light" w:cs="Calibri Light"/>
                <w:sz w:val="21"/>
              </w:rPr>
              <w:t>s</w:t>
            </w:r>
            <w:proofErr w:type="spellEnd"/>
            <w:r w:rsidR="64AE1AF2" w:rsidRPr="007B26A7">
              <w:rPr>
                <w:rFonts w:ascii="Calibri Light" w:hAnsi="Calibri Light" w:cs="Calibri Light"/>
                <w:sz w:val="21"/>
              </w:rPr>
              <w:t xml:space="preserve"> (End of Program </w:t>
            </w:r>
            <w:r w:rsidR="0010235F" w:rsidRPr="007B26A7">
              <w:rPr>
                <w:rFonts w:ascii="Calibri Light" w:hAnsi="Calibri Light" w:cs="Calibri Light"/>
                <w:sz w:val="21"/>
              </w:rPr>
              <w:t>Outcomes</w:t>
            </w:r>
            <w:r w:rsidR="64AE1AF2" w:rsidRPr="007B26A7">
              <w:rPr>
                <w:rFonts w:ascii="Calibri Light" w:hAnsi="Calibri Light" w:cs="Calibri Light"/>
                <w:sz w:val="21"/>
              </w:rPr>
              <w:t>)</w:t>
            </w:r>
            <w:r w:rsidRPr="007B26A7">
              <w:rPr>
                <w:rFonts w:ascii="Calibri Light" w:hAnsi="Calibri Light" w:cs="Calibri Light"/>
                <w:sz w:val="21"/>
              </w:rPr>
              <w:t>, approach, focus and key activities relevant to the BARMM and the policy priorities of MBHTE, DepEd and the Australian development program in the Philippines?</w:t>
            </w:r>
          </w:p>
          <w:p w14:paraId="0E05B773" w14:textId="7AF1248D" w:rsidR="00FA0FDC" w:rsidRPr="007B26A7" w:rsidRDefault="00FA0FDC" w:rsidP="005F3AE2">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 xml:space="preserve">To what extent are Pathways’ </w:t>
            </w:r>
            <w:proofErr w:type="spellStart"/>
            <w:r w:rsidR="00D9721A" w:rsidRPr="007B26A7">
              <w:rPr>
                <w:rFonts w:ascii="Calibri Light" w:hAnsi="Calibri Light" w:cs="Calibri Light"/>
                <w:sz w:val="21"/>
              </w:rPr>
              <w:t>EoPO</w:t>
            </w:r>
            <w:r w:rsidR="00E24CAB" w:rsidRPr="007B26A7">
              <w:rPr>
                <w:rFonts w:ascii="Calibri Light" w:hAnsi="Calibri Light" w:cs="Calibri Light"/>
                <w:sz w:val="21"/>
              </w:rPr>
              <w:t>s</w:t>
            </w:r>
            <w:proofErr w:type="spellEnd"/>
            <w:r w:rsidRPr="007B26A7">
              <w:rPr>
                <w:rFonts w:ascii="Calibri Light" w:hAnsi="Calibri Light" w:cs="Calibri Light"/>
                <w:sz w:val="21"/>
              </w:rPr>
              <w:t xml:space="preserve">, approach, focus and key activities relevant in the context of </w:t>
            </w:r>
            <w:r w:rsidR="00AC496C" w:rsidRPr="007B26A7">
              <w:rPr>
                <w:rFonts w:ascii="Calibri Light" w:hAnsi="Calibri Light" w:cs="Calibri Light"/>
                <w:sz w:val="21"/>
              </w:rPr>
              <w:t>COVID</w:t>
            </w:r>
            <w:r w:rsidRPr="007B26A7">
              <w:rPr>
                <w:rFonts w:ascii="Calibri Light" w:hAnsi="Calibri Light" w:cs="Calibri Light"/>
                <w:sz w:val="21"/>
              </w:rPr>
              <w:t>-19 recovery and the transition in the BARMM?</w:t>
            </w:r>
          </w:p>
          <w:p w14:paraId="03EE53C9" w14:textId="1E7FAD6B" w:rsidR="00FA0FDC" w:rsidRPr="007B26A7" w:rsidRDefault="00FA0FDC" w:rsidP="005F3AE2">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How can Pathways remain relevant to the future political and socio-economic context of the BARMM?</w:t>
            </w:r>
          </w:p>
        </w:tc>
        <w:tc>
          <w:tcPr>
            <w:tcW w:w="5812" w:type="dxa"/>
          </w:tcPr>
          <w:p w14:paraId="2C9A53AC" w14:textId="44F7E7CA" w:rsidR="00FA0FDC" w:rsidRPr="007B26A7" w:rsidRDefault="00FA0FDC" w:rsidP="00F824AF">
            <w:pPr>
              <w:pStyle w:val="ListParagraph"/>
              <w:numPr>
                <w:ilvl w:val="0"/>
                <w:numId w:val="42"/>
              </w:numPr>
              <w:spacing w:before="40" w:after="40"/>
              <w:ind w:left="316"/>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 xml:space="preserve">To what extent do Pathways’ </w:t>
            </w:r>
            <w:proofErr w:type="spellStart"/>
            <w:r w:rsidR="00D9721A" w:rsidRPr="007B26A7">
              <w:rPr>
                <w:rFonts w:ascii="Calibri Light" w:hAnsi="Calibri Light" w:cs="Calibri Light"/>
                <w:sz w:val="21"/>
              </w:rPr>
              <w:t>EoPO</w:t>
            </w:r>
            <w:r w:rsidR="00E24CAB" w:rsidRPr="007B26A7">
              <w:rPr>
                <w:rFonts w:ascii="Calibri Light" w:hAnsi="Calibri Light" w:cs="Calibri Light"/>
                <w:sz w:val="21"/>
              </w:rPr>
              <w:t>s</w:t>
            </w:r>
            <w:proofErr w:type="spellEnd"/>
            <w:r w:rsidRPr="007B26A7">
              <w:rPr>
                <w:rFonts w:ascii="Calibri Light" w:hAnsi="Calibri Light" w:cs="Calibri Light"/>
                <w:sz w:val="21"/>
              </w:rPr>
              <w:t xml:space="preserve">, its approach, focus and key activities remain relevant to the BARMM and the policy priorities of MBHTE, DepEd and the Australian development program in the Philippines? </w:t>
            </w:r>
          </w:p>
          <w:p w14:paraId="3788AFDF" w14:textId="096F9869" w:rsidR="00FA0FDC" w:rsidRPr="007B26A7" w:rsidRDefault="00FA0FDC" w:rsidP="00F824AF">
            <w:pPr>
              <w:pStyle w:val="ListParagraph"/>
              <w:numPr>
                <w:ilvl w:val="0"/>
                <w:numId w:val="42"/>
              </w:numPr>
              <w:spacing w:before="40" w:after="40"/>
              <w:ind w:left="316"/>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 xml:space="preserve">What changes should be made to the design of the program to improve effectiveness and sustainability? </w:t>
            </w:r>
          </w:p>
          <w:p w14:paraId="11CFD54E" w14:textId="68FE8F0F" w:rsidR="00FA0FDC" w:rsidRPr="007B26A7" w:rsidRDefault="00FA0FDC" w:rsidP="00F824AF">
            <w:pPr>
              <w:pStyle w:val="ListParagraph"/>
              <w:numPr>
                <w:ilvl w:val="0"/>
                <w:numId w:val="42"/>
              </w:numPr>
              <w:spacing w:before="40" w:after="40"/>
              <w:ind w:left="316"/>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 xml:space="preserve">How does the program relate to other externally funded education programs? </w:t>
            </w:r>
          </w:p>
          <w:p w14:paraId="6D36DC43" w14:textId="6D09FD7B" w:rsidR="00FA0FDC" w:rsidRPr="007B26A7" w:rsidRDefault="00FA0FDC" w:rsidP="00F824AF">
            <w:pPr>
              <w:pStyle w:val="ListParagraph"/>
              <w:numPr>
                <w:ilvl w:val="0"/>
                <w:numId w:val="42"/>
              </w:numPr>
              <w:spacing w:before="40" w:after="40"/>
              <w:ind w:left="316"/>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 xml:space="preserve">How is/was Pathways able to support the transition from DepEd-ARMM to MBHTE? </w:t>
            </w:r>
          </w:p>
          <w:p w14:paraId="6910FCF1" w14:textId="4D648ACC" w:rsidR="00FA0FDC" w:rsidRPr="007B26A7" w:rsidRDefault="00FA0FDC" w:rsidP="00F824AF">
            <w:pPr>
              <w:pStyle w:val="ListParagraph"/>
              <w:numPr>
                <w:ilvl w:val="0"/>
                <w:numId w:val="42"/>
              </w:numPr>
              <w:spacing w:before="40" w:after="40"/>
              <w:ind w:left="316"/>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 xml:space="preserve">To what extent has Pathways' institutional strengthening and flexible, </w:t>
            </w:r>
            <w:r w:rsidR="67F3FB1F" w:rsidRPr="007B26A7">
              <w:rPr>
                <w:rFonts w:ascii="Calibri Light" w:hAnsi="Calibri Light" w:cs="Calibri Light"/>
                <w:sz w:val="21"/>
              </w:rPr>
              <w:t>adaptive,</w:t>
            </w:r>
            <w:r w:rsidRPr="007B26A7">
              <w:rPr>
                <w:rFonts w:ascii="Calibri Light" w:hAnsi="Calibri Light" w:cs="Calibri Light"/>
                <w:sz w:val="21"/>
              </w:rPr>
              <w:t xml:space="preserve"> and responsive implementation approach address the changing needs of MBHTE?</w:t>
            </w:r>
          </w:p>
        </w:tc>
        <w:tc>
          <w:tcPr>
            <w:tcW w:w="1767" w:type="dxa"/>
          </w:tcPr>
          <w:p w14:paraId="406A1C0A" w14:textId="77777777" w:rsidR="00FA0FDC" w:rsidRPr="007B26A7" w:rsidRDefault="00FA0FDC" w:rsidP="005F3AE2">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DFAT education team</w:t>
            </w:r>
          </w:p>
          <w:p w14:paraId="41C28313" w14:textId="77777777" w:rsidR="00FA0FDC" w:rsidRPr="007B26A7" w:rsidRDefault="00FA0FDC" w:rsidP="005F3AE2">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 xml:space="preserve">DepEd colleagues </w:t>
            </w:r>
          </w:p>
          <w:p w14:paraId="5E2B48C4" w14:textId="35F3EE22" w:rsidR="00FA0FDC" w:rsidRPr="007B26A7" w:rsidRDefault="00FA0FDC" w:rsidP="005F3AE2">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 xml:space="preserve">Pathways </w:t>
            </w:r>
            <w:r w:rsidR="392F6AB1" w:rsidRPr="007B26A7">
              <w:rPr>
                <w:rFonts w:ascii="Calibri Light" w:hAnsi="Calibri Light" w:cs="Calibri Light"/>
                <w:sz w:val="21"/>
              </w:rPr>
              <w:t>TL (Team Leader)</w:t>
            </w:r>
            <w:r w:rsidRPr="007B26A7">
              <w:rPr>
                <w:rFonts w:ascii="Calibri Light" w:hAnsi="Calibri Light" w:cs="Calibri Light"/>
                <w:sz w:val="21"/>
              </w:rPr>
              <w:t xml:space="preserve"> and staff</w:t>
            </w:r>
          </w:p>
          <w:p w14:paraId="3D937161" w14:textId="77777777" w:rsidR="00FA0FDC" w:rsidRPr="007B26A7" w:rsidRDefault="00FA0FDC" w:rsidP="005F3AE2">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MBHTE colleagues</w:t>
            </w:r>
          </w:p>
          <w:p w14:paraId="4BC488DC" w14:textId="77777777" w:rsidR="00FA0FDC" w:rsidRPr="007B26A7" w:rsidRDefault="00FA0FDC" w:rsidP="005F3AE2">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p>
        </w:tc>
      </w:tr>
      <w:tr w:rsidR="00FA0FDC" w:rsidRPr="007B26A7" w14:paraId="7496417A" w14:textId="3236A8ED" w:rsidTr="00C3011B">
        <w:trPr>
          <w:cantSplit w:val="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017A0B" w14:textId="7FD6B29A" w:rsidR="00FA0FDC" w:rsidRPr="007B26A7" w:rsidRDefault="00FA0FDC" w:rsidP="005F3AE2">
            <w:pPr>
              <w:spacing w:before="40" w:after="40"/>
              <w:rPr>
                <w:rFonts w:ascii="Calibri Light" w:hAnsi="Calibri Light" w:cs="Calibri Light"/>
                <w:sz w:val="21"/>
              </w:rPr>
            </w:pPr>
            <w:r w:rsidRPr="007B26A7">
              <w:rPr>
                <w:rFonts w:ascii="Calibri Light" w:hAnsi="Calibri Light" w:cs="Calibri Light"/>
                <w:sz w:val="21"/>
              </w:rPr>
              <w:t>Effectiveness</w:t>
            </w:r>
          </w:p>
        </w:tc>
        <w:tc>
          <w:tcPr>
            <w:tcW w:w="4819" w:type="dxa"/>
          </w:tcPr>
          <w:p w14:paraId="6A8EBF58" w14:textId="77777777" w:rsidR="00FA0FDC" w:rsidRPr="007B26A7" w:rsidRDefault="00FA0FDC" w:rsidP="005F3AE2">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To what extent has Pathways been effective in:</w:t>
            </w:r>
          </w:p>
          <w:p w14:paraId="2DAFED84" w14:textId="0092A639" w:rsidR="00BA15FE" w:rsidRPr="007B26A7" w:rsidRDefault="00FA0FDC" w:rsidP="00F824AF">
            <w:pPr>
              <w:pStyle w:val="ListParagraph"/>
              <w:numPr>
                <w:ilvl w:val="0"/>
                <w:numId w:val="49"/>
              </w:num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 xml:space="preserve">reducing disparity by improving participation and performance in Kinder to Grade 3education for </w:t>
            </w:r>
            <w:bookmarkStart w:id="63" w:name="_Int_QFsTmqNt"/>
            <w:r w:rsidRPr="007B26A7">
              <w:rPr>
                <w:rFonts w:ascii="Calibri Light" w:hAnsi="Calibri Light" w:cs="Calibri Light"/>
                <w:sz w:val="21"/>
              </w:rPr>
              <w:t>boys and girls</w:t>
            </w:r>
            <w:bookmarkEnd w:id="63"/>
            <w:r w:rsidRPr="007B26A7">
              <w:rPr>
                <w:rFonts w:ascii="Calibri Light" w:hAnsi="Calibri Light" w:cs="Calibri Light"/>
                <w:sz w:val="21"/>
              </w:rPr>
              <w:t xml:space="preserve"> in BARMM, especially those experiencing disadvantage; and </w:t>
            </w:r>
          </w:p>
          <w:p w14:paraId="630D64D4" w14:textId="14FF9AA6" w:rsidR="00FA0FDC" w:rsidRPr="007B26A7" w:rsidRDefault="00FA0FDC" w:rsidP="00F824AF">
            <w:pPr>
              <w:pStyle w:val="ListParagraph"/>
              <w:numPr>
                <w:ilvl w:val="0"/>
                <w:numId w:val="49"/>
              </w:num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in sustaining positive collaboration among education stakeholders on providing conflict sensitive basic education services</w:t>
            </w:r>
          </w:p>
          <w:p w14:paraId="13E20F7B" w14:textId="545F18FE" w:rsidR="00FA0FDC" w:rsidRPr="007B26A7" w:rsidRDefault="00FA0FDC" w:rsidP="005F3AE2">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 xml:space="preserve">To what extent has </w:t>
            </w:r>
            <w:r w:rsidR="00AC496C" w:rsidRPr="007B26A7">
              <w:rPr>
                <w:rFonts w:ascii="Calibri Light" w:hAnsi="Calibri Light" w:cs="Calibri Light"/>
                <w:sz w:val="21"/>
              </w:rPr>
              <w:t>COVID</w:t>
            </w:r>
            <w:r w:rsidRPr="007B26A7">
              <w:rPr>
                <w:rFonts w:ascii="Calibri Light" w:hAnsi="Calibri Light" w:cs="Calibri Light"/>
                <w:sz w:val="21"/>
              </w:rPr>
              <w:t xml:space="preserve">-19 impacted on the overall effectiveness of Pathways towards achieving </w:t>
            </w:r>
            <w:proofErr w:type="spellStart"/>
            <w:r w:rsidR="00D9721A" w:rsidRPr="007B26A7">
              <w:rPr>
                <w:rFonts w:ascii="Calibri Light" w:hAnsi="Calibri Light" w:cs="Calibri Light"/>
                <w:sz w:val="21"/>
              </w:rPr>
              <w:t>EoPO</w:t>
            </w:r>
            <w:r w:rsidR="00E24CAB" w:rsidRPr="007B26A7">
              <w:rPr>
                <w:rFonts w:ascii="Calibri Light" w:hAnsi="Calibri Light" w:cs="Calibri Light"/>
                <w:sz w:val="21"/>
              </w:rPr>
              <w:t>s</w:t>
            </w:r>
            <w:proofErr w:type="spellEnd"/>
            <w:r w:rsidRPr="007B26A7">
              <w:rPr>
                <w:rFonts w:ascii="Calibri Light" w:hAnsi="Calibri Light" w:cs="Calibri Light"/>
                <w:sz w:val="21"/>
              </w:rPr>
              <w:t xml:space="preserve">? </w:t>
            </w:r>
          </w:p>
          <w:p w14:paraId="6278A74A" w14:textId="77777777" w:rsidR="00FA0FDC" w:rsidRPr="007B26A7" w:rsidRDefault="00FA0FDC" w:rsidP="005F3AE2">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p>
          <w:p w14:paraId="0402A590" w14:textId="2CDC7FCA" w:rsidR="00FA0FDC" w:rsidRPr="007B26A7" w:rsidRDefault="00FA0FDC" w:rsidP="005F3AE2">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p>
        </w:tc>
        <w:tc>
          <w:tcPr>
            <w:tcW w:w="5812" w:type="dxa"/>
          </w:tcPr>
          <w:p w14:paraId="01C8089C" w14:textId="1B77C928" w:rsidR="00FA0FDC" w:rsidRPr="007B26A7" w:rsidRDefault="00FA0FDC" w:rsidP="00F824AF">
            <w:pPr>
              <w:pStyle w:val="ListParagraph"/>
              <w:numPr>
                <w:ilvl w:val="0"/>
                <w:numId w:val="43"/>
              </w:numPr>
              <w:spacing w:before="40" w:after="40"/>
              <w:ind w:left="316"/>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What evidence has been collected to illustrate progress?</w:t>
            </w:r>
          </w:p>
          <w:p w14:paraId="71FEFE78" w14:textId="325561C2" w:rsidR="00FA0FDC" w:rsidRPr="007B26A7" w:rsidRDefault="00FA0FDC" w:rsidP="00F824AF">
            <w:pPr>
              <w:pStyle w:val="ListParagraph"/>
              <w:numPr>
                <w:ilvl w:val="0"/>
                <w:numId w:val="43"/>
              </w:numPr>
              <w:spacing w:before="40" w:after="40"/>
              <w:ind w:left="316"/>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What have the progress reports reported since the program began, particularly as regards:</w:t>
            </w:r>
          </w:p>
          <w:p w14:paraId="5E752B78" w14:textId="61137B29" w:rsidR="00FA0FDC" w:rsidRPr="007B26A7" w:rsidRDefault="00FA0FDC" w:rsidP="00F824AF">
            <w:pPr>
              <w:pStyle w:val="ListParagraph"/>
              <w:numPr>
                <w:ilvl w:val="0"/>
                <w:numId w:val="48"/>
              </w:num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Learning and Development (L&amp;D) systems</w:t>
            </w:r>
          </w:p>
          <w:p w14:paraId="50117E53" w14:textId="60DB5E2F" w:rsidR="00FA0FDC" w:rsidRPr="007B26A7" w:rsidRDefault="00FA0FDC" w:rsidP="00F824AF">
            <w:pPr>
              <w:pStyle w:val="ListParagraph"/>
              <w:numPr>
                <w:ilvl w:val="0"/>
                <w:numId w:val="48"/>
              </w:num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 xml:space="preserve">Continuation/strengthening of Learning Action Cells to improve teacher quality through continuous school-based professional </w:t>
            </w:r>
            <w:proofErr w:type="gramStart"/>
            <w:r w:rsidRPr="007B26A7">
              <w:rPr>
                <w:rFonts w:ascii="Calibri Light" w:hAnsi="Calibri Light" w:cs="Calibri Light"/>
                <w:sz w:val="21"/>
              </w:rPr>
              <w:t>development</w:t>
            </w:r>
            <w:proofErr w:type="gramEnd"/>
          </w:p>
          <w:p w14:paraId="4A2806ED" w14:textId="1FE7A280" w:rsidR="00FA0FDC" w:rsidRPr="007B26A7" w:rsidRDefault="00FA0FDC" w:rsidP="00F824AF">
            <w:pPr>
              <w:pStyle w:val="ListParagraph"/>
              <w:numPr>
                <w:ilvl w:val="0"/>
                <w:numId w:val="48"/>
              </w:num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Competency standards for teachers and their implementation</w:t>
            </w:r>
          </w:p>
          <w:p w14:paraId="07C2E405" w14:textId="5AB257B3" w:rsidR="00484914" w:rsidRPr="007B26A7" w:rsidRDefault="00484914" w:rsidP="00F824AF">
            <w:pPr>
              <w:pStyle w:val="ListParagraph"/>
              <w:numPr>
                <w:ilvl w:val="0"/>
                <w:numId w:val="44"/>
              </w:numPr>
              <w:spacing w:before="40" w:after="40"/>
              <w:ind w:left="316"/>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How effective and efficient has the RIF been?</w:t>
            </w:r>
          </w:p>
          <w:p w14:paraId="7C9E8497" w14:textId="474A4842" w:rsidR="00FA0FDC" w:rsidRPr="007B26A7" w:rsidRDefault="00FA0FDC" w:rsidP="00F824AF">
            <w:pPr>
              <w:pStyle w:val="ListParagraph"/>
              <w:numPr>
                <w:ilvl w:val="0"/>
                <w:numId w:val="44"/>
              </w:numPr>
              <w:spacing w:before="40" w:after="40"/>
              <w:ind w:left="316"/>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 xml:space="preserve">What have been the major issues </w:t>
            </w:r>
            <w:r w:rsidR="29169D98" w:rsidRPr="007B26A7">
              <w:rPr>
                <w:rFonts w:ascii="Calibri Light" w:hAnsi="Calibri Light" w:cs="Calibri Light"/>
                <w:sz w:val="21"/>
              </w:rPr>
              <w:t>regarding</w:t>
            </w:r>
            <w:r w:rsidRPr="007B26A7">
              <w:rPr>
                <w:rFonts w:ascii="Calibri Light" w:hAnsi="Calibri Light" w:cs="Calibri Light"/>
                <w:sz w:val="21"/>
              </w:rPr>
              <w:t xml:space="preserve"> establishing credible education baseline data? How can this be addressed?</w:t>
            </w:r>
          </w:p>
          <w:p w14:paraId="68519488" w14:textId="64E006D9" w:rsidR="00FA0FDC" w:rsidRPr="007B26A7" w:rsidRDefault="00FA0FDC" w:rsidP="00F824AF">
            <w:pPr>
              <w:pStyle w:val="ListParagraph"/>
              <w:numPr>
                <w:ilvl w:val="0"/>
                <w:numId w:val="44"/>
              </w:numPr>
              <w:spacing w:before="40" w:after="40"/>
              <w:ind w:left="316"/>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 xml:space="preserve">Has the program MEL delivered convincing and timely data regarding IOs and </w:t>
            </w:r>
            <w:proofErr w:type="spellStart"/>
            <w:r w:rsidR="00D9721A" w:rsidRPr="007B26A7">
              <w:rPr>
                <w:rFonts w:ascii="Calibri Light" w:hAnsi="Calibri Light" w:cs="Calibri Light"/>
                <w:sz w:val="21"/>
              </w:rPr>
              <w:t>EoPO</w:t>
            </w:r>
            <w:r w:rsidR="00E24CAB" w:rsidRPr="007B26A7">
              <w:rPr>
                <w:rFonts w:ascii="Calibri Light" w:hAnsi="Calibri Light" w:cs="Calibri Light"/>
                <w:sz w:val="21"/>
              </w:rPr>
              <w:t>s</w:t>
            </w:r>
            <w:proofErr w:type="spellEnd"/>
            <w:r w:rsidRPr="007B26A7">
              <w:rPr>
                <w:rFonts w:ascii="Calibri Light" w:hAnsi="Calibri Light" w:cs="Calibri Light"/>
                <w:sz w:val="21"/>
              </w:rPr>
              <w:t xml:space="preserve">? If not, why not, and how could this be </w:t>
            </w:r>
            <w:proofErr w:type="gramStart"/>
            <w:r w:rsidRPr="007B26A7">
              <w:rPr>
                <w:rFonts w:ascii="Calibri Light" w:hAnsi="Calibri Light" w:cs="Calibri Light"/>
                <w:sz w:val="21"/>
              </w:rPr>
              <w:t>addressed</w:t>
            </w:r>
            <w:proofErr w:type="gramEnd"/>
            <w:r w:rsidRPr="007B26A7">
              <w:rPr>
                <w:rFonts w:ascii="Calibri Light" w:hAnsi="Calibri Light" w:cs="Calibri Light"/>
                <w:sz w:val="21"/>
              </w:rPr>
              <w:t xml:space="preserve"> </w:t>
            </w:r>
          </w:p>
          <w:p w14:paraId="1CBC1307" w14:textId="77777777" w:rsidR="00FA0FDC" w:rsidRPr="007B26A7" w:rsidRDefault="00FA0FDC" w:rsidP="00F824AF">
            <w:pPr>
              <w:pStyle w:val="ListParagraph"/>
              <w:numPr>
                <w:ilvl w:val="0"/>
                <w:numId w:val="44"/>
              </w:numPr>
              <w:spacing w:before="40" w:after="40"/>
              <w:ind w:left="316"/>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How effectively has Pathways built on 20 years of Australian educational support in the Philippines?</w:t>
            </w:r>
          </w:p>
          <w:p w14:paraId="7632C36A" w14:textId="77777777" w:rsidR="00FA0FDC" w:rsidRPr="007B26A7" w:rsidRDefault="00FA0FDC" w:rsidP="00F824AF">
            <w:pPr>
              <w:pStyle w:val="ListParagraph"/>
              <w:numPr>
                <w:ilvl w:val="0"/>
                <w:numId w:val="44"/>
              </w:numPr>
              <w:spacing w:before="40" w:after="40"/>
              <w:ind w:left="316"/>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lastRenderedPageBreak/>
              <w:t xml:space="preserve">Interrogate the theories of change that have been used, and how they have been reviewed and revised over the life of the </w:t>
            </w:r>
            <w:proofErr w:type="gramStart"/>
            <w:r w:rsidRPr="007B26A7">
              <w:rPr>
                <w:rFonts w:ascii="Calibri Light" w:hAnsi="Calibri Light" w:cs="Calibri Light"/>
                <w:sz w:val="21"/>
              </w:rPr>
              <w:t>program</w:t>
            </w:r>
            <w:proofErr w:type="gramEnd"/>
          </w:p>
          <w:p w14:paraId="147FAB7A" w14:textId="77777777" w:rsidR="00FA0FDC" w:rsidRPr="007B26A7" w:rsidRDefault="00FA0FDC" w:rsidP="00F824AF">
            <w:pPr>
              <w:pStyle w:val="ListParagraph"/>
              <w:numPr>
                <w:ilvl w:val="0"/>
                <w:numId w:val="44"/>
              </w:numPr>
              <w:spacing w:before="40" w:after="40"/>
              <w:ind w:left="316"/>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How can the MEL system be revised to improve communications and telling the story of the program?</w:t>
            </w:r>
          </w:p>
          <w:p w14:paraId="00E22571" w14:textId="267FF70B" w:rsidR="00FA0FDC" w:rsidRPr="007B26A7" w:rsidRDefault="00FA0FDC" w:rsidP="00F824AF">
            <w:pPr>
              <w:pStyle w:val="ListParagraph"/>
              <w:numPr>
                <w:ilvl w:val="0"/>
                <w:numId w:val="44"/>
              </w:numPr>
              <w:spacing w:before="40" w:after="40"/>
              <w:ind w:left="316"/>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 xml:space="preserve">Does the program need a communications plan? If </w:t>
            </w:r>
            <w:r w:rsidR="055DF45C" w:rsidRPr="007B26A7">
              <w:rPr>
                <w:rFonts w:ascii="Calibri Light" w:hAnsi="Calibri Light" w:cs="Calibri Light"/>
                <w:sz w:val="21"/>
              </w:rPr>
              <w:t>so,</w:t>
            </w:r>
            <w:r w:rsidRPr="007B26A7">
              <w:rPr>
                <w:rFonts w:ascii="Calibri Light" w:hAnsi="Calibri Light" w:cs="Calibri Light"/>
                <w:sz w:val="21"/>
              </w:rPr>
              <w:t xml:space="preserve"> what could it look like? </w:t>
            </w:r>
          </w:p>
          <w:p w14:paraId="7EC3036A" w14:textId="77777777" w:rsidR="00FA0FDC" w:rsidRPr="007B26A7" w:rsidRDefault="00FA0FDC" w:rsidP="00F824AF">
            <w:pPr>
              <w:pStyle w:val="ListParagraph"/>
              <w:numPr>
                <w:ilvl w:val="0"/>
                <w:numId w:val="44"/>
              </w:numPr>
              <w:spacing w:before="40" w:after="40"/>
              <w:ind w:left="316"/>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How effective is Pathways’ coordination with EPCC, PSC and GPH oversight agencies?</w:t>
            </w:r>
          </w:p>
          <w:p w14:paraId="1A66EF86" w14:textId="77777777" w:rsidR="00FA0FDC" w:rsidRPr="007B26A7" w:rsidRDefault="00FA0FDC" w:rsidP="00F824AF">
            <w:pPr>
              <w:pStyle w:val="ListParagraph"/>
              <w:numPr>
                <w:ilvl w:val="0"/>
                <w:numId w:val="44"/>
              </w:numPr>
              <w:spacing w:before="40" w:after="40"/>
              <w:ind w:left="316"/>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How can Pathways use its resources effectively in helping MBHTE in budget execution – interfacing with the Bangsamoro Block Grant and the Bangsamoro Appropriations Act?</w:t>
            </w:r>
          </w:p>
          <w:p w14:paraId="79FFA9FD" w14:textId="77777777" w:rsidR="00FA0FDC" w:rsidRPr="007B26A7" w:rsidRDefault="00FA0FDC" w:rsidP="00F824AF">
            <w:pPr>
              <w:pStyle w:val="ListParagraph"/>
              <w:numPr>
                <w:ilvl w:val="0"/>
                <w:numId w:val="44"/>
              </w:numPr>
              <w:spacing w:before="40" w:after="40"/>
              <w:ind w:left="316"/>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What are the arguments for and against the high dependence on of TA?</w:t>
            </w:r>
          </w:p>
          <w:p w14:paraId="2154A274" w14:textId="0EA410DE" w:rsidR="00FA0FDC" w:rsidRPr="007B26A7" w:rsidRDefault="00FA0FDC" w:rsidP="00F824AF">
            <w:pPr>
              <w:pStyle w:val="ListParagraph"/>
              <w:numPr>
                <w:ilvl w:val="0"/>
                <w:numId w:val="44"/>
              </w:numPr>
              <w:spacing w:before="40" w:after="40"/>
              <w:ind w:left="316"/>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 xml:space="preserve">How is learning loss due to the </w:t>
            </w:r>
            <w:r w:rsidR="00AC496C" w:rsidRPr="007B26A7">
              <w:rPr>
                <w:rFonts w:ascii="Calibri Light" w:hAnsi="Calibri Light" w:cs="Calibri Light"/>
                <w:sz w:val="21"/>
              </w:rPr>
              <w:t>COVID</w:t>
            </w:r>
            <w:r w:rsidRPr="007B26A7">
              <w:rPr>
                <w:rFonts w:ascii="Calibri Light" w:hAnsi="Calibri Light" w:cs="Calibri Light"/>
                <w:sz w:val="21"/>
              </w:rPr>
              <w:t>-19 pandemic being addressed? What strategies are being utilised to respond to these challenges and are they based on global evidence?</w:t>
            </w:r>
          </w:p>
        </w:tc>
        <w:tc>
          <w:tcPr>
            <w:tcW w:w="1767" w:type="dxa"/>
          </w:tcPr>
          <w:p w14:paraId="2A5FCDA2" w14:textId="77777777" w:rsidR="00FA0FDC" w:rsidRPr="007B26A7" w:rsidRDefault="00FA0FDC" w:rsidP="005F3AE2">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lastRenderedPageBreak/>
              <w:t>DFAT</w:t>
            </w:r>
          </w:p>
          <w:p w14:paraId="38608B88" w14:textId="77777777" w:rsidR="00FA0FDC" w:rsidRPr="007B26A7" w:rsidRDefault="00FA0FDC" w:rsidP="005F3AE2">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DepEd colleagues</w:t>
            </w:r>
          </w:p>
          <w:p w14:paraId="6AD5A56A" w14:textId="77777777" w:rsidR="00FA0FDC" w:rsidRPr="007B26A7" w:rsidRDefault="00FA0FDC" w:rsidP="005F3AE2">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Pathways leadership MEL team</w:t>
            </w:r>
          </w:p>
          <w:p w14:paraId="75FB5680" w14:textId="2137B883" w:rsidR="00FA0FDC" w:rsidRPr="007B26A7" w:rsidRDefault="00FA0FDC" w:rsidP="005F3AE2">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MBHTE colleagues</w:t>
            </w:r>
          </w:p>
        </w:tc>
      </w:tr>
      <w:tr w:rsidR="00FA0FDC" w:rsidRPr="007B26A7" w14:paraId="4CC1A25B" w14:textId="77777777" w:rsidTr="00C3011B">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4ADA18" w14:textId="59A70517" w:rsidR="00FA0FDC" w:rsidRPr="007B26A7" w:rsidRDefault="00FA0FDC" w:rsidP="005F3AE2">
            <w:pPr>
              <w:pStyle w:val="Default"/>
              <w:spacing w:before="40" w:after="40"/>
              <w:rPr>
                <w:rFonts w:ascii="Calibri Light" w:hAnsi="Calibri Light" w:cs="Calibri Light"/>
                <w:sz w:val="21"/>
                <w:szCs w:val="21"/>
                <w:lang w:val="en-AU"/>
              </w:rPr>
            </w:pPr>
            <w:r w:rsidRPr="007B26A7">
              <w:rPr>
                <w:rFonts w:ascii="Calibri Light" w:hAnsi="Calibri Light" w:cs="Calibri Light"/>
                <w:sz w:val="21"/>
                <w:szCs w:val="21"/>
                <w:lang w:val="en-AU"/>
              </w:rPr>
              <w:t>Gender equality</w:t>
            </w:r>
          </w:p>
        </w:tc>
        <w:tc>
          <w:tcPr>
            <w:tcW w:w="4819" w:type="dxa"/>
          </w:tcPr>
          <w:p w14:paraId="777B376B" w14:textId="77777777" w:rsidR="00FA0FDC" w:rsidRPr="007B26A7" w:rsidRDefault="00FA0FDC" w:rsidP="005F3AE2">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To what extent has Pathways supported gender analysis and made a difference to gender equality and in empowering those who experience exclusion in basic education based on gender?</w:t>
            </w:r>
          </w:p>
          <w:p w14:paraId="4D09EB92" w14:textId="760AC89E" w:rsidR="00FA0FDC" w:rsidRPr="007B26A7" w:rsidRDefault="00FA0FDC" w:rsidP="005F3AE2">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To what extent has Pathways supported analysing and addressing barriers based on gender and its intersection with other inclusion/exclusion issues (</w:t>
            </w:r>
            <w:r w:rsidR="3337BBE6" w:rsidRPr="007B26A7">
              <w:rPr>
                <w:rFonts w:ascii="Calibri Light" w:hAnsi="Calibri Light" w:cs="Calibri Light"/>
                <w:sz w:val="21"/>
              </w:rPr>
              <w:t>e.g.,</w:t>
            </w:r>
            <w:r w:rsidRPr="007B26A7">
              <w:rPr>
                <w:rFonts w:ascii="Calibri Light" w:hAnsi="Calibri Light" w:cs="Calibri Light"/>
                <w:sz w:val="21"/>
              </w:rPr>
              <w:t xml:space="preserve"> religion, ethnicity and indigeneity, geographical location, political representation, etc.) in achieving its </w:t>
            </w:r>
            <w:proofErr w:type="spellStart"/>
            <w:r w:rsidR="00D9721A" w:rsidRPr="007B26A7">
              <w:rPr>
                <w:rFonts w:ascii="Calibri Light" w:hAnsi="Calibri Light" w:cs="Calibri Light"/>
                <w:sz w:val="21"/>
              </w:rPr>
              <w:t>EoPO</w:t>
            </w:r>
            <w:r w:rsidR="00E24CAB" w:rsidRPr="007B26A7">
              <w:rPr>
                <w:rFonts w:ascii="Calibri Light" w:hAnsi="Calibri Light" w:cs="Calibri Light"/>
                <w:sz w:val="21"/>
              </w:rPr>
              <w:t>s</w:t>
            </w:r>
            <w:proofErr w:type="spellEnd"/>
            <w:r w:rsidRPr="007B26A7">
              <w:rPr>
                <w:rFonts w:ascii="Calibri Light" w:hAnsi="Calibri Light" w:cs="Calibri Light"/>
                <w:sz w:val="21"/>
              </w:rPr>
              <w:t>?</w:t>
            </w:r>
          </w:p>
          <w:p w14:paraId="659DA18F" w14:textId="109F28DE" w:rsidR="00FA0FDC" w:rsidRPr="007B26A7" w:rsidRDefault="00FA0FDC" w:rsidP="005F3AE2">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What are the viable future options for doing more?</w:t>
            </w:r>
          </w:p>
        </w:tc>
        <w:tc>
          <w:tcPr>
            <w:tcW w:w="5812" w:type="dxa"/>
          </w:tcPr>
          <w:p w14:paraId="44EF848C" w14:textId="77777777" w:rsidR="00FA0FDC" w:rsidRPr="007B26A7" w:rsidRDefault="00FA0FDC" w:rsidP="00F824AF">
            <w:pPr>
              <w:pStyle w:val="ListParagraph"/>
              <w:numPr>
                <w:ilvl w:val="0"/>
                <w:numId w:val="45"/>
              </w:numPr>
              <w:spacing w:before="40" w:after="40"/>
              <w:ind w:left="316"/>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To what extent have gender issues been front and centre of program planning and design?</w:t>
            </w:r>
          </w:p>
          <w:p w14:paraId="33BCB5AB" w14:textId="77777777" w:rsidR="00FA0FDC" w:rsidRPr="007B26A7" w:rsidRDefault="00FA0FDC" w:rsidP="00F824AF">
            <w:pPr>
              <w:pStyle w:val="ListParagraph"/>
              <w:numPr>
                <w:ilvl w:val="0"/>
                <w:numId w:val="45"/>
              </w:numPr>
              <w:spacing w:before="40" w:after="40"/>
              <w:ind w:left="316"/>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To what extent is gender priorities in MBHTE?</w:t>
            </w:r>
          </w:p>
          <w:p w14:paraId="6B4BD8CB" w14:textId="69922D8C" w:rsidR="00FA0FDC" w:rsidRPr="007B26A7" w:rsidRDefault="00FA0FDC" w:rsidP="00F824AF">
            <w:pPr>
              <w:pStyle w:val="ListParagraph"/>
              <w:numPr>
                <w:ilvl w:val="0"/>
                <w:numId w:val="45"/>
              </w:numPr>
              <w:spacing w:before="40" w:after="40"/>
              <w:ind w:left="316"/>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What are the barriers and constraints to further gender prioritisation?</w:t>
            </w:r>
          </w:p>
        </w:tc>
        <w:tc>
          <w:tcPr>
            <w:tcW w:w="1767" w:type="dxa"/>
          </w:tcPr>
          <w:p w14:paraId="27EA3831" w14:textId="77777777" w:rsidR="00FA0FDC" w:rsidRPr="007B26A7" w:rsidRDefault="00FA0FDC" w:rsidP="005F3AE2">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DFAT education team</w:t>
            </w:r>
          </w:p>
          <w:p w14:paraId="5F7A6B98" w14:textId="77777777" w:rsidR="00FA0FDC" w:rsidRPr="007B26A7" w:rsidRDefault="00FA0FDC" w:rsidP="005F3AE2">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Pathways TL and staff</w:t>
            </w:r>
          </w:p>
          <w:p w14:paraId="767E7E1B" w14:textId="77777777" w:rsidR="00FA0FDC" w:rsidRPr="007B26A7" w:rsidRDefault="00FA0FDC" w:rsidP="005F3AE2">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MBHTE</w:t>
            </w:r>
          </w:p>
          <w:p w14:paraId="6DB8D47B" w14:textId="77777777" w:rsidR="00FA0FDC" w:rsidRPr="007B26A7" w:rsidRDefault="00FA0FDC" w:rsidP="005F3AE2">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Other donors in Cotabato</w:t>
            </w:r>
          </w:p>
          <w:p w14:paraId="57C8C886" w14:textId="66BC6A7E" w:rsidR="00FA0FDC" w:rsidRPr="007B26A7" w:rsidRDefault="00FA0FDC" w:rsidP="005F3AE2">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Civil society in Mindanao</w:t>
            </w:r>
          </w:p>
        </w:tc>
      </w:tr>
      <w:tr w:rsidR="00FA0FDC" w:rsidRPr="007B26A7" w14:paraId="1B26AFFF" w14:textId="77777777" w:rsidTr="00C3011B">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28F5FD" w14:textId="0AE0CB27" w:rsidR="00FA0FDC" w:rsidRPr="007B26A7" w:rsidRDefault="00FA0FDC" w:rsidP="005F3AE2">
            <w:pPr>
              <w:pStyle w:val="Default"/>
              <w:spacing w:before="40" w:after="40"/>
              <w:rPr>
                <w:rFonts w:ascii="Calibri Light" w:hAnsi="Calibri Light" w:cs="Calibri Light"/>
                <w:sz w:val="21"/>
                <w:szCs w:val="21"/>
                <w:lang w:val="en-AU"/>
              </w:rPr>
            </w:pPr>
            <w:r w:rsidRPr="007B26A7">
              <w:rPr>
                <w:rFonts w:ascii="Calibri Light" w:hAnsi="Calibri Light" w:cs="Calibri Light"/>
                <w:sz w:val="21"/>
                <w:szCs w:val="21"/>
                <w:lang w:val="en-AU"/>
              </w:rPr>
              <w:lastRenderedPageBreak/>
              <w:t>Disability inclusion</w:t>
            </w:r>
          </w:p>
        </w:tc>
        <w:tc>
          <w:tcPr>
            <w:tcW w:w="4819" w:type="dxa"/>
          </w:tcPr>
          <w:p w14:paraId="6CDE5668" w14:textId="303ADED8" w:rsidR="00FA0FDC" w:rsidRPr="007B26A7" w:rsidRDefault="00FA0FDC" w:rsidP="005F3AE2">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To what extent has Pathways enhanced participation and decision-making of people with disabilities in improving and benefitting from the basic education system?</w:t>
            </w:r>
            <w:r w:rsidR="00432901" w:rsidRPr="007B26A7">
              <w:rPr>
                <w:rFonts w:ascii="Calibri Light" w:hAnsi="Calibri Light" w:cs="Calibri Light"/>
                <w:sz w:val="21"/>
              </w:rPr>
              <w:t xml:space="preserve"> </w:t>
            </w:r>
          </w:p>
          <w:p w14:paraId="7B71C977" w14:textId="4640BB50" w:rsidR="00FA0FDC" w:rsidRPr="007B26A7" w:rsidRDefault="00FA0FDC" w:rsidP="005F3AE2">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To what extent has Pathways supported analysing and addressing barriers based on disability and its intersection with other inclusion/exclusion issues (</w:t>
            </w:r>
            <w:r w:rsidR="292E30BA" w:rsidRPr="007B26A7">
              <w:rPr>
                <w:rFonts w:ascii="Calibri Light" w:hAnsi="Calibri Light" w:cs="Calibri Light"/>
                <w:sz w:val="21"/>
              </w:rPr>
              <w:t>e.g.,</w:t>
            </w:r>
            <w:r w:rsidRPr="007B26A7">
              <w:rPr>
                <w:rFonts w:ascii="Calibri Light" w:hAnsi="Calibri Light" w:cs="Calibri Light"/>
                <w:sz w:val="21"/>
              </w:rPr>
              <w:t xml:space="preserve"> religion, ethnicity and indigeneity, geographical location, political representation, etc.) in achieving its </w:t>
            </w:r>
            <w:proofErr w:type="spellStart"/>
            <w:r w:rsidR="00D9721A" w:rsidRPr="007B26A7">
              <w:rPr>
                <w:rFonts w:ascii="Calibri Light" w:hAnsi="Calibri Light" w:cs="Calibri Light"/>
                <w:sz w:val="21"/>
              </w:rPr>
              <w:t>EoPO</w:t>
            </w:r>
            <w:r w:rsidR="00E24CAB" w:rsidRPr="007B26A7">
              <w:rPr>
                <w:rFonts w:ascii="Calibri Light" w:hAnsi="Calibri Light" w:cs="Calibri Light"/>
                <w:sz w:val="21"/>
              </w:rPr>
              <w:t>s</w:t>
            </w:r>
            <w:proofErr w:type="spellEnd"/>
            <w:r w:rsidRPr="007B26A7">
              <w:rPr>
                <w:rFonts w:ascii="Calibri Light" w:hAnsi="Calibri Light" w:cs="Calibri Light"/>
                <w:sz w:val="21"/>
              </w:rPr>
              <w:t>?</w:t>
            </w:r>
          </w:p>
        </w:tc>
        <w:tc>
          <w:tcPr>
            <w:tcW w:w="5812" w:type="dxa"/>
          </w:tcPr>
          <w:p w14:paraId="78C2EA55" w14:textId="77777777" w:rsidR="00FA0FDC" w:rsidRPr="007B26A7" w:rsidRDefault="00FA0FDC" w:rsidP="00F824AF">
            <w:pPr>
              <w:pStyle w:val="ListParagraph"/>
              <w:numPr>
                <w:ilvl w:val="0"/>
                <w:numId w:val="46"/>
              </w:numPr>
              <w:spacing w:before="40" w:after="40"/>
              <w:ind w:left="316"/>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To what extent are disability issues featured in program planning and design?</w:t>
            </w:r>
          </w:p>
          <w:p w14:paraId="68A4A887" w14:textId="77777777" w:rsidR="00FA0FDC" w:rsidRPr="007B26A7" w:rsidRDefault="00FA0FDC" w:rsidP="00F824AF">
            <w:pPr>
              <w:pStyle w:val="ListParagraph"/>
              <w:numPr>
                <w:ilvl w:val="0"/>
                <w:numId w:val="46"/>
              </w:numPr>
              <w:spacing w:before="40" w:after="40"/>
              <w:ind w:left="316"/>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To what extent is disability a priority in MBHTE?</w:t>
            </w:r>
          </w:p>
          <w:p w14:paraId="0FE22162" w14:textId="77777777" w:rsidR="00FA0FDC" w:rsidRPr="007B26A7" w:rsidRDefault="00FA0FDC" w:rsidP="00F824AF">
            <w:pPr>
              <w:pStyle w:val="ListParagraph"/>
              <w:numPr>
                <w:ilvl w:val="0"/>
                <w:numId w:val="46"/>
              </w:numPr>
              <w:spacing w:before="40" w:after="40"/>
              <w:ind w:left="316"/>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What are the barriers and constraints to further disability inclusion?</w:t>
            </w:r>
          </w:p>
          <w:p w14:paraId="71275403" w14:textId="77777777" w:rsidR="00FA0FDC" w:rsidRPr="007B26A7" w:rsidRDefault="00FA0FDC" w:rsidP="00F824AF">
            <w:pPr>
              <w:pStyle w:val="ListParagraph"/>
              <w:numPr>
                <w:ilvl w:val="0"/>
                <w:numId w:val="46"/>
              </w:numPr>
              <w:spacing w:before="40" w:after="40"/>
              <w:ind w:left="316"/>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A\alignment to international disability-inclusion frameworks such as GC4: how far is the programme trying to respond to GC4 requirements?</w:t>
            </w:r>
          </w:p>
          <w:p w14:paraId="574AE346" w14:textId="0CCEE5C3" w:rsidR="00FA0FDC" w:rsidRPr="007B26A7" w:rsidRDefault="00FA0FDC" w:rsidP="00F824AF">
            <w:pPr>
              <w:pStyle w:val="ListParagraph"/>
              <w:numPr>
                <w:ilvl w:val="0"/>
                <w:numId w:val="46"/>
              </w:numPr>
              <w:spacing w:before="40" w:after="40"/>
              <w:ind w:left="316"/>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Evidence of impact - Where can we see evidence of impact of the work done in this area?</w:t>
            </w:r>
          </w:p>
        </w:tc>
        <w:tc>
          <w:tcPr>
            <w:tcW w:w="1767" w:type="dxa"/>
          </w:tcPr>
          <w:p w14:paraId="78512841" w14:textId="77777777" w:rsidR="00FA0FDC" w:rsidRPr="007B26A7" w:rsidRDefault="00FA0FDC" w:rsidP="005F3AE2">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DFAT education team</w:t>
            </w:r>
          </w:p>
          <w:p w14:paraId="5C822B37" w14:textId="77777777" w:rsidR="00FA0FDC" w:rsidRPr="007B26A7" w:rsidRDefault="00FA0FDC" w:rsidP="005F3AE2">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Pathways TL and staff</w:t>
            </w:r>
          </w:p>
          <w:p w14:paraId="08C0C283" w14:textId="77777777" w:rsidR="00FA0FDC" w:rsidRPr="007B26A7" w:rsidRDefault="00FA0FDC" w:rsidP="005F3AE2">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MBHTE</w:t>
            </w:r>
          </w:p>
          <w:p w14:paraId="65F2D3C9" w14:textId="77777777" w:rsidR="00FA0FDC" w:rsidRPr="007B26A7" w:rsidRDefault="00FA0FDC" w:rsidP="005F3AE2">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Other donors in Cotabato</w:t>
            </w:r>
          </w:p>
          <w:p w14:paraId="6EFDD6CF" w14:textId="2FB3A8B4" w:rsidR="00FA0FDC" w:rsidRPr="007B26A7" w:rsidRDefault="00FA0FDC" w:rsidP="005F3AE2">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Civil society in Mindanao</w:t>
            </w:r>
          </w:p>
        </w:tc>
      </w:tr>
      <w:tr w:rsidR="00FA0FDC" w:rsidRPr="007B26A7" w14:paraId="565DD190" w14:textId="46325480" w:rsidTr="00C3011B">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5AE00E" w14:textId="43D423DA" w:rsidR="00FA0FDC" w:rsidRPr="007B26A7" w:rsidRDefault="00FA0FDC" w:rsidP="005F3AE2">
            <w:pPr>
              <w:pStyle w:val="Default"/>
              <w:spacing w:before="40" w:after="40"/>
              <w:rPr>
                <w:rFonts w:ascii="Calibri Light" w:hAnsi="Calibri Light" w:cs="Calibri Light"/>
                <w:color w:val="auto"/>
                <w:sz w:val="21"/>
                <w:szCs w:val="21"/>
                <w:lang w:val="en-AU"/>
              </w:rPr>
            </w:pPr>
            <w:r w:rsidRPr="007B26A7">
              <w:rPr>
                <w:rFonts w:ascii="Calibri Light" w:hAnsi="Calibri Light" w:cs="Calibri Light"/>
                <w:sz w:val="21"/>
                <w:szCs w:val="21"/>
                <w:lang w:val="en-AU"/>
              </w:rPr>
              <w:t>Efficiency</w:t>
            </w:r>
          </w:p>
        </w:tc>
        <w:tc>
          <w:tcPr>
            <w:tcW w:w="4819" w:type="dxa"/>
          </w:tcPr>
          <w:p w14:paraId="3C704327" w14:textId="193A3358" w:rsidR="00FA0FDC" w:rsidRPr="007B26A7" w:rsidRDefault="00FA0FDC" w:rsidP="005F3AE2">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 xml:space="preserve">To what extend has Pathways made good use of time and resources towards achieving </w:t>
            </w:r>
            <w:proofErr w:type="spellStart"/>
            <w:r w:rsidR="00D9721A" w:rsidRPr="007B26A7">
              <w:rPr>
                <w:rFonts w:ascii="Calibri Light" w:hAnsi="Calibri Light" w:cs="Calibri Light"/>
                <w:sz w:val="21"/>
              </w:rPr>
              <w:t>EoPO</w:t>
            </w:r>
            <w:r w:rsidR="00E24CAB" w:rsidRPr="007B26A7">
              <w:rPr>
                <w:rFonts w:ascii="Calibri Light" w:hAnsi="Calibri Light" w:cs="Calibri Light"/>
                <w:sz w:val="21"/>
              </w:rPr>
              <w:t>s</w:t>
            </w:r>
            <w:proofErr w:type="spellEnd"/>
            <w:r w:rsidRPr="007B26A7">
              <w:rPr>
                <w:rFonts w:ascii="Calibri Light" w:hAnsi="Calibri Light" w:cs="Calibri Light"/>
                <w:sz w:val="21"/>
              </w:rPr>
              <w:t xml:space="preserve">? </w:t>
            </w:r>
          </w:p>
          <w:p w14:paraId="0B805C33" w14:textId="21CF23B7" w:rsidR="00FA0FDC" w:rsidRPr="007B26A7" w:rsidRDefault="00FA0FDC" w:rsidP="005F3AE2">
            <w:pPr>
              <w:pStyle w:val="Instructions"/>
              <w:numPr>
                <w:ilvl w:val="0"/>
                <w:numId w:val="0"/>
              </w:numPr>
              <w:spacing w:before="40" w:after="40"/>
              <w:ind w:left="360" w:hanging="36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sz w:val="21"/>
                <w:szCs w:val="21"/>
                <w:lang w:val="en-AU"/>
              </w:rPr>
            </w:pPr>
            <w:r w:rsidRPr="007B26A7">
              <w:rPr>
                <w:rFonts w:ascii="Calibri Light" w:hAnsi="Calibri Light" w:cs="Calibri Light"/>
                <w:sz w:val="21"/>
                <w:szCs w:val="21"/>
                <w:lang w:val="en-AU"/>
              </w:rPr>
              <w:t xml:space="preserve">To what extent has </w:t>
            </w:r>
            <w:r w:rsidR="00AC496C" w:rsidRPr="007B26A7">
              <w:rPr>
                <w:rFonts w:ascii="Calibri Light" w:hAnsi="Calibri Light" w:cs="Calibri Light"/>
                <w:sz w:val="21"/>
                <w:szCs w:val="21"/>
                <w:lang w:val="en-AU"/>
              </w:rPr>
              <w:t>COVID</w:t>
            </w:r>
            <w:r w:rsidRPr="007B26A7">
              <w:rPr>
                <w:rFonts w:ascii="Calibri Light" w:hAnsi="Calibri Light" w:cs="Calibri Light"/>
                <w:sz w:val="21"/>
                <w:szCs w:val="21"/>
                <w:lang w:val="en-AU"/>
              </w:rPr>
              <w:t xml:space="preserve">-19 impacted on the overall effectiveness of Pathways towards achieving </w:t>
            </w:r>
            <w:proofErr w:type="spellStart"/>
            <w:r w:rsidR="00D9721A" w:rsidRPr="007B26A7">
              <w:rPr>
                <w:rFonts w:ascii="Calibri Light" w:hAnsi="Calibri Light" w:cs="Calibri Light"/>
                <w:sz w:val="21"/>
                <w:szCs w:val="21"/>
                <w:lang w:val="en-AU"/>
              </w:rPr>
              <w:t>EoPO</w:t>
            </w:r>
            <w:r w:rsidR="00E24CAB" w:rsidRPr="007B26A7">
              <w:rPr>
                <w:rFonts w:ascii="Calibri Light" w:hAnsi="Calibri Light" w:cs="Calibri Light"/>
                <w:sz w:val="21"/>
                <w:szCs w:val="21"/>
                <w:lang w:val="en-AU"/>
              </w:rPr>
              <w:t>s</w:t>
            </w:r>
            <w:proofErr w:type="spellEnd"/>
            <w:r w:rsidRPr="007B26A7">
              <w:rPr>
                <w:rFonts w:ascii="Calibri Light" w:hAnsi="Calibri Light" w:cs="Calibri Light"/>
                <w:sz w:val="21"/>
                <w:szCs w:val="21"/>
                <w:lang w:val="en-AU"/>
              </w:rPr>
              <w:t>?</w:t>
            </w:r>
          </w:p>
        </w:tc>
        <w:tc>
          <w:tcPr>
            <w:tcW w:w="5812" w:type="dxa"/>
          </w:tcPr>
          <w:p w14:paraId="0A1EA08F" w14:textId="6794EB32" w:rsidR="00FA0FDC" w:rsidRPr="007B26A7" w:rsidRDefault="68F25217" w:rsidP="00F824AF">
            <w:pPr>
              <w:pStyle w:val="ListParagraph"/>
              <w:numPr>
                <w:ilvl w:val="0"/>
                <w:numId w:val="47"/>
              </w:numPr>
              <w:spacing w:before="40" w:after="40"/>
              <w:ind w:left="316"/>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Are</w:t>
            </w:r>
            <w:r w:rsidR="00FA0FDC" w:rsidRPr="007B26A7">
              <w:rPr>
                <w:rFonts w:ascii="Calibri Light" w:hAnsi="Calibri Light" w:cs="Calibri Light"/>
                <w:sz w:val="21"/>
              </w:rPr>
              <w:t xml:space="preserve"> the Pathways office resources appropriately to deliver its remit over the final three years of the program?</w:t>
            </w:r>
          </w:p>
          <w:p w14:paraId="5402330A" w14:textId="77777777" w:rsidR="00FA0FDC" w:rsidRPr="007B26A7" w:rsidRDefault="00FA0FDC" w:rsidP="00F824AF">
            <w:pPr>
              <w:pStyle w:val="ListParagraph"/>
              <w:numPr>
                <w:ilvl w:val="0"/>
                <w:numId w:val="47"/>
              </w:numPr>
              <w:spacing w:before="40" w:after="40"/>
              <w:ind w:left="316"/>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How could Pathways mitigate the effects of high staff turnover?</w:t>
            </w:r>
          </w:p>
          <w:p w14:paraId="736CDD19" w14:textId="77777777" w:rsidR="00FA0FDC" w:rsidRPr="007B26A7" w:rsidRDefault="00FA0FDC" w:rsidP="00F824AF">
            <w:pPr>
              <w:pStyle w:val="ListParagraph"/>
              <w:numPr>
                <w:ilvl w:val="0"/>
                <w:numId w:val="47"/>
              </w:numPr>
              <w:spacing w:before="40" w:after="40"/>
              <w:ind w:left="316"/>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Is the office structured in a way to maximise learning?</w:t>
            </w:r>
          </w:p>
          <w:p w14:paraId="326AF973" w14:textId="77777777" w:rsidR="00FA0FDC" w:rsidRPr="007B26A7" w:rsidRDefault="00FA0FDC" w:rsidP="00F824AF">
            <w:pPr>
              <w:pStyle w:val="ListParagraph"/>
              <w:numPr>
                <w:ilvl w:val="0"/>
                <w:numId w:val="47"/>
              </w:numPr>
              <w:spacing w:before="40" w:after="40"/>
              <w:ind w:left="316"/>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What are the strengths and weaknesses of the annual planning and budgeting process?</w:t>
            </w:r>
          </w:p>
          <w:p w14:paraId="4CF083DF" w14:textId="77777777" w:rsidR="00FA0FDC" w:rsidRPr="007B26A7" w:rsidRDefault="00FA0FDC" w:rsidP="00F824AF">
            <w:pPr>
              <w:pStyle w:val="ListParagraph"/>
              <w:numPr>
                <w:ilvl w:val="0"/>
                <w:numId w:val="47"/>
              </w:numPr>
              <w:spacing w:before="40" w:after="40"/>
              <w:ind w:left="316"/>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Why is expenditure uneven throughout the year?</w:t>
            </w:r>
          </w:p>
          <w:p w14:paraId="723486F2" w14:textId="41FFECB6" w:rsidR="00FA0FDC" w:rsidRPr="007B26A7" w:rsidRDefault="00FA0FDC" w:rsidP="00F824AF">
            <w:pPr>
              <w:pStyle w:val="Instructions"/>
              <w:numPr>
                <w:ilvl w:val="0"/>
                <w:numId w:val="47"/>
              </w:numPr>
              <w:spacing w:before="40" w:after="40"/>
              <w:ind w:left="316"/>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sz w:val="21"/>
                <w:szCs w:val="21"/>
                <w:lang w:val="en-AU"/>
              </w:rPr>
            </w:pPr>
            <w:r w:rsidRPr="007B26A7">
              <w:rPr>
                <w:rFonts w:ascii="Calibri Light" w:hAnsi="Calibri Light" w:cs="Calibri Light"/>
                <w:sz w:val="21"/>
                <w:szCs w:val="21"/>
                <w:lang w:val="en-AU"/>
              </w:rPr>
              <w:t>Is the program’s procurement system working effectively and efficiently - what changes could be considered?</w:t>
            </w:r>
          </w:p>
        </w:tc>
        <w:tc>
          <w:tcPr>
            <w:tcW w:w="1767" w:type="dxa"/>
          </w:tcPr>
          <w:p w14:paraId="1228CEC6" w14:textId="77777777" w:rsidR="00FA0FDC" w:rsidRPr="007B26A7" w:rsidRDefault="00FA0FDC" w:rsidP="005F3AE2">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1"/>
              </w:rPr>
            </w:pPr>
            <w:r w:rsidRPr="007B26A7">
              <w:rPr>
                <w:rFonts w:ascii="Calibri Light" w:hAnsi="Calibri Light" w:cs="Calibri Light"/>
                <w:sz w:val="21"/>
              </w:rPr>
              <w:t xml:space="preserve">DFAT education team </w:t>
            </w:r>
          </w:p>
          <w:p w14:paraId="13E090D6" w14:textId="42912E70" w:rsidR="00FA0FDC" w:rsidRPr="007B26A7" w:rsidRDefault="00FA0FDC" w:rsidP="005F3AE2">
            <w:pPr>
              <w:pStyle w:val="Instructions"/>
              <w:numPr>
                <w:ilvl w:val="0"/>
                <w:numId w:val="0"/>
              </w:numPr>
              <w:spacing w:before="40" w:after="40"/>
              <w:ind w:left="360" w:hanging="36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sz w:val="21"/>
                <w:szCs w:val="21"/>
                <w:lang w:val="en-AU"/>
              </w:rPr>
            </w:pPr>
            <w:r w:rsidRPr="007B26A7">
              <w:rPr>
                <w:rFonts w:ascii="Calibri Light" w:hAnsi="Calibri Light" w:cs="Calibri Light"/>
                <w:sz w:val="21"/>
                <w:szCs w:val="21"/>
                <w:lang w:val="en-AU"/>
              </w:rPr>
              <w:t xml:space="preserve">Pathways deputy team leader for operations, etc. </w:t>
            </w:r>
          </w:p>
        </w:tc>
      </w:tr>
    </w:tbl>
    <w:p w14:paraId="38189482" w14:textId="77777777" w:rsidR="00DD20A3" w:rsidRPr="007B26A7" w:rsidRDefault="00DD20A3" w:rsidP="00E8461B">
      <w:pPr>
        <w:pStyle w:val="Heading2"/>
      </w:pPr>
    </w:p>
    <w:p w14:paraId="470162F4" w14:textId="77777777" w:rsidR="0098657B" w:rsidRPr="007B26A7" w:rsidRDefault="0098657B" w:rsidP="00E8461B">
      <w:pPr>
        <w:pStyle w:val="Heading2"/>
      </w:pPr>
      <w:bookmarkStart w:id="64" w:name="_Toc101343946"/>
    </w:p>
    <w:p w14:paraId="7DA6EB6F" w14:textId="4B924F84" w:rsidR="00FA0FDC" w:rsidRPr="007B26A7" w:rsidRDefault="00FA0FDC" w:rsidP="00FA0FDC">
      <w:pPr>
        <w:rPr>
          <w:rFonts w:ascii="Calibri Light" w:hAnsi="Calibri Light" w:cs="Calibri Light"/>
        </w:rPr>
        <w:sectPr w:rsidR="00FA0FDC" w:rsidRPr="007B26A7" w:rsidSect="00F0432A">
          <w:pgSz w:w="16838" w:h="11906" w:orient="landscape" w:code="9"/>
          <w:pgMar w:top="1080" w:right="1440" w:bottom="1080" w:left="1440" w:header="720" w:footer="576" w:gutter="0"/>
          <w:cols w:space="720"/>
          <w:docGrid w:linePitch="360"/>
        </w:sectPr>
      </w:pPr>
    </w:p>
    <w:p w14:paraId="2586E95E" w14:textId="0255B285" w:rsidR="00D27DE8" w:rsidRDefault="0098657B" w:rsidP="0098657B">
      <w:pPr>
        <w:pStyle w:val="Heading1"/>
        <w:numPr>
          <w:ilvl w:val="0"/>
          <w:numId w:val="0"/>
        </w:numPr>
        <w:ind w:left="720" w:hanging="720"/>
        <w:rPr>
          <w:rFonts w:ascii="Calibri Light" w:hAnsi="Calibri Light" w:cs="Calibri Light"/>
        </w:rPr>
      </w:pPr>
      <w:bookmarkStart w:id="65" w:name="_Toc120527531"/>
      <w:r w:rsidRPr="007B26A7">
        <w:rPr>
          <w:rFonts w:ascii="Calibri Light" w:hAnsi="Calibri Light" w:cs="Calibri Light"/>
        </w:rPr>
        <w:lastRenderedPageBreak/>
        <w:t xml:space="preserve">Annex </w:t>
      </w:r>
      <w:r w:rsidR="00FA0FDC" w:rsidRPr="007B26A7">
        <w:rPr>
          <w:rFonts w:ascii="Calibri Light" w:hAnsi="Calibri Light" w:cs="Calibri Light"/>
        </w:rPr>
        <w:t>3</w:t>
      </w:r>
      <w:r w:rsidRPr="007B26A7">
        <w:rPr>
          <w:rFonts w:ascii="Calibri Light" w:hAnsi="Calibri Light" w:cs="Calibri Light"/>
        </w:rPr>
        <w:t xml:space="preserve">: </w:t>
      </w:r>
      <w:r w:rsidR="00D27DE8" w:rsidRPr="007B26A7">
        <w:rPr>
          <w:rFonts w:ascii="Calibri Light" w:hAnsi="Calibri Light" w:cs="Calibri Light"/>
        </w:rPr>
        <w:t xml:space="preserve">List of documents </w:t>
      </w:r>
      <w:proofErr w:type="gramStart"/>
      <w:r w:rsidR="00D27DE8" w:rsidRPr="007B26A7">
        <w:rPr>
          <w:rFonts w:ascii="Calibri Light" w:hAnsi="Calibri Light" w:cs="Calibri Light"/>
        </w:rPr>
        <w:t>reviewed</w:t>
      </w:r>
      <w:bookmarkEnd w:id="64"/>
      <w:bookmarkEnd w:id="65"/>
      <w:proofErr w:type="gramEnd"/>
      <w:r w:rsidR="002E2ADF">
        <w:rPr>
          <w:rFonts w:ascii="Calibri Light" w:hAnsi="Calibri Light" w:cs="Calibri Light"/>
        </w:rPr>
        <w:t xml:space="preserve"> </w:t>
      </w:r>
    </w:p>
    <w:tbl>
      <w:tblPr>
        <w:tblStyle w:val="TableGrid"/>
        <w:tblW w:w="0" w:type="auto"/>
        <w:tblLook w:val="04A0" w:firstRow="1" w:lastRow="0" w:firstColumn="1" w:lastColumn="0" w:noHBand="0" w:noVBand="1"/>
      </w:tblPr>
      <w:tblGrid>
        <w:gridCol w:w="9736"/>
      </w:tblGrid>
      <w:tr w:rsidR="002E2ADF" w14:paraId="0E4E7DAE" w14:textId="77777777" w:rsidTr="00AF6543">
        <w:tc>
          <w:tcPr>
            <w:tcW w:w="9736" w:type="dxa"/>
            <w:shd w:val="clear" w:color="auto" w:fill="A5300F" w:themeFill="accent1"/>
          </w:tcPr>
          <w:p w14:paraId="0911E36D" w14:textId="272FA929" w:rsidR="002E2ADF" w:rsidRPr="00AF6543" w:rsidRDefault="002E2ADF" w:rsidP="007D71C9">
            <w:pPr>
              <w:spacing w:after="0"/>
              <w:rPr>
                <w:rFonts w:ascii="Calibri Light" w:hAnsi="Calibri Light" w:cs="Calibri Light"/>
                <w:b/>
                <w:bCs/>
              </w:rPr>
            </w:pPr>
            <w:r w:rsidRPr="00AF6543">
              <w:rPr>
                <w:rFonts w:ascii="Calibri Light" w:hAnsi="Calibri Light" w:cs="Calibri Light"/>
                <w:b/>
                <w:bCs/>
                <w:color w:val="FFFFFF" w:themeColor="background1"/>
              </w:rPr>
              <w:t>Government of Australia</w:t>
            </w:r>
          </w:p>
        </w:tc>
      </w:tr>
    </w:tbl>
    <w:tbl>
      <w:tblPr>
        <w:tblStyle w:val="TableGridLight"/>
        <w:tblW w:w="5000" w:type="pct"/>
        <w:tblLook w:val="04A0" w:firstRow="1" w:lastRow="0" w:firstColumn="1" w:lastColumn="0" w:noHBand="0" w:noVBand="1"/>
      </w:tblPr>
      <w:tblGrid>
        <w:gridCol w:w="2122"/>
        <w:gridCol w:w="7614"/>
      </w:tblGrid>
      <w:tr w:rsidR="007D71C9" w:rsidRPr="007B26A7" w14:paraId="630895BF" w14:textId="77777777" w:rsidTr="007073D0">
        <w:tc>
          <w:tcPr>
            <w:tcW w:w="1090" w:type="pct"/>
          </w:tcPr>
          <w:p w14:paraId="3D5BB75F"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DFAT</w:t>
            </w:r>
          </w:p>
        </w:tc>
        <w:tc>
          <w:tcPr>
            <w:tcW w:w="3910" w:type="pct"/>
          </w:tcPr>
          <w:p w14:paraId="02968212"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Joint-Declaration-On-Australia-The-Philippines-Comprehensive-Partnership (2015)</w:t>
            </w:r>
          </w:p>
        </w:tc>
      </w:tr>
      <w:tr w:rsidR="007D71C9" w:rsidRPr="007B26A7" w14:paraId="55430832" w14:textId="77777777" w:rsidTr="007073D0">
        <w:tc>
          <w:tcPr>
            <w:tcW w:w="1090" w:type="pct"/>
          </w:tcPr>
          <w:p w14:paraId="5B65BCD8"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DFAT</w:t>
            </w:r>
          </w:p>
        </w:tc>
        <w:tc>
          <w:tcPr>
            <w:tcW w:w="3910" w:type="pct"/>
          </w:tcPr>
          <w:p w14:paraId="690A8FFF"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The Philippines Covid-19 Development Response Plan (Oct 2020)</w:t>
            </w:r>
          </w:p>
        </w:tc>
      </w:tr>
      <w:tr w:rsidR="007D71C9" w:rsidRPr="007B26A7" w14:paraId="408959C2" w14:textId="77777777" w:rsidTr="007073D0">
        <w:tc>
          <w:tcPr>
            <w:tcW w:w="1090" w:type="pct"/>
          </w:tcPr>
          <w:p w14:paraId="079E48D9"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DFAT</w:t>
            </w:r>
          </w:p>
        </w:tc>
        <w:tc>
          <w:tcPr>
            <w:tcW w:w="3910" w:type="pct"/>
          </w:tcPr>
          <w:p w14:paraId="5E5D68C6" w14:textId="77777777" w:rsidR="007D71C9" w:rsidRPr="007B26A7" w:rsidRDefault="007D71C9" w:rsidP="007073D0">
            <w:pPr>
              <w:spacing w:before="60" w:after="60"/>
              <w:rPr>
                <w:rFonts w:ascii="Calibri Light" w:hAnsi="Calibri Light" w:cs="Calibri Light"/>
                <w:b/>
                <w:bCs/>
              </w:rPr>
            </w:pPr>
            <w:r w:rsidRPr="007B26A7">
              <w:rPr>
                <w:rFonts w:ascii="Calibri Light" w:hAnsi="Calibri Light" w:cs="Calibri Light"/>
              </w:rPr>
              <w:t>DFAT 2020-21 Philippines Development Program Progress Report</w:t>
            </w:r>
          </w:p>
        </w:tc>
      </w:tr>
      <w:tr w:rsidR="007D71C9" w:rsidRPr="007B26A7" w14:paraId="42AEC8F7" w14:textId="77777777" w:rsidTr="007073D0">
        <w:tc>
          <w:tcPr>
            <w:tcW w:w="1090" w:type="pct"/>
          </w:tcPr>
          <w:p w14:paraId="70453B8B"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DFAT</w:t>
            </w:r>
          </w:p>
        </w:tc>
        <w:tc>
          <w:tcPr>
            <w:tcW w:w="3910" w:type="pct"/>
          </w:tcPr>
          <w:p w14:paraId="2B0A3C0F"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DFAT Pathways Program Brief (2022)</w:t>
            </w:r>
          </w:p>
        </w:tc>
      </w:tr>
      <w:tr w:rsidR="007D71C9" w:rsidRPr="007B26A7" w14:paraId="5C091966" w14:textId="77777777" w:rsidTr="007073D0">
        <w:tc>
          <w:tcPr>
            <w:tcW w:w="1090" w:type="pct"/>
          </w:tcPr>
          <w:p w14:paraId="46608A71"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DFAT</w:t>
            </w:r>
          </w:p>
        </w:tc>
        <w:tc>
          <w:tcPr>
            <w:tcW w:w="3910" w:type="pct"/>
          </w:tcPr>
          <w:p w14:paraId="00ABDB4F"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DFAT Australia's Education Assistance in The Philippines (2022)</w:t>
            </w:r>
          </w:p>
        </w:tc>
      </w:tr>
      <w:tr w:rsidR="007D71C9" w:rsidRPr="007B26A7" w14:paraId="25B99E4D" w14:textId="77777777" w:rsidTr="007073D0">
        <w:tc>
          <w:tcPr>
            <w:tcW w:w="1090" w:type="pct"/>
          </w:tcPr>
          <w:p w14:paraId="642044A1"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DFAT</w:t>
            </w:r>
          </w:p>
        </w:tc>
        <w:tc>
          <w:tcPr>
            <w:tcW w:w="3910" w:type="pct"/>
          </w:tcPr>
          <w:p w14:paraId="44F5D358"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Strategy for Australia's aid investments in education 2015–2020</w:t>
            </w:r>
          </w:p>
        </w:tc>
      </w:tr>
      <w:tr w:rsidR="007D71C9" w:rsidRPr="007B26A7" w14:paraId="64EB058F" w14:textId="77777777" w:rsidTr="007073D0">
        <w:tc>
          <w:tcPr>
            <w:tcW w:w="1090" w:type="pct"/>
          </w:tcPr>
          <w:p w14:paraId="5CFAC6D0"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DFAT</w:t>
            </w:r>
          </w:p>
        </w:tc>
        <w:tc>
          <w:tcPr>
            <w:tcW w:w="3910" w:type="pct"/>
          </w:tcPr>
          <w:p w14:paraId="1BAA0769"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Gender Equality and Women’s Empowerment Strategy (2016)</w:t>
            </w:r>
          </w:p>
        </w:tc>
      </w:tr>
      <w:tr w:rsidR="007D71C9" w:rsidRPr="007B26A7" w14:paraId="4923164F" w14:textId="77777777" w:rsidTr="007073D0">
        <w:tc>
          <w:tcPr>
            <w:tcW w:w="1090" w:type="pct"/>
          </w:tcPr>
          <w:p w14:paraId="2741248E"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DFAT</w:t>
            </w:r>
          </w:p>
        </w:tc>
        <w:tc>
          <w:tcPr>
            <w:tcW w:w="3910" w:type="pct"/>
          </w:tcPr>
          <w:p w14:paraId="09241AC1"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 xml:space="preserve">Development for All: Strategy for strengthening disability-inclusive development in Australia’s aid program 2015-20 </w:t>
            </w:r>
          </w:p>
        </w:tc>
      </w:tr>
      <w:tr w:rsidR="007D71C9" w:rsidRPr="007B26A7" w14:paraId="0CD74854" w14:textId="77777777" w:rsidTr="007073D0">
        <w:tc>
          <w:tcPr>
            <w:tcW w:w="1090" w:type="pct"/>
          </w:tcPr>
          <w:p w14:paraId="621BB761"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DFAT</w:t>
            </w:r>
          </w:p>
        </w:tc>
        <w:tc>
          <w:tcPr>
            <w:tcW w:w="3910" w:type="pct"/>
          </w:tcPr>
          <w:p w14:paraId="5C56E68B"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Disability Action Strategy 2017-2020</w:t>
            </w:r>
          </w:p>
        </w:tc>
      </w:tr>
      <w:tr w:rsidR="007D71C9" w:rsidRPr="007B26A7" w14:paraId="1018B9BA" w14:textId="77777777" w:rsidTr="007073D0">
        <w:tc>
          <w:tcPr>
            <w:tcW w:w="1090" w:type="pct"/>
          </w:tcPr>
          <w:p w14:paraId="39FE6C39"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DFAT</w:t>
            </w:r>
          </w:p>
        </w:tc>
        <w:tc>
          <w:tcPr>
            <w:tcW w:w="3910" w:type="pct"/>
          </w:tcPr>
          <w:p w14:paraId="708A98E7"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Monitoring and Evaluation Standards (2021)</w:t>
            </w:r>
          </w:p>
        </w:tc>
      </w:tr>
      <w:tr w:rsidR="007D71C9" w:rsidRPr="007B26A7" w14:paraId="1B83E55C" w14:textId="77777777" w:rsidTr="007073D0">
        <w:tc>
          <w:tcPr>
            <w:tcW w:w="1090" w:type="pct"/>
          </w:tcPr>
          <w:p w14:paraId="1F99C5F3"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DFAT</w:t>
            </w:r>
          </w:p>
        </w:tc>
        <w:tc>
          <w:tcPr>
            <w:tcW w:w="3910" w:type="pct"/>
          </w:tcPr>
          <w:p w14:paraId="694BC9A6"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Program Logic Standards (2022)</w:t>
            </w:r>
          </w:p>
        </w:tc>
      </w:tr>
      <w:tr w:rsidR="007D71C9" w:rsidRPr="007B26A7" w14:paraId="269BA6BC" w14:textId="77777777" w:rsidTr="007073D0">
        <w:trPr>
          <w:trHeight w:val="549"/>
        </w:trPr>
        <w:tc>
          <w:tcPr>
            <w:tcW w:w="1090" w:type="pct"/>
          </w:tcPr>
          <w:p w14:paraId="2E02BE29"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DFAT</w:t>
            </w:r>
          </w:p>
        </w:tc>
        <w:tc>
          <w:tcPr>
            <w:tcW w:w="3910" w:type="pct"/>
          </w:tcPr>
          <w:p w14:paraId="3A45E62A"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Strategic review and management response of Australia’s support for peacebuilding in conflict-affected Mindanao (2020)</w:t>
            </w:r>
          </w:p>
        </w:tc>
      </w:tr>
    </w:tbl>
    <w:tbl>
      <w:tblPr>
        <w:tblStyle w:val="TableGrid"/>
        <w:tblW w:w="0" w:type="auto"/>
        <w:tblLook w:val="04A0" w:firstRow="1" w:lastRow="0" w:firstColumn="1" w:lastColumn="0" w:noHBand="0" w:noVBand="1"/>
      </w:tblPr>
      <w:tblGrid>
        <w:gridCol w:w="9736"/>
      </w:tblGrid>
      <w:tr w:rsidR="007D71C9" w:rsidRPr="00AF6543" w14:paraId="5D1BFF96" w14:textId="77777777" w:rsidTr="007073D0">
        <w:tc>
          <w:tcPr>
            <w:tcW w:w="9736" w:type="dxa"/>
            <w:shd w:val="clear" w:color="auto" w:fill="A5300F" w:themeFill="accent1"/>
          </w:tcPr>
          <w:p w14:paraId="4C75C539" w14:textId="2BE46282" w:rsidR="007D71C9" w:rsidRPr="00AF6543" w:rsidRDefault="007D71C9" w:rsidP="007073D0">
            <w:pPr>
              <w:spacing w:after="0"/>
              <w:rPr>
                <w:rFonts w:ascii="Calibri Light" w:hAnsi="Calibri Light" w:cs="Calibri Light"/>
                <w:b/>
                <w:bCs/>
              </w:rPr>
            </w:pPr>
            <w:r w:rsidRPr="007B26A7">
              <w:rPr>
                <w:rFonts w:ascii="Calibri Light" w:hAnsi="Calibri Light" w:cs="Calibri Light"/>
                <w:b/>
                <w:bCs/>
                <w:color w:val="FFFFFF" w:themeColor="background1"/>
              </w:rPr>
              <w:t>Government of The Philippines</w:t>
            </w:r>
          </w:p>
        </w:tc>
      </w:tr>
    </w:tbl>
    <w:tbl>
      <w:tblPr>
        <w:tblStyle w:val="TableGridLight"/>
        <w:tblW w:w="5000" w:type="pct"/>
        <w:tblLook w:val="04A0" w:firstRow="1" w:lastRow="0" w:firstColumn="1" w:lastColumn="0" w:noHBand="0" w:noVBand="1"/>
      </w:tblPr>
      <w:tblGrid>
        <w:gridCol w:w="2122"/>
        <w:gridCol w:w="7614"/>
      </w:tblGrid>
      <w:tr w:rsidR="007D71C9" w:rsidRPr="007B26A7" w14:paraId="0C8A0B2C" w14:textId="77777777" w:rsidTr="007073D0">
        <w:tc>
          <w:tcPr>
            <w:tcW w:w="1090" w:type="pct"/>
          </w:tcPr>
          <w:p w14:paraId="627D3C33"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National Economic and Development Authority (NEDA)</w:t>
            </w:r>
          </w:p>
        </w:tc>
        <w:tc>
          <w:tcPr>
            <w:tcW w:w="3910" w:type="pct"/>
          </w:tcPr>
          <w:p w14:paraId="797B5C1F"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Updated Philippine Development Plan 2017-2022</w:t>
            </w:r>
          </w:p>
        </w:tc>
      </w:tr>
      <w:tr w:rsidR="007D71C9" w:rsidRPr="007B26A7" w14:paraId="44D5A3C8" w14:textId="77777777" w:rsidTr="007073D0">
        <w:tc>
          <w:tcPr>
            <w:tcW w:w="1090" w:type="pct"/>
          </w:tcPr>
          <w:p w14:paraId="26DB5ED8"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NEDA</w:t>
            </w:r>
          </w:p>
        </w:tc>
        <w:tc>
          <w:tcPr>
            <w:tcW w:w="3910" w:type="pct"/>
          </w:tcPr>
          <w:p w14:paraId="48D23F5D" w14:textId="77777777" w:rsidR="007D71C9" w:rsidRPr="007B26A7" w:rsidRDefault="007D71C9" w:rsidP="007073D0">
            <w:pPr>
              <w:spacing w:before="60" w:after="60"/>
              <w:rPr>
                <w:rFonts w:ascii="Calibri Light" w:hAnsi="Calibri Light" w:cs="Calibri Light"/>
              </w:rPr>
            </w:pPr>
            <w:proofErr w:type="spellStart"/>
            <w:r w:rsidRPr="007B26A7">
              <w:rPr>
                <w:rFonts w:ascii="Calibri Light" w:hAnsi="Calibri Light" w:cs="Calibri Light"/>
              </w:rPr>
              <w:t>AmBisyon</w:t>
            </w:r>
            <w:proofErr w:type="spellEnd"/>
            <w:r w:rsidRPr="007B26A7">
              <w:rPr>
                <w:rFonts w:ascii="Calibri Light" w:hAnsi="Calibri Light" w:cs="Calibri Light"/>
              </w:rPr>
              <w:t xml:space="preserve"> Natin 2040: A Long-Term Vision for The Philippines (2017)</w:t>
            </w:r>
          </w:p>
        </w:tc>
      </w:tr>
      <w:tr w:rsidR="007D71C9" w:rsidRPr="007B26A7" w14:paraId="5FE9A2CC" w14:textId="77777777" w:rsidTr="007073D0">
        <w:tc>
          <w:tcPr>
            <w:tcW w:w="1090" w:type="pct"/>
          </w:tcPr>
          <w:p w14:paraId="52F9170E"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DepEd</w:t>
            </w:r>
          </w:p>
        </w:tc>
        <w:tc>
          <w:tcPr>
            <w:tcW w:w="3910" w:type="pct"/>
          </w:tcPr>
          <w:p w14:paraId="38F66767"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Basic Education Development Plan 2030 (2022)</w:t>
            </w:r>
          </w:p>
        </w:tc>
      </w:tr>
      <w:tr w:rsidR="007D71C9" w:rsidRPr="007B26A7" w14:paraId="748251A4" w14:textId="77777777" w:rsidTr="007073D0">
        <w:tc>
          <w:tcPr>
            <w:tcW w:w="1090" w:type="pct"/>
          </w:tcPr>
          <w:p w14:paraId="211757C9"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GPH-MILF</w:t>
            </w:r>
          </w:p>
        </w:tc>
        <w:tc>
          <w:tcPr>
            <w:tcW w:w="3910" w:type="pct"/>
          </w:tcPr>
          <w:p w14:paraId="178F6E2C"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Comprehensive Agreement on the Bangsamoro (2014)</w:t>
            </w:r>
          </w:p>
        </w:tc>
      </w:tr>
      <w:tr w:rsidR="007D71C9" w:rsidRPr="007B26A7" w14:paraId="24881E72" w14:textId="77777777" w:rsidTr="007073D0">
        <w:tc>
          <w:tcPr>
            <w:tcW w:w="1090" w:type="pct"/>
          </w:tcPr>
          <w:p w14:paraId="4683019B"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GPH-MILF</w:t>
            </w:r>
          </w:p>
        </w:tc>
        <w:tc>
          <w:tcPr>
            <w:tcW w:w="3910" w:type="pct"/>
          </w:tcPr>
          <w:p w14:paraId="2AE1690F"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 xml:space="preserve">Report of the GPH-MILF Transitional Justice and Reconciliation Commission (2016) </w:t>
            </w:r>
          </w:p>
        </w:tc>
      </w:tr>
    </w:tbl>
    <w:tbl>
      <w:tblPr>
        <w:tblStyle w:val="TableGrid"/>
        <w:tblW w:w="0" w:type="auto"/>
        <w:tblLook w:val="04A0" w:firstRow="1" w:lastRow="0" w:firstColumn="1" w:lastColumn="0" w:noHBand="0" w:noVBand="1"/>
      </w:tblPr>
      <w:tblGrid>
        <w:gridCol w:w="9736"/>
      </w:tblGrid>
      <w:tr w:rsidR="007D71C9" w:rsidRPr="00AF6543" w14:paraId="78E436C9" w14:textId="77777777" w:rsidTr="007073D0">
        <w:tc>
          <w:tcPr>
            <w:tcW w:w="9736" w:type="dxa"/>
            <w:shd w:val="clear" w:color="auto" w:fill="A5300F" w:themeFill="accent1"/>
          </w:tcPr>
          <w:p w14:paraId="321F614B" w14:textId="00245EC6" w:rsidR="007D71C9" w:rsidRPr="00AF6543" w:rsidRDefault="007D71C9" w:rsidP="007073D0">
            <w:pPr>
              <w:spacing w:after="0"/>
              <w:rPr>
                <w:rFonts w:ascii="Calibri Light" w:hAnsi="Calibri Light" w:cs="Calibri Light"/>
                <w:b/>
                <w:bCs/>
              </w:rPr>
            </w:pPr>
            <w:r w:rsidRPr="007B26A7">
              <w:rPr>
                <w:rFonts w:ascii="Calibri Light" w:hAnsi="Calibri Light" w:cs="Calibri Light"/>
                <w:b/>
                <w:bCs/>
                <w:color w:val="FFFFFF" w:themeColor="background1"/>
              </w:rPr>
              <w:t>Bangsamoro Autonomous Region in Muslim Mindanao</w:t>
            </w:r>
          </w:p>
        </w:tc>
      </w:tr>
    </w:tbl>
    <w:tbl>
      <w:tblPr>
        <w:tblStyle w:val="TableGridLight"/>
        <w:tblW w:w="5000" w:type="pct"/>
        <w:tblLook w:val="04A0" w:firstRow="1" w:lastRow="0" w:firstColumn="1" w:lastColumn="0" w:noHBand="0" w:noVBand="1"/>
      </w:tblPr>
      <w:tblGrid>
        <w:gridCol w:w="2122"/>
        <w:gridCol w:w="7614"/>
      </w:tblGrid>
      <w:tr w:rsidR="007D71C9" w:rsidRPr="007B26A7" w14:paraId="518E8117" w14:textId="77777777" w:rsidTr="007073D0">
        <w:tc>
          <w:tcPr>
            <w:tcW w:w="1090" w:type="pct"/>
          </w:tcPr>
          <w:p w14:paraId="0EFC1C65"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Bangsamoro Planning and Development Authority</w:t>
            </w:r>
          </w:p>
        </w:tc>
        <w:tc>
          <w:tcPr>
            <w:tcW w:w="3910" w:type="pct"/>
          </w:tcPr>
          <w:p w14:paraId="78D9FAE5"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1st Bangsamoro Development Plan, 2020-2022</w:t>
            </w:r>
          </w:p>
          <w:p w14:paraId="5D7B29D6"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Draft framework and analysis – 2</w:t>
            </w:r>
            <w:r w:rsidRPr="007B26A7">
              <w:rPr>
                <w:rFonts w:ascii="Calibri Light" w:hAnsi="Calibri Light" w:cs="Calibri Light"/>
                <w:vertAlign w:val="superscript"/>
              </w:rPr>
              <w:t>nd</w:t>
            </w:r>
            <w:r w:rsidRPr="007B26A7">
              <w:rPr>
                <w:rFonts w:ascii="Calibri Light" w:hAnsi="Calibri Light" w:cs="Calibri Light"/>
              </w:rPr>
              <w:t xml:space="preserve"> Bangsamoro Development Plan, 2023-2026</w:t>
            </w:r>
          </w:p>
          <w:p w14:paraId="5900E051"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ARMM Transition Report – Book One, Main Report (2019)</w:t>
            </w:r>
          </w:p>
          <w:p w14:paraId="11AA5AA5"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BARMM Administrative Code</w:t>
            </w:r>
          </w:p>
          <w:p w14:paraId="4F642FE7"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Bangsamoro Education Code</w:t>
            </w:r>
          </w:p>
        </w:tc>
      </w:tr>
      <w:tr w:rsidR="007D71C9" w:rsidRPr="007B26A7" w14:paraId="16CF173C" w14:textId="77777777" w:rsidTr="007073D0">
        <w:tc>
          <w:tcPr>
            <w:tcW w:w="1090" w:type="pct"/>
          </w:tcPr>
          <w:p w14:paraId="62FB36D4"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MBHTE</w:t>
            </w:r>
          </w:p>
        </w:tc>
        <w:tc>
          <w:tcPr>
            <w:tcW w:w="3910" w:type="pct"/>
          </w:tcPr>
          <w:p w14:paraId="5A735D4C"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 xml:space="preserve">MBHTE-BARMM Policy and Guidelines on Protecting Children in Schools, </w:t>
            </w:r>
            <w:proofErr w:type="spellStart"/>
            <w:r w:rsidRPr="007B26A7">
              <w:rPr>
                <w:rFonts w:ascii="Calibri Light" w:hAnsi="Calibri Light" w:cs="Calibri Light"/>
              </w:rPr>
              <w:t>Madaris</w:t>
            </w:r>
            <w:proofErr w:type="spellEnd"/>
            <w:r w:rsidRPr="007B26A7">
              <w:rPr>
                <w:rFonts w:ascii="Calibri Light" w:hAnsi="Calibri Light" w:cs="Calibri Light"/>
              </w:rPr>
              <w:t xml:space="preserve">, and Other Learning </w:t>
            </w:r>
            <w:proofErr w:type="spellStart"/>
            <w:r w:rsidRPr="007B26A7">
              <w:rPr>
                <w:rFonts w:ascii="Calibri Light" w:hAnsi="Calibri Light" w:cs="Calibri Light"/>
              </w:rPr>
              <w:t>Centers</w:t>
            </w:r>
            <w:proofErr w:type="spellEnd"/>
            <w:r w:rsidRPr="007B26A7">
              <w:rPr>
                <w:rFonts w:ascii="Calibri Light" w:hAnsi="Calibri Light" w:cs="Calibri Light"/>
              </w:rPr>
              <w:t xml:space="preserve"> from all forms of Child Abuse, Violence, Exploitation, Discrimination, and Bullying </w:t>
            </w:r>
          </w:p>
        </w:tc>
      </w:tr>
      <w:tr w:rsidR="007D71C9" w:rsidRPr="007B26A7" w14:paraId="1CD16145" w14:textId="77777777" w:rsidTr="007073D0">
        <w:tc>
          <w:tcPr>
            <w:tcW w:w="1090" w:type="pct"/>
          </w:tcPr>
          <w:p w14:paraId="21BB1E7B"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MBHTE</w:t>
            </w:r>
          </w:p>
        </w:tc>
        <w:tc>
          <w:tcPr>
            <w:tcW w:w="3910" w:type="pct"/>
          </w:tcPr>
          <w:p w14:paraId="228D2BAD"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 xml:space="preserve">Guidelines for Implementing the Release, Use, Monitoring, and Reporting of the School Maintenance and Other Operating Expenses anchored on Moral Governance </w:t>
            </w:r>
          </w:p>
        </w:tc>
      </w:tr>
    </w:tbl>
    <w:tbl>
      <w:tblPr>
        <w:tblStyle w:val="TableGrid"/>
        <w:tblW w:w="0" w:type="auto"/>
        <w:tblLook w:val="04A0" w:firstRow="1" w:lastRow="0" w:firstColumn="1" w:lastColumn="0" w:noHBand="0" w:noVBand="1"/>
      </w:tblPr>
      <w:tblGrid>
        <w:gridCol w:w="9736"/>
      </w:tblGrid>
      <w:tr w:rsidR="007D71C9" w:rsidRPr="00AF6543" w14:paraId="3AD2DAE1" w14:textId="77777777" w:rsidTr="007073D0">
        <w:tc>
          <w:tcPr>
            <w:tcW w:w="9736" w:type="dxa"/>
            <w:shd w:val="clear" w:color="auto" w:fill="A5300F" w:themeFill="accent1"/>
          </w:tcPr>
          <w:p w14:paraId="725826BB" w14:textId="45FA546C" w:rsidR="007D71C9" w:rsidRPr="00AF6543" w:rsidRDefault="007D71C9" w:rsidP="007073D0">
            <w:pPr>
              <w:spacing w:after="0"/>
              <w:rPr>
                <w:rFonts w:ascii="Calibri Light" w:hAnsi="Calibri Light" w:cs="Calibri Light"/>
                <w:b/>
                <w:bCs/>
              </w:rPr>
            </w:pPr>
            <w:r w:rsidRPr="007B26A7">
              <w:rPr>
                <w:rFonts w:ascii="Calibri Light" w:hAnsi="Calibri Light" w:cs="Calibri Light"/>
                <w:b/>
                <w:bCs/>
                <w:color w:val="FFFFFF" w:themeColor="background1"/>
              </w:rPr>
              <w:t>Education Pathways to Peace in Mindanao – Program documents</w:t>
            </w:r>
          </w:p>
        </w:tc>
      </w:tr>
    </w:tbl>
    <w:tbl>
      <w:tblPr>
        <w:tblStyle w:val="TableGridLight"/>
        <w:tblW w:w="5000" w:type="pct"/>
        <w:tblLook w:val="04A0" w:firstRow="1" w:lastRow="0" w:firstColumn="1" w:lastColumn="0" w:noHBand="0" w:noVBand="1"/>
      </w:tblPr>
      <w:tblGrid>
        <w:gridCol w:w="2122"/>
        <w:gridCol w:w="7614"/>
      </w:tblGrid>
      <w:tr w:rsidR="007D71C9" w:rsidRPr="007B26A7" w14:paraId="6F1F2C4C" w14:textId="77777777" w:rsidTr="007073D0">
        <w:tc>
          <w:tcPr>
            <w:tcW w:w="1090" w:type="pct"/>
          </w:tcPr>
          <w:p w14:paraId="057AFA16"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DFAT</w:t>
            </w:r>
          </w:p>
        </w:tc>
        <w:tc>
          <w:tcPr>
            <w:tcW w:w="3910" w:type="pct"/>
          </w:tcPr>
          <w:p w14:paraId="59D8D98F"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Investment Design Document (including Annexes)</w:t>
            </w:r>
          </w:p>
        </w:tc>
      </w:tr>
      <w:tr w:rsidR="007D71C9" w:rsidRPr="007B26A7" w14:paraId="2D7C5564" w14:textId="77777777" w:rsidTr="007073D0">
        <w:tc>
          <w:tcPr>
            <w:tcW w:w="1090" w:type="pct"/>
          </w:tcPr>
          <w:p w14:paraId="19F34849"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lastRenderedPageBreak/>
              <w:t>Pathways</w:t>
            </w:r>
          </w:p>
        </w:tc>
        <w:tc>
          <w:tcPr>
            <w:tcW w:w="3910" w:type="pct"/>
          </w:tcPr>
          <w:p w14:paraId="2528E8EB"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Inception Report (including Annexes)</w:t>
            </w:r>
          </w:p>
        </w:tc>
      </w:tr>
      <w:tr w:rsidR="007D71C9" w:rsidRPr="007B26A7" w14:paraId="469B2F50" w14:textId="77777777" w:rsidTr="007073D0">
        <w:tc>
          <w:tcPr>
            <w:tcW w:w="1090" w:type="pct"/>
          </w:tcPr>
          <w:p w14:paraId="15E4A4E3"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Pathways</w:t>
            </w:r>
          </w:p>
        </w:tc>
        <w:tc>
          <w:tcPr>
            <w:tcW w:w="3910" w:type="pct"/>
          </w:tcPr>
          <w:p w14:paraId="7F965DD8"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 xml:space="preserve">AWP 2, AWP3, AWP5, and AWP6 </w:t>
            </w:r>
          </w:p>
        </w:tc>
      </w:tr>
      <w:tr w:rsidR="007D71C9" w:rsidRPr="007B26A7" w14:paraId="6FA5C088" w14:textId="77777777" w:rsidTr="007073D0">
        <w:tc>
          <w:tcPr>
            <w:tcW w:w="1090" w:type="pct"/>
          </w:tcPr>
          <w:p w14:paraId="4A72F60A"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Pathways</w:t>
            </w:r>
          </w:p>
        </w:tc>
        <w:tc>
          <w:tcPr>
            <w:tcW w:w="3910" w:type="pct"/>
          </w:tcPr>
          <w:p w14:paraId="3755BFA4"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Six Month Progress Reports - SMPR 08 July to December 2021 SMPR Report Single Page (being revised), SMPR 07 Jan-June2021 v3-Print, 0921 Six Monthly Progress ReportJan-June2021 Spread (Email-friendly)</w:t>
            </w:r>
          </w:p>
        </w:tc>
      </w:tr>
      <w:tr w:rsidR="007D71C9" w:rsidRPr="007B26A7" w14:paraId="20423A72" w14:textId="77777777" w:rsidTr="007073D0">
        <w:tc>
          <w:tcPr>
            <w:tcW w:w="1090" w:type="pct"/>
          </w:tcPr>
          <w:p w14:paraId="44D805F6"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Pathways</w:t>
            </w:r>
          </w:p>
        </w:tc>
        <w:tc>
          <w:tcPr>
            <w:tcW w:w="3910" w:type="pct"/>
          </w:tcPr>
          <w:p w14:paraId="2E697F37"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2021 Pathways MELF</w:t>
            </w:r>
          </w:p>
        </w:tc>
      </w:tr>
      <w:tr w:rsidR="007D71C9" w:rsidRPr="007B26A7" w14:paraId="7804E0AF" w14:textId="77777777" w:rsidTr="007073D0">
        <w:tc>
          <w:tcPr>
            <w:tcW w:w="1090" w:type="pct"/>
          </w:tcPr>
          <w:p w14:paraId="27C8FC9C"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Pathways</w:t>
            </w:r>
          </w:p>
        </w:tc>
        <w:tc>
          <w:tcPr>
            <w:tcW w:w="3910" w:type="pct"/>
          </w:tcPr>
          <w:p w14:paraId="648FB44D"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Policy Review on Madrasah Education FINAL26022021</w:t>
            </w:r>
          </w:p>
        </w:tc>
      </w:tr>
      <w:tr w:rsidR="007D71C9" w:rsidRPr="007B26A7" w14:paraId="21CD65CD" w14:textId="77777777" w:rsidTr="007073D0">
        <w:tc>
          <w:tcPr>
            <w:tcW w:w="1090" w:type="pct"/>
          </w:tcPr>
          <w:p w14:paraId="6E2C9D4C"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Pathways</w:t>
            </w:r>
          </w:p>
        </w:tc>
        <w:tc>
          <w:tcPr>
            <w:tcW w:w="3910" w:type="pct"/>
          </w:tcPr>
          <w:p w14:paraId="409B5309"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BARMMTEI Mapping Study Final Report 1</w:t>
            </w:r>
          </w:p>
        </w:tc>
      </w:tr>
      <w:tr w:rsidR="007D71C9" w:rsidRPr="007B26A7" w14:paraId="052ABDC8" w14:textId="77777777" w:rsidTr="007073D0">
        <w:tc>
          <w:tcPr>
            <w:tcW w:w="1090" w:type="pct"/>
          </w:tcPr>
          <w:p w14:paraId="5FC721AB"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Pathways</w:t>
            </w:r>
          </w:p>
        </w:tc>
        <w:tc>
          <w:tcPr>
            <w:tcW w:w="3910" w:type="pct"/>
          </w:tcPr>
          <w:p w14:paraId="75637FCC"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Governance and Organizational Capacity Study</w:t>
            </w:r>
          </w:p>
        </w:tc>
      </w:tr>
      <w:tr w:rsidR="007D71C9" w:rsidRPr="007B26A7" w14:paraId="7348AD13" w14:textId="77777777" w:rsidTr="007073D0">
        <w:tc>
          <w:tcPr>
            <w:tcW w:w="1090" w:type="pct"/>
          </w:tcPr>
          <w:p w14:paraId="53BF611F"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Pathways</w:t>
            </w:r>
          </w:p>
        </w:tc>
        <w:tc>
          <w:tcPr>
            <w:tcW w:w="3910" w:type="pct"/>
          </w:tcPr>
          <w:p w14:paraId="6FFDB654"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SLAB Field Trial Report FINAL</w:t>
            </w:r>
          </w:p>
        </w:tc>
      </w:tr>
      <w:tr w:rsidR="007D71C9" w:rsidRPr="007B26A7" w14:paraId="1551D847" w14:textId="77777777" w:rsidTr="007073D0">
        <w:tc>
          <w:tcPr>
            <w:tcW w:w="1090" w:type="pct"/>
          </w:tcPr>
          <w:p w14:paraId="462495C8"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Pathways</w:t>
            </w:r>
          </w:p>
        </w:tc>
        <w:tc>
          <w:tcPr>
            <w:tcW w:w="3910" w:type="pct"/>
          </w:tcPr>
          <w:p w14:paraId="0492F872"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RIP Education and Peacebuilding in BARMM -FINAL</w:t>
            </w:r>
          </w:p>
        </w:tc>
      </w:tr>
      <w:tr w:rsidR="007D71C9" w:rsidRPr="007B26A7" w14:paraId="491CB8E2" w14:textId="77777777" w:rsidTr="007073D0">
        <w:tc>
          <w:tcPr>
            <w:tcW w:w="1090" w:type="pct"/>
          </w:tcPr>
          <w:p w14:paraId="7FE2CB5E"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Pathways</w:t>
            </w:r>
          </w:p>
        </w:tc>
        <w:tc>
          <w:tcPr>
            <w:tcW w:w="3910" w:type="pct"/>
          </w:tcPr>
          <w:p w14:paraId="3AA0E277"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Pathways AWP6 Finance Summary &amp; Forecast (22 August 2022 MTR)</w:t>
            </w:r>
          </w:p>
        </w:tc>
      </w:tr>
      <w:tr w:rsidR="007D71C9" w:rsidRPr="007B26A7" w14:paraId="0A458D3C" w14:textId="77777777" w:rsidTr="007073D0">
        <w:tc>
          <w:tcPr>
            <w:tcW w:w="1090" w:type="pct"/>
          </w:tcPr>
          <w:p w14:paraId="6DEDA525"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Pathways</w:t>
            </w:r>
          </w:p>
        </w:tc>
        <w:tc>
          <w:tcPr>
            <w:tcW w:w="3910" w:type="pct"/>
          </w:tcPr>
          <w:p w14:paraId="50E55D9F"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Project Management Manual-Pathways -v1-Master</w:t>
            </w:r>
          </w:p>
        </w:tc>
      </w:tr>
      <w:tr w:rsidR="007D71C9" w:rsidRPr="007B26A7" w14:paraId="2B2579D8" w14:textId="77777777" w:rsidTr="007073D0">
        <w:tc>
          <w:tcPr>
            <w:tcW w:w="1090" w:type="pct"/>
          </w:tcPr>
          <w:p w14:paraId="2947DC90"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Pathways</w:t>
            </w:r>
          </w:p>
        </w:tc>
        <w:tc>
          <w:tcPr>
            <w:tcW w:w="3910" w:type="pct"/>
          </w:tcPr>
          <w:p w14:paraId="44E548C5"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Pathways Operations Review Final report May 2020</w:t>
            </w:r>
          </w:p>
        </w:tc>
      </w:tr>
      <w:tr w:rsidR="007D71C9" w:rsidRPr="007B26A7" w14:paraId="25756BEF" w14:textId="77777777" w:rsidTr="007073D0">
        <w:tc>
          <w:tcPr>
            <w:tcW w:w="1090" w:type="pct"/>
          </w:tcPr>
          <w:p w14:paraId="57C029DC"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Pathways</w:t>
            </w:r>
          </w:p>
        </w:tc>
        <w:tc>
          <w:tcPr>
            <w:tcW w:w="3910" w:type="pct"/>
          </w:tcPr>
          <w:p w14:paraId="0212C753"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2020 Pathways Inclusion Strategy</w:t>
            </w:r>
          </w:p>
        </w:tc>
      </w:tr>
      <w:tr w:rsidR="007D71C9" w:rsidRPr="007B26A7" w14:paraId="17505DBF" w14:textId="77777777" w:rsidTr="007073D0">
        <w:tc>
          <w:tcPr>
            <w:tcW w:w="1090" w:type="pct"/>
          </w:tcPr>
          <w:p w14:paraId="24BA6CD2"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Pathways</w:t>
            </w:r>
          </w:p>
        </w:tc>
        <w:tc>
          <w:tcPr>
            <w:tcW w:w="3910" w:type="pct"/>
          </w:tcPr>
          <w:p w14:paraId="1EED793A"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210120 – Guiding Program Strategy – DRAFT - final01</w:t>
            </w:r>
          </w:p>
        </w:tc>
      </w:tr>
      <w:tr w:rsidR="007D71C9" w:rsidRPr="007B26A7" w14:paraId="27C9E6B1" w14:textId="77777777" w:rsidTr="007073D0">
        <w:tc>
          <w:tcPr>
            <w:tcW w:w="1090" w:type="pct"/>
          </w:tcPr>
          <w:p w14:paraId="01291A4B"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Pathways</w:t>
            </w:r>
          </w:p>
        </w:tc>
        <w:tc>
          <w:tcPr>
            <w:tcW w:w="3910" w:type="pct"/>
          </w:tcPr>
          <w:p w14:paraId="20E261AD"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Pathways HROD Strategy 08.016.2020 APPROVED</w:t>
            </w:r>
          </w:p>
        </w:tc>
      </w:tr>
      <w:tr w:rsidR="007D71C9" w:rsidRPr="007B26A7" w14:paraId="5CEC0DC8" w14:textId="77777777" w:rsidTr="007073D0">
        <w:tc>
          <w:tcPr>
            <w:tcW w:w="1090" w:type="pct"/>
          </w:tcPr>
          <w:p w14:paraId="07A3E62A"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Pathways</w:t>
            </w:r>
          </w:p>
        </w:tc>
        <w:tc>
          <w:tcPr>
            <w:tcW w:w="3910" w:type="pct"/>
          </w:tcPr>
          <w:p w14:paraId="35C18A86"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Pathways Organogram 190722</w:t>
            </w:r>
          </w:p>
        </w:tc>
      </w:tr>
    </w:tbl>
    <w:tbl>
      <w:tblPr>
        <w:tblStyle w:val="TableGrid"/>
        <w:tblW w:w="0" w:type="auto"/>
        <w:tblLook w:val="04A0" w:firstRow="1" w:lastRow="0" w:firstColumn="1" w:lastColumn="0" w:noHBand="0" w:noVBand="1"/>
      </w:tblPr>
      <w:tblGrid>
        <w:gridCol w:w="9736"/>
      </w:tblGrid>
      <w:tr w:rsidR="007D71C9" w:rsidRPr="00AF6543" w14:paraId="7548052A" w14:textId="77777777" w:rsidTr="007073D0">
        <w:tc>
          <w:tcPr>
            <w:tcW w:w="9736" w:type="dxa"/>
            <w:shd w:val="clear" w:color="auto" w:fill="A5300F" w:themeFill="accent1"/>
          </w:tcPr>
          <w:p w14:paraId="1E24651E" w14:textId="77777777" w:rsidR="007D71C9" w:rsidRPr="00AF6543" w:rsidRDefault="007D71C9" w:rsidP="007073D0">
            <w:pPr>
              <w:spacing w:after="0"/>
              <w:rPr>
                <w:rFonts w:ascii="Calibri Light" w:hAnsi="Calibri Light" w:cs="Calibri Light"/>
                <w:b/>
                <w:bCs/>
              </w:rPr>
            </w:pPr>
            <w:r w:rsidRPr="007B26A7">
              <w:rPr>
                <w:rFonts w:ascii="Calibri Light" w:hAnsi="Calibri Light" w:cs="Calibri Light"/>
                <w:b/>
                <w:bCs/>
                <w:color w:val="FFFFFF" w:themeColor="background1"/>
              </w:rPr>
              <w:t>Education Pathways to Peace in Mindanao – Program documents</w:t>
            </w:r>
          </w:p>
        </w:tc>
      </w:tr>
    </w:tbl>
    <w:tbl>
      <w:tblPr>
        <w:tblStyle w:val="TableGridLight"/>
        <w:tblW w:w="5000" w:type="pct"/>
        <w:tblLook w:val="04A0" w:firstRow="1" w:lastRow="0" w:firstColumn="1" w:lastColumn="0" w:noHBand="0" w:noVBand="1"/>
      </w:tblPr>
      <w:tblGrid>
        <w:gridCol w:w="2122"/>
        <w:gridCol w:w="7614"/>
      </w:tblGrid>
      <w:tr w:rsidR="007D71C9" w:rsidRPr="007B26A7" w14:paraId="6894C1F0" w14:textId="77777777" w:rsidTr="007073D0">
        <w:tc>
          <w:tcPr>
            <w:tcW w:w="1090" w:type="pct"/>
          </w:tcPr>
          <w:p w14:paraId="40627E66"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Strategic Monitoring Team</w:t>
            </w:r>
          </w:p>
        </w:tc>
        <w:tc>
          <w:tcPr>
            <w:tcW w:w="3910" w:type="pct"/>
          </w:tcPr>
          <w:p w14:paraId="1D97EE11" w14:textId="77777777" w:rsidR="007D71C9" w:rsidRPr="007B26A7" w:rsidRDefault="007D71C9" w:rsidP="007073D0">
            <w:pPr>
              <w:spacing w:before="60" w:after="60"/>
              <w:rPr>
                <w:rFonts w:ascii="Calibri Light" w:hAnsi="Calibri Light" w:cs="Calibri Light"/>
              </w:rPr>
            </w:pPr>
            <w:r w:rsidRPr="007B26A7">
              <w:rPr>
                <w:rFonts w:ascii="Calibri Light" w:hAnsi="Calibri Light" w:cs="Calibri Light"/>
              </w:rPr>
              <w:t>Three reports 2019, 2020, 2021</w:t>
            </w:r>
          </w:p>
        </w:tc>
      </w:tr>
      <w:tr w:rsidR="007D71C9" w:rsidRPr="007B26A7" w14:paraId="3887A11E" w14:textId="77777777" w:rsidTr="007073D0">
        <w:tc>
          <w:tcPr>
            <w:tcW w:w="1090" w:type="pct"/>
          </w:tcPr>
          <w:p w14:paraId="2DE10422" w14:textId="77777777" w:rsidR="007D71C9" w:rsidRPr="007B26A7" w:rsidRDefault="007D71C9" w:rsidP="007073D0">
            <w:pPr>
              <w:spacing w:before="60" w:after="60"/>
              <w:rPr>
                <w:rFonts w:ascii="Calibri Light" w:hAnsi="Calibri Light" w:cs="Calibri Light"/>
              </w:rPr>
            </w:pPr>
            <w:r>
              <w:rPr>
                <w:rFonts w:ascii="Calibri Light" w:hAnsi="Calibri Light" w:cs="Calibri Light"/>
              </w:rPr>
              <w:t>Institute for Autonomy and Governance</w:t>
            </w:r>
          </w:p>
        </w:tc>
        <w:tc>
          <w:tcPr>
            <w:tcW w:w="3910" w:type="pct"/>
          </w:tcPr>
          <w:p w14:paraId="2C684E11" w14:textId="77777777" w:rsidR="007D71C9" w:rsidRPr="007B26A7" w:rsidRDefault="007D71C9" w:rsidP="007073D0">
            <w:pPr>
              <w:spacing w:before="60" w:after="60"/>
              <w:rPr>
                <w:rFonts w:ascii="Calibri Light" w:hAnsi="Calibri Light" w:cs="Calibri Light"/>
              </w:rPr>
            </w:pPr>
            <w:r>
              <w:rPr>
                <w:rFonts w:ascii="Calibri Light" w:hAnsi="Calibri Light" w:cs="Calibri Light"/>
              </w:rPr>
              <w:t xml:space="preserve">Research on Traditional </w:t>
            </w:r>
            <w:proofErr w:type="spellStart"/>
            <w:r>
              <w:rPr>
                <w:rFonts w:ascii="Calibri Light" w:hAnsi="Calibri Light" w:cs="Calibri Light"/>
              </w:rPr>
              <w:t>Madaris</w:t>
            </w:r>
            <w:proofErr w:type="spellEnd"/>
            <w:r>
              <w:rPr>
                <w:rFonts w:ascii="Calibri Light" w:hAnsi="Calibri Light" w:cs="Calibri Light"/>
              </w:rPr>
              <w:t xml:space="preserve"> in ARMM and Adjacent Regions (2019</w:t>
            </w:r>
          </w:p>
        </w:tc>
      </w:tr>
    </w:tbl>
    <w:p w14:paraId="61A6AF12" w14:textId="77777777" w:rsidR="00FB13C1" w:rsidRPr="007B26A7" w:rsidRDefault="00FB13C1">
      <w:pPr>
        <w:rPr>
          <w:rFonts w:ascii="Calibri Light" w:hAnsi="Calibri Light" w:cs="Calibri Light"/>
        </w:rPr>
      </w:pPr>
    </w:p>
    <w:p w14:paraId="0A1115BF" w14:textId="77777777" w:rsidR="00F66D57" w:rsidRPr="007B26A7" w:rsidRDefault="00F66D57" w:rsidP="00E8461B">
      <w:pPr>
        <w:pStyle w:val="Heading2"/>
        <w:sectPr w:rsidR="00F66D57" w:rsidRPr="007B26A7" w:rsidSect="000476B4">
          <w:pgSz w:w="11906" w:h="16838" w:code="9"/>
          <w:pgMar w:top="1440" w:right="1080" w:bottom="1440" w:left="1080" w:header="720" w:footer="576" w:gutter="0"/>
          <w:cols w:space="720"/>
          <w:docGrid w:linePitch="360"/>
        </w:sectPr>
      </w:pPr>
      <w:bookmarkStart w:id="66" w:name="_Toc101343947"/>
    </w:p>
    <w:p w14:paraId="703F7AE6" w14:textId="566195E5" w:rsidR="00E372FA" w:rsidRPr="00FD1F96" w:rsidRDefault="00F66D57" w:rsidP="00FD1F96">
      <w:pPr>
        <w:pStyle w:val="Heading1"/>
        <w:numPr>
          <w:ilvl w:val="0"/>
          <w:numId w:val="0"/>
        </w:numPr>
        <w:ind w:left="720" w:hanging="720"/>
        <w:rPr>
          <w:rFonts w:ascii="Calibri Light" w:hAnsi="Calibri Light" w:cs="Calibri Light"/>
        </w:rPr>
      </w:pPr>
      <w:bookmarkStart w:id="67" w:name="_Toc120527532"/>
      <w:r w:rsidRPr="007B26A7">
        <w:rPr>
          <w:rFonts w:ascii="Calibri Light" w:hAnsi="Calibri Light" w:cs="Calibri Light"/>
        </w:rPr>
        <w:lastRenderedPageBreak/>
        <w:t xml:space="preserve">Annex </w:t>
      </w:r>
      <w:r w:rsidR="00FA0FDC" w:rsidRPr="007B26A7">
        <w:rPr>
          <w:rFonts w:ascii="Calibri Light" w:hAnsi="Calibri Light" w:cs="Calibri Light"/>
        </w:rPr>
        <w:t>4</w:t>
      </w:r>
      <w:r w:rsidRPr="007B26A7">
        <w:rPr>
          <w:rFonts w:ascii="Calibri Light" w:hAnsi="Calibri Light" w:cs="Calibri Light"/>
        </w:rPr>
        <w:t xml:space="preserve">: </w:t>
      </w:r>
      <w:r w:rsidR="009A095D" w:rsidRPr="007B26A7">
        <w:rPr>
          <w:rFonts w:ascii="Calibri Light" w:hAnsi="Calibri Light" w:cs="Calibri Light"/>
        </w:rPr>
        <w:t xml:space="preserve">List of stakeholders </w:t>
      </w:r>
      <w:proofErr w:type="gramStart"/>
      <w:r w:rsidR="009A095D" w:rsidRPr="007B26A7">
        <w:rPr>
          <w:rFonts w:ascii="Calibri Light" w:hAnsi="Calibri Light" w:cs="Calibri Light"/>
        </w:rPr>
        <w:t>interviewed</w:t>
      </w:r>
      <w:bookmarkEnd w:id="66"/>
      <w:bookmarkEnd w:id="67"/>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063"/>
      </w:tblGrid>
      <w:tr w:rsidR="00F824AF" w:rsidRPr="00F728DD" w14:paraId="42189784" w14:textId="77777777" w:rsidTr="00AB7F87">
        <w:tc>
          <w:tcPr>
            <w:tcW w:w="4673" w:type="dxa"/>
            <w:shd w:val="clear" w:color="auto" w:fill="A5300F" w:themeFill="accent1"/>
          </w:tcPr>
          <w:p w14:paraId="2E752F53" w14:textId="77777777" w:rsidR="00F824AF" w:rsidRPr="00F728DD" w:rsidRDefault="00F824AF" w:rsidP="007073D0">
            <w:pPr>
              <w:spacing w:after="0"/>
              <w:rPr>
                <w:color w:val="FFFFFF" w:themeColor="background1"/>
              </w:rPr>
            </w:pPr>
            <w:r w:rsidRPr="007B26A7">
              <w:rPr>
                <w:rFonts w:ascii="Calibri Light" w:eastAsia="Calibri Light" w:hAnsi="Calibri Light" w:cs="Calibri Light"/>
                <w:b/>
                <w:bCs/>
                <w:color w:val="FFFFFF" w:themeColor="background1"/>
                <w:szCs w:val="22"/>
              </w:rPr>
              <w:t>DFAT</w:t>
            </w:r>
          </w:p>
        </w:tc>
        <w:tc>
          <w:tcPr>
            <w:tcW w:w="5063" w:type="dxa"/>
            <w:shd w:val="clear" w:color="auto" w:fill="A5300F" w:themeFill="accent1"/>
          </w:tcPr>
          <w:p w14:paraId="60A55772" w14:textId="77777777" w:rsidR="00F824AF" w:rsidRPr="00F728DD" w:rsidRDefault="00F824AF" w:rsidP="007073D0">
            <w:pPr>
              <w:spacing w:after="0"/>
              <w:rPr>
                <w:color w:val="FFFFFF" w:themeColor="background1"/>
              </w:rPr>
            </w:pPr>
            <w:r w:rsidRPr="007B26A7">
              <w:rPr>
                <w:rFonts w:ascii="Calibri Light" w:eastAsia="Calibri Light" w:hAnsi="Calibri Light" w:cs="Calibri Light"/>
                <w:b/>
                <w:bCs/>
                <w:color w:val="FFFFFF" w:themeColor="background1"/>
                <w:szCs w:val="22"/>
              </w:rPr>
              <w:t>Position</w:t>
            </w:r>
          </w:p>
        </w:tc>
      </w:tr>
      <w:tr w:rsidR="00E467DF" w:rsidRPr="00815274" w14:paraId="196728A4" w14:textId="77777777" w:rsidTr="00AB7F87">
        <w:tc>
          <w:tcPr>
            <w:tcW w:w="4673" w:type="dxa"/>
          </w:tcPr>
          <w:p w14:paraId="3EBE72C1" w14:textId="6D63133F" w:rsidR="00E467DF" w:rsidRPr="007B26A7" w:rsidRDefault="00E467DF" w:rsidP="00E467DF">
            <w:pPr>
              <w:spacing w:before="60" w:after="6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color w:val="404040" w:themeColor="text1" w:themeTint="BF"/>
                <w:szCs w:val="22"/>
              </w:rPr>
              <w:t>Richard Sisson</w:t>
            </w:r>
          </w:p>
        </w:tc>
        <w:tc>
          <w:tcPr>
            <w:tcW w:w="5063" w:type="dxa"/>
          </w:tcPr>
          <w:p w14:paraId="2B45374C" w14:textId="0CE65000" w:rsidR="00E467DF" w:rsidRPr="007B26A7" w:rsidRDefault="00E467DF" w:rsidP="00E467DF">
            <w:pPr>
              <w:spacing w:before="60" w:after="6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color w:val="404040" w:themeColor="text1" w:themeTint="BF"/>
                <w:szCs w:val="22"/>
              </w:rPr>
              <w:t>Deputy Head of Mission Australian Embassy</w:t>
            </w:r>
          </w:p>
        </w:tc>
      </w:tr>
      <w:tr w:rsidR="00E467DF" w:rsidRPr="00815274" w14:paraId="777CA729" w14:textId="77777777" w:rsidTr="00AB7F87">
        <w:tc>
          <w:tcPr>
            <w:tcW w:w="4673" w:type="dxa"/>
          </w:tcPr>
          <w:p w14:paraId="13B41545" w14:textId="7A97CA11" w:rsidR="00E467DF" w:rsidRPr="007B26A7" w:rsidRDefault="00E467DF" w:rsidP="00E467DF">
            <w:pPr>
              <w:spacing w:before="60" w:after="6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szCs w:val="22"/>
              </w:rPr>
              <w:t>Thanh Le</w:t>
            </w:r>
          </w:p>
        </w:tc>
        <w:tc>
          <w:tcPr>
            <w:tcW w:w="5063" w:type="dxa"/>
          </w:tcPr>
          <w:p w14:paraId="7EA0BCEC" w14:textId="2C2FE59D" w:rsidR="00E467DF" w:rsidRPr="007B26A7" w:rsidRDefault="00E467DF" w:rsidP="00E467DF">
            <w:pPr>
              <w:spacing w:before="60" w:after="6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color w:val="404040" w:themeColor="text1" w:themeTint="BF"/>
                <w:szCs w:val="22"/>
              </w:rPr>
              <w:t xml:space="preserve">Counsellor, Development </w:t>
            </w:r>
          </w:p>
        </w:tc>
      </w:tr>
      <w:tr w:rsidR="00E467DF" w:rsidRPr="00815274" w14:paraId="2E44DE56" w14:textId="77777777" w:rsidTr="00AB7F87">
        <w:tc>
          <w:tcPr>
            <w:tcW w:w="4673" w:type="dxa"/>
          </w:tcPr>
          <w:p w14:paraId="5D39E544" w14:textId="44888031" w:rsidR="00E467DF" w:rsidRPr="007B26A7" w:rsidRDefault="00E467DF" w:rsidP="00E467DF">
            <w:pPr>
              <w:spacing w:before="60" w:after="6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color w:val="404040" w:themeColor="text1" w:themeTint="BF"/>
                <w:szCs w:val="22"/>
              </w:rPr>
              <w:t>Georgina Harley-Cavanough</w:t>
            </w:r>
          </w:p>
        </w:tc>
        <w:tc>
          <w:tcPr>
            <w:tcW w:w="5063" w:type="dxa"/>
          </w:tcPr>
          <w:p w14:paraId="111D5B51" w14:textId="43AAAE91" w:rsidR="00E467DF" w:rsidRPr="007B26A7" w:rsidRDefault="00E467DF" w:rsidP="00E467DF">
            <w:pPr>
              <w:spacing w:before="60" w:after="6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color w:val="404040" w:themeColor="text1" w:themeTint="BF"/>
                <w:szCs w:val="22"/>
              </w:rPr>
              <w:t>First Secretary, Development</w:t>
            </w:r>
          </w:p>
        </w:tc>
      </w:tr>
      <w:tr w:rsidR="00E467DF" w:rsidRPr="00815274" w14:paraId="41FCF8A3" w14:textId="77777777" w:rsidTr="00AB7F87">
        <w:tc>
          <w:tcPr>
            <w:tcW w:w="4673" w:type="dxa"/>
          </w:tcPr>
          <w:p w14:paraId="5EF8DF79" w14:textId="05F7D78E" w:rsidR="00E467DF" w:rsidRPr="007B26A7" w:rsidRDefault="00E467DF" w:rsidP="00E467DF">
            <w:pPr>
              <w:spacing w:before="60" w:after="6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color w:val="404040" w:themeColor="text1" w:themeTint="BF"/>
                <w:szCs w:val="22"/>
              </w:rPr>
              <w:t>Peter Carreon</w:t>
            </w:r>
          </w:p>
        </w:tc>
        <w:tc>
          <w:tcPr>
            <w:tcW w:w="5063" w:type="dxa"/>
          </w:tcPr>
          <w:p w14:paraId="0CA21B46" w14:textId="10152520" w:rsidR="00E467DF" w:rsidRPr="007B26A7" w:rsidRDefault="00E467DF" w:rsidP="00E467DF">
            <w:pPr>
              <w:spacing w:before="60" w:after="6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szCs w:val="22"/>
              </w:rPr>
              <w:t>Portfolio Manager, Education</w:t>
            </w:r>
          </w:p>
        </w:tc>
      </w:tr>
      <w:tr w:rsidR="00E467DF" w:rsidRPr="00815274" w14:paraId="7956FAF6" w14:textId="77777777" w:rsidTr="00AB7F87">
        <w:tc>
          <w:tcPr>
            <w:tcW w:w="4673" w:type="dxa"/>
          </w:tcPr>
          <w:p w14:paraId="17A317F6" w14:textId="163DFB7E" w:rsidR="00E467DF" w:rsidRPr="007B26A7" w:rsidRDefault="00E467DF" w:rsidP="00E467DF">
            <w:pPr>
              <w:spacing w:before="60" w:after="6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color w:val="404040" w:themeColor="text1" w:themeTint="BF"/>
                <w:szCs w:val="22"/>
              </w:rPr>
              <w:t>Ariana Santoalla</w:t>
            </w:r>
          </w:p>
        </w:tc>
        <w:tc>
          <w:tcPr>
            <w:tcW w:w="5063" w:type="dxa"/>
          </w:tcPr>
          <w:p w14:paraId="66DAF788" w14:textId="62E5D375" w:rsidR="00E467DF" w:rsidRPr="007B26A7" w:rsidRDefault="00E467DF" w:rsidP="00E467DF">
            <w:pPr>
              <w:spacing w:before="60" w:after="6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szCs w:val="22"/>
              </w:rPr>
              <w:t>Senior Program Officer, Education</w:t>
            </w:r>
          </w:p>
        </w:tc>
      </w:tr>
      <w:tr w:rsidR="00E467DF" w:rsidRPr="00815274" w14:paraId="0DA717E6" w14:textId="77777777" w:rsidTr="00AB7F87">
        <w:tc>
          <w:tcPr>
            <w:tcW w:w="4673" w:type="dxa"/>
          </w:tcPr>
          <w:p w14:paraId="79CAA05E" w14:textId="25EE22AC" w:rsidR="00E467DF" w:rsidRPr="007B26A7" w:rsidRDefault="00E467DF" w:rsidP="00E467DF">
            <w:pPr>
              <w:spacing w:before="60" w:after="6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color w:val="404040" w:themeColor="text1" w:themeTint="BF"/>
                <w:szCs w:val="22"/>
              </w:rPr>
              <w:t xml:space="preserve">Jen Bennett </w:t>
            </w:r>
          </w:p>
        </w:tc>
        <w:tc>
          <w:tcPr>
            <w:tcW w:w="5063" w:type="dxa"/>
          </w:tcPr>
          <w:p w14:paraId="6D771D2C" w14:textId="3BB4DAEE" w:rsidR="00E467DF" w:rsidRPr="007B26A7" w:rsidRDefault="00E467DF" w:rsidP="00E467DF">
            <w:pPr>
              <w:spacing w:before="60" w:after="6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color w:val="404040" w:themeColor="text1" w:themeTint="BF"/>
                <w:szCs w:val="22"/>
              </w:rPr>
              <w:t>Second Secretary, Political Section</w:t>
            </w:r>
          </w:p>
        </w:tc>
      </w:tr>
      <w:tr w:rsidR="00E467DF" w:rsidRPr="00815274" w14:paraId="776091EE" w14:textId="77777777" w:rsidTr="00AB7F87">
        <w:tc>
          <w:tcPr>
            <w:tcW w:w="4673" w:type="dxa"/>
          </w:tcPr>
          <w:p w14:paraId="5ED038FC" w14:textId="243FAA04" w:rsidR="00E467DF" w:rsidRPr="007B26A7" w:rsidRDefault="00E467DF" w:rsidP="00E467DF">
            <w:pPr>
              <w:spacing w:before="60" w:after="6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color w:val="404040" w:themeColor="text1" w:themeTint="BF"/>
                <w:szCs w:val="22"/>
              </w:rPr>
              <w:t>E J Solis</w:t>
            </w:r>
          </w:p>
        </w:tc>
        <w:tc>
          <w:tcPr>
            <w:tcW w:w="5063" w:type="dxa"/>
          </w:tcPr>
          <w:p w14:paraId="75271514" w14:textId="396A0EDB" w:rsidR="00E467DF" w:rsidRPr="007B26A7" w:rsidRDefault="00E467DF" w:rsidP="00E467DF">
            <w:pPr>
              <w:spacing w:before="60" w:after="6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color w:val="404040" w:themeColor="text1" w:themeTint="BF"/>
                <w:szCs w:val="22"/>
              </w:rPr>
              <w:t>Senior Program Officer, Political Section</w:t>
            </w:r>
          </w:p>
        </w:tc>
      </w:tr>
      <w:tr w:rsidR="00E467DF" w:rsidRPr="00815274" w14:paraId="395ADE5E" w14:textId="77777777" w:rsidTr="00AB7F87">
        <w:tc>
          <w:tcPr>
            <w:tcW w:w="4673" w:type="dxa"/>
          </w:tcPr>
          <w:p w14:paraId="753DFC02" w14:textId="34C8B243" w:rsidR="00E467DF" w:rsidRPr="007B26A7" w:rsidRDefault="00E467DF" w:rsidP="00E467DF">
            <w:pPr>
              <w:spacing w:before="60" w:after="6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color w:val="404040" w:themeColor="text1" w:themeTint="BF"/>
                <w:szCs w:val="22"/>
              </w:rPr>
              <w:t>Ezra Bayalan</w:t>
            </w:r>
          </w:p>
        </w:tc>
        <w:tc>
          <w:tcPr>
            <w:tcW w:w="5063" w:type="dxa"/>
          </w:tcPr>
          <w:p w14:paraId="65F9C080" w14:textId="126B91DA" w:rsidR="00E467DF" w:rsidRPr="007B26A7" w:rsidRDefault="00E467DF" w:rsidP="00E467DF">
            <w:pPr>
              <w:spacing w:before="60" w:after="6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color w:val="404040" w:themeColor="text1" w:themeTint="BF"/>
                <w:szCs w:val="22"/>
              </w:rPr>
              <w:t>Program Officer, Political Section</w:t>
            </w:r>
          </w:p>
        </w:tc>
      </w:tr>
      <w:tr w:rsidR="00E467DF" w:rsidRPr="00815274" w14:paraId="6805BE09" w14:textId="77777777" w:rsidTr="00AB7F87">
        <w:tc>
          <w:tcPr>
            <w:tcW w:w="4673" w:type="dxa"/>
          </w:tcPr>
          <w:p w14:paraId="7302991E" w14:textId="43C7260C" w:rsidR="00E467DF" w:rsidRPr="007B26A7" w:rsidRDefault="00E467DF" w:rsidP="00E467DF">
            <w:pPr>
              <w:spacing w:before="60" w:after="6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color w:val="404040" w:themeColor="text1" w:themeTint="BF"/>
                <w:szCs w:val="22"/>
              </w:rPr>
              <w:t xml:space="preserve">Glennie </w:t>
            </w:r>
            <w:proofErr w:type="spellStart"/>
            <w:r w:rsidRPr="007B26A7">
              <w:rPr>
                <w:rFonts w:ascii="Calibri Light" w:eastAsia="Calibri Light" w:hAnsi="Calibri Light" w:cs="Calibri Light"/>
                <w:color w:val="404040" w:themeColor="text1" w:themeTint="BF"/>
                <w:szCs w:val="22"/>
              </w:rPr>
              <w:t>Lorico</w:t>
            </w:r>
            <w:proofErr w:type="spellEnd"/>
            <w:r w:rsidRPr="007B26A7">
              <w:rPr>
                <w:rFonts w:ascii="Calibri Light" w:eastAsia="Calibri Light" w:hAnsi="Calibri Light" w:cs="Calibri Light"/>
                <w:color w:val="404040" w:themeColor="text1" w:themeTint="BF"/>
                <w:szCs w:val="22"/>
              </w:rPr>
              <w:t xml:space="preserve"> </w:t>
            </w:r>
          </w:p>
        </w:tc>
        <w:tc>
          <w:tcPr>
            <w:tcW w:w="5063" w:type="dxa"/>
          </w:tcPr>
          <w:p w14:paraId="45B91274" w14:textId="4A0B69A2" w:rsidR="00E467DF" w:rsidRPr="007B26A7" w:rsidRDefault="00E467DF" w:rsidP="00E467DF">
            <w:pPr>
              <w:spacing w:before="60" w:after="6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color w:val="404040" w:themeColor="text1" w:themeTint="BF"/>
                <w:szCs w:val="22"/>
              </w:rPr>
              <w:t>Program Officer, Social Protection</w:t>
            </w:r>
          </w:p>
        </w:tc>
      </w:tr>
      <w:tr w:rsidR="00E467DF" w:rsidRPr="007B26A7" w14:paraId="672619F2" w14:textId="77777777" w:rsidTr="00AB7F87">
        <w:tc>
          <w:tcPr>
            <w:tcW w:w="4673" w:type="dxa"/>
            <w:shd w:val="clear" w:color="auto" w:fill="A5300F" w:themeFill="accent1"/>
          </w:tcPr>
          <w:p w14:paraId="6FCFCACF" w14:textId="77777777" w:rsidR="00E467DF" w:rsidRPr="00EF38AF" w:rsidRDefault="00E467DF" w:rsidP="00E467DF">
            <w:pPr>
              <w:spacing w:after="0"/>
              <w:rPr>
                <w:rFonts w:ascii="Calibri Light" w:eastAsia="Calibri Light" w:hAnsi="Calibri Light" w:cs="Calibri Light"/>
                <w:color w:val="FFFFFF" w:themeColor="background1"/>
                <w:szCs w:val="22"/>
              </w:rPr>
            </w:pPr>
            <w:r>
              <w:rPr>
                <w:rFonts w:ascii="Calibri Light" w:eastAsia="Calibri Light" w:hAnsi="Calibri Light" w:cs="Calibri Light"/>
                <w:b/>
                <w:bCs/>
                <w:color w:val="FFFFFF" w:themeColor="background1"/>
                <w:szCs w:val="22"/>
              </w:rPr>
              <w:t>DepEd</w:t>
            </w:r>
          </w:p>
        </w:tc>
        <w:tc>
          <w:tcPr>
            <w:tcW w:w="5063" w:type="dxa"/>
            <w:shd w:val="clear" w:color="auto" w:fill="A5300F" w:themeFill="accent1"/>
          </w:tcPr>
          <w:p w14:paraId="11A44CE1" w14:textId="77777777" w:rsidR="00E467DF" w:rsidRPr="007B26A7" w:rsidRDefault="00E467DF" w:rsidP="00E467DF">
            <w:pPr>
              <w:spacing w:after="0"/>
              <w:rPr>
                <w:rFonts w:ascii="Calibri Light" w:eastAsia="Calibri Light" w:hAnsi="Calibri Light" w:cs="Calibri Light"/>
                <w:color w:val="404040" w:themeColor="text1" w:themeTint="BF"/>
                <w:szCs w:val="22"/>
              </w:rPr>
            </w:pPr>
          </w:p>
        </w:tc>
      </w:tr>
      <w:tr w:rsidR="003F1D7F" w14:paraId="7ACBE687" w14:textId="77777777" w:rsidTr="00AB7F87">
        <w:tc>
          <w:tcPr>
            <w:tcW w:w="4673" w:type="dxa"/>
          </w:tcPr>
          <w:p w14:paraId="783CFCE7" w14:textId="158972CE" w:rsidR="003F1D7F" w:rsidRPr="007B26A7" w:rsidRDefault="003F1D7F" w:rsidP="003F1D7F">
            <w:pPr>
              <w:spacing w:before="60" w:after="60"/>
              <w:rPr>
                <w:rFonts w:ascii="Calibri Light" w:eastAsia="Calibri Light" w:hAnsi="Calibri Light" w:cs="Calibri Light"/>
                <w:color w:val="404040" w:themeColor="text1" w:themeTint="BF"/>
                <w:szCs w:val="22"/>
              </w:rPr>
            </w:pPr>
            <w:r w:rsidRPr="007B26A7">
              <w:rPr>
                <w:rFonts w:ascii="Calibri Light" w:hAnsi="Calibri Light"/>
              </w:rPr>
              <w:t xml:space="preserve">Dir Milagros (Mila) T. </w:t>
            </w:r>
            <w:proofErr w:type="spellStart"/>
            <w:r w:rsidRPr="007B26A7">
              <w:rPr>
                <w:rFonts w:ascii="Calibri Light" w:hAnsi="Calibri Light"/>
              </w:rPr>
              <w:t>Talinio</w:t>
            </w:r>
            <w:proofErr w:type="spellEnd"/>
          </w:p>
        </w:tc>
        <w:tc>
          <w:tcPr>
            <w:tcW w:w="5063" w:type="dxa"/>
          </w:tcPr>
          <w:p w14:paraId="56BF0FBF" w14:textId="55060886" w:rsidR="003F1D7F" w:rsidRPr="007B26A7" w:rsidRDefault="003F1D7F" w:rsidP="003F1D7F">
            <w:pPr>
              <w:spacing w:before="60" w:after="6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szCs w:val="22"/>
              </w:rPr>
              <w:t xml:space="preserve">Director, Project Management Service </w:t>
            </w:r>
          </w:p>
        </w:tc>
      </w:tr>
      <w:tr w:rsidR="003F1D7F" w14:paraId="0D924C0E" w14:textId="77777777" w:rsidTr="00AB7F87">
        <w:tc>
          <w:tcPr>
            <w:tcW w:w="4673" w:type="dxa"/>
          </w:tcPr>
          <w:p w14:paraId="7DE21923" w14:textId="6381E5A7" w:rsidR="003F1D7F" w:rsidRPr="007B26A7" w:rsidRDefault="003F1D7F" w:rsidP="003F1D7F">
            <w:pPr>
              <w:spacing w:before="60" w:after="6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szCs w:val="22"/>
              </w:rPr>
              <w:t>Erwin Yumping</w:t>
            </w:r>
          </w:p>
        </w:tc>
        <w:tc>
          <w:tcPr>
            <w:tcW w:w="5063" w:type="dxa"/>
          </w:tcPr>
          <w:p w14:paraId="65EB43BB" w14:textId="095423DE" w:rsidR="003F1D7F" w:rsidRPr="007B26A7" w:rsidRDefault="003F1D7F" w:rsidP="003F1D7F">
            <w:pPr>
              <w:spacing w:before="60" w:after="6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szCs w:val="22"/>
              </w:rPr>
              <w:t xml:space="preserve">Project Development Officer, Project Management Division </w:t>
            </w:r>
          </w:p>
        </w:tc>
      </w:tr>
      <w:tr w:rsidR="003F1D7F" w14:paraId="2813536C" w14:textId="77777777" w:rsidTr="00AB7F87">
        <w:tc>
          <w:tcPr>
            <w:tcW w:w="4673" w:type="dxa"/>
          </w:tcPr>
          <w:p w14:paraId="0D7AA2D8" w14:textId="7BF0BA36" w:rsidR="003F1D7F" w:rsidRPr="007B26A7" w:rsidRDefault="003F1D7F" w:rsidP="003F1D7F">
            <w:pPr>
              <w:spacing w:before="60" w:after="6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szCs w:val="22"/>
              </w:rPr>
              <w:t>Jeremay Cervancia</w:t>
            </w:r>
          </w:p>
        </w:tc>
        <w:tc>
          <w:tcPr>
            <w:tcW w:w="5063" w:type="dxa"/>
          </w:tcPr>
          <w:p w14:paraId="34C5EC9F" w14:textId="5D249D28" w:rsidR="003F1D7F" w:rsidRPr="007B26A7" w:rsidRDefault="003F1D7F" w:rsidP="003F1D7F">
            <w:pPr>
              <w:spacing w:before="60" w:after="6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szCs w:val="22"/>
              </w:rPr>
              <w:t>Pathways Focal Person, PMS</w:t>
            </w:r>
          </w:p>
        </w:tc>
      </w:tr>
      <w:tr w:rsidR="003F1D7F" w14:paraId="16C2AE12" w14:textId="77777777" w:rsidTr="00AB7F87">
        <w:tc>
          <w:tcPr>
            <w:tcW w:w="4673" w:type="dxa"/>
          </w:tcPr>
          <w:p w14:paraId="559F63C8" w14:textId="60ADE4F7" w:rsidR="003F1D7F" w:rsidRPr="007B26A7" w:rsidRDefault="003F1D7F" w:rsidP="003F1D7F">
            <w:pPr>
              <w:spacing w:before="60" w:after="6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szCs w:val="22"/>
              </w:rPr>
              <w:t xml:space="preserve">Mariel C. </w:t>
            </w:r>
            <w:proofErr w:type="spellStart"/>
            <w:r w:rsidRPr="007B26A7">
              <w:rPr>
                <w:rFonts w:ascii="Calibri Light" w:eastAsia="Calibri Light" w:hAnsi="Calibri Light" w:cs="Calibri Light"/>
                <w:szCs w:val="22"/>
              </w:rPr>
              <w:t>Bayangos</w:t>
            </w:r>
            <w:proofErr w:type="spellEnd"/>
          </w:p>
        </w:tc>
        <w:tc>
          <w:tcPr>
            <w:tcW w:w="5063" w:type="dxa"/>
          </w:tcPr>
          <w:p w14:paraId="5EC3C0A7" w14:textId="0A35C4FB" w:rsidR="003F1D7F" w:rsidRPr="007B26A7" w:rsidRDefault="003F1D7F" w:rsidP="003F1D7F">
            <w:pPr>
              <w:spacing w:before="60" w:after="6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szCs w:val="22"/>
              </w:rPr>
              <w:t>Planning Service</w:t>
            </w:r>
          </w:p>
        </w:tc>
      </w:tr>
      <w:tr w:rsidR="003F1D7F" w14:paraId="1FF862BE" w14:textId="77777777" w:rsidTr="00AB7F87">
        <w:tc>
          <w:tcPr>
            <w:tcW w:w="4673" w:type="dxa"/>
          </w:tcPr>
          <w:p w14:paraId="6AADF70D" w14:textId="4BD27E37" w:rsidR="003F1D7F" w:rsidRPr="007B26A7" w:rsidRDefault="003F1D7F" w:rsidP="003F1D7F">
            <w:pPr>
              <w:spacing w:before="60" w:after="6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szCs w:val="22"/>
              </w:rPr>
              <w:t>Ana-Sol B. Reyes</w:t>
            </w:r>
          </w:p>
        </w:tc>
        <w:tc>
          <w:tcPr>
            <w:tcW w:w="5063" w:type="dxa"/>
          </w:tcPr>
          <w:p w14:paraId="2EEB9D25" w14:textId="6540E430" w:rsidR="003F1D7F" w:rsidRPr="007B26A7" w:rsidRDefault="003F1D7F" w:rsidP="003F1D7F">
            <w:pPr>
              <w:spacing w:before="60" w:after="6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szCs w:val="22"/>
              </w:rPr>
              <w:t>National Educators’ Academy of the Philippines</w:t>
            </w:r>
          </w:p>
        </w:tc>
      </w:tr>
      <w:tr w:rsidR="003F1D7F" w14:paraId="061370F9" w14:textId="77777777" w:rsidTr="00AB7F87">
        <w:tc>
          <w:tcPr>
            <w:tcW w:w="4673" w:type="dxa"/>
            <w:shd w:val="clear" w:color="auto" w:fill="A5300F" w:themeFill="accent1"/>
          </w:tcPr>
          <w:p w14:paraId="6619A836" w14:textId="19953FEA" w:rsidR="003F1D7F" w:rsidRPr="007B26A7" w:rsidRDefault="003F1D7F" w:rsidP="003F1D7F">
            <w:pPr>
              <w:spacing w:after="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b/>
                <w:bCs/>
                <w:color w:val="FFFFFF" w:themeColor="background1"/>
                <w:szCs w:val="22"/>
              </w:rPr>
              <w:t>National Economic Development Authority</w:t>
            </w:r>
          </w:p>
        </w:tc>
        <w:tc>
          <w:tcPr>
            <w:tcW w:w="5063" w:type="dxa"/>
            <w:shd w:val="clear" w:color="auto" w:fill="A5300F" w:themeFill="accent1"/>
          </w:tcPr>
          <w:p w14:paraId="01571D80" w14:textId="77777777" w:rsidR="003F1D7F" w:rsidRPr="007B26A7" w:rsidRDefault="003F1D7F" w:rsidP="003F1D7F">
            <w:pPr>
              <w:spacing w:after="0"/>
              <w:rPr>
                <w:rFonts w:ascii="Calibri Light" w:eastAsia="Calibri Light" w:hAnsi="Calibri Light" w:cs="Calibri Light"/>
                <w:color w:val="404040" w:themeColor="text1" w:themeTint="BF"/>
                <w:szCs w:val="22"/>
              </w:rPr>
            </w:pPr>
          </w:p>
        </w:tc>
      </w:tr>
      <w:tr w:rsidR="003F1D7F" w14:paraId="57EB2654" w14:textId="77777777" w:rsidTr="00AB7F87">
        <w:tc>
          <w:tcPr>
            <w:tcW w:w="4673" w:type="dxa"/>
          </w:tcPr>
          <w:p w14:paraId="0E4BF963" w14:textId="554D23DD" w:rsidR="003F1D7F" w:rsidRDefault="003F1D7F" w:rsidP="00AB7F87">
            <w:pPr>
              <w:spacing w:after="0"/>
            </w:pPr>
            <w:r w:rsidRPr="007B26A7">
              <w:rPr>
                <w:rFonts w:ascii="Calibri Light" w:eastAsia="Calibri Light" w:hAnsi="Calibri Light" w:cs="Calibri Light"/>
                <w:szCs w:val="22"/>
              </w:rPr>
              <w:t>William Ku</w:t>
            </w:r>
          </w:p>
        </w:tc>
        <w:tc>
          <w:tcPr>
            <w:tcW w:w="5063" w:type="dxa"/>
          </w:tcPr>
          <w:p w14:paraId="52F33954" w14:textId="186D0A9B" w:rsidR="003F1D7F" w:rsidRDefault="003F1D7F" w:rsidP="00AB7F87">
            <w:pPr>
              <w:spacing w:after="0"/>
            </w:pPr>
            <w:r w:rsidRPr="007B26A7">
              <w:rPr>
                <w:rFonts w:ascii="Calibri Light" w:eastAsia="Calibri Light" w:hAnsi="Calibri Light" w:cs="Calibri Light"/>
                <w:color w:val="404040" w:themeColor="text1" w:themeTint="BF"/>
                <w:szCs w:val="22"/>
              </w:rPr>
              <w:t>National Economic and Development Authority</w:t>
            </w:r>
          </w:p>
        </w:tc>
      </w:tr>
      <w:tr w:rsidR="003F1D7F" w:rsidRPr="00F728DD" w14:paraId="59976B99" w14:textId="77777777" w:rsidTr="00AB7F87">
        <w:tc>
          <w:tcPr>
            <w:tcW w:w="4673" w:type="dxa"/>
            <w:shd w:val="clear" w:color="auto" w:fill="A5300F" w:themeFill="accent1"/>
          </w:tcPr>
          <w:p w14:paraId="0B7EBC77" w14:textId="77777777" w:rsidR="003F1D7F" w:rsidRPr="00F728DD" w:rsidRDefault="003F1D7F" w:rsidP="003F1D7F">
            <w:pPr>
              <w:spacing w:after="0"/>
              <w:rPr>
                <w:color w:val="FFFFFF" w:themeColor="background1"/>
              </w:rPr>
            </w:pPr>
            <w:r w:rsidRPr="007B26A7">
              <w:rPr>
                <w:rFonts w:ascii="Calibri Light" w:eastAsia="Calibri Light" w:hAnsi="Calibri Light" w:cs="Calibri Light"/>
                <w:b/>
                <w:bCs/>
                <w:color w:val="FFFFFF" w:themeColor="background1"/>
                <w:szCs w:val="22"/>
              </w:rPr>
              <w:t>MBHTE BARMM</w:t>
            </w:r>
          </w:p>
        </w:tc>
        <w:tc>
          <w:tcPr>
            <w:tcW w:w="5063" w:type="dxa"/>
            <w:shd w:val="clear" w:color="auto" w:fill="A5300F" w:themeFill="accent1"/>
          </w:tcPr>
          <w:p w14:paraId="1810DA67" w14:textId="77777777" w:rsidR="003F1D7F" w:rsidRPr="00F728DD" w:rsidRDefault="003F1D7F" w:rsidP="003F1D7F">
            <w:pPr>
              <w:spacing w:after="0"/>
              <w:rPr>
                <w:color w:val="FFFFFF" w:themeColor="background1"/>
              </w:rPr>
            </w:pPr>
          </w:p>
        </w:tc>
      </w:tr>
      <w:tr w:rsidR="003F1D7F" w:rsidRPr="00F728DD" w14:paraId="7554E1AC" w14:textId="77777777" w:rsidTr="00AB7F87">
        <w:tc>
          <w:tcPr>
            <w:tcW w:w="4673" w:type="dxa"/>
            <w:shd w:val="clear" w:color="auto" w:fill="auto"/>
          </w:tcPr>
          <w:p w14:paraId="3703B2AD" w14:textId="07CF3F93" w:rsidR="003F1D7F" w:rsidRPr="00AE17AA" w:rsidRDefault="003F1D7F" w:rsidP="003F1D7F">
            <w:pPr>
              <w:spacing w:after="0"/>
              <w:rPr>
                <w:rFonts w:ascii="Calibri Light" w:eastAsia="Calibri Light" w:hAnsi="Calibri Light" w:cs="Calibri Light"/>
                <w:b/>
                <w:bCs/>
                <w:color w:val="auto"/>
                <w:szCs w:val="22"/>
              </w:rPr>
            </w:pPr>
            <w:r w:rsidRPr="007B26A7">
              <w:rPr>
                <w:rFonts w:ascii="Calibri Light" w:eastAsia="Calibri Light" w:hAnsi="Calibri Light" w:cs="Calibri Light"/>
                <w:szCs w:val="22"/>
              </w:rPr>
              <w:t>Abdullah '</w:t>
            </w:r>
            <w:proofErr w:type="spellStart"/>
            <w:r w:rsidRPr="007B26A7">
              <w:rPr>
                <w:rFonts w:ascii="Calibri Light" w:eastAsia="Calibri Light" w:hAnsi="Calibri Light" w:cs="Calibri Light"/>
                <w:szCs w:val="22"/>
              </w:rPr>
              <w:t>Junn</w:t>
            </w:r>
            <w:proofErr w:type="spellEnd"/>
            <w:r w:rsidRPr="007B26A7">
              <w:rPr>
                <w:rFonts w:ascii="Calibri Light" w:eastAsia="Calibri Light" w:hAnsi="Calibri Light" w:cs="Calibri Light"/>
                <w:szCs w:val="22"/>
              </w:rPr>
              <w:t xml:space="preserve">' </w:t>
            </w:r>
            <w:proofErr w:type="spellStart"/>
            <w:r w:rsidRPr="007B26A7">
              <w:rPr>
                <w:rFonts w:ascii="Calibri Light" w:eastAsia="Calibri Light" w:hAnsi="Calibri Light" w:cs="Calibri Light"/>
                <w:szCs w:val="22"/>
              </w:rPr>
              <w:t>Salik</w:t>
            </w:r>
            <w:proofErr w:type="spellEnd"/>
            <w:r w:rsidRPr="007B26A7">
              <w:rPr>
                <w:rFonts w:ascii="Calibri Light" w:eastAsia="Calibri Light" w:hAnsi="Calibri Light" w:cs="Calibri Light"/>
                <w:szCs w:val="22"/>
              </w:rPr>
              <w:t xml:space="preserve">, </w:t>
            </w:r>
            <w:proofErr w:type="spellStart"/>
            <w:r w:rsidRPr="007B26A7">
              <w:rPr>
                <w:rFonts w:ascii="Calibri Light" w:eastAsia="Calibri Light" w:hAnsi="Calibri Light" w:cs="Calibri Light"/>
                <w:szCs w:val="22"/>
              </w:rPr>
              <w:t>jR.</w:t>
            </w:r>
            <w:proofErr w:type="spellEnd"/>
          </w:p>
        </w:tc>
        <w:tc>
          <w:tcPr>
            <w:tcW w:w="5063" w:type="dxa"/>
            <w:shd w:val="clear" w:color="auto" w:fill="auto"/>
          </w:tcPr>
          <w:p w14:paraId="23EA79F1" w14:textId="34C6A6B8" w:rsidR="003F1D7F" w:rsidRPr="00AE17AA" w:rsidRDefault="003F1D7F" w:rsidP="003F1D7F">
            <w:pPr>
              <w:spacing w:after="0"/>
              <w:rPr>
                <w:color w:val="auto"/>
              </w:rPr>
            </w:pPr>
            <w:r w:rsidRPr="007B26A7">
              <w:rPr>
                <w:rFonts w:ascii="Calibri Light" w:eastAsia="Calibri Light" w:hAnsi="Calibri Light" w:cs="Calibri Light"/>
                <w:color w:val="404040" w:themeColor="text1" w:themeTint="BF"/>
                <w:szCs w:val="22"/>
              </w:rPr>
              <w:t>Director General for Basic Education</w:t>
            </w:r>
          </w:p>
        </w:tc>
      </w:tr>
      <w:tr w:rsidR="003F1D7F" w:rsidRPr="00F728DD" w14:paraId="5FD03DF9" w14:textId="77777777" w:rsidTr="00AB7F87">
        <w:tc>
          <w:tcPr>
            <w:tcW w:w="4673" w:type="dxa"/>
            <w:shd w:val="clear" w:color="auto" w:fill="auto"/>
          </w:tcPr>
          <w:p w14:paraId="138A6E40" w14:textId="43F6C326" w:rsidR="003F1D7F" w:rsidRPr="00AE17AA" w:rsidRDefault="003F1D7F" w:rsidP="003F1D7F">
            <w:pPr>
              <w:spacing w:after="0"/>
              <w:rPr>
                <w:rFonts w:ascii="Calibri Light" w:eastAsia="Calibri Light" w:hAnsi="Calibri Light" w:cs="Calibri Light"/>
                <w:b/>
                <w:bCs/>
                <w:color w:val="auto"/>
                <w:szCs w:val="22"/>
              </w:rPr>
            </w:pPr>
            <w:r w:rsidRPr="007B26A7">
              <w:rPr>
                <w:rFonts w:ascii="Calibri Light" w:eastAsia="Calibri Light" w:hAnsi="Calibri Light" w:cs="Calibri Light"/>
                <w:szCs w:val="22"/>
              </w:rPr>
              <w:t xml:space="preserve">Sheikh Tahir </w:t>
            </w:r>
            <w:proofErr w:type="spellStart"/>
            <w:r w:rsidRPr="007B26A7">
              <w:rPr>
                <w:rFonts w:ascii="Calibri Light" w:eastAsia="Calibri Light" w:hAnsi="Calibri Light" w:cs="Calibri Light"/>
                <w:szCs w:val="22"/>
              </w:rPr>
              <w:t>Nalg</w:t>
            </w:r>
            <w:proofErr w:type="spellEnd"/>
          </w:p>
        </w:tc>
        <w:tc>
          <w:tcPr>
            <w:tcW w:w="5063" w:type="dxa"/>
            <w:shd w:val="clear" w:color="auto" w:fill="auto"/>
          </w:tcPr>
          <w:p w14:paraId="40B44BE4" w14:textId="6CA96EA1" w:rsidR="003F1D7F" w:rsidRPr="00AE17AA" w:rsidRDefault="003F1D7F" w:rsidP="003F1D7F">
            <w:pPr>
              <w:spacing w:after="0"/>
              <w:rPr>
                <w:color w:val="auto"/>
              </w:rPr>
            </w:pPr>
            <w:r w:rsidRPr="007B26A7">
              <w:rPr>
                <w:rFonts w:ascii="Calibri Light" w:eastAsia="Calibri Light" w:hAnsi="Calibri Light" w:cs="Calibri Light"/>
                <w:color w:val="404040" w:themeColor="text1" w:themeTint="BF"/>
                <w:szCs w:val="22"/>
              </w:rPr>
              <w:t>Director General for Madrasah Education</w:t>
            </w:r>
          </w:p>
        </w:tc>
      </w:tr>
      <w:tr w:rsidR="003F1D7F" w:rsidRPr="00F728DD" w14:paraId="6DBA516C" w14:textId="77777777" w:rsidTr="00AB7F87">
        <w:tc>
          <w:tcPr>
            <w:tcW w:w="4673" w:type="dxa"/>
            <w:shd w:val="clear" w:color="auto" w:fill="auto"/>
          </w:tcPr>
          <w:p w14:paraId="39655688" w14:textId="3B0610EC" w:rsidR="003F1D7F" w:rsidRPr="00AE17AA" w:rsidRDefault="003F1D7F" w:rsidP="003F1D7F">
            <w:pPr>
              <w:spacing w:after="0"/>
              <w:rPr>
                <w:rFonts w:ascii="Calibri Light" w:eastAsia="Calibri Light" w:hAnsi="Calibri Light" w:cs="Calibri Light"/>
                <w:b/>
                <w:bCs/>
                <w:color w:val="auto"/>
                <w:szCs w:val="22"/>
              </w:rPr>
            </w:pPr>
            <w:r w:rsidRPr="007B26A7">
              <w:rPr>
                <w:rFonts w:ascii="Calibri Light" w:eastAsia="Calibri Light" w:hAnsi="Calibri Light" w:cs="Calibri Light"/>
                <w:szCs w:val="22"/>
              </w:rPr>
              <w:t xml:space="preserve">Ruby </w:t>
            </w:r>
            <w:proofErr w:type="spellStart"/>
            <w:r w:rsidRPr="007B26A7">
              <w:rPr>
                <w:rFonts w:ascii="Calibri Light" w:eastAsia="Calibri Light" w:hAnsi="Calibri Light" w:cs="Calibri Light"/>
                <w:szCs w:val="22"/>
              </w:rPr>
              <w:t>Andong</w:t>
            </w:r>
            <w:proofErr w:type="spellEnd"/>
          </w:p>
        </w:tc>
        <w:tc>
          <w:tcPr>
            <w:tcW w:w="5063" w:type="dxa"/>
            <w:shd w:val="clear" w:color="auto" w:fill="auto"/>
          </w:tcPr>
          <w:p w14:paraId="7FB56A42" w14:textId="72C40014" w:rsidR="003F1D7F" w:rsidRPr="00AE17AA" w:rsidRDefault="003F1D7F" w:rsidP="003F1D7F">
            <w:pPr>
              <w:spacing w:after="0"/>
              <w:rPr>
                <w:color w:val="auto"/>
              </w:rPr>
            </w:pPr>
            <w:r w:rsidRPr="007B26A7">
              <w:rPr>
                <w:rFonts w:ascii="Calibri Light" w:eastAsia="Calibri Light" w:hAnsi="Calibri Light" w:cs="Calibri Light"/>
                <w:szCs w:val="22"/>
              </w:rPr>
              <w:t>Director General for Technical-Vocational Education</w:t>
            </w:r>
          </w:p>
        </w:tc>
      </w:tr>
      <w:tr w:rsidR="003F1D7F" w:rsidRPr="00F728DD" w14:paraId="6FA47A5C" w14:textId="77777777" w:rsidTr="00AB7F87">
        <w:tc>
          <w:tcPr>
            <w:tcW w:w="4673" w:type="dxa"/>
            <w:shd w:val="clear" w:color="auto" w:fill="auto"/>
          </w:tcPr>
          <w:p w14:paraId="38D9FAF5" w14:textId="6443F101" w:rsidR="003F1D7F" w:rsidRPr="00AE17AA" w:rsidRDefault="003F1D7F" w:rsidP="003F1D7F">
            <w:pPr>
              <w:spacing w:after="0"/>
              <w:rPr>
                <w:rFonts w:ascii="Calibri Light" w:eastAsia="Calibri Light" w:hAnsi="Calibri Light" w:cs="Calibri Light"/>
                <w:b/>
                <w:bCs/>
                <w:color w:val="auto"/>
                <w:szCs w:val="22"/>
              </w:rPr>
            </w:pPr>
            <w:r w:rsidRPr="007B26A7">
              <w:rPr>
                <w:rFonts w:ascii="Calibri Light" w:eastAsia="Calibri Light" w:hAnsi="Calibri Light" w:cs="Calibri Light"/>
                <w:szCs w:val="22"/>
              </w:rPr>
              <w:t>Marjuni Maddi</w:t>
            </w:r>
          </w:p>
        </w:tc>
        <w:tc>
          <w:tcPr>
            <w:tcW w:w="5063" w:type="dxa"/>
            <w:shd w:val="clear" w:color="auto" w:fill="auto"/>
          </w:tcPr>
          <w:p w14:paraId="1D7D6BFD" w14:textId="1D81A961" w:rsidR="003F1D7F" w:rsidRPr="00AE17AA" w:rsidRDefault="003F1D7F" w:rsidP="003F1D7F">
            <w:pPr>
              <w:spacing w:after="0"/>
              <w:rPr>
                <w:color w:val="auto"/>
              </w:rPr>
            </w:pPr>
            <w:r w:rsidRPr="007B26A7">
              <w:rPr>
                <w:rFonts w:ascii="Calibri Light" w:eastAsia="Calibri Light" w:hAnsi="Calibri Light" w:cs="Calibri Light"/>
                <w:szCs w:val="22"/>
              </w:rPr>
              <w:t>Director General for Higher Education</w:t>
            </w:r>
          </w:p>
        </w:tc>
      </w:tr>
      <w:tr w:rsidR="003F1D7F" w:rsidRPr="00F728DD" w14:paraId="12C91264" w14:textId="77777777" w:rsidTr="00AB7F87">
        <w:tc>
          <w:tcPr>
            <w:tcW w:w="4673" w:type="dxa"/>
            <w:shd w:val="clear" w:color="auto" w:fill="auto"/>
          </w:tcPr>
          <w:p w14:paraId="56206BEE" w14:textId="124BA4F0" w:rsidR="003F1D7F" w:rsidRPr="00AE17AA" w:rsidRDefault="003F1D7F" w:rsidP="003F1D7F">
            <w:pPr>
              <w:spacing w:after="0"/>
              <w:rPr>
                <w:rFonts w:ascii="Calibri Light" w:eastAsia="Calibri Light" w:hAnsi="Calibri Light" w:cs="Calibri Light"/>
                <w:b/>
                <w:bCs/>
                <w:color w:val="auto"/>
                <w:szCs w:val="22"/>
              </w:rPr>
            </w:pPr>
            <w:r w:rsidRPr="007B26A7">
              <w:rPr>
                <w:rFonts w:ascii="Calibri Light" w:eastAsia="Calibri Light" w:hAnsi="Calibri Light" w:cs="Calibri Light"/>
                <w:szCs w:val="22"/>
              </w:rPr>
              <w:t xml:space="preserve">Margie </w:t>
            </w:r>
            <w:proofErr w:type="spellStart"/>
            <w:r w:rsidRPr="007B26A7">
              <w:rPr>
                <w:rFonts w:ascii="Calibri Light" w:eastAsia="Calibri Light" w:hAnsi="Calibri Light" w:cs="Calibri Light"/>
                <w:szCs w:val="22"/>
              </w:rPr>
              <w:t>Pendulat</w:t>
            </w:r>
            <w:proofErr w:type="spellEnd"/>
          </w:p>
        </w:tc>
        <w:tc>
          <w:tcPr>
            <w:tcW w:w="5063" w:type="dxa"/>
            <w:shd w:val="clear" w:color="auto" w:fill="auto"/>
          </w:tcPr>
          <w:p w14:paraId="34D96373" w14:textId="7B035597" w:rsidR="003F1D7F" w:rsidRPr="00AE17AA" w:rsidRDefault="003F1D7F" w:rsidP="003F1D7F">
            <w:pPr>
              <w:spacing w:after="0"/>
              <w:rPr>
                <w:color w:val="auto"/>
              </w:rPr>
            </w:pPr>
            <w:r w:rsidRPr="007B26A7">
              <w:rPr>
                <w:rFonts w:ascii="Calibri Light" w:eastAsia="Calibri Light" w:hAnsi="Calibri Light" w:cs="Calibri Light"/>
                <w:szCs w:val="22"/>
              </w:rPr>
              <w:t>Division Chief, Quality Assurance</w:t>
            </w:r>
          </w:p>
        </w:tc>
      </w:tr>
      <w:tr w:rsidR="003F1D7F" w:rsidRPr="00F728DD" w14:paraId="5EE6CB13" w14:textId="77777777" w:rsidTr="00AB7F87">
        <w:tc>
          <w:tcPr>
            <w:tcW w:w="4673" w:type="dxa"/>
            <w:shd w:val="clear" w:color="auto" w:fill="auto"/>
          </w:tcPr>
          <w:p w14:paraId="12240A4D" w14:textId="49F769DB" w:rsidR="003F1D7F" w:rsidRPr="00AE17AA" w:rsidRDefault="003F1D7F" w:rsidP="003F1D7F">
            <w:pPr>
              <w:spacing w:after="0"/>
              <w:rPr>
                <w:rFonts w:ascii="Calibri Light" w:eastAsia="Calibri Light" w:hAnsi="Calibri Light" w:cs="Calibri Light"/>
                <w:b/>
                <w:bCs/>
                <w:color w:val="auto"/>
                <w:szCs w:val="22"/>
              </w:rPr>
            </w:pPr>
            <w:r w:rsidRPr="007B26A7">
              <w:rPr>
                <w:rFonts w:ascii="Calibri Light" w:eastAsia="Calibri Light" w:hAnsi="Calibri Light" w:cs="Calibri Light"/>
                <w:szCs w:val="22"/>
              </w:rPr>
              <w:t xml:space="preserve">Jourdan </w:t>
            </w:r>
            <w:proofErr w:type="spellStart"/>
            <w:r w:rsidRPr="007B26A7">
              <w:rPr>
                <w:rFonts w:ascii="Calibri Light" w:eastAsia="Calibri Light" w:hAnsi="Calibri Light" w:cs="Calibri Light"/>
                <w:szCs w:val="22"/>
              </w:rPr>
              <w:t>Pangilan</w:t>
            </w:r>
            <w:proofErr w:type="spellEnd"/>
          </w:p>
        </w:tc>
        <w:tc>
          <w:tcPr>
            <w:tcW w:w="5063" w:type="dxa"/>
            <w:shd w:val="clear" w:color="auto" w:fill="auto"/>
          </w:tcPr>
          <w:p w14:paraId="0BABF51B" w14:textId="33A4D4E5" w:rsidR="003F1D7F" w:rsidRPr="00AE17AA" w:rsidRDefault="003F1D7F" w:rsidP="003F1D7F">
            <w:pPr>
              <w:spacing w:after="0"/>
              <w:rPr>
                <w:color w:val="auto"/>
              </w:rPr>
            </w:pPr>
            <w:r w:rsidRPr="007B26A7">
              <w:rPr>
                <w:rFonts w:ascii="Calibri Light" w:eastAsia="Calibri Light" w:hAnsi="Calibri Light" w:cs="Calibri Light"/>
                <w:szCs w:val="22"/>
              </w:rPr>
              <w:t>Head, Planning Division</w:t>
            </w:r>
          </w:p>
        </w:tc>
      </w:tr>
      <w:tr w:rsidR="003F1D7F" w:rsidRPr="00F728DD" w14:paraId="390784AA" w14:textId="77777777" w:rsidTr="00AB7F87">
        <w:tc>
          <w:tcPr>
            <w:tcW w:w="4673" w:type="dxa"/>
            <w:shd w:val="clear" w:color="auto" w:fill="auto"/>
          </w:tcPr>
          <w:p w14:paraId="34098D39" w14:textId="558822F7" w:rsidR="003F1D7F" w:rsidRPr="00AE17AA" w:rsidRDefault="003F1D7F" w:rsidP="003F1D7F">
            <w:pPr>
              <w:spacing w:after="0"/>
              <w:rPr>
                <w:rFonts w:ascii="Calibri Light" w:eastAsia="Calibri Light" w:hAnsi="Calibri Light" w:cs="Calibri Light"/>
                <w:b/>
                <w:bCs/>
                <w:color w:val="auto"/>
                <w:szCs w:val="22"/>
              </w:rPr>
            </w:pPr>
            <w:r w:rsidRPr="007B26A7">
              <w:rPr>
                <w:rFonts w:ascii="Calibri Light" w:eastAsia="Calibri Light" w:hAnsi="Calibri Light" w:cs="Calibri Light"/>
                <w:szCs w:val="22"/>
              </w:rPr>
              <w:t xml:space="preserve">Camilo </w:t>
            </w:r>
            <w:proofErr w:type="spellStart"/>
            <w:r w:rsidRPr="007B26A7">
              <w:rPr>
                <w:rFonts w:ascii="Calibri Light" w:eastAsia="Calibri Light" w:hAnsi="Calibri Light" w:cs="Calibri Light"/>
                <w:szCs w:val="22"/>
              </w:rPr>
              <w:t>Bancola</w:t>
            </w:r>
            <w:proofErr w:type="spellEnd"/>
          </w:p>
        </w:tc>
        <w:tc>
          <w:tcPr>
            <w:tcW w:w="5063" w:type="dxa"/>
            <w:shd w:val="clear" w:color="auto" w:fill="auto"/>
          </w:tcPr>
          <w:p w14:paraId="6D7B94C7" w14:textId="62B24C66" w:rsidR="003F1D7F" w:rsidRPr="00AE17AA" w:rsidRDefault="003F1D7F" w:rsidP="003F1D7F">
            <w:pPr>
              <w:spacing w:after="0"/>
              <w:rPr>
                <w:color w:val="auto"/>
              </w:rPr>
            </w:pPr>
            <w:r w:rsidRPr="007B26A7">
              <w:rPr>
                <w:rFonts w:ascii="Calibri Light" w:eastAsia="Calibri Light" w:hAnsi="Calibri Light" w:cs="Calibri Light"/>
                <w:szCs w:val="22"/>
              </w:rPr>
              <w:t>M&amp;E Officer</w:t>
            </w:r>
          </w:p>
        </w:tc>
      </w:tr>
      <w:tr w:rsidR="003F1D7F" w:rsidRPr="00F728DD" w14:paraId="2255371E" w14:textId="77777777" w:rsidTr="00AB7F87">
        <w:tc>
          <w:tcPr>
            <w:tcW w:w="4673" w:type="dxa"/>
            <w:shd w:val="clear" w:color="auto" w:fill="auto"/>
          </w:tcPr>
          <w:p w14:paraId="3A00223A" w14:textId="6D29C9C2" w:rsidR="003F1D7F" w:rsidRPr="00AE17AA" w:rsidRDefault="003F1D7F" w:rsidP="003F1D7F">
            <w:pPr>
              <w:spacing w:after="0"/>
              <w:rPr>
                <w:rFonts w:ascii="Calibri Light" w:eastAsia="Calibri Light" w:hAnsi="Calibri Light" w:cs="Calibri Light"/>
                <w:b/>
                <w:bCs/>
                <w:color w:val="auto"/>
                <w:szCs w:val="22"/>
              </w:rPr>
            </w:pPr>
            <w:r w:rsidRPr="007B26A7">
              <w:rPr>
                <w:rFonts w:ascii="Calibri Light" w:eastAsia="Calibri Light" w:hAnsi="Calibri Light" w:cs="Calibri Light"/>
                <w:szCs w:val="22"/>
              </w:rPr>
              <w:t xml:space="preserve">Yul </w:t>
            </w:r>
            <w:proofErr w:type="spellStart"/>
            <w:r w:rsidRPr="007B26A7">
              <w:rPr>
                <w:rFonts w:ascii="Calibri Light" w:eastAsia="Calibri Light" w:hAnsi="Calibri Light" w:cs="Calibri Light"/>
                <w:szCs w:val="22"/>
              </w:rPr>
              <w:t>Olaya</w:t>
            </w:r>
            <w:proofErr w:type="spellEnd"/>
          </w:p>
        </w:tc>
        <w:tc>
          <w:tcPr>
            <w:tcW w:w="5063" w:type="dxa"/>
            <w:shd w:val="clear" w:color="auto" w:fill="auto"/>
          </w:tcPr>
          <w:p w14:paraId="322DCE6F" w14:textId="772DF61C" w:rsidR="003F1D7F" w:rsidRPr="00AE17AA" w:rsidRDefault="003F1D7F" w:rsidP="003F1D7F">
            <w:pPr>
              <w:spacing w:after="0"/>
              <w:rPr>
                <w:color w:val="auto"/>
              </w:rPr>
            </w:pPr>
            <w:r w:rsidRPr="007B26A7">
              <w:rPr>
                <w:rFonts w:ascii="Calibri Light" w:eastAsia="Calibri Light" w:hAnsi="Calibri Light" w:cs="Calibri Light"/>
                <w:szCs w:val="22"/>
              </w:rPr>
              <w:t>Curriculum Chief</w:t>
            </w:r>
          </w:p>
        </w:tc>
      </w:tr>
      <w:tr w:rsidR="003F1D7F" w:rsidRPr="00F728DD" w14:paraId="28CB9AC6" w14:textId="77777777" w:rsidTr="00AB7F87">
        <w:tc>
          <w:tcPr>
            <w:tcW w:w="4673" w:type="dxa"/>
            <w:shd w:val="clear" w:color="auto" w:fill="auto"/>
          </w:tcPr>
          <w:p w14:paraId="30D53BB4" w14:textId="394779E5" w:rsidR="003F1D7F" w:rsidRPr="00AE17AA" w:rsidRDefault="003F1D7F" w:rsidP="003F1D7F">
            <w:pPr>
              <w:spacing w:after="0"/>
              <w:rPr>
                <w:rFonts w:ascii="Calibri Light" w:eastAsia="Calibri Light" w:hAnsi="Calibri Light" w:cs="Calibri Light"/>
                <w:b/>
                <w:bCs/>
                <w:color w:val="auto"/>
                <w:szCs w:val="22"/>
              </w:rPr>
            </w:pPr>
            <w:r w:rsidRPr="007B26A7">
              <w:rPr>
                <w:rFonts w:ascii="Calibri Light" w:eastAsia="Calibri Light" w:hAnsi="Calibri Light" w:cs="Calibri Light"/>
                <w:szCs w:val="22"/>
              </w:rPr>
              <w:t xml:space="preserve">Abe </w:t>
            </w:r>
            <w:proofErr w:type="spellStart"/>
            <w:r w:rsidRPr="007B26A7">
              <w:rPr>
                <w:rFonts w:ascii="Calibri Light" w:eastAsia="Calibri Light" w:hAnsi="Calibri Light" w:cs="Calibri Light"/>
                <w:szCs w:val="22"/>
              </w:rPr>
              <w:t>Talicop</w:t>
            </w:r>
            <w:proofErr w:type="spellEnd"/>
          </w:p>
        </w:tc>
        <w:tc>
          <w:tcPr>
            <w:tcW w:w="5063" w:type="dxa"/>
            <w:shd w:val="clear" w:color="auto" w:fill="auto"/>
          </w:tcPr>
          <w:p w14:paraId="7F603484" w14:textId="061C2B6C" w:rsidR="003F1D7F" w:rsidRPr="00AE17AA" w:rsidRDefault="003F1D7F" w:rsidP="003F1D7F">
            <w:pPr>
              <w:spacing w:after="0"/>
              <w:rPr>
                <w:color w:val="auto"/>
              </w:rPr>
            </w:pPr>
            <w:r w:rsidRPr="007B26A7">
              <w:rPr>
                <w:rFonts w:ascii="Calibri Light" w:eastAsia="Calibri Light" w:hAnsi="Calibri Light" w:cs="Calibri Light"/>
                <w:szCs w:val="22"/>
              </w:rPr>
              <w:t>Education Program Specialist, CID/Focal Person of ALM and 5Bs</w:t>
            </w:r>
          </w:p>
        </w:tc>
      </w:tr>
      <w:tr w:rsidR="003F1D7F" w:rsidRPr="00F728DD" w14:paraId="0CDCA13F" w14:textId="77777777" w:rsidTr="00AB7F87">
        <w:tc>
          <w:tcPr>
            <w:tcW w:w="4673" w:type="dxa"/>
            <w:shd w:val="clear" w:color="auto" w:fill="auto"/>
          </w:tcPr>
          <w:p w14:paraId="136B4124" w14:textId="01BA90ED" w:rsidR="003F1D7F" w:rsidRPr="00AE17AA" w:rsidRDefault="003F1D7F" w:rsidP="003F1D7F">
            <w:pPr>
              <w:spacing w:after="0"/>
              <w:rPr>
                <w:rFonts w:ascii="Calibri Light" w:eastAsia="Calibri Light" w:hAnsi="Calibri Light" w:cs="Calibri Light"/>
                <w:b/>
                <w:bCs/>
                <w:color w:val="auto"/>
                <w:szCs w:val="22"/>
              </w:rPr>
            </w:pPr>
            <w:r w:rsidRPr="007B26A7">
              <w:rPr>
                <w:rFonts w:ascii="Calibri Light" w:eastAsia="Calibri Light" w:hAnsi="Calibri Light" w:cs="Calibri Light"/>
                <w:szCs w:val="22"/>
              </w:rPr>
              <w:t xml:space="preserve">Imelda </w:t>
            </w:r>
            <w:proofErr w:type="spellStart"/>
            <w:r w:rsidRPr="007B26A7">
              <w:rPr>
                <w:rFonts w:ascii="Calibri Light" w:eastAsia="Calibri Light" w:hAnsi="Calibri Light" w:cs="Calibri Light"/>
                <w:szCs w:val="22"/>
              </w:rPr>
              <w:t>Sombrito</w:t>
            </w:r>
            <w:proofErr w:type="spellEnd"/>
          </w:p>
        </w:tc>
        <w:tc>
          <w:tcPr>
            <w:tcW w:w="5063" w:type="dxa"/>
            <w:shd w:val="clear" w:color="auto" w:fill="auto"/>
          </w:tcPr>
          <w:p w14:paraId="14AEB183" w14:textId="6D567A89" w:rsidR="003F1D7F" w:rsidRPr="00AE17AA" w:rsidRDefault="003F1D7F" w:rsidP="003F1D7F">
            <w:pPr>
              <w:spacing w:after="0"/>
              <w:rPr>
                <w:color w:val="auto"/>
              </w:rPr>
            </w:pPr>
            <w:r w:rsidRPr="007B26A7">
              <w:rPr>
                <w:rFonts w:ascii="Calibri Light" w:eastAsia="Calibri Light" w:hAnsi="Calibri Light" w:cs="Calibri Light"/>
                <w:szCs w:val="22"/>
              </w:rPr>
              <w:t>Regional IPED Focal Person</w:t>
            </w:r>
          </w:p>
        </w:tc>
      </w:tr>
      <w:tr w:rsidR="003F1D7F" w:rsidRPr="00F728DD" w14:paraId="15558937" w14:textId="77777777" w:rsidTr="00AB7F87">
        <w:tc>
          <w:tcPr>
            <w:tcW w:w="4673" w:type="dxa"/>
            <w:shd w:val="clear" w:color="auto" w:fill="auto"/>
          </w:tcPr>
          <w:p w14:paraId="1B188828" w14:textId="29A7BA95" w:rsidR="003F1D7F" w:rsidRPr="00AE17AA" w:rsidRDefault="003F1D7F" w:rsidP="003F1D7F">
            <w:pPr>
              <w:spacing w:after="0"/>
              <w:rPr>
                <w:rFonts w:ascii="Calibri Light" w:eastAsia="Calibri Light" w:hAnsi="Calibri Light" w:cs="Calibri Light"/>
                <w:b/>
                <w:bCs/>
                <w:color w:val="auto"/>
                <w:szCs w:val="22"/>
              </w:rPr>
            </w:pPr>
            <w:proofErr w:type="spellStart"/>
            <w:r w:rsidRPr="007B26A7">
              <w:rPr>
                <w:rFonts w:ascii="Calibri Light" w:eastAsia="Calibri Light" w:hAnsi="Calibri Light" w:cs="Calibri Light"/>
                <w:szCs w:val="22"/>
              </w:rPr>
              <w:t>Abdulraffi</w:t>
            </w:r>
            <w:proofErr w:type="spellEnd"/>
            <w:r w:rsidRPr="007B26A7">
              <w:rPr>
                <w:rFonts w:ascii="Calibri Light" w:eastAsia="Calibri Light" w:hAnsi="Calibri Light" w:cs="Calibri Light"/>
                <w:szCs w:val="22"/>
              </w:rPr>
              <w:t xml:space="preserve"> “Raffy” Abas</w:t>
            </w:r>
          </w:p>
        </w:tc>
        <w:tc>
          <w:tcPr>
            <w:tcW w:w="5063" w:type="dxa"/>
            <w:shd w:val="clear" w:color="auto" w:fill="auto"/>
          </w:tcPr>
          <w:p w14:paraId="172C30B7" w14:textId="22ADA465" w:rsidR="003F1D7F" w:rsidRPr="00AE17AA" w:rsidRDefault="003F1D7F" w:rsidP="003F1D7F">
            <w:pPr>
              <w:spacing w:after="0"/>
              <w:rPr>
                <w:color w:val="auto"/>
              </w:rPr>
            </w:pPr>
            <w:r w:rsidRPr="007B26A7">
              <w:rPr>
                <w:rFonts w:ascii="Calibri Light" w:eastAsia="Calibri Light" w:hAnsi="Calibri Light" w:cs="Calibri Light"/>
                <w:szCs w:val="22"/>
              </w:rPr>
              <w:t xml:space="preserve">Lead, BEMIS Technical Working Group </w:t>
            </w:r>
          </w:p>
        </w:tc>
      </w:tr>
      <w:tr w:rsidR="003F1D7F" w:rsidRPr="00F728DD" w14:paraId="49C73837" w14:textId="77777777" w:rsidTr="00AB7F87">
        <w:tc>
          <w:tcPr>
            <w:tcW w:w="4673" w:type="dxa"/>
            <w:shd w:val="clear" w:color="auto" w:fill="auto"/>
          </w:tcPr>
          <w:p w14:paraId="3D19508A" w14:textId="7A888E5B" w:rsidR="003F1D7F" w:rsidRPr="00AE17AA" w:rsidRDefault="003F1D7F" w:rsidP="003F1D7F">
            <w:pPr>
              <w:spacing w:after="0"/>
              <w:rPr>
                <w:rFonts w:ascii="Calibri Light" w:eastAsia="Calibri Light" w:hAnsi="Calibri Light" w:cs="Calibri Light"/>
                <w:b/>
                <w:bCs/>
                <w:color w:val="auto"/>
                <w:szCs w:val="22"/>
              </w:rPr>
            </w:pPr>
            <w:proofErr w:type="spellStart"/>
            <w:r w:rsidRPr="007B26A7">
              <w:rPr>
                <w:rFonts w:ascii="Calibri Light" w:eastAsia="Calibri Light" w:hAnsi="Calibri Light" w:cs="Calibri Light"/>
                <w:szCs w:val="22"/>
              </w:rPr>
              <w:t>Ust</w:t>
            </w:r>
            <w:proofErr w:type="spellEnd"/>
            <w:r w:rsidRPr="007B26A7">
              <w:rPr>
                <w:rFonts w:ascii="Calibri Light" w:eastAsia="Calibri Light" w:hAnsi="Calibri Light" w:cs="Calibri Light"/>
                <w:szCs w:val="22"/>
              </w:rPr>
              <w:t xml:space="preserve">. </w:t>
            </w:r>
            <w:proofErr w:type="spellStart"/>
            <w:r w:rsidRPr="007B26A7">
              <w:rPr>
                <w:rFonts w:ascii="Calibri Light" w:eastAsia="Calibri Light" w:hAnsi="Calibri Light" w:cs="Calibri Light"/>
                <w:szCs w:val="22"/>
              </w:rPr>
              <w:t>Haron</w:t>
            </w:r>
            <w:proofErr w:type="spellEnd"/>
            <w:r w:rsidRPr="007B26A7">
              <w:rPr>
                <w:rFonts w:ascii="Calibri Light" w:eastAsia="Calibri Light" w:hAnsi="Calibri Light" w:cs="Calibri Light"/>
                <w:szCs w:val="22"/>
              </w:rPr>
              <w:t xml:space="preserve"> Sala</w:t>
            </w:r>
          </w:p>
        </w:tc>
        <w:tc>
          <w:tcPr>
            <w:tcW w:w="5063" w:type="dxa"/>
            <w:shd w:val="clear" w:color="auto" w:fill="auto"/>
          </w:tcPr>
          <w:p w14:paraId="0F339AD3" w14:textId="63CA26D4" w:rsidR="003F1D7F" w:rsidRPr="00AE17AA" w:rsidRDefault="003F1D7F" w:rsidP="003F1D7F">
            <w:pPr>
              <w:spacing w:after="0"/>
              <w:rPr>
                <w:color w:val="auto"/>
              </w:rPr>
            </w:pPr>
            <w:r w:rsidRPr="007B26A7">
              <w:rPr>
                <w:rFonts w:ascii="Calibri Light" w:eastAsia="Calibri Light" w:hAnsi="Calibri Light" w:cs="Calibri Light"/>
                <w:szCs w:val="22"/>
              </w:rPr>
              <w:t>ICT unit</w:t>
            </w:r>
          </w:p>
        </w:tc>
      </w:tr>
      <w:tr w:rsidR="003F1D7F" w:rsidRPr="00F728DD" w14:paraId="683D8C0E" w14:textId="77777777" w:rsidTr="00AB7F87">
        <w:tc>
          <w:tcPr>
            <w:tcW w:w="4673" w:type="dxa"/>
            <w:shd w:val="clear" w:color="auto" w:fill="auto"/>
          </w:tcPr>
          <w:p w14:paraId="5EA69573" w14:textId="5D4070E6" w:rsidR="003F1D7F" w:rsidRPr="00AE17AA" w:rsidRDefault="003F1D7F" w:rsidP="003F1D7F">
            <w:pPr>
              <w:spacing w:after="0"/>
              <w:rPr>
                <w:rFonts w:ascii="Calibri Light" w:eastAsia="Calibri Light" w:hAnsi="Calibri Light" w:cs="Calibri Light"/>
                <w:b/>
                <w:bCs/>
                <w:color w:val="auto"/>
                <w:szCs w:val="22"/>
              </w:rPr>
            </w:pPr>
            <w:r w:rsidRPr="007B26A7">
              <w:rPr>
                <w:rFonts w:ascii="Calibri Light" w:eastAsia="Calibri Light" w:hAnsi="Calibri Light" w:cs="Calibri Light"/>
                <w:szCs w:val="22"/>
              </w:rPr>
              <w:t>Ismael "Mike" Abdullah</w:t>
            </w:r>
          </w:p>
        </w:tc>
        <w:tc>
          <w:tcPr>
            <w:tcW w:w="5063" w:type="dxa"/>
            <w:shd w:val="clear" w:color="auto" w:fill="auto"/>
          </w:tcPr>
          <w:p w14:paraId="37C05304" w14:textId="0C381840" w:rsidR="003F1D7F" w:rsidRPr="00AE17AA" w:rsidRDefault="003F1D7F" w:rsidP="003F1D7F">
            <w:pPr>
              <w:spacing w:after="0"/>
              <w:rPr>
                <w:color w:val="auto"/>
              </w:rPr>
            </w:pPr>
            <w:proofErr w:type="spellStart"/>
            <w:r w:rsidRPr="007B26A7">
              <w:rPr>
                <w:rFonts w:ascii="Calibri Light" w:eastAsia="Calibri Light" w:hAnsi="Calibri Light" w:cs="Calibri Light"/>
                <w:szCs w:val="22"/>
              </w:rPr>
              <w:t>Ittihadul</w:t>
            </w:r>
            <w:proofErr w:type="spellEnd"/>
            <w:r w:rsidRPr="007B26A7">
              <w:rPr>
                <w:rFonts w:ascii="Calibri Light" w:eastAsia="Calibri Light" w:hAnsi="Calibri Light" w:cs="Calibri Light"/>
                <w:szCs w:val="22"/>
              </w:rPr>
              <w:t xml:space="preserve"> </w:t>
            </w:r>
            <w:proofErr w:type="spellStart"/>
            <w:r w:rsidRPr="007B26A7">
              <w:rPr>
                <w:rFonts w:ascii="Calibri Light" w:eastAsia="Calibri Light" w:hAnsi="Calibri Light" w:cs="Calibri Light"/>
                <w:szCs w:val="22"/>
              </w:rPr>
              <w:t>Madaris</w:t>
            </w:r>
            <w:proofErr w:type="spellEnd"/>
            <w:r w:rsidRPr="007B26A7">
              <w:rPr>
                <w:rFonts w:ascii="Calibri Light" w:eastAsia="Calibri Light" w:hAnsi="Calibri Light" w:cs="Calibri Light"/>
                <w:szCs w:val="22"/>
              </w:rPr>
              <w:t xml:space="preserve"> Philippines</w:t>
            </w:r>
          </w:p>
        </w:tc>
      </w:tr>
      <w:tr w:rsidR="003F1D7F" w:rsidRPr="00F728DD" w14:paraId="687AEC35" w14:textId="77777777" w:rsidTr="00AB7F87">
        <w:tc>
          <w:tcPr>
            <w:tcW w:w="4673" w:type="dxa"/>
            <w:shd w:val="clear" w:color="auto" w:fill="auto"/>
          </w:tcPr>
          <w:p w14:paraId="276CD6FA" w14:textId="5F0709EB" w:rsidR="003F1D7F" w:rsidRPr="00AE17AA" w:rsidRDefault="003F1D7F" w:rsidP="003F1D7F">
            <w:pPr>
              <w:spacing w:after="0"/>
              <w:rPr>
                <w:rFonts w:ascii="Calibri Light" w:eastAsia="Calibri Light" w:hAnsi="Calibri Light" w:cs="Calibri Light"/>
                <w:b/>
                <w:bCs/>
                <w:color w:val="auto"/>
                <w:szCs w:val="22"/>
              </w:rPr>
            </w:pPr>
            <w:r w:rsidRPr="007B26A7">
              <w:rPr>
                <w:rFonts w:ascii="Calibri Light" w:eastAsia="Calibri Light" w:hAnsi="Calibri Light" w:cs="Calibri Light"/>
                <w:szCs w:val="22"/>
              </w:rPr>
              <w:t xml:space="preserve">Moktar </w:t>
            </w:r>
            <w:proofErr w:type="spellStart"/>
            <w:r w:rsidRPr="007B26A7">
              <w:rPr>
                <w:rFonts w:ascii="Calibri Light" w:eastAsia="Calibri Light" w:hAnsi="Calibri Light" w:cs="Calibri Light"/>
                <w:szCs w:val="22"/>
              </w:rPr>
              <w:t>Salik</w:t>
            </w:r>
            <w:proofErr w:type="spellEnd"/>
          </w:p>
        </w:tc>
        <w:tc>
          <w:tcPr>
            <w:tcW w:w="5063" w:type="dxa"/>
            <w:shd w:val="clear" w:color="auto" w:fill="auto"/>
          </w:tcPr>
          <w:p w14:paraId="157FF231" w14:textId="2C145ED4" w:rsidR="003F1D7F" w:rsidRPr="00AE17AA" w:rsidRDefault="003F1D7F" w:rsidP="003F1D7F">
            <w:pPr>
              <w:spacing w:after="0"/>
              <w:rPr>
                <w:color w:val="auto"/>
              </w:rPr>
            </w:pPr>
            <w:r w:rsidRPr="007B26A7">
              <w:rPr>
                <w:rFonts w:ascii="Calibri Light" w:eastAsia="Calibri Light" w:hAnsi="Calibri Light" w:cs="Calibri Light"/>
                <w:szCs w:val="22"/>
              </w:rPr>
              <w:t>TWG Madrasah Curriculum</w:t>
            </w:r>
          </w:p>
        </w:tc>
      </w:tr>
      <w:tr w:rsidR="003F1D7F" w:rsidRPr="00F728DD" w14:paraId="3F1AD292" w14:textId="77777777" w:rsidTr="00AB7F87">
        <w:tc>
          <w:tcPr>
            <w:tcW w:w="4673" w:type="dxa"/>
            <w:shd w:val="clear" w:color="auto" w:fill="auto"/>
          </w:tcPr>
          <w:p w14:paraId="5F4379DF" w14:textId="2486B86B" w:rsidR="003F1D7F" w:rsidRPr="00AE17AA" w:rsidRDefault="003F1D7F" w:rsidP="003F1D7F">
            <w:pPr>
              <w:spacing w:after="0"/>
              <w:rPr>
                <w:rFonts w:ascii="Calibri Light" w:eastAsia="Calibri Light" w:hAnsi="Calibri Light" w:cs="Calibri Light"/>
                <w:b/>
                <w:bCs/>
                <w:color w:val="auto"/>
                <w:szCs w:val="22"/>
              </w:rPr>
            </w:pPr>
            <w:proofErr w:type="spellStart"/>
            <w:r w:rsidRPr="007B26A7">
              <w:rPr>
                <w:rFonts w:ascii="Calibri Light" w:eastAsia="Calibri Light" w:hAnsi="Calibri Light" w:cs="Calibri Light"/>
                <w:szCs w:val="22"/>
              </w:rPr>
              <w:t>Maimona</w:t>
            </w:r>
            <w:proofErr w:type="spellEnd"/>
            <w:r w:rsidRPr="007B26A7">
              <w:rPr>
                <w:rFonts w:ascii="Calibri Light" w:eastAsia="Calibri Light" w:hAnsi="Calibri Light" w:cs="Calibri Light"/>
                <w:szCs w:val="22"/>
              </w:rPr>
              <w:t xml:space="preserve"> Bayan,</w:t>
            </w:r>
          </w:p>
        </w:tc>
        <w:tc>
          <w:tcPr>
            <w:tcW w:w="5063" w:type="dxa"/>
            <w:shd w:val="clear" w:color="auto" w:fill="auto"/>
          </w:tcPr>
          <w:p w14:paraId="3AA74BFC" w14:textId="5F5DACB2" w:rsidR="003F1D7F" w:rsidRPr="00AE17AA" w:rsidRDefault="003F1D7F" w:rsidP="003F1D7F">
            <w:pPr>
              <w:spacing w:after="0"/>
              <w:rPr>
                <w:color w:val="auto"/>
              </w:rPr>
            </w:pPr>
            <w:r w:rsidRPr="007B26A7">
              <w:rPr>
                <w:rFonts w:ascii="Calibri Light" w:eastAsia="Calibri Light" w:hAnsi="Calibri Light" w:cs="Calibri Light"/>
                <w:szCs w:val="22"/>
              </w:rPr>
              <w:t>TWG ISAL Teacher Dev Consultant</w:t>
            </w:r>
          </w:p>
        </w:tc>
      </w:tr>
      <w:tr w:rsidR="003F1D7F" w:rsidRPr="00F728DD" w14:paraId="497BEB1C" w14:textId="77777777" w:rsidTr="00AB7F87">
        <w:tc>
          <w:tcPr>
            <w:tcW w:w="4673" w:type="dxa"/>
            <w:shd w:val="clear" w:color="auto" w:fill="auto"/>
          </w:tcPr>
          <w:p w14:paraId="76BC933A" w14:textId="27B721FA" w:rsidR="003F1D7F" w:rsidRPr="00AE17AA" w:rsidRDefault="003F1D7F" w:rsidP="003F1D7F">
            <w:pPr>
              <w:spacing w:after="0"/>
              <w:rPr>
                <w:rFonts w:ascii="Calibri Light" w:eastAsia="Calibri Light" w:hAnsi="Calibri Light" w:cs="Calibri Light"/>
                <w:b/>
                <w:bCs/>
                <w:color w:val="auto"/>
                <w:szCs w:val="22"/>
              </w:rPr>
            </w:pPr>
            <w:proofErr w:type="spellStart"/>
            <w:r w:rsidRPr="007B26A7">
              <w:rPr>
                <w:rFonts w:ascii="Calibri Light" w:eastAsia="Calibri Light" w:hAnsi="Calibri Light" w:cs="Calibri Light"/>
                <w:szCs w:val="22"/>
              </w:rPr>
              <w:t>Abehurayra</w:t>
            </w:r>
            <w:proofErr w:type="spellEnd"/>
            <w:r w:rsidRPr="007B26A7">
              <w:rPr>
                <w:rFonts w:ascii="Calibri Light" w:eastAsia="Calibri Light" w:hAnsi="Calibri Light" w:cs="Calibri Light"/>
                <w:szCs w:val="22"/>
              </w:rPr>
              <w:t xml:space="preserve"> </w:t>
            </w:r>
            <w:proofErr w:type="spellStart"/>
            <w:r w:rsidRPr="007B26A7">
              <w:rPr>
                <w:rFonts w:ascii="Calibri Light" w:eastAsia="Calibri Light" w:hAnsi="Calibri Light" w:cs="Calibri Light"/>
                <w:szCs w:val="22"/>
              </w:rPr>
              <w:t>Abdulgani</w:t>
            </w:r>
            <w:proofErr w:type="spellEnd"/>
          </w:p>
        </w:tc>
        <w:tc>
          <w:tcPr>
            <w:tcW w:w="5063" w:type="dxa"/>
            <w:shd w:val="clear" w:color="auto" w:fill="auto"/>
          </w:tcPr>
          <w:p w14:paraId="3B6915F3" w14:textId="379F2A38" w:rsidR="003F1D7F" w:rsidRPr="00AE17AA" w:rsidRDefault="003F1D7F" w:rsidP="003F1D7F">
            <w:pPr>
              <w:spacing w:after="0"/>
              <w:rPr>
                <w:color w:val="auto"/>
              </w:rPr>
            </w:pPr>
            <w:r w:rsidRPr="007B26A7">
              <w:rPr>
                <w:rFonts w:ascii="Calibri Light" w:eastAsia="Calibri Light" w:hAnsi="Calibri Light" w:cs="Calibri Light"/>
                <w:szCs w:val="22"/>
              </w:rPr>
              <w:t xml:space="preserve">Senior Education Program Specialist </w:t>
            </w:r>
          </w:p>
        </w:tc>
      </w:tr>
      <w:tr w:rsidR="003F1D7F" w:rsidRPr="00F728DD" w14:paraId="3CF17AC1" w14:textId="77777777" w:rsidTr="00AB7F87">
        <w:tc>
          <w:tcPr>
            <w:tcW w:w="4673" w:type="dxa"/>
            <w:shd w:val="clear" w:color="auto" w:fill="auto"/>
          </w:tcPr>
          <w:p w14:paraId="79528BF4" w14:textId="70237B3C" w:rsidR="003F1D7F" w:rsidRPr="00AE17AA" w:rsidRDefault="003F1D7F" w:rsidP="003F1D7F">
            <w:pPr>
              <w:spacing w:after="0"/>
              <w:rPr>
                <w:rFonts w:ascii="Calibri Light" w:eastAsia="Calibri Light" w:hAnsi="Calibri Light" w:cs="Calibri Light"/>
                <w:b/>
                <w:bCs/>
                <w:color w:val="auto"/>
                <w:szCs w:val="22"/>
              </w:rPr>
            </w:pPr>
            <w:r w:rsidRPr="007B26A7">
              <w:rPr>
                <w:rFonts w:ascii="Calibri Light" w:eastAsia="Calibri Light" w:hAnsi="Calibri Light" w:cs="Calibri Light"/>
                <w:szCs w:val="22"/>
              </w:rPr>
              <w:t xml:space="preserve">Jihan </w:t>
            </w:r>
            <w:proofErr w:type="spellStart"/>
            <w:r w:rsidRPr="007B26A7">
              <w:rPr>
                <w:rFonts w:ascii="Calibri Light" w:eastAsia="Calibri Light" w:hAnsi="Calibri Light" w:cs="Calibri Light"/>
                <w:szCs w:val="22"/>
              </w:rPr>
              <w:t>Unsi</w:t>
            </w:r>
            <w:proofErr w:type="spellEnd"/>
            <w:r w:rsidRPr="007B26A7">
              <w:rPr>
                <w:rFonts w:ascii="Calibri Light" w:eastAsia="Calibri Light" w:hAnsi="Calibri Light" w:cs="Calibri Light"/>
                <w:szCs w:val="22"/>
              </w:rPr>
              <w:t>,</w:t>
            </w:r>
          </w:p>
        </w:tc>
        <w:tc>
          <w:tcPr>
            <w:tcW w:w="5063" w:type="dxa"/>
            <w:shd w:val="clear" w:color="auto" w:fill="auto"/>
          </w:tcPr>
          <w:p w14:paraId="6ED00234" w14:textId="1C3BA549" w:rsidR="003F1D7F" w:rsidRPr="00AE17AA" w:rsidRDefault="003F1D7F" w:rsidP="003F1D7F">
            <w:pPr>
              <w:spacing w:after="0"/>
              <w:rPr>
                <w:color w:val="auto"/>
              </w:rPr>
            </w:pPr>
            <w:r w:rsidRPr="007B26A7">
              <w:rPr>
                <w:rFonts w:ascii="Calibri Light" w:eastAsia="Calibri Light" w:hAnsi="Calibri Light" w:cs="Calibri Light"/>
                <w:szCs w:val="22"/>
              </w:rPr>
              <w:t>Senior Education Program Specialist</w:t>
            </w:r>
          </w:p>
        </w:tc>
      </w:tr>
      <w:tr w:rsidR="003F1D7F" w:rsidRPr="00F728DD" w14:paraId="7EC2E84E" w14:textId="77777777" w:rsidTr="00AB7F87">
        <w:tc>
          <w:tcPr>
            <w:tcW w:w="4673" w:type="dxa"/>
            <w:shd w:val="clear" w:color="auto" w:fill="auto"/>
          </w:tcPr>
          <w:p w14:paraId="7B731225" w14:textId="374097FE" w:rsidR="003F1D7F" w:rsidRPr="00AE17AA" w:rsidRDefault="003F1D7F" w:rsidP="003F1D7F">
            <w:pPr>
              <w:spacing w:after="0"/>
              <w:rPr>
                <w:rFonts w:ascii="Calibri Light" w:eastAsia="Calibri Light" w:hAnsi="Calibri Light" w:cs="Calibri Light"/>
                <w:b/>
                <w:bCs/>
                <w:color w:val="auto"/>
                <w:szCs w:val="22"/>
              </w:rPr>
            </w:pPr>
            <w:proofErr w:type="spellStart"/>
            <w:r w:rsidRPr="007B26A7">
              <w:rPr>
                <w:rFonts w:ascii="Calibri Light" w:eastAsia="Calibri Light" w:hAnsi="Calibri Light" w:cs="Calibri Light"/>
                <w:szCs w:val="22"/>
              </w:rPr>
              <w:t>Norhaine</w:t>
            </w:r>
            <w:proofErr w:type="spellEnd"/>
            <w:r w:rsidRPr="007B26A7">
              <w:rPr>
                <w:rFonts w:ascii="Calibri Light" w:eastAsia="Calibri Light" w:hAnsi="Calibri Light" w:cs="Calibri Light"/>
                <w:szCs w:val="22"/>
              </w:rPr>
              <w:t xml:space="preserve"> </w:t>
            </w:r>
            <w:proofErr w:type="spellStart"/>
            <w:r w:rsidRPr="007B26A7">
              <w:rPr>
                <w:rFonts w:ascii="Calibri Light" w:eastAsia="Calibri Light" w:hAnsi="Calibri Light" w:cs="Calibri Light"/>
                <w:szCs w:val="22"/>
              </w:rPr>
              <w:t>Candao</w:t>
            </w:r>
            <w:proofErr w:type="spellEnd"/>
          </w:p>
        </w:tc>
        <w:tc>
          <w:tcPr>
            <w:tcW w:w="5063" w:type="dxa"/>
            <w:shd w:val="clear" w:color="auto" w:fill="auto"/>
          </w:tcPr>
          <w:p w14:paraId="088C05B0" w14:textId="4413C723" w:rsidR="003F1D7F" w:rsidRPr="00AE17AA" w:rsidRDefault="003F1D7F" w:rsidP="003F1D7F">
            <w:pPr>
              <w:spacing w:after="0"/>
              <w:rPr>
                <w:color w:val="auto"/>
              </w:rPr>
            </w:pPr>
            <w:r w:rsidRPr="007B26A7">
              <w:rPr>
                <w:rFonts w:ascii="Calibri Light" w:eastAsia="Calibri Light" w:hAnsi="Calibri Light" w:cs="Calibri Light"/>
                <w:szCs w:val="22"/>
              </w:rPr>
              <w:t>Executive Assistant</w:t>
            </w:r>
          </w:p>
        </w:tc>
      </w:tr>
      <w:tr w:rsidR="003F1D7F" w:rsidRPr="00F728DD" w14:paraId="4E7AC800" w14:textId="77777777" w:rsidTr="00AB7F87">
        <w:tc>
          <w:tcPr>
            <w:tcW w:w="4673" w:type="dxa"/>
            <w:shd w:val="clear" w:color="auto" w:fill="auto"/>
          </w:tcPr>
          <w:p w14:paraId="0E451A10" w14:textId="45CB57B7" w:rsidR="003F1D7F" w:rsidRPr="00AE17AA" w:rsidRDefault="003F1D7F" w:rsidP="003F1D7F">
            <w:pPr>
              <w:spacing w:after="0"/>
              <w:rPr>
                <w:rFonts w:ascii="Calibri Light" w:eastAsia="Calibri Light" w:hAnsi="Calibri Light" w:cs="Calibri Light"/>
                <w:b/>
                <w:bCs/>
                <w:color w:val="auto"/>
                <w:szCs w:val="22"/>
              </w:rPr>
            </w:pPr>
            <w:r w:rsidRPr="007B26A7">
              <w:rPr>
                <w:rFonts w:ascii="Calibri Light" w:eastAsia="Calibri Light" w:hAnsi="Calibri Light" w:cs="Calibri Light"/>
                <w:szCs w:val="22"/>
              </w:rPr>
              <w:t xml:space="preserve">Meriam </w:t>
            </w:r>
            <w:proofErr w:type="spellStart"/>
            <w:r w:rsidRPr="007B26A7">
              <w:rPr>
                <w:rFonts w:ascii="Calibri Light" w:eastAsia="Calibri Light" w:hAnsi="Calibri Light" w:cs="Calibri Light"/>
                <w:szCs w:val="22"/>
              </w:rPr>
              <w:t>Alug</w:t>
            </w:r>
            <w:proofErr w:type="spellEnd"/>
            <w:r w:rsidRPr="007B26A7">
              <w:rPr>
                <w:rFonts w:ascii="Calibri Light" w:eastAsia="Calibri Light" w:hAnsi="Calibri Light" w:cs="Calibri Light"/>
                <w:szCs w:val="22"/>
              </w:rPr>
              <w:t xml:space="preserve"> </w:t>
            </w:r>
            <w:proofErr w:type="spellStart"/>
            <w:r w:rsidRPr="007B26A7">
              <w:rPr>
                <w:rFonts w:ascii="Calibri Light" w:eastAsia="Calibri Light" w:hAnsi="Calibri Light" w:cs="Calibri Light"/>
                <w:szCs w:val="22"/>
              </w:rPr>
              <w:t>Macalangcom</w:t>
            </w:r>
            <w:proofErr w:type="spellEnd"/>
          </w:p>
        </w:tc>
        <w:tc>
          <w:tcPr>
            <w:tcW w:w="5063" w:type="dxa"/>
            <w:shd w:val="clear" w:color="auto" w:fill="auto"/>
          </w:tcPr>
          <w:p w14:paraId="0C059D93" w14:textId="24F0E4B1" w:rsidR="003F1D7F" w:rsidRPr="00AE17AA" w:rsidRDefault="003F1D7F" w:rsidP="003F1D7F">
            <w:pPr>
              <w:spacing w:after="0"/>
              <w:rPr>
                <w:color w:val="auto"/>
              </w:rPr>
            </w:pPr>
            <w:r w:rsidRPr="007B26A7">
              <w:rPr>
                <w:rFonts w:ascii="Calibri Light" w:eastAsia="Calibri Light" w:hAnsi="Calibri Light" w:cs="Calibri Light"/>
                <w:szCs w:val="22"/>
              </w:rPr>
              <w:t>Consultant, Inclusive School Approach (ISA) Regional Technical Working Group</w:t>
            </w:r>
          </w:p>
        </w:tc>
      </w:tr>
      <w:tr w:rsidR="003F1D7F" w:rsidRPr="00F728DD" w14:paraId="3AFB35BE" w14:textId="77777777" w:rsidTr="00AB7F87">
        <w:tc>
          <w:tcPr>
            <w:tcW w:w="4673" w:type="dxa"/>
            <w:shd w:val="clear" w:color="auto" w:fill="auto"/>
          </w:tcPr>
          <w:p w14:paraId="07290CCA" w14:textId="488232A4" w:rsidR="003F1D7F" w:rsidRPr="00AE17AA" w:rsidRDefault="003F1D7F" w:rsidP="003F1D7F">
            <w:pPr>
              <w:spacing w:after="0"/>
              <w:rPr>
                <w:rFonts w:ascii="Calibri Light" w:eastAsia="Calibri Light" w:hAnsi="Calibri Light" w:cs="Calibri Light"/>
                <w:b/>
                <w:bCs/>
                <w:color w:val="auto"/>
                <w:szCs w:val="22"/>
              </w:rPr>
            </w:pPr>
            <w:r w:rsidRPr="007B26A7">
              <w:rPr>
                <w:rFonts w:ascii="Calibri Light" w:eastAsia="Calibri Light" w:hAnsi="Calibri Light" w:cs="Calibri Light"/>
                <w:szCs w:val="22"/>
              </w:rPr>
              <w:t>Carmel Teodoro</w:t>
            </w:r>
          </w:p>
        </w:tc>
        <w:tc>
          <w:tcPr>
            <w:tcW w:w="5063" w:type="dxa"/>
            <w:shd w:val="clear" w:color="auto" w:fill="auto"/>
          </w:tcPr>
          <w:p w14:paraId="4CDC5023" w14:textId="45DD9D56" w:rsidR="003F1D7F" w:rsidRPr="00AE17AA" w:rsidRDefault="003F1D7F" w:rsidP="003F1D7F">
            <w:pPr>
              <w:spacing w:after="0"/>
              <w:rPr>
                <w:color w:val="auto"/>
              </w:rPr>
            </w:pPr>
            <w:r w:rsidRPr="007B26A7">
              <w:rPr>
                <w:rFonts w:ascii="Calibri Light" w:eastAsia="Calibri Light" w:hAnsi="Calibri Light" w:cs="Calibri Light"/>
                <w:color w:val="404040" w:themeColor="text1" w:themeTint="BF"/>
                <w:szCs w:val="22"/>
              </w:rPr>
              <w:t xml:space="preserve">Access </w:t>
            </w:r>
            <w:r w:rsidRPr="007B26A7">
              <w:rPr>
                <w:rFonts w:ascii="Calibri Light" w:eastAsia="Calibri Light" w:hAnsi="Calibri Light" w:cs="Calibri Light"/>
                <w:szCs w:val="22"/>
              </w:rPr>
              <w:t>Technical Working Group</w:t>
            </w:r>
          </w:p>
        </w:tc>
      </w:tr>
      <w:tr w:rsidR="003F1D7F" w:rsidRPr="00F728DD" w14:paraId="04038D30" w14:textId="77777777" w:rsidTr="00AB7F87">
        <w:tc>
          <w:tcPr>
            <w:tcW w:w="4673" w:type="dxa"/>
            <w:shd w:val="clear" w:color="auto" w:fill="auto"/>
          </w:tcPr>
          <w:p w14:paraId="5D223521" w14:textId="61E9CB53" w:rsidR="003F1D7F" w:rsidRPr="00AE17AA" w:rsidRDefault="003F1D7F" w:rsidP="003F1D7F">
            <w:pPr>
              <w:spacing w:after="0"/>
              <w:rPr>
                <w:rFonts w:ascii="Calibri Light" w:eastAsia="Calibri Light" w:hAnsi="Calibri Light" w:cs="Calibri Light"/>
                <w:b/>
                <w:bCs/>
                <w:color w:val="auto"/>
                <w:szCs w:val="22"/>
              </w:rPr>
            </w:pPr>
            <w:r w:rsidRPr="007B26A7">
              <w:rPr>
                <w:rFonts w:ascii="Calibri Light" w:eastAsia="Calibri Light" w:hAnsi="Calibri Light" w:cs="Calibri Light"/>
                <w:szCs w:val="22"/>
              </w:rPr>
              <w:lastRenderedPageBreak/>
              <w:t>Mirasol Teodoro</w:t>
            </w:r>
          </w:p>
        </w:tc>
        <w:tc>
          <w:tcPr>
            <w:tcW w:w="5063" w:type="dxa"/>
            <w:shd w:val="clear" w:color="auto" w:fill="auto"/>
          </w:tcPr>
          <w:p w14:paraId="045D228F" w14:textId="612A1C3F" w:rsidR="003F1D7F" w:rsidRPr="00AE17AA" w:rsidRDefault="003F1D7F" w:rsidP="003F1D7F">
            <w:pPr>
              <w:spacing w:after="0"/>
              <w:rPr>
                <w:color w:val="auto"/>
              </w:rPr>
            </w:pPr>
            <w:r w:rsidRPr="007B26A7">
              <w:rPr>
                <w:rFonts w:ascii="Calibri Light" w:eastAsia="Calibri Light" w:hAnsi="Calibri Light" w:cs="Calibri Light"/>
                <w:color w:val="404040" w:themeColor="text1" w:themeTint="BF"/>
                <w:szCs w:val="22"/>
              </w:rPr>
              <w:t xml:space="preserve">Access </w:t>
            </w:r>
            <w:r w:rsidRPr="007B26A7">
              <w:rPr>
                <w:rFonts w:ascii="Calibri Light" w:eastAsia="Calibri Light" w:hAnsi="Calibri Light" w:cs="Calibri Light"/>
                <w:szCs w:val="22"/>
              </w:rPr>
              <w:t>Technical Working Group</w:t>
            </w:r>
          </w:p>
        </w:tc>
      </w:tr>
      <w:tr w:rsidR="003F1D7F" w:rsidRPr="00F728DD" w14:paraId="231F93D7" w14:textId="77777777" w:rsidTr="00AB7F87">
        <w:tc>
          <w:tcPr>
            <w:tcW w:w="4673" w:type="dxa"/>
            <w:shd w:val="clear" w:color="auto" w:fill="auto"/>
          </w:tcPr>
          <w:p w14:paraId="60BFE6F7" w14:textId="278A88B6" w:rsidR="003F1D7F" w:rsidRPr="00AE17AA" w:rsidRDefault="003F1D7F" w:rsidP="003F1D7F">
            <w:pPr>
              <w:spacing w:after="0"/>
              <w:rPr>
                <w:rFonts w:ascii="Calibri Light" w:eastAsia="Calibri Light" w:hAnsi="Calibri Light" w:cs="Calibri Light"/>
                <w:b/>
                <w:bCs/>
                <w:color w:val="auto"/>
                <w:szCs w:val="22"/>
              </w:rPr>
            </w:pPr>
            <w:proofErr w:type="spellStart"/>
            <w:r w:rsidRPr="007B26A7">
              <w:rPr>
                <w:rFonts w:ascii="Calibri Light" w:eastAsia="Calibri Light" w:hAnsi="Calibri Light" w:cs="Calibri Light"/>
                <w:szCs w:val="22"/>
              </w:rPr>
              <w:t>Alih</w:t>
            </w:r>
            <w:proofErr w:type="spellEnd"/>
            <w:r w:rsidRPr="007B26A7">
              <w:rPr>
                <w:rFonts w:ascii="Calibri Light" w:eastAsia="Calibri Light" w:hAnsi="Calibri Light" w:cs="Calibri Light"/>
                <w:szCs w:val="22"/>
              </w:rPr>
              <w:t xml:space="preserve"> </w:t>
            </w:r>
            <w:proofErr w:type="spellStart"/>
            <w:r w:rsidRPr="007B26A7">
              <w:rPr>
                <w:rFonts w:ascii="Calibri Light" w:eastAsia="Calibri Light" w:hAnsi="Calibri Light" w:cs="Calibri Light"/>
                <w:szCs w:val="22"/>
              </w:rPr>
              <w:t>Anzo</w:t>
            </w:r>
            <w:proofErr w:type="spellEnd"/>
          </w:p>
        </w:tc>
        <w:tc>
          <w:tcPr>
            <w:tcW w:w="5063" w:type="dxa"/>
            <w:shd w:val="clear" w:color="auto" w:fill="auto"/>
          </w:tcPr>
          <w:p w14:paraId="3D0C7CE1" w14:textId="08AB7035" w:rsidR="003F1D7F" w:rsidRPr="00AE17AA" w:rsidRDefault="003F1D7F" w:rsidP="003F1D7F">
            <w:pPr>
              <w:spacing w:after="0"/>
              <w:rPr>
                <w:color w:val="auto"/>
              </w:rPr>
            </w:pPr>
            <w:r w:rsidRPr="007B26A7">
              <w:rPr>
                <w:rFonts w:ascii="Calibri Light" w:eastAsia="Calibri Light" w:hAnsi="Calibri Light" w:cs="Calibri Light"/>
                <w:color w:val="404040" w:themeColor="text1" w:themeTint="BF"/>
                <w:szCs w:val="22"/>
              </w:rPr>
              <w:t>O</w:t>
            </w:r>
            <w:r>
              <w:rPr>
                <w:rFonts w:ascii="Calibri Light" w:eastAsia="Calibri Light" w:hAnsi="Calibri Light" w:cs="Calibri Light"/>
                <w:color w:val="404040" w:themeColor="text1" w:themeTint="BF"/>
                <w:szCs w:val="22"/>
              </w:rPr>
              <w:t>ffice of the Minister for education, BARMM</w:t>
            </w:r>
            <w:r w:rsidRPr="007B26A7">
              <w:rPr>
                <w:rFonts w:ascii="Calibri Light" w:eastAsia="Calibri Light" w:hAnsi="Calibri Light" w:cs="Calibri Light"/>
                <w:color w:val="404040" w:themeColor="text1" w:themeTint="BF"/>
                <w:szCs w:val="22"/>
              </w:rPr>
              <w:t xml:space="preserve"> Consultant, member Access </w:t>
            </w:r>
            <w:r w:rsidRPr="007B26A7">
              <w:rPr>
                <w:rFonts w:ascii="Calibri Light" w:eastAsia="Calibri Light" w:hAnsi="Calibri Light" w:cs="Calibri Light"/>
                <w:szCs w:val="22"/>
              </w:rPr>
              <w:t>Technical Working Group</w:t>
            </w:r>
          </w:p>
        </w:tc>
      </w:tr>
      <w:tr w:rsidR="003F1D7F" w:rsidRPr="00F728DD" w14:paraId="4E034006" w14:textId="77777777" w:rsidTr="00AB7F87">
        <w:tc>
          <w:tcPr>
            <w:tcW w:w="4673" w:type="dxa"/>
            <w:shd w:val="clear" w:color="auto" w:fill="auto"/>
          </w:tcPr>
          <w:p w14:paraId="39062FCB" w14:textId="33FC5CAC" w:rsidR="003F1D7F" w:rsidRPr="00AE17AA" w:rsidRDefault="003F1D7F" w:rsidP="003F1D7F">
            <w:pPr>
              <w:spacing w:after="0"/>
              <w:rPr>
                <w:rFonts w:ascii="Calibri Light" w:eastAsia="Calibri Light" w:hAnsi="Calibri Light" w:cs="Calibri Light"/>
                <w:b/>
                <w:bCs/>
                <w:color w:val="auto"/>
                <w:szCs w:val="22"/>
              </w:rPr>
            </w:pPr>
            <w:proofErr w:type="spellStart"/>
            <w:r w:rsidRPr="007B26A7">
              <w:rPr>
                <w:rFonts w:ascii="Calibri Light" w:eastAsia="Calibri Light" w:hAnsi="Calibri Light" w:cs="Calibri Light"/>
                <w:szCs w:val="22"/>
              </w:rPr>
              <w:t>Faida</w:t>
            </w:r>
            <w:proofErr w:type="spellEnd"/>
            <w:r w:rsidRPr="007B26A7">
              <w:rPr>
                <w:rFonts w:ascii="Calibri Light" w:eastAsia="Calibri Light" w:hAnsi="Calibri Light" w:cs="Calibri Light"/>
                <w:szCs w:val="22"/>
              </w:rPr>
              <w:t xml:space="preserve"> H. </w:t>
            </w:r>
            <w:proofErr w:type="spellStart"/>
            <w:r w:rsidRPr="007B26A7">
              <w:rPr>
                <w:rFonts w:ascii="Calibri Light" w:eastAsia="Calibri Light" w:hAnsi="Calibri Light" w:cs="Calibri Light"/>
                <w:szCs w:val="22"/>
              </w:rPr>
              <w:t>Latip</w:t>
            </w:r>
            <w:proofErr w:type="spellEnd"/>
          </w:p>
        </w:tc>
        <w:tc>
          <w:tcPr>
            <w:tcW w:w="5063" w:type="dxa"/>
            <w:shd w:val="clear" w:color="auto" w:fill="auto"/>
          </w:tcPr>
          <w:p w14:paraId="3D645AFC" w14:textId="737C0DE5" w:rsidR="003F1D7F" w:rsidRPr="00AE17AA" w:rsidRDefault="003F1D7F" w:rsidP="003F1D7F">
            <w:pPr>
              <w:spacing w:after="0"/>
              <w:rPr>
                <w:color w:val="auto"/>
              </w:rPr>
            </w:pPr>
            <w:r w:rsidRPr="007B26A7">
              <w:rPr>
                <w:rFonts w:ascii="Calibri Light" w:eastAsia="Calibri Light" w:hAnsi="Calibri Light" w:cs="Calibri Light"/>
                <w:szCs w:val="22"/>
              </w:rPr>
              <w:t>Senior Education Program Specialist, TESDA-BARMM</w:t>
            </w:r>
          </w:p>
        </w:tc>
      </w:tr>
      <w:tr w:rsidR="003F1D7F" w:rsidRPr="00F728DD" w14:paraId="7CE067F8" w14:textId="77777777" w:rsidTr="00AB7F87">
        <w:tc>
          <w:tcPr>
            <w:tcW w:w="4673" w:type="dxa"/>
            <w:shd w:val="clear" w:color="auto" w:fill="A5300F" w:themeFill="accent1"/>
          </w:tcPr>
          <w:p w14:paraId="121F9AD2" w14:textId="78E700C2" w:rsidR="003F1D7F" w:rsidRPr="00F728DD" w:rsidRDefault="003F1D7F" w:rsidP="003F1D7F">
            <w:pPr>
              <w:spacing w:after="0"/>
              <w:rPr>
                <w:color w:val="FFFFFF" w:themeColor="background1"/>
              </w:rPr>
            </w:pPr>
            <w:r w:rsidRPr="007B26A7">
              <w:rPr>
                <w:rFonts w:ascii="Calibri Light" w:eastAsia="Calibri Light" w:hAnsi="Calibri Light" w:cs="Calibri Light"/>
                <w:b/>
                <w:bCs/>
                <w:color w:val="FFFFFF" w:themeColor="background1"/>
                <w:szCs w:val="22"/>
              </w:rPr>
              <w:t>Bangsamoro Transition Authority</w:t>
            </w:r>
          </w:p>
        </w:tc>
        <w:tc>
          <w:tcPr>
            <w:tcW w:w="5063" w:type="dxa"/>
            <w:shd w:val="clear" w:color="auto" w:fill="A5300F" w:themeFill="accent1"/>
          </w:tcPr>
          <w:p w14:paraId="61831599" w14:textId="77777777" w:rsidR="003F1D7F" w:rsidRPr="00F728DD" w:rsidRDefault="003F1D7F" w:rsidP="003F1D7F">
            <w:pPr>
              <w:spacing w:after="0"/>
              <w:rPr>
                <w:color w:val="FFFFFF" w:themeColor="background1"/>
              </w:rPr>
            </w:pPr>
          </w:p>
        </w:tc>
      </w:tr>
      <w:tr w:rsidR="003F1D7F" w:rsidRPr="007B26A7" w14:paraId="125E2645" w14:textId="77777777" w:rsidTr="00AB7F87">
        <w:tc>
          <w:tcPr>
            <w:tcW w:w="4673" w:type="dxa"/>
          </w:tcPr>
          <w:p w14:paraId="3842E046" w14:textId="24646981" w:rsidR="003F1D7F" w:rsidRPr="007B26A7" w:rsidRDefault="003F1D7F" w:rsidP="003F1D7F">
            <w:pPr>
              <w:spacing w:before="60" w:after="60"/>
              <w:rPr>
                <w:rFonts w:ascii="Calibri Light" w:eastAsia="Calibri Light" w:hAnsi="Calibri Light" w:cs="Calibri Light"/>
                <w:color w:val="404040" w:themeColor="text1" w:themeTint="BF"/>
                <w:szCs w:val="22"/>
              </w:rPr>
            </w:pPr>
            <w:proofErr w:type="spellStart"/>
            <w:r w:rsidRPr="007B26A7">
              <w:rPr>
                <w:rFonts w:ascii="Calibri Light" w:eastAsia="Calibri Light" w:hAnsi="Calibri Light" w:cs="Calibri Light"/>
                <w:color w:val="404040" w:themeColor="text1" w:themeTint="BF"/>
                <w:szCs w:val="22"/>
              </w:rPr>
              <w:t>Rasol</w:t>
            </w:r>
            <w:proofErr w:type="spellEnd"/>
            <w:r w:rsidRPr="007B26A7">
              <w:rPr>
                <w:rFonts w:ascii="Calibri Light" w:eastAsia="Calibri Light" w:hAnsi="Calibri Light" w:cs="Calibri Light"/>
                <w:color w:val="404040" w:themeColor="text1" w:themeTint="BF"/>
                <w:szCs w:val="22"/>
              </w:rPr>
              <w:t xml:space="preserve"> </w:t>
            </w:r>
            <w:proofErr w:type="spellStart"/>
            <w:r w:rsidRPr="007B26A7">
              <w:rPr>
                <w:rFonts w:ascii="Calibri Light" w:eastAsia="Calibri Light" w:hAnsi="Calibri Light" w:cs="Calibri Light"/>
                <w:color w:val="404040" w:themeColor="text1" w:themeTint="BF"/>
                <w:szCs w:val="22"/>
              </w:rPr>
              <w:t>Mitmug</w:t>
            </w:r>
            <w:proofErr w:type="spellEnd"/>
          </w:p>
        </w:tc>
        <w:tc>
          <w:tcPr>
            <w:tcW w:w="5063" w:type="dxa"/>
          </w:tcPr>
          <w:p w14:paraId="78A2A342" w14:textId="6AEB0594" w:rsidR="003F1D7F" w:rsidRPr="007B26A7" w:rsidRDefault="003F1D7F" w:rsidP="003F1D7F">
            <w:pPr>
              <w:spacing w:before="60" w:after="6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color w:val="404040" w:themeColor="text1" w:themeTint="BF"/>
                <w:szCs w:val="22"/>
              </w:rPr>
              <w:t>Minister of Parliament, co-chair of Education Committee</w:t>
            </w:r>
          </w:p>
        </w:tc>
      </w:tr>
      <w:tr w:rsidR="003F1D7F" w:rsidRPr="007B26A7" w14:paraId="6ABBB53B" w14:textId="77777777" w:rsidTr="00AB7F87">
        <w:tc>
          <w:tcPr>
            <w:tcW w:w="4673" w:type="dxa"/>
          </w:tcPr>
          <w:p w14:paraId="30DCDBBE" w14:textId="0E9CC783" w:rsidR="003F1D7F" w:rsidRPr="007B26A7" w:rsidRDefault="003F1D7F" w:rsidP="003F1D7F">
            <w:pPr>
              <w:spacing w:before="60" w:after="6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color w:val="404040" w:themeColor="text1" w:themeTint="BF"/>
                <w:szCs w:val="22"/>
              </w:rPr>
              <w:t xml:space="preserve">Suharto </w:t>
            </w:r>
            <w:proofErr w:type="spellStart"/>
            <w:r w:rsidRPr="007B26A7">
              <w:rPr>
                <w:rFonts w:ascii="Calibri Light" w:eastAsia="Calibri Light" w:hAnsi="Calibri Light" w:cs="Calibri Light"/>
                <w:color w:val="404040" w:themeColor="text1" w:themeTint="BF"/>
                <w:szCs w:val="22"/>
              </w:rPr>
              <w:t>Ambolodto</w:t>
            </w:r>
            <w:proofErr w:type="spellEnd"/>
          </w:p>
        </w:tc>
        <w:tc>
          <w:tcPr>
            <w:tcW w:w="5063" w:type="dxa"/>
          </w:tcPr>
          <w:p w14:paraId="23E6DD12" w14:textId="1B28AC75" w:rsidR="003F1D7F" w:rsidRPr="007B26A7" w:rsidRDefault="003F1D7F" w:rsidP="003F1D7F">
            <w:pPr>
              <w:spacing w:before="60" w:after="60"/>
              <w:rPr>
                <w:rFonts w:ascii="Calibri Light" w:eastAsia="Calibri Light" w:hAnsi="Calibri Light" w:cs="Calibri Light"/>
                <w:color w:val="404040" w:themeColor="text1" w:themeTint="BF"/>
                <w:szCs w:val="22"/>
              </w:rPr>
            </w:pPr>
            <w:r w:rsidRPr="007B26A7">
              <w:rPr>
                <w:rFonts w:ascii="Calibri Light" w:eastAsia="Calibri Light" w:hAnsi="Calibri Light" w:cs="Calibri Light"/>
                <w:color w:val="404040" w:themeColor="text1" w:themeTint="BF"/>
                <w:szCs w:val="22"/>
              </w:rPr>
              <w:t>Minister of Parliament, former co-chair of Education Committee</w:t>
            </w:r>
          </w:p>
        </w:tc>
      </w:tr>
      <w:tr w:rsidR="003F1D7F" w:rsidRPr="00F728DD" w14:paraId="34844D55" w14:textId="77777777" w:rsidTr="00AB7F87">
        <w:tc>
          <w:tcPr>
            <w:tcW w:w="4673" w:type="dxa"/>
            <w:shd w:val="clear" w:color="auto" w:fill="A5300F" w:themeFill="accent1"/>
          </w:tcPr>
          <w:p w14:paraId="396DF49E" w14:textId="7C1BF1E6" w:rsidR="003F1D7F" w:rsidRPr="00F728DD" w:rsidRDefault="003F1D7F" w:rsidP="003F1D7F">
            <w:pPr>
              <w:spacing w:after="0"/>
              <w:rPr>
                <w:color w:val="FFFFFF" w:themeColor="background1"/>
              </w:rPr>
            </w:pPr>
            <w:r w:rsidRPr="007B26A7">
              <w:rPr>
                <w:rFonts w:ascii="Calibri Light" w:eastAsia="Calibri Light" w:hAnsi="Calibri Light" w:cs="Calibri Light"/>
                <w:b/>
                <w:bCs/>
                <w:color w:val="FFFFFF" w:themeColor="background1"/>
                <w:szCs w:val="22"/>
              </w:rPr>
              <w:t>BARMM – Other Ministries</w:t>
            </w:r>
          </w:p>
        </w:tc>
        <w:tc>
          <w:tcPr>
            <w:tcW w:w="5063" w:type="dxa"/>
            <w:shd w:val="clear" w:color="auto" w:fill="A5300F" w:themeFill="accent1"/>
          </w:tcPr>
          <w:p w14:paraId="4A4E2F95" w14:textId="77777777" w:rsidR="003F1D7F" w:rsidRPr="00F728DD" w:rsidRDefault="003F1D7F" w:rsidP="003F1D7F">
            <w:pPr>
              <w:spacing w:after="0"/>
              <w:rPr>
                <w:color w:val="FFFFFF" w:themeColor="background1"/>
              </w:rPr>
            </w:pPr>
          </w:p>
        </w:tc>
      </w:tr>
      <w:tr w:rsidR="003F1D7F" w:rsidRPr="00F728DD" w14:paraId="7AFDCB4C" w14:textId="77777777" w:rsidTr="00AB7F87">
        <w:tc>
          <w:tcPr>
            <w:tcW w:w="4673" w:type="dxa"/>
            <w:shd w:val="clear" w:color="auto" w:fill="FFFFFF" w:themeFill="background1"/>
          </w:tcPr>
          <w:p w14:paraId="3563B1CB" w14:textId="7E9DFE2F" w:rsidR="003F1D7F" w:rsidRPr="003F40B6" w:rsidRDefault="003F1D7F" w:rsidP="003F1D7F">
            <w:pPr>
              <w:spacing w:after="0"/>
              <w:rPr>
                <w:rFonts w:ascii="Calibri Light" w:eastAsia="Calibri Light" w:hAnsi="Calibri Light" w:cs="Calibri Light"/>
                <w:color w:val="404040" w:themeColor="text1" w:themeTint="BF"/>
                <w:szCs w:val="22"/>
              </w:rPr>
            </w:pPr>
            <w:proofErr w:type="spellStart"/>
            <w:r>
              <w:rPr>
                <w:rFonts w:ascii="Calibri Light" w:eastAsia="Calibri Light" w:hAnsi="Calibri Light" w:cs="Calibri Light"/>
                <w:color w:val="404040" w:themeColor="text1" w:themeTint="BF"/>
                <w:szCs w:val="22"/>
              </w:rPr>
              <w:t>Mohajirin</w:t>
            </w:r>
            <w:proofErr w:type="spellEnd"/>
            <w:r>
              <w:rPr>
                <w:rFonts w:ascii="Calibri Light" w:eastAsia="Calibri Light" w:hAnsi="Calibri Light" w:cs="Calibri Light"/>
                <w:color w:val="404040" w:themeColor="text1" w:themeTint="BF"/>
                <w:szCs w:val="22"/>
              </w:rPr>
              <w:t xml:space="preserve"> Ali</w:t>
            </w:r>
          </w:p>
        </w:tc>
        <w:tc>
          <w:tcPr>
            <w:tcW w:w="5063" w:type="dxa"/>
            <w:shd w:val="clear" w:color="auto" w:fill="FFFFFF" w:themeFill="background1"/>
          </w:tcPr>
          <w:p w14:paraId="4CA898E1" w14:textId="0F3AF92F" w:rsidR="003F1D7F" w:rsidRPr="0032195F" w:rsidRDefault="003F1D7F" w:rsidP="003F1D7F">
            <w:pPr>
              <w:spacing w:after="0"/>
              <w:rPr>
                <w:rFonts w:ascii="Calibri Light" w:hAnsi="Calibri Light" w:cs="Calibri Light"/>
                <w:color w:val="auto"/>
              </w:rPr>
            </w:pPr>
            <w:r>
              <w:rPr>
                <w:rFonts w:ascii="Calibri Light" w:hAnsi="Calibri Light" w:cs="Calibri Light"/>
                <w:color w:val="auto"/>
              </w:rPr>
              <w:t xml:space="preserve">Director General, Bangsamoro Planning and Development Authority </w:t>
            </w:r>
          </w:p>
        </w:tc>
      </w:tr>
      <w:tr w:rsidR="003F1D7F" w:rsidRPr="00F728DD" w14:paraId="0FC5B20B" w14:textId="77777777" w:rsidTr="00AB7F87">
        <w:tc>
          <w:tcPr>
            <w:tcW w:w="4673" w:type="dxa"/>
            <w:shd w:val="clear" w:color="auto" w:fill="FFFFFF" w:themeFill="background1"/>
          </w:tcPr>
          <w:p w14:paraId="3F9C5E62" w14:textId="1A76DD48" w:rsidR="003F1D7F" w:rsidRDefault="003F1D7F" w:rsidP="003F1D7F">
            <w:pPr>
              <w:spacing w:after="0"/>
              <w:rPr>
                <w:rFonts w:ascii="Calibri Light" w:eastAsia="Calibri Light" w:hAnsi="Calibri Light" w:cs="Calibri Light"/>
                <w:color w:val="404040" w:themeColor="text1" w:themeTint="BF"/>
                <w:szCs w:val="22"/>
              </w:rPr>
            </w:pPr>
            <w:proofErr w:type="spellStart"/>
            <w:r w:rsidRPr="007B26A7">
              <w:rPr>
                <w:rFonts w:ascii="Calibri Light" w:eastAsia="Calibri Light" w:hAnsi="Calibri Light" w:cs="Calibri Light"/>
                <w:color w:val="404040" w:themeColor="text1" w:themeTint="BF"/>
                <w:szCs w:val="22"/>
              </w:rPr>
              <w:t>Paramisuli</w:t>
            </w:r>
            <w:proofErr w:type="spellEnd"/>
            <w:r w:rsidRPr="007B26A7">
              <w:rPr>
                <w:rFonts w:ascii="Calibri Light" w:eastAsia="Calibri Light" w:hAnsi="Calibri Light" w:cs="Calibri Light"/>
                <w:color w:val="404040" w:themeColor="text1" w:themeTint="BF"/>
                <w:szCs w:val="22"/>
              </w:rPr>
              <w:t xml:space="preserve"> </w:t>
            </w:r>
            <w:proofErr w:type="spellStart"/>
            <w:r w:rsidRPr="007B26A7">
              <w:rPr>
                <w:rFonts w:ascii="Calibri Light" w:eastAsia="Calibri Light" w:hAnsi="Calibri Light" w:cs="Calibri Light"/>
                <w:color w:val="404040" w:themeColor="text1" w:themeTint="BF"/>
                <w:szCs w:val="22"/>
              </w:rPr>
              <w:t>Aming</w:t>
            </w:r>
            <w:proofErr w:type="spellEnd"/>
          </w:p>
        </w:tc>
        <w:tc>
          <w:tcPr>
            <w:tcW w:w="5063" w:type="dxa"/>
            <w:shd w:val="clear" w:color="auto" w:fill="FFFFFF" w:themeFill="background1"/>
          </w:tcPr>
          <w:p w14:paraId="6CDDB06A" w14:textId="40BD438D" w:rsidR="003F1D7F" w:rsidRPr="0032195F" w:rsidRDefault="003F1D7F" w:rsidP="003F1D7F">
            <w:pPr>
              <w:spacing w:after="0"/>
              <w:rPr>
                <w:rFonts w:ascii="Calibri Light" w:hAnsi="Calibri Light" w:cs="Calibri Light"/>
                <w:color w:val="auto"/>
              </w:rPr>
            </w:pPr>
            <w:r w:rsidRPr="007B26A7">
              <w:rPr>
                <w:rFonts w:ascii="Calibri Light" w:eastAsia="Calibri Light" w:hAnsi="Calibri Light" w:cs="Calibri Light"/>
                <w:color w:val="404040" w:themeColor="text1" w:themeTint="BF"/>
                <w:szCs w:val="22"/>
              </w:rPr>
              <w:t>Executive Assistant, Bangsamoro Women’s Commission</w:t>
            </w:r>
          </w:p>
        </w:tc>
      </w:tr>
      <w:tr w:rsidR="003F1D7F" w:rsidRPr="00F728DD" w14:paraId="1E8229E1" w14:textId="77777777" w:rsidTr="00AB7F87">
        <w:tc>
          <w:tcPr>
            <w:tcW w:w="4673" w:type="dxa"/>
            <w:shd w:val="clear" w:color="auto" w:fill="A5300F" w:themeFill="accent1"/>
          </w:tcPr>
          <w:p w14:paraId="389EE455" w14:textId="00FF42D8" w:rsidR="003F1D7F" w:rsidRPr="00F728DD" w:rsidRDefault="003F1D7F" w:rsidP="003F1D7F">
            <w:pPr>
              <w:spacing w:after="0"/>
              <w:rPr>
                <w:color w:val="FFFFFF" w:themeColor="background1"/>
              </w:rPr>
            </w:pPr>
            <w:r w:rsidRPr="007B26A7">
              <w:rPr>
                <w:rFonts w:ascii="Calibri Light" w:eastAsia="Calibri Light" w:hAnsi="Calibri Light" w:cs="Calibri Light"/>
                <w:b/>
                <w:bCs/>
                <w:color w:val="FFFFFF" w:themeColor="background1"/>
                <w:szCs w:val="22"/>
              </w:rPr>
              <w:t>Pathways team</w:t>
            </w:r>
          </w:p>
        </w:tc>
        <w:tc>
          <w:tcPr>
            <w:tcW w:w="5063" w:type="dxa"/>
            <w:shd w:val="clear" w:color="auto" w:fill="A5300F" w:themeFill="accent1"/>
          </w:tcPr>
          <w:p w14:paraId="42AA68C5" w14:textId="77777777" w:rsidR="003F1D7F" w:rsidRPr="00F728DD" w:rsidRDefault="003F1D7F" w:rsidP="003F1D7F">
            <w:pPr>
              <w:spacing w:after="0"/>
              <w:rPr>
                <w:color w:val="FFFFFF" w:themeColor="background1"/>
              </w:rPr>
            </w:pPr>
          </w:p>
        </w:tc>
      </w:tr>
      <w:tr w:rsidR="00EF2A74" w:rsidRPr="007B26A7" w14:paraId="3749FE95" w14:textId="77777777" w:rsidTr="00AB7F87">
        <w:tc>
          <w:tcPr>
            <w:tcW w:w="4673" w:type="dxa"/>
          </w:tcPr>
          <w:p w14:paraId="3FC5AE2E" w14:textId="652C267F"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Caroline Vandenabeele</w:t>
            </w:r>
          </w:p>
        </w:tc>
        <w:tc>
          <w:tcPr>
            <w:tcW w:w="5063" w:type="dxa"/>
          </w:tcPr>
          <w:p w14:paraId="1DB802A4" w14:textId="69CDCA0C"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Team Leader</w:t>
            </w:r>
          </w:p>
        </w:tc>
      </w:tr>
      <w:tr w:rsidR="00EF2A74" w:rsidRPr="007B26A7" w14:paraId="2D79171D" w14:textId="77777777" w:rsidTr="00AB7F87">
        <w:tc>
          <w:tcPr>
            <w:tcW w:w="4673" w:type="dxa"/>
          </w:tcPr>
          <w:p w14:paraId="6BE92C1C" w14:textId="16CD2E7D"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Thomas Hertel</w:t>
            </w:r>
          </w:p>
        </w:tc>
        <w:tc>
          <w:tcPr>
            <w:tcW w:w="5063" w:type="dxa"/>
          </w:tcPr>
          <w:p w14:paraId="6B4E1499" w14:textId="587D3C1D"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DTL for Operations</w:t>
            </w:r>
          </w:p>
        </w:tc>
      </w:tr>
      <w:tr w:rsidR="00EF2A74" w:rsidRPr="007B26A7" w14:paraId="33CADAF1" w14:textId="77777777" w:rsidTr="00AB7F87">
        <w:tc>
          <w:tcPr>
            <w:tcW w:w="4673" w:type="dxa"/>
          </w:tcPr>
          <w:p w14:paraId="04399449" w14:textId="5778020B" w:rsidR="00EF2A74" w:rsidRPr="007B26A7" w:rsidRDefault="00EF2A74" w:rsidP="00EF2A74">
            <w:pPr>
              <w:spacing w:before="60" w:after="60"/>
              <w:rPr>
                <w:rFonts w:ascii="Calibri Light" w:eastAsia="Calibri Light" w:hAnsi="Calibri Light" w:cs="Calibri Light"/>
                <w:szCs w:val="22"/>
              </w:rPr>
            </w:pPr>
            <w:proofErr w:type="spellStart"/>
            <w:r w:rsidRPr="007B26A7">
              <w:rPr>
                <w:rFonts w:ascii="Calibri Light" w:eastAsia="Calibri Light" w:hAnsi="Calibri Light" w:cs="Calibri Light"/>
                <w:szCs w:val="22"/>
              </w:rPr>
              <w:t>Rutth</w:t>
            </w:r>
            <w:proofErr w:type="spellEnd"/>
            <w:r w:rsidRPr="007B26A7">
              <w:rPr>
                <w:rFonts w:ascii="Calibri Light" w:eastAsia="Calibri Light" w:hAnsi="Calibri Light" w:cs="Calibri Light"/>
                <w:szCs w:val="22"/>
              </w:rPr>
              <w:t xml:space="preserve"> </w:t>
            </w:r>
            <w:proofErr w:type="spellStart"/>
            <w:r w:rsidRPr="007B26A7">
              <w:rPr>
                <w:rFonts w:ascii="Calibri Light" w:eastAsia="Calibri Light" w:hAnsi="Calibri Light" w:cs="Calibri Light"/>
                <w:szCs w:val="22"/>
              </w:rPr>
              <w:t>Gerochi</w:t>
            </w:r>
            <w:proofErr w:type="spellEnd"/>
          </w:p>
        </w:tc>
        <w:tc>
          <w:tcPr>
            <w:tcW w:w="5063" w:type="dxa"/>
          </w:tcPr>
          <w:p w14:paraId="2FFA6393" w14:textId="31F35436"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DTL for Programs</w:t>
            </w:r>
          </w:p>
        </w:tc>
      </w:tr>
      <w:tr w:rsidR="00EF2A74" w:rsidRPr="007B26A7" w14:paraId="348F000D" w14:textId="77777777" w:rsidTr="00AB7F87">
        <w:tc>
          <w:tcPr>
            <w:tcW w:w="4673" w:type="dxa"/>
          </w:tcPr>
          <w:p w14:paraId="6326A08B" w14:textId="5EF26AE4"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 xml:space="preserve">Louie </w:t>
            </w:r>
            <w:proofErr w:type="spellStart"/>
            <w:r w:rsidRPr="007B26A7">
              <w:rPr>
                <w:rFonts w:ascii="Calibri Light" w:eastAsia="Calibri Light" w:hAnsi="Calibri Light" w:cs="Calibri Light"/>
                <w:szCs w:val="22"/>
              </w:rPr>
              <w:t>Montalbo</w:t>
            </w:r>
            <w:proofErr w:type="spellEnd"/>
          </w:p>
        </w:tc>
        <w:tc>
          <w:tcPr>
            <w:tcW w:w="5063" w:type="dxa"/>
          </w:tcPr>
          <w:p w14:paraId="5BE9D4A1" w14:textId="14FB8D6A"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 xml:space="preserve">Political Analysis Adviser, Policy and Legal Adviser </w:t>
            </w:r>
          </w:p>
        </w:tc>
      </w:tr>
      <w:tr w:rsidR="00EF2A74" w:rsidRPr="007B26A7" w14:paraId="2FFCDCBE" w14:textId="77777777" w:rsidTr="00AB7F87">
        <w:tc>
          <w:tcPr>
            <w:tcW w:w="4673" w:type="dxa"/>
          </w:tcPr>
          <w:p w14:paraId="7A739F1F" w14:textId="116CD428"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Rizalino Barandino</w:t>
            </w:r>
          </w:p>
        </w:tc>
        <w:tc>
          <w:tcPr>
            <w:tcW w:w="5063" w:type="dxa"/>
          </w:tcPr>
          <w:p w14:paraId="40AC6072" w14:textId="1713C24C"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Institutional Strengthening, Access, and Planning Adviser</w:t>
            </w:r>
          </w:p>
        </w:tc>
      </w:tr>
      <w:tr w:rsidR="00EF2A74" w:rsidRPr="007B26A7" w14:paraId="35EEB1F0" w14:textId="77777777" w:rsidTr="00AB7F87">
        <w:tc>
          <w:tcPr>
            <w:tcW w:w="4673" w:type="dxa"/>
          </w:tcPr>
          <w:p w14:paraId="29FACEE1" w14:textId="6C11A730"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Bonna Duron-Luder</w:t>
            </w:r>
          </w:p>
        </w:tc>
        <w:tc>
          <w:tcPr>
            <w:tcW w:w="5063" w:type="dxa"/>
          </w:tcPr>
          <w:p w14:paraId="15DF633C" w14:textId="7C47C482"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Curriculum Development and Delivery Adviser</w:t>
            </w:r>
          </w:p>
        </w:tc>
      </w:tr>
      <w:tr w:rsidR="00EF2A74" w:rsidRPr="007B26A7" w14:paraId="5C54FED2" w14:textId="77777777" w:rsidTr="00AB7F87">
        <w:tc>
          <w:tcPr>
            <w:tcW w:w="4673" w:type="dxa"/>
          </w:tcPr>
          <w:p w14:paraId="4F6FA91C" w14:textId="684ABAF7"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Aydelfe Salvadora</w:t>
            </w:r>
          </w:p>
        </w:tc>
        <w:tc>
          <w:tcPr>
            <w:tcW w:w="5063" w:type="dxa"/>
          </w:tcPr>
          <w:p w14:paraId="09B76972" w14:textId="15F38CCB"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MEARL Lead</w:t>
            </w:r>
          </w:p>
        </w:tc>
      </w:tr>
      <w:tr w:rsidR="00EF2A74" w:rsidRPr="007B26A7" w14:paraId="47F8660B" w14:textId="77777777" w:rsidTr="00AB7F87">
        <w:tc>
          <w:tcPr>
            <w:tcW w:w="4673" w:type="dxa"/>
          </w:tcPr>
          <w:p w14:paraId="4358BC50" w14:textId="3B6D1346"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Arnold Divino</w:t>
            </w:r>
          </w:p>
        </w:tc>
        <w:tc>
          <w:tcPr>
            <w:tcW w:w="5063" w:type="dxa"/>
          </w:tcPr>
          <w:p w14:paraId="3E3D126B" w14:textId="628941DD"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Grants and Due Diligence Manager, Responsive Innovation Fund</w:t>
            </w:r>
          </w:p>
        </w:tc>
      </w:tr>
      <w:tr w:rsidR="00EF2A74" w:rsidRPr="007B26A7" w14:paraId="7EB80427" w14:textId="77777777" w:rsidTr="00AB7F87">
        <w:tc>
          <w:tcPr>
            <w:tcW w:w="4673" w:type="dxa"/>
          </w:tcPr>
          <w:p w14:paraId="63C9CEB7" w14:textId="46B0A888"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Mokhamad Iksan</w:t>
            </w:r>
          </w:p>
        </w:tc>
        <w:tc>
          <w:tcPr>
            <w:tcW w:w="5063" w:type="dxa"/>
          </w:tcPr>
          <w:p w14:paraId="500C30C6" w14:textId="023E3CCE"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Senior Education Advisor</w:t>
            </w:r>
          </w:p>
        </w:tc>
      </w:tr>
      <w:tr w:rsidR="00EF2A74" w:rsidRPr="007B26A7" w14:paraId="533239EB" w14:textId="77777777" w:rsidTr="00AB7F87">
        <w:tc>
          <w:tcPr>
            <w:tcW w:w="4673" w:type="dxa"/>
          </w:tcPr>
          <w:p w14:paraId="6A4D779D" w14:textId="28AF64AF" w:rsidR="00EF2A74" w:rsidRPr="007B26A7" w:rsidRDefault="00EF2A74" w:rsidP="00EF2A74">
            <w:pPr>
              <w:spacing w:before="60" w:after="60"/>
              <w:rPr>
                <w:rFonts w:ascii="Calibri Light" w:eastAsia="Calibri Light" w:hAnsi="Calibri Light" w:cs="Calibri Light"/>
                <w:szCs w:val="22"/>
              </w:rPr>
            </w:pPr>
            <w:proofErr w:type="spellStart"/>
            <w:r w:rsidRPr="007B26A7">
              <w:rPr>
                <w:rFonts w:ascii="Calibri Light" w:eastAsia="Calibri Light" w:hAnsi="Calibri Light" w:cs="Calibri Light"/>
                <w:szCs w:val="22"/>
              </w:rPr>
              <w:t>Resurreccion</w:t>
            </w:r>
            <w:proofErr w:type="spellEnd"/>
            <w:r w:rsidRPr="007B26A7">
              <w:rPr>
                <w:rFonts w:ascii="Calibri Light" w:eastAsia="Calibri Light" w:hAnsi="Calibri Light" w:cs="Calibri Light"/>
                <w:szCs w:val="22"/>
              </w:rPr>
              <w:t xml:space="preserve"> ‘</w:t>
            </w:r>
            <w:proofErr w:type="spellStart"/>
            <w:r w:rsidRPr="007B26A7">
              <w:rPr>
                <w:rFonts w:ascii="Calibri Light" w:eastAsia="Calibri Light" w:hAnsi="Calibri Light" w:cs="Calibri Light"/>
                <w:szCs w:val="22"/>
              </w:rPr>
              <w:t>Rechie</w:t>
            </w:r>
            <w:proofErr w:type="spellEnd"/>
            <w:r w:rsidRPr="007B26A7">
              <w:rPr>
                <w:rFonts w:ascii="Calibri Light" w:eastAsia="Calibri Light" w:hAnsi="Calibri Light" w:cs="Calibri Light"/>
                <w:szCs w:val="22"/>
              </w:rPr>
              <w:t>’ Ventura Cruz</w:t>
            </w:r>
          </w:p>
        </w:tc>
        <w:tc>
          <w:tcPr>
            <w:tcW w:w="5063" w:type="dxa"/>
          </w:tcPr>
          <w:p w14:paraId="38F2BC65" w14:textId="6BB649BE"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Information Systems Advisor</w:t>
            </w:r>
          </w:p>
        </w:tc>
      </w:tr>
      <w:tr w:rsidR="00EF2A74" w:rsidRPr="007B26A7" w14:paraId="1519407D" w14:textId="77777777" w:rsidTr="00AB7F87">
        <w:tc>
          <w:tcPr>
            <w:tcW w:w="4673" w:type="dxa"/>
          </w:tcPr>
          <w:p w14:paraId="39564824" w14:textId="4B37E965" w:rsidR="00EF2A74" w:rsidRPr="007B26A7" w:rsidRDefault="00EF2A74" w:rsidP="00EF2A74">
            <w:pPr>
              <w:spacing w:before="60" w:after="60"/>
              <w:rPr>
                <w:rFonts w:ascii="Calibri Light" w:eastAsia="Calibri Light" w:hAnsi="Calibri Light" w:cs="Calibri Light"/>
                <w:szCs w:val="22"/>
              </w:rPr>
            </w:pPr>
            <w:proofErr w:type="spellStart"/>
            <w:r w:rsidRPr="007B26A7">
              <w:rPr>
                <w:rFonts w:ascii="Calibri Light" w:eastAsia="Calibri Light" w:hAnsi="Calibri Light" w:cs="Calibri Light"/>
                <w:szCs w:val="22"/>
              </w:rPr>
              <w:t>Bahrul</w:t>
            </w:r>
            <w:proofErr w:type="spellEnd"/>
            <w:r w:rsidRPr="007B26A7">
              <w:rPr>
                <w:rFonts w:ascii="Calibri Light" w:eastAsia="Calibri Light" w:hAnsi="Calibri Light" w:cs="Calibri Light"/>
                <w:szCs w:val="22"/>
              </w:rPr>
              <w:t xml:space="preserve"> Hayat</w:t>
            </w:r>
          </w:p>
        </w:tc>
        <w:tc>
          <w:tcPr>
            <w:tcW w:w="5063" w:type="dxa"/>
          </w:tcPr>
          <w:p w14:paraId="3E1A6173" w14:textId="3B01ACC5"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Islamic Education Adviser</w:t>
            </w:r>
          </w:p>
        </w:tc>
      </w:tr>
      <w:tr w:rsidR="00EF2A74" w:rsidRPr="007B26A7" w14:paraId="2E7B7836" w14:textId="77777777" w:rsidTr="00AB7F87">
        <w:tc>
          <w:tcPr>
            <w:tcW w:w="4673" w:type="dxa"/>
          </w:tcPr>
          <w:p w14:paraId="1B69A485" w14:textId="4A4DDCAE"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Jerome Zayas</w:t>
            </w:r>
          </w:p>
        </w:tc>
        <w:tc>
          <w:tcPr>
            <w:tcW w:w="5063" w:type="dxa"/>
          </w:tcPr>
          <w:p w14:paraId="3ED93964" w14:textId="2817D442"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Disability Inclusion Adviser</w:t>
            </w:r>
          </w:p>
        </w:tc>
      </w:tr>
      <w:tr w:rsidR="00EF2A74" w:rsidRPr="007B26A7" w14:paraId="04A37C19" w14:textId="77777777" w:rsidTr="00AB7F87">
        <w:tc>
          <w:tcPr>
            <w:tcW w:w="4673" w:type="dxa"/>
          </w:tcPr>
          <w:p w14:paraId="78BF6C2A" w14:textId="3536A1AC"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Soledad ‘</w:t>
            </w:r>
            <w:proofErr w:type="spellStart"/>
            <w:r w:rsidRPr="007B26A7">
              <w:rPr>
                <w:rFonts w:ascii="Calibri Light" w:eastAsia="Calibri Light" w:hAnsi="Calibri Light" w:cs="Calibri Light"/>
                <w:szCs w:val="22"/>
              </w:rPr>
              <w:t>Cholette</w:t>
            </w:r>
            <w:proofErr w:type="spellEnd"/>
            <w:r w:rsidRPr="007B26A7">
              <w:rPr>
                <w:rFonts w:ascii="Calibri Light" w:eastAsia="Calibri Light" w:hAnsi="Calibri Light" w:cs="Calibri Light"/>
                <w:szCs w:val="22"/>
              </w:rPr>
              <w:t xml:space="preserve">’ </w:t>
            </w:r>
            <w:proofErr w:type="spellStart"/>
            <w:r w:rsidRPr="007B26A7">
              <w:rPr>
                <w:rFonts w:ascii="Calibri Light" w:eastAsia="Calibri Light" w:hAnsi="Calibri Light" w:cs="Calibri Light"/>
                <w:szCs w:val="22"/>
              </w:rPr>
              <w:t>Lecaroz</w:t>
            </w:r>
            <w:proofErr w:type="spellEnd"/>
          </w:p>
        </w:tc>
        <w:tc>
          <w:tcPr>
            <w:tcW w:w="5063" w:type="dxa"/>
          </w:tcPr>
          <w:p w14:paraId="62A59073" w14:textId="0BE51815"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Teacher Development Lead Adviser</w:t>
            </w:r>
          </w:p>
        </w:tc>
      </w:tr>
      <w:tr w:rsidR="00EF2A74" w:rsidRPr="007B26A7" w14:paraId="6C668791" w14:textId="77777777" w:rsidTr="00AB7F87">
        <w:tc>
          <w:tcPr>
            <w:tcW w:w="4673" w:type="dxa"/>
          </w:tcPr>
          <w:p w14:paraId="5905C8BB" w14:textId="6ED993E0" w:rsidR="00EF2A74" w:rsidRPr="007B26A7" w:rsidRDefault="00EF2A74" w:rsidP="00EF2A74">
            <w:pPr>
              <w:spacing w:before="60" w:after="60"/>
              <w:rPr>
                <w:rFonts w:ascii="Calibri Light" w:eastAsia="Calibri Light" w:hAnsi="Calibri Light" w:cs="Calibri Light"/>
                <w:szCs w:val="22"/>
              </w:rPr>
            </w:pPr>
            <w:proofErr w:type="spellStart"/>
            <w:r w:rsidRPr="007B26A7">
              <w:rPr>
                <w:rFonts w:ascii="Calibri Light" w:eastAsia="Calibri Light" w:hAnsi="Calibri Light" w:cs="Calibri Light"/>
                <w:szCs w:val="22"/>
              </w:rPr>
              <w:t>Alih</w:t>
            </w:r>
            <w:proofErr w:type="spellEnd"/>
            <w:r w:rsidRPr="007B26A7">
              <w:rPr>
                <w:rFonts w:ascii="Calibri Light" w:eastAsia="Calibri Light" w:hAnsi="Calibri Light" w:cs="Calibri Light"/>
                <w:szCs w:val="22"/>
              </w:rPr>
              <w:t xml:space="preserve"> Bato</w:t>
            </w:r>
          </w:p>
        </w:tc>
        <w:tc>
          <w:tcPr>
            <w:tcW w:w="5063" w:type="dxa"/>
          </w:tcPr>
          <w:p w14:paraId="4DF2885F" w14:textId="2C0AE5B2"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 xml:space="preserve">Program Specialist, </w:t>
            </w:r>
            <w:proofErr w:type="spellStart"/>
            <w:r w:rsidRPr="007B26A7">
              <w:rPr>
                <w:rFonts w:ascii="Calibri Light" w:eastAsia="Calibri Light" w:hAnsi="Calibri Light" w:cs="Calibri Light"/>
                <w:szCs w:val="22"/>
              </w:rPr>
              <w:t>Madaris</w:t>
            </w:r>
            <w:proofErr w:type="spellEnd"/>
          </w:p>
        </w:tc>
      </w:tr>
      <w:tr w:rsidR="00EF2A74" w:rsidRPr="007B26A7" w14:paraId="2F2874C4" w14:textId="77777777" w:rsidTr="00AB7F87">
        <w:tc>
          <w:tcPr>
            <w:tcW w:w="4673" w:type="dxa"/>
          </w:tcPr>
          <w:p w14:paraId="35421E3C" w14:textId="391AB81A"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 xml:space="preserve">Dennis </w:t>
            </w:r>
            <w:proofErr w:type="spellStart"/>
            <w:r w:rsidRPr="007B26A7">
              <w:rPr>
                <w:rFonts w:ascii="Calibri Light" w:eastAsia="Calibri Light" w:hAnsi="Calibri Light" w:cs="Calibri Light"/>
                <w:szCs w:val="22"/>
              </w:rPr>
              <w:t>Amando</w:t>
            </w:r>
            <w:proofErr w:type="spellEnd"/>
          </w:p>
        </w:tc>
        <w:tc>
          <w:tcPr>
            <w:tcW w:w="5063" w:type="dxa"/>
          </w:tcPr>
          <w:p w14:paraId="448EA3A3" w14:textId="5115A080"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Program Specialist, Access</w:t>
            </w:r>
          </w:p>
        </w:tc>
      </w:tr>
      <w:tr w:rsidR="00EF2A74" w:rsidRPr="007B26A7" w14:paraId="761584CB" w14:textId="77777777" w:rsidTr="00AB7F87">
        <w:tc>
          <w:tcPr>
            <w:tcW w:w="4673" w:type="dxa"/>
          </w:tcPr>
          <w:p w14:paraId="3FD6ECA7" w14:textId="45BB2D49"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Rabia Mustapha</w:t>
            </w:r>
          </w:p>
        </w:tc>
        <w:tc>
          <w:tcPr>
            <w:tcW w:w="5063" w:type="dxa"/>
          </w:tcPr>
          <w:p w14:paraId="3341959D" w14:textId="38C51ABE"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Program Specialist, Inclusion</w:t>
            </w:r>
          </w:p>
        </w:tc>
      </w:tr>
      <w:tr w:rsidR="00EF2A74" w:rsidRPr="007B26A7" w14:paraId="620A104F" w14:textId="77777777" w:rsidTr="00AB7F87">
        <w:tc>
          <w:tcPr>
            <w:tcW w:w="4673" w:type="dxa"/>
          </w:tcPr>
          <w:p w14:paraId="75BAA62A" w14:textId="7C9FC0F6"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Dexter Mancao</w:t>
            </w:r>
          </w:p>
        </w:tc>
        <w:tc>
          <w:tcPr>
            <w:tcW w:w="5063" w:type="dxa"/>
          </w:tcPr>
          <w:p w14:paraId="148589F4" w14:textId="17BAAAAF"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M&amp;E Specialist</w:t>
            </w:r>
          </w:p>
        </w:tc>
      </w:tr>
      <w:tr w:rsidR="00EF2A74" w:rsidRPr="007B26A7" w14:paraId="5BF9E94F" w14:textId="77777777" w:rsidTr="00AB7F87">
        <w:tc>
          <w:tcPr>
            <w:tcW w:w="4673" w:type="dxa"/>
          </w:tcPr>
          <w:p w14:paraId="0D32818C" w14:textId="6F32C53A"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 xml:space="preserve">Angelo </w:t>
            </w:r>
            <w:proofErr w:type="spellStart"/>
            <w:r w:rsidRPr="007B26A7">
              <w:rPr>
                <w:rFonts w:ascii="Calibri Light" w:eastAsia="Calibri Light" w:hAnsi="Calibri Light" w:cs="Calibri Light"/>
                <w:szCs w:val="22"/>
              </w:rPr>
              <w:t>Tubac</w:t>
            </w:r>
            <w:proofErr w:type="spellEnd"/>
          </w:p>
        </w:tc>
        <w:tc>
          <w:tcPr>
            <w:tcW w:w="5063" w:type="dxa"/>
          </w:tcPr>
          <w:p w14:paraId="65A0917A" w14:textId="09C5311E"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Research Manager</w:t>
            </w:r>
          </w:p>
        </w:tc>
      </w:tr>
      <w:tr w:rsidR="00EF2A74" w:rsidRPr="007B26A7" w14:paraId="243D0835" w14:textId="77777777" w:rsidTr="00AB7F87">
        <w:tc>
          <w:tcPr>
            <w:tcW w:w="4673" w:type="dxa"/>
          </w:tcPr>
          <w:p w14:paraId="496FBC27" w14:textId="6CFA06DD" w:rsidR="00EF2A74" w:rsidRPr="007B26A7" w:rsidRDefault="00EF2A74" w:rsidP="00EF2A74">
            <w:pPr>
              <w:spacing w:before="60" w:after="60"/>
              <w:rPr>
                <w:rFonts w:ascii="Calibri Light" w:eastAsia="Calibri Light" w:hAnsi="Calibri Light" w:cs="Calibri Light"/>
                <w:szCs w:val="22"/>
              </w:rPr>
            </w:pPr>
            <w:proofErr w:type="spellStart"/>
            <w:r w:rsidRPr="007B26A7">
              <w:rPr>
                <w:rFonts w:ascii="Calibri Light" w:eastAsia="Calibri Light" w:hAnsi="Calibri Light" w:cs="Calibri Light"/>
                <w:szCs w:val="22"/>
              </w:rPr>
              <w:t>Aiz</w:t>
            </w:r>
            <w:proofErr w:type="spellEnd"/>
          </w:p>
        </w:tc>
        <w:tc>
          <w:tcPr>
            <w:tcW w:w="5063" w:type="dxa"/>
          </w:tcPr>
          <w:p w14:paraId="5E920E57" w14:textId="4EE64A9D"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Program Officer</w:t>
            </w:r>
          </w:p>
        </w:tc>
      </w:tr>
      <w:tr w:rsidR="00EF2A74" w:rsidRPr="007B26A7" w14:paraId="3E220BF7" w14:textId="77777777" w:rsidTr="00AB7F87">
        <w:tc>
          <w:tcPr>
            <w:tcW w:w="4673" w:type="dxa"/>
          </w:tcPr>
          <w:p w14:paraId="283BBB36" w14:textId="73C94C76"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Pot</w:t>
            </w:r>
          </w:p>
        </w:tc>
        <w:tc>
          <w:tcPr>
            <w:tcW w:w="5063" w:type="dxa"/>
          </w:tcPr>
          <w:p w14:paraId="1689C39D" w14:textId="0C874C7F"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Program Officer</w:t>
            </w:r>
          </w:p>
        </w:tc>
      </w:tr>
      <w:tr w:rsidR="00EF2A74" w:rsidRPr="007B26A7" w14:paraId="2CE536C7" w14:textId="77777777" w:rsidTr="00AB7F87">
        <w:tc>
          <w:tcPr>
            <w:tcW w:w="4673" w:type="dxa"/>
          </w:tcPr>
          <w:p w14:paraId="2A3EC3C2" w14:textId="3D8E60E7"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Jane</w:t>
            </w:r>
          </w:p>
        </w:tc>
        <w:tc>
          <w:tcPr>
            <w:tcW w:w="5063" w:type="dxa"/>
          </w:tcPr>
          <w:p w14:paraId="44E8AA97" w14:textId="1A2863AC"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Program Officer</w:t>
            </w:r>
          </w:p>
        </w:tc>
      </w:tr>
      <w:tr w:rsidR="00EF2A74" w:rsidRPr="007B26A7" w14:paraId="565A6A73" w14:textId="77777777" w:rsidTr="00AB7F87">
        <w:tc>
          <w:tcPr>
            <w:tcW w:w="4673" w:type="dxa"/>
          </w:tcPr>
          <w:p w14:paraId="5C218DE7" w14:textId="1A848A97"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 xml:space="preserve">Andrew Kibblewhite </w:t>
            </w:r>
          </w:p>
        </w:tc>
        <w:tc>
          <w:tcPr>
            <w:tcW w:w="5063" w:type="dxa"/>
          </w:tcPr>
          <w:p w14:paraId="069F11D4" w14:textId="77777777" w:rsidR="00EF2A74"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MERL Specialist, Independent Consultant</w:t>
            </w:r>
          </w:p>
          <w:p w14:paraId="62FC21CD" w14:textId="77777777" w:rsidR="00AB7F87" w:rsidRDefault="00AB7F87" w:rsidP="00EF2A74">
            <w:pPr>
              <w:spacing w:before="60" w:after="60"/>
              <w:rPr>
                <w:rFonts w:ascii="Calibri Light" w:eastAsia="Calibri Light" w:hAnsi="Calibri Light" w:cs="Calibri Light"/>
                <w:szCs w:val="22"/>
              </w:rPr>
            </w:pPr>
          </w:p>
          <w:p w14:paraId="0E4DB661" w14:textId="1F7B947C" w:rsidR="00AB7F87" w:rsidRPr="007B26A7" w:rsidRDefault="00AB7F87" w:rsidP="00EF2A74">
            <w:pPr>
              <w:spacing w:before="60" w:after="60"/>
              <w:rPr>
                <w:rFonts w:ascii="Calibri Light" w:eastAsia="Calibri Light" w:hAnsi="Calibri Light" w:cs="Calibri Light"/>
                <w:szCs w:val="22"/>
              </w:rPr>
            </w:pPr>
          </w:p>
        </w:tc>
      </w:tr>
      <w:tr w:rsidR="00EF2A74" w:rsidRPr="00F728DD" w14:paraId="4CD60F89" w14:textId="77777777" w:rsidTr="00AB7F87">
        <w:tc>
          <w:tcPr>
            <w:tcW w:w="4673" w:type="dxa"/>
            <w:shd w:val="clear" w:color="auto" w:fill="A5300F" w:themeFill="accent1"/>
          </w:tcPr>
          <w:p w14:paraId="69C5389D" w14:textId="3339BFB7" w:rsidR="00EF2A74" w:rsidRPr="00F728DD" w:rsidRDefault="00EF2A74" w:rsidP="00EF2A74">
            <w:pPr>
              <w:spacing w:after="0"/>
              <w:rPr>
                <w:color w:val="FFFFFF" w:themeColor="background1"/>
              </w:rPr>
            </w:pPr>
            <w:r w:rsidRPr="007B26A7">
              <w:rPr>
                <w:rFonts w:ascii="Calibri Light" w:eastAsia="Calibri Light" w:hAnsi="Calibri Light" w:cs="Calibri Light"/>
                <w:b/>
                <w:bCs/>
                <w:color w:val="FFFFFF" w:themeColor="background1"/>
                <w:szCs w:val="22"/>
              </w:rPr>
              <w:lastRenderedPageBreak/>
              <w:t>Pathways Consortium Partners</w:t>
            </w:r>
          </w:p>
        </w:tc>
        <w:tc>
          <w:tcPr>
            <w:tcW w:w="5063" w:type="dxa"/>
            <w:shd w:val="clear" w:color="auto" w:fill="A5300F" w:themeFill="accent1"/>
          </w:tcPr>
          <w:p w14:paraId="4E19BF8B" w14:textId="77777777" w:rsidR="00EF2A74" w:rsidRPr="00F728DD" w:rsidRDefault="00EF2A74" w:rsidP="00EF2A74">
            <w:pPr>
              <w:spacing w:after="0"/>
              <w:rPr>
                <w:color w:val="FFFFFF" w:themeColor="background1"/>
              </w:rPr>
            </w:pPr>
          </w:p>
        </w:tc>
      </w:tr>
      <w:tr w:rsidR="00EF2A74" w:rsidRPr="007B26A7" w14:paraId="56E977D9" w14:textId="77777777" w:rsidTr="00AB7F87">
        <w:tc>
          <w:tcPr>
            <w:tcW w:w="4673" w:type="dxa"/>
          </w:tcPr>
          <w:p w14:paraId="080320F7" w14:textId="572205C4" w:rsidR="00EF2A74" w:rsidRPr="007B26A7" w:rsidRDefault="00EF2A74" w:rsidP="00EF2A74">
            <w:pPr>
              <w:spacing w:before="60" w:after="60"/>
              <w:rPr>
                <w:rFonts w:ascii="Calibri Light" w:eastAsia="Calibri Light" w:hAnsi="Calibri Light" w:cs="Calibri Light"/>
                <w:szCs w:val="22"/>
              </w:rPr>
            </w:pPr>
            <w:proofErr w:type="spellStart"/>
            <w:r w:rsidRPr="007B26A7">
              <w:rPr>
                <w:rFonts w:ascii="Calibri Light" w:eastAsia="Calibri Light" w:hAnsi="Calibri Light" w:cs="Calibri Light"/>
                <w:szCs w:val="22"/>
              </w:rPr>
              <w:t>Jeaniene</w:t>
            </w:r>
            <w:proofErr w:type="spellEnd"/>
            <w:r w:rsidRPr="007B26A7">
              <w:rPr>
                <w:rFonts w:ascii="Calibri Light" w:eastAsia="Calibri Light" w:hAnsi="Calibri Light" w:cs="Calibri Light"/>
                <w:szCs w:val="22"/>
              </w:rPr>
              <w:t xml:space="preserve"> </w:t>
            </w:r>
            <w:proofErr w:type="spellStart"/>
            <w:r w:rsidRPr="007B26A7">
              <w:rPr>
                <w:rFonts w:ascii="Calibri Light" w:eastAsia="Calibri Light" w:hAnsi="Calibri Light" w:cs="Calibri Light"/>
                <w:szCs w:val="22"/>
              </w:rPr>
              <w:t>Spink</w:t>
            </w:r>
            <w:proofErr w:type="spellEnd"/>
          </w:p>
        </w:tc>
        <w:tc>
          <w:tcPr>
            <w:tcW w:w="5063" w:type="dxa"/>
          </w:tcPr>
          <w:p w14:paraId="7B145AB9" w14:textId="1C049BAA"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Australian Council for Educational Research (ACER)</w:t>
            </w:r>
          </w:p>
        </w:tc>
      </w:tr>
      <w:tr w:rsidR="00EF2A74" w:rsidRPr="007B26A7" w14:paraId="733AE1C7" w14:textId="77777777" w:rsidTr="00AB7F87">
        <w:tc>
          <w:tcPr>
            <w:tcW w:w="4673" w:type="dxa"/>
          </w:tcPr>
          <w:p w14:paraId="2BE849D1" w14:textId="22A54A2B"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 xml:space="preserve">Gina </w:t>
            </w:r>
            <w:proofErr w:type="spellStart"/>
            <w:r w:rsidRPr="007B26A7">
              <w:rPr>
                <w:rFonts w:ascii="Calibri Light" w:eastAsia="Calibri Light" w:hAnsi="Calibri Light" w:cs="Calibri Light"/>
                <w:szCs w:val="22"/>
              </w:rPr>
              <w:t>Gonong</w:t>
            </w:r>
            <w:proofErr w:type="spellEnd"/>
          </w:p>
        </w:tc>
        <w:tc>
          <w:tcPr>
            <w:tcW w:w="5063" w:type="dxa"/>
          </w:tcPr>
          <w:p w14:paraId="0964987E" w14:textId="258DE9FE"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Director, Philippine National Research Centre for Teacher Quality (RCTQ)</w:t>
            </w:r>
          </w:p>
        </w:tc>
      </w:tr>
      <w:tr w:rsidR="00EF2A74" w:rsidRPr="00F728DD" w14:paraId="109A3215" w14:textId="77777777" w:rsidTr="00AB7F87">
        <w:tc>
          <w:tcPr>
            <w:tcW w:w="4673" w:type="dxa"/>
            <w:shd w:val="clear" w:color="auto" w:fill="A5300F" w:themeFill="accent1"/>
          </w:tcPr>
          <w:p w14:paraId="059AFCF1" w14:textId="606D676A" w:rsidR="00EF2A74" w:rsidRPr="00F728DD" w:rsidRDefault="00EF2A74" w:rsidP="00EF2A74">
            <w:pPr>
              <w:spacing w:after="0"/>
              <w:rPr>
                <w:color w:val="FFFFFF" w:themeColor="background1"/>
              </w:rPr>
            </w:pPr>
            <w:r w:rsidRPr="007B26A7">
              <w:rPr>
                <w:rFonts w:ascii="Calibri Light" w:eastAsia="Calibri Light" w:hAnsi="Calibri Light" w:cs="Calibri Light"/>
                <w:b/>
                <w:bCs/>
                <w:color w:val="FFFFFF" w:themeColor="background1"/>
                <w:szCs w:val="22"/>
              </w:rPr>
              <w:t>Pathways Responsive Innovation Fund partners</w:t>
            </w:r>
          </w:p>
        </w:tc>
        <w:tc>
          <w:tcPr>
            <w:tcW w:w="5063" w:type="dxa"/>
            <w:shd w:val="clear" w:color="auto" w:fill="A5300F" w:themeFill="accent1"/>
          </w:tcPr>
          <w:p w14:paraId="25E656BC" w14:textId="77777777" w:rsidR="00EF2A74" w:rsidRPr="00F728DD" w:rsidRDefault="00EF2A74" w:rsidP="00EF2A74">
            <w:pPr>
              <w:spacing w:after="0"/>
              <w:rPr>
                <w:color w:val="FFFFFF" w:themeColor="background1"/>
              </w:rPr>
            </w:pPr>
          </w:p>
        </w:tc>
      </w:tr>
      <w:tr w:rsidR="00EF2A74" w:rsidRPr="007B26A7" w14:paraId="0EDAD322" w14:textId="77777777" w:rsidTr="00AB7F87">
        <w:trPr>
          <w:trHeight w:val="360"/>
        </w:trPr>
        <w:tc>
          <w:tcPr>
            <w:tcW w:w="4673" w:type="dxa"/>
          </w:tcPr>
          <w:p w14:paraId="49382C29" w14:textId="5826E258" w:rsidR="00EF2A74" w:rsidRPr="007B26A7" w:rsidRDefault="00AB7F87" w:rsidP="00EF2A74">
            <w:pPr>
              <w:spacing w:before="60" w:after="60"/>
              <w:rPr>
                <w:rFonts w:ascii="Calibri Light" w:eastAsia="Calibri Light" w:hAnsi="Calibri Light" w:cs="Calibri Light"/>
                <w:szCs w:val="22"/>
              </w:rPr>
            </w:pPr>
            <w:proofErr w:type="spellStart"/>
            <w:r w:rsidRPr="007B26A7">
              <w:rPr>
                <w:rFonts w:ascii="Calibri Light" w:eastAsia="Calibri Light" w:hAnsi="Calibri Light" w:cs="Calibri Light"/>
                <w:szCs w:val="22"/>
              </w:rPr>
              <w:t>Sherrydine</w:t>
            </w:r>
            <w:proofErr w:type="spellEnd"/>
            <w:r w:rsidRPr="007B26A7">
              <w:rPr>
                <w:rFonts w:ascii="Calibri Light" w:eastAsia="Calibri Light" w:hAnsi="Calibri Light" w:cs="Calibri Light"/>
                <w:szCs w:val="22"/>
              </w:rPr>
              <w:t xml:space="preserve"> Fatima </w:t>
            </w:r>
            <w:proofErr w:type="spellStart"/>
            <w:r w:rsidRPr="007B26A7">
              <w:rPr>
                <w:rFonts w:ascii="Calibri Light" w:eastAsia="Calibri Light" w:hAnsi="Calibri Light" w:cs="Calibri Light"/>
                <w:szCs w:val="22"/>
              </w:rPr>
              <w:t>Kalimuddin</w:t>
            </w:r>
            <w:proofErr w:type="spellEnd"/>
          </w:p>
        </w:tc>
        <w:tc>
          <w:tcPr>
            <w:tcW w:w="5063" w:type="dxa"/>
          </w:tcPr>
          <w:p w14:paraId="0B030B72" w14:textId="4758C8D5" w:rsidR="00EF2A74" w:rsidRPr="007B26A7" w:rsidRDefault="00AB7F87"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 xml:space="preserve">Project Officer, </w:t>
            </w:r>
            <w:proofErr w:type="spellStart"/>
            <w:r w:rsidRPr="007B26A7">
              <w:rPr>
                <w:rFonts w:ascii="Calibri Light" w:eastAsia="Calibri Light" w:hAnsi="Calibri Light" w:cs="Calibri Light"/>
                <w:szCs w:val="22"/>
              </w:rPr>
              <w:t>Tumikang</w:t>
            </w:r>
            <w:proofErr w:type="spellEnd"/>
            <w:r w:rsidRPr="007B26A7">
              <w:rPr>
                <w:rFonts w:ascii="Calibri Light" w:eastAsia="Calibri Light" w:hAnsi="Calibri Light" w:cs="Calibri Light"/>
                <w:szCs w:val="22"/>
              </w:rPr>
              <w:t xml:space="preserve"> Sama-Sama</w:t>
            </w:r>
          </w:p>
        </w:tc>
      </w:tr>
      <w:tr w:rsidR="00AB7F87" w:rsidRPr="007B26A7" w14:paraId="2B04088A" w14:textId="77777777" w:rsidTr="00AB7F87">
        <w:trPr>
          <w:trHeight w:val="360"/>
        </w:trPr>
        <w:tc>
          <w:tcPr>
            <w:tcW w:w="4673" w:type="dxa"/>
          </w:tcPr>
          <w:p w14:paraId="39A78EDB" w14:textId="6465B7C3" w:rsidR="00AB7F87" w:rsidRPr="007B26A7" w:rsidRDefault="00AB7F87" w:rsidP="00EF2A74">
            <w:pPr>
              <w:spacing w:before="60" w:after="60"/>
              <w:rPr>
                <w:rFonts w:ascii="Calibri Light" w:eastAsia="Calibri Light" w:hAnsi="Calibri Light" w:cs="Calibri Light"/>
                <w:szCs w:val="22"/>
              </w:rPr>
            </w:pPr>
            <w:proofErr w:type="spellStart"/>
            <w:r w:rsidRPr="007B26A7">
              <w:rPr>
                <w:rFonts w:ascii="Calibri Light" w:eastAsia="Calibri Light" w:hAnsi="Calibri Light" w:cs="Calibri Light"/>
                <w:szCs w:val="22"/>
              </w:rPr>
              <w:t>Radin</w:t>
            </w:r>
            <w:proofErr w:type="spellEnd"/>
            <w:r w:rsidRPr="007B26A7">
              <w:rPr>
                <w:rFonts w:ascii="Calibri Light" w:eastAsia="Calibri Light" w:hAnsi="Calibri Light" w:cs="Calibri Light"/>
                <w:szCs w:val="22"/>
              </w:rPr>
              <w:t xml:space="preserve"> J. </w:t>
            </w:r>
            <w:proofErr w:type="spellStart"/>
            <w:r w:rsidRPr="007B26A7">
              <w:rPr>
                <w:rFonts w:ascii="Calibri Light" w:eastAsia="Calibri Light" w:hAnsi="Calibri Light" w:cs="Calibri Light"/>
                <w:szCs w:val="22"/>
              </w:rPr>
              <w:t>Taib</w:t>
            </w:r>
            <w:proofErr w:type="spellEnd"/>
          </w:p>
        </w:tc>
        <w:tc>
          <w:tcPr>
            <w:tcW w:w="5063" w:type="dxa"/>
          </w:tcPr>
          <w:p w14:paraId="6C2037A8" w14:textId="2A6EBCE0" w:rsidR="00AB7F87" w:rsidRPr="007B26A7" w:rsidRDefault="00AB7F87"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 xml:space="preserve">M&amp;E Officer, </w:t>
            </w:r>
            <w:proofErr w:type="spellStart"/>
            <w:r w:rsidRPr="007B26A7">
              <w:rPr>
                <w:rFonts w:ascii="Calibri Light" w:eastAsia="Calibri Light" w:hAnsi="Calibri Light" w:cs="Calibri Light"/>
                <w:szCs w:val="22"/>
              </w:rPr>
              <w:t>Tumikang</w:t>
            </w:r>
            <w:proofErr w:type="spellEnd"/>
            <w:r w:rsidRPr="007B26A7">
              <w:rPr>
                <w:rFonts w:ascii="Calibri Light" w:eastAsia="Calibri Light" w:hAnsi="Calibri Light" w:cs="Calibri Light"/>
                <w:szCs w:val="22"/>
              </w:rPr>
              <w:t xml:space="preserve"> Sama-Sama</w:t>
            </w:r>
          </w:p>
        </w:tc>
      </w:tr>
      <w:tr w:rsidR="00AB7F87" w:rsidRPr="007B26A7" w14:paraId="01CDF145" w14:textId="77777777" w:rsidTr="00AB7F87">
        <w:trPr>
          <w:trHeight w:val="360"/>
        </w:trPr>
        <w:tc>
          <w:tcPr>
            <w:tcW w:w="4673" w:type="dxa"/>
          </w:tcPr>
          <w:p w14:paraId="33142EEE" w14:textId="6C8CFD1F" w:rsidR="00AB7F87" w:rsidRPr="007B26A7" w:rsidRDefault="00AB7F87" w:rsidP="00EF2A74">
            <w:pPr>
              <w:spacing w:before="60" w:after="60"/>
              <w:rPr>
                <w:rFonts w:ascii="Calibri Light" w:eastAsia="Calibri Light" w:hAnsi="Calibri Light" w:cs="Calibri Light"/>
                <w:szCs w:val="22"/>
              </w:rPr>
            </w:pPr>
            <w:proofErr w:type="spellStart"/>
            <w:r w:rsidRPr="007B26A7">
              <w:rPr>
                <w:rFonts w:ascii="Calibri Light" w:eastAsia="Calibri Light" w:hAnsi="Calibri Light" w:cs="Calibri Light"/>
                <w:szCs w:val="22"/>
              </w:rPr>
              <w:t>Beli</w:t>
            </w:r>
            <w:proofErr w:type="spellEnd"/>
            <w:r w:rsidRPr="007B26A7">
              <w:rPr>
                <w:rFonts w:ascii="Calibri Light" w:eastAsia="Calibri Light" w:hAnsi="Calibri Light" w:cs="Calibri Light"/>
                <w:szCs w:val="22"/>
              </w:rPr>
              <w:t xml:space="preserve"> H. Abdu</w:t>
            </w:r>
          </w:p>
        </w:tc>
        <w:tc>
          <w:tcPr>
            <w:tcW w:w="5063" w:type="dxa"/>
          </w:tcPr>
          <w:p w14:paraId="28593834" w14:textId="77777777" w:rsidR="00AB7F87" w:rsidRPr="007B26A7" w:rsidRDefault="00AB7F87" w:rsidP="00EF2A74">
            <w:pPr>
              <w:spacing w:before="60" w:after="60"/>
              <w:rPr>
                <w:rFonts w:ascii="Calibri Light" w:eastAsia="Calibri Light" w:hAnsi="Calibri Light" w:cs="Calibri Light"/>
                <w:szCs w:val="22"/>
              </w:rPr>
            </w:pPr>
          </w:p>
        </w:tc>
      </w:tr>
      <w:tr w:rsidR="00AB7F87" w:rsidRPr="007B26A7" w14:paraId="14175012" w14:textId="77777777" w:rsidTr="00AB7F87">
        <w:trPr>
          <w:trHeight w:val="360"/>
        </w:trPr>
        <w:tc>
          <w:tcPr>
            <w:tcW w:w="4673" w:type="dxa"/>
          </w:tcPr>
          <w:p w14:paraId="1495BE7C" w14:textId="63E8377A" w:rsidR="00AB7F87" w:rsidRPr="007B26A7" w:rsidRDefault="00AB7F87" w:rsidP="00EF2A74">
            <w:pPr>
              <w:spacing w:before="60" w:after="60"/>
              <w:rPr>
                <w:rFonts w:ascii="Calibri Light" w:eastAsia="Calibri Light" w:hAnsi="Calibri Light" w:cs="Calibri Light"/>
                <w:szCs w:val="22"/>
              </w:rPr>
            </w:pPr>
            <w:proofErr w:type="spellStart"/>
            <w:r w:rsidRPr="007B26A7">
              <w:rPr>
                <w:rFonts w:ascii="Calibri Light" w:eastAsia="Calibri Light" w:hAnsi="Calibri Light" w:cs="Calibri Light"/>
                <w:szCs w:val="22"/>
              </w:rPr>
              <w:t>Nolie</w:t>
            </w:r>
            <w:proofErr w:type="spellEnd"/>
            <w:r w:rsidRPr="007B26A7">
              <w:rPr>
                <w:rFonts w:ascii="Calibri Light" w:eastAsia="Calibri Light" w:hAnsi="Calibri Light" w:cs="Calibri Light"/>
                <w:szCs w:val="22"/>
              </w:rPr>
              <w:t xml:space="preserve"> Acosta</w:t>
            </w:r>
          </w:p>
        </w:tc>
        <w:tc>
          <w:tcPr>
            <w:tcW w:w="5063" w:type="dxa"/>
          </w:tcPr>
          <w:p w14:paraId="4FB955A4" w14:textId="4509E201" w:rsidR="00AB7F87" w:rsidRPr="007B26A7" w:rsidRDefault="00AB7F87"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 xml:space="preserve">Executive Director, </w:t>
            </w:r>
            <w:proofErr w:type="spellStart"/>
            <w:r w:rsidRPr="007B26A7">
              <w:rPr>
                <w:rFonts w:ascii="Calibri Light" w:eastAsia="Calibri Light" w:hAnsi="Calibri Light" w:cs="Calibri Light"/>
                <w:szCs w:val="22"/>
              </w:rPr>
              <w:t>Teduray</w:t>
            </w:r>
            <w:proofErr w:type="spellEnd"/>
            <w:r w:rsidRPr="007B26A7">
              <w:rPr>
                <w:rFonts w:ascii="Calibri Light" w:eastAsia="Calibri Light" w:hAnsi="Calibri Light" w:cs="Calibri Light"/>
                <w:szCs w:val="22"/>
              </w:rPr>
              <w:t xml:space="preserve"> Day School Project, Inc. (TDSP)</w:t>
            </w:r>
          </w:p>
        </w:tc>
      </w:tr>
      <w:tr w:rsidR="00EF2A74" w:rsidRPr="00F728DD" w14:paraId="0C27340B" w14:textId="77777777" w:rsidTr="00AB7F87">
        <w:tc>
          <w:tcPr>
            <w:tcW w:w="4673" w:type="dxa"/>
            <w:shd w:val="clear" w:color="auto" w:fill="A5300F" w:themeFill="accent1"/>
          </w:tcPr>
          <w:p w14:paraId="56364CE9" w14:textId="1385BAD2" w:rsidR="00EF2A74" w:rsidRPr="00F728DD" w:rsidRDefault="00EF2A74" w:rsidP="00EF2A74">
            <w:pPr>
              <w:spacing w:after="0"/>
              <w:rPr>
                <w:color w:val="FFFFFF" w:themeColor="background1"/>
              </w:rPr>
            </w:pPr>
            <w:r w:rsidRPr="007B26A7">
              <w:rPr>
                <w:rFonts w:ascii="Calibri Light" w:eastAsia="Calibri Light" w:hAnsi="Calibri Light" w:cs="Calibri Light"/>
                <w:b/>
                <w:bCs/>
                <w:color w:val="FFFFFF" w:themeColor="background1"/>
                <w:szCs w:val="22"/>
              </w:rPr>
              <w:t>Civil Society Organisations / Subgrantees</w:t>
            </w:r>
          </w:p>
        </w:tc>
        <w:tc>
          <w:tcPr>
            <w:tcW w:w="5063" w:type="dxa"/>
            <w:shd w:val="clear" w:color="auto" w:fill="A5300F" w:themeFill="accent1"/>
          </w:tcPr>
          <w:p w14:paraId="7C3158C3" w14:textId="77777777" w:rsidR="00EF2A74" w:rsidRPr="00F728DD" w:rsidRDefault="00EF2A74" w:rsidP="00EF2A74">
            <w:pPr>
              <w:spacing w:after="0"/>
              <w:rPr>
                <w:color w:val="FFFFFF" w:themeColor="background1"/>
              </w:rPr>
            </w:pPr>
          </w:p>
        </w:tc>
      </w:tr>
      <w:tr w:rsidR="00EF2A74" w:rsidRPr="007B26A7" w14:paraId="3C4FAE8C" w14:textId="77777777" w:rsidTr="00AB7F87">
        <w:tc>
          <w:tcPr>
            <w:tcW w:w="4673" w:type="dxa"/>
          </w:tcPr>
          <w:p w14:paraId="75EDBB22" w14:textId="77777777" w:rsidR="00EF2A74" w:rsidRPr="007B26A7" w:rsidRDefault="00EF2A74" w:rsidP="00EF2A74">
            <w:pPr>
              <w:spacing w:before="60" w:after="60"/>
              <w:rPr>
                <w:rFonts w:ascii="Calibri Light" w:eastAsia="Calibri Light" w:hAnsi="Calibri Light" w:cs="Calibri Light"/>
                <w:color w:val="404040"/>
                <w:szCs w:val="22"/>
              </w:rPr>
            </w:pPr>
            <w:proofErr w:type="spellStart"/>
            <w:r w:rsidRPr="007B26A7">
              <w:rPr>
                <w:rFonts w:ascii="Calibri Light" w:eastAsia="Calibri Light" w:hAnsi="Calibri Light" w:cs="Calibri Light"/>
                <w:color w:val="404040" w:themeColor="text1" w:themeTint="BF"/>
                <w:szCs w:val="22"/>
              </w:rPr>
              <w:t>Guiamel</w:t>
            </w:r>
            <w:proofErr w:type="spellEnd"/>
            <w:r w:rsidRPr="007B26A7">
              <w:rPr>
                <w:rFonts w:ascii="Calibri Light" w:eastAsia="Calibri Light" w:hAnsi="Calibri Light" w:cs="Calibri Light"/>
                <w:color w:val="404040" w:themeColor="text1" w:themeTint="BF"/>
                <w:szCs w:val="22"/>
              </w:rPr>
              <w:t xml:space="preserve"> Alim</w:t>
            </w:r>
          </w:p>
        </w:tc>
        <w:tc>
          <w:tcPr>
            <w:tcW w:w="5063" w:type="dxa"/>
          </w:tcPr>
          <w:p w14:paraId="3C30EF0E" w14:textId="77777777" w:rsidR="00EF2A74" w:rsidRPr="007B26A7" w:rsidRDefault="00EF2A74" w:rsidP="00EF2A74">
            <w:pPr>
              <w:spacing w:before="60" w:after="60"/>
              <w:rPr>
                <w:rFonts w:ascii="Calibri Light" w:eastAsia="Calibri Light" w:hAnsi="Calibri Light" w:cs="Calibri Light"/>
                <w:color w:val="404040"/>
                <w:szCs w:val="22"/>
              </w:rPr>
            </w:pPr>
            <w:r w:rsidRPr="007B26A7">
              <w:rPr>
                <w:rFonts w:ascii="Calibri Light" w:eastAsia="Calibri Light" w:hAnsi="Calibri Light" w:cs="Calibri Light"/>
                <w:color w:val="404040" w:themeColor="text1" w:themeTint="BF"/>
                <w:szCs w:val="22"/>
              </w:rPr>
              <w:t>Executive Director, Consortium of Bangsamoro Civil Society</w:t>
            </w:r>
          </w:p>
        </w:tc>
      </w:tr>
      <w:tr w:rsidR="00EF2A74" w:rsidRPr="007B26A7" w14:paraId="0FB281F8" w14:textId="77777777" w:rsidTr="00AB7F87">
        <w:tc>
          <w:tcPr>
            <w:tcW w:w="4673" w:type="dxa"/>
          </w:tcPr>
          <w:p w14:paraId="57E80F1E" w14:textId="77777777" w:rsidR="00EF2A74" w:rsidRPr="007B26A7" w:rsidRDefault="00EF2A74" w:rsidP="00EF2A74">
            <w:pPr>
              <w:spacing w:before="60" w:after="60"/>
              <w:rPr>
                <w:rFonts w:ascii="Calibri Light" w:eastAsia="Calibri Light" w:hAnsi="Calibri Light" w:cs="Calibri Light"/>
                <w:color w:val="404040"/>
                <w:szCs w:val="22"/>
              </w:rPr>
            </w:pPr>
            <w:proofErr w:type="spellStart"/>
            <w:r w:rsidRPr="007B26A7">
              <w:rPr>
                <w:rFonts w:ascii="Calibri Light" w:eastAsia="Calibri Light" w:hAnsi="Calibri Light" w:cs="Calibri Light"/>
                <w:szCs w:val="22"/>
              </w:rPr>
              <w:t>Jenelyn</w:t>
            </w:r>
            <w:proofErr w:type="spellEnd"/>
            <w:r w:rsidRPr="007B26A7">
              <w:rPr>
                <w:rFonts w:ascii="Calibri Light" w:eastAsia="Calibri Light" w:hAnsi="Calibri Light" w:cs="Calibri Light"/>
                <w:szCs w:val="22"/>
              </w:rPr>
              <w:t xml:space="preserve"> Omar</w:t>
            </w:r>
          </w:p>
        </w:tc>
        <w:tc>
          <w:tcPr>
            <w:tcW w:w="5063" w:type="dxa"/>
          </w:tcPr>
          <w:p w14:paraId="7C98DF11" w14:textId="77777777" w:rsidR="00EF2A74" w:rsidRPr="007B26A7" w:rsidRDefault="00EF2A74" w:rsidP="00EF2A74">
            <w:pPr>
              <w:spacing w:before="60" w:after="60"/>
              <w:rPr>
                <w:rFonts w:ascii="Calibri Light" w:eastAsia="Calibri Light" w:hAnsi="Calibri Light" w:cs="Calibri Light"/>
                <w:color w:val="404040"/>
                <w:szCs w:val="22"/>
              </w:rPr>
            </w:pPr>
            <w:r w:rsidRPr="007B26A7">
              <w:rPr>
                <w:rFonts w:ascii="Calibri Light" w:eastAsia="Calibri Light" w:hAnsi="Calibri Light" w:cs="Calibri Light"/>
                <w:szCs w:val="22"/>
              </w:rPr>
              <w:t>Consortium of Bangsamoro Civil Society</w:t>
            </w:r>
          </w:p>
        </w:tc>
      </w:tr>
      <w:tr w:rsidR="00EF2A74" w:rsidRPr="007B26A7" w14:paraId="0F44BC34" w14:textId="77777777" w:rsidTr="00AB7F87">
        <w:tc>
          <w:tcPr>
            <w:tcW w:w="4673" w:type="dxa"/>
          </w:tcPr>
          <w:p w14:paraId="4E30C50F" w14:textId="77777777" w:rsidR="00EF2A74" w:rsidRPr="007B26A7" w:rsidRDefault="00EF2A74" w:rsidP="00EF2A74">
            <w:pPr>
              <w:spacing w:before="60" w:after="60"/>
              <w:rPr>
                <w:rFonts w:ascii="Calibri Light" w:eastAsia="Calibri Light" w:hAnsi="Calibri Light" w:cs="Calibri Light"/>
                <w:color w:val="404040"/>
                <w:szCs w:val="22"/>
              </w:rPr>
            </w:pPr>
            <w:r w:rsidRPr="007B26A7">
              <w:rPr>
                <w:rFonts w:ascii="Calibri Light" w:eastAsia="Calibri Light" w:hAnsi="Calibri Light" w:cs="Calibri Light"/>
                <w:szCs w:val="22"/>
              </w:rPr>
              <w:t>Janifa Bangcola</w:t>
            </w:r>
          </w:p>
        </w:tc>
        <w:tc>
          <w:tcPr>
            <w:tcW w:w="5063" w:type="dxa"/>
          </w:tcPr>
          <w:p w14:paraId="4004B29B" w14:textId="77777777" w:rsidR="00EF2A74" w:rsidRPr="007B26A7" w:rsidRDefault="00EF2A74" w:rsidP="00EF2A74">
            <w:pPr>
              <w:spacing w:before="60" w:after="60"/>
              <w:rPr>
                <w:rFonts w:ascii="Calibri Light" w:eastAsia="Calibri Light" w:hAnsi="Calibri Light" w:cs="Calibri Light"/>
                <w:color w:val="404040"/>
                <w:szCs w:val="22"/>
              </w:rPr>
            </w:pPr>
            <w:r w:rsidRPr="007B26A7">
              <w:rPr>
                <w:rFonts w:ascii="Calibri Light" w:eastAsia="Calibri Light" w:hAnsi="Calibri Light" w:cs="Calibri Light"/>
                <w:szCs w:val="22"/>
              </w:rPr>
              <w:t>Project Manager – Education, BRAC</w:t>
            </w:r>
          </w:p>
        </w:tc>
      </w:tr>
      <w:tr w:rsidR="00EF2A74" w:rsidRPr="007B26A7" w14:paraId="02A47D13" w14:textId="77777777" w:rsidTr="00AB7F87">
        <w:tc>
          <w:tcPr>
            <w:tcW w:w="4673" w:type="dxa"/>
          </w:tcPr>
          <w:p w14:paraId="5AF4CCD6" w14:textId="77777777" w:rsidR="00EF2A74" w:rsidRPr="007B26A7" w:rsidRDefault="00EF2A74" w:rsidP="00EF2A74">
            <w:pPr>
              <w:spacing w:before="60" w:after="60"/>
              <w:rPr>
                <w:rFonts w:ascii="Calibri Light" w:eastAsia="Calibri Light" w:hAnsi="Calibri Light" w:cs="Calibri Light"/>
                <w:color w:val="404040"/>
                <w:szCs w:val="22"/>
              </w:rPr>
            </w:pPr>
            <w:r w:rsidRPr="007B26A7">
              <w:rPr>
                <w:rFonts w:ascii="Calibri Light" w:hAnsi="Calibri Light" w:cs="Calibri Light"/>
                <w:color w:val="000000"/>
                <w:szCs w:val="22"/>
              </w:rPr>
              <w:t>Marilou Gonzales</w:t>
            </w:r>
          </w:p>
        </w:tc>
        <w:tc>
          <w:tcPr>
            <w:tcW w:w="5063" w:type="dxa"/>
          </w:tcPr>
          <w:p w14:paraId="7C63258D" w14:textId="77777777" w:rsidR="00EF2A74" w:rsidRPr="007B26A7" w:rsidRDefault="00EF2A74" w:rsidP="00EF2A74">
            <w:pPr>
              <w:spacing w:before="60" w:after="60"/>
              <w:rPr>
                <w:rFonts w:ascii="Calibri Light" w:eastAsia="Calibri Light" w:hAnsi="Calibri Light" w:cs="Calibri Light"/>
                <w:color w:val="404040"/>
                <w:szCs w:val="22"/>
              </w:rPr>
            </w:pPr>
            <w:r w:rsidRPr="007B26A7">
              <w:rPr>
                <w:rFonts w:ascii="Calibri Light" w:eastAsia="Calibri Light" w:hAnsi="Calibri Light" w:cs="Calibri Light"/>
                <w:color w:val="404040"/>
                <w:szCs w:val="22"/>
              </w:rPr>
              <w:t>BRAC Project Officer</w:t>
            </w:r>
          </w:p>
        </w:tc>
      </w:tr>
      <w:tr w:rsidR="00EF2A74" w:rsidRPr="007B26A7" w14:paraId="7237E0CC" w14:textId="77777777" w:rsidTr="00AB7F87">
        <w:tc>
          <w:tcPr>
            <w:tcW w:w="4673" w:type="dxa"/>
          </w:tcPr>
          <w:p w14:paraId="7B5EF646" w14:textId="77777777" w:rsidR="00EF2A74" w:rsidRPr="007B26A7" w:rsidRDefault="00EF2A74" w:rsidP="00EF2A74">
            <w:pPr>
              <w:spacing w:before="60" w:after="60"/>
              <w:rPr>
                <w:rFonts w:ascii="Calibri Light" w:eastAsia="Calibri Light" w:hAnsi="Calibri Light" w:cs="Calibri Light"/>
                <w:color w:val="404040"/>
                <w:szCs w:val="22"/>
              </w:rPr>
            </w:pPr>
            <w:r w:rsidRPr="007B26A7">
              <w:rPr>
                <w:rFonts w:ascii="Calibri Light" w:eastAsia="Calibri Light" w:hAnsi="Calibri Light" w:cs="Calibri Light"/>
                <w:szCs w:val="22"/>
              </w:rPr>
              <w:t xml:space="preserve">Benny </w:t>
            </w:r>
            <w:proofErr w:type="spellStart"/>
            <w:r w:rsidRPr="007B26A7">
              <w:rPr>
                <w:rFonts w:ascii="Calibri Light" w:eastAsia="Calibri Light" w:hAnsi="Calibri Light" w:cs="Calibri Light"/>
                <w:szCs w:val="22"/>
              </w:rPr>
              <w:t>Bacani</w:t>
            </w:r>
            <w:proofErr w:type="spellEnd"/>
            <w:r w:rsidRPr="007B26A7">
              <w:rPr>
                <w:rFonts w:ascii="Calibri Light" w:eastAsia="Calibri Light" w:hAnsi="Calibri Light" w:cs="Calibri Light"/>
                <w:szCs w:val="22"/>
              </w:rPr>
              <w:t xml:space="preserve">  </w:t>
            </w:r>
          </w:p>
        </w:tc>
        <w:tc>
          <w:tcPr>
            <w:tcW w:w="5063" w:type="dxa"/>
          </w:tcPr>
          <w:p w14:paraId="051ADA5D" w14:textId="77777777" w:rsidR="00EF2A74" w:rsidRPr="007B26A7" w:rsidRDefault="00EF2A74" w:rsidP="00EF2A74">
            <w:pPr>
              <w:spacing w:before="60" w:after="60"/>
              <w:rPr>
                <w:rFonts w:ascii="Calibri Light" w:eastAsia="Calibri Light" w:hAnsi="Calibri Light" w:cs="Calibri Light"/>
                <w:color w:val="404040"/>
                <w:szCs w:val="22"/>
              </w:rPr>
            </w:pPr>
            <w:r w:rsidRPr="007B26A7">
              <w:rPr>
                <w:rFonts w:ascii="Calibri Light" w:eastAsia="Calibri Light" w:hAnsi="Calibri Light" w:cs="Calibri Light"/>
                <w:szCs w:val="22"/>
              </w:rPr>
              <w:t>Executive Director, Institute for Autonomy and Governance (IAG)</w:t>
            </w:r>
          </w:p>
        </w:tc>
      </w:tr>
      <w:tr w:rsidR="00EF2A74" w:rsidRPr="007B26A7" w14:paraId="1601FD23" w14:textId="77777777" w:rsidTr="00AB7F87">
        <w:tc>
          <w:tcPr>
            <w:tcW w:w="4673" w:type="dxa"/>
          </w:tcPr>
          <w:p w14:paraId="64B7E918" w14:textId="77777777"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Mai Roble</w:t>
            </w:r>
          </w:p>
        </w:tc>
        <w:tc>
          <w:tcPr>
            <w:tcW w:w="5063" w:type="dxa"/>
          </w:tcPr>
          <w:p w14:paraId="7E7628A3" w14:textId="77777777"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Executive Director, The Teachers Gallery</w:t>
            </w:r>
          </w:p>
        </w:tc>
      </w:tr>
      <w:tr w:rsidR="00EF2A74" w:rsidRPr="007B26A7" w14:paraId="4764B75B" w14:textId="77777777" w:rsidTr="00AB7F87">
        <w:tc>
          <w:tcPr>
            <w:tcW w:w="4673" w:type="dxa"/>
          </w:tcPr>
          <w:p w14:paraId="6558EE5F" w14:textId="77777777"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 xml:space="preserve">Liza </w:t>
            </w:r>
            <w:proofErr w:type="spellStart"/>
            <w:r w:rsidRPr="007B26A7">
              <w:rPr>
                <w:rFonts w:ascii="Calibri Light" w:eastAsia="Calibri Light" w:hAnsi="Calibri Light" w:cs="Calibri Light"/>
                <w:szCs w:val="22"/>
              </w:rPr>
              <w:t>Duyao</w:t>
            </w:r>
            <w:proofErr w:type="spellEnd"/>
            <w:r w:rsidRPr="007B26A7">
              <w:rPr>
                <w:rFonts w:ascii="Calibri Light" w:eastAsia="Calibri Light" w:hAnsi="Calibri Light" w:cs="Calibri Light"/>
                <w:szCs w:val="22"/>
              </w:rPr>
              <w:t>,</w:t>
            </w:r>
          </w:p>
        </w:tc>
        <w:tc>
          <w:tcPr>
            <w:tcW w:w="5063" w:type="dxa"/>
          </w:tcPr>
          <w:p w14:paraId="1FBD975E" w14:textId="77777777"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Project Staff, The Teachers Gallery</w:t>
            </w:r>
          </w:p>
        </w:tc>
      </w:tr>
      <w:tr w:rsidR="00EF2A74" w:rsidRPr="007B26A7" w14:paraId="4427C57E" w14:textId="77777777" w:rsidTr="00AB7F87">
        <w:tc>
          <w:tcPr>
            <w:tcW w:w="4673" w:type="dxa"/>
          </w:tcPr>
          <w:p w14:paraId="7DDAFF76" w14:textId="77777777"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Melody Joy P. Decal</w:t>
            </w:r>
          </w:p>
        </w:tc>
        <w:tc>
          <w:tcPr>
            <w:tcW w:w="5063" w:type="dxa"/>
          </w:tcPr>
          <w:p w14:paraId="5587572A" w14:textId="77777777"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Program beneficiary: parent of learner with ADHD</w:t>
            </w:r>
          </w:p>
        </w:tc>
      </w:tr>
      <w:tr w:rsidR="00EF2A74" w:rsidRPr="007B26A7" w14:paraId="271912B0" w14:textId="77777777" w:rsidTr="00AB7F87">
        <w:tc>
          <w:tcPr>
            <w:tcW w:w="4673" w:type="dxa"/>
          </w:tcPr>
          <w:p w14:paraId="44D04771" w14:textId="77777777"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Ramil Mama</w:t>
            </w:r>
          </w:p>
        </w:tc>
        <w:tc>
          <w:tcPr>
            <w:tcW w:w="5063" w:type="dxa"/>
          </w:tcPr>
          <w:p w14:paraId="05519DA2" w14:textId="77777777"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Person with Disability Affairs Office, Municipality of Parang, Maguindanao</w:t>
            </w:r>
          </w:p>
        </w:tc>
      </w:tr>
      <w:tr w:rsidR="00EF2A74" w:rsidRPr="007B26A7" w14:paraId="769C25CE" w14:textId="77777777" w:rsidTr="00AB7F87">
        <w:tc>
          <w:tcPr>
            <w:tcW w:w="4673" w:type="dxa"/>
          </w:tcPr>
          <w:p w14:paraId="07EEC4AE" w14:textId="77777777" w:rsidR="00EF2A74" w:rsidRPr="007B26A7" w:rsidRDefault="00EF2A74" w:rsidP="00EF2A74">
            <w:pPr>
              <w:spacing w:before="60" w:after="60"/>
              <w:rPr>
                <w:rFonts w:ascii="Calibri Light" w:eastAsia="Calibri Light" w:hAnsi="Calibri Light" w:cs="Calibri Light"/>
                <w:szCs w:val="22"/>
              </w:rPr>
            </w:pPr>
            <w:proofErr w:type="spellStart"/>
            <w:r w:rsidRPr="007B26A7">
              <w:rPr>
                <w:rFonts w:ascii="Calibri Light" w:eastAsia="Calibri Light" w:hAnsi="Calibri Light" w:cs="Calibri Light"/>
                <w:szCs w:val="22"/>
              </w:rPr>
              <w:t>Lynito</w:t>
            </w:r>
            <w:proofErr w:type="spellEnd"/>
            <w:r w:rsidRPr="007B26A7">
              <w:rPr>
                <w:rFonts w:ascii="Calibri Light" w:eastAsia="Calibri Light" w:hAnsi="Calibri Light" w:cs="Calibri Light"/>
                <w:szCs w:val="22"/>
              </w:rPr>
              <w:t xml:space="preserve"> </w:t>
            </w:r>
            <w:proofErr w:type="spellStart"/>
            <w:r w:rsidRPr="007B26A7">
              <w:rPr>
                <w:rFonts w:ascii="Calibri Light" w:eastAsia="Calibri Light" w:hAnsi="Calibri Light" w:cs="Calibri Light"/>
                <w:szCs w:val="22"/>
              </w:rPr>
              <w:t>Tadle</w:t>
            </w:r>
            <w:proofErr w:type="spellEnd"/>
          </w:p>
        </w:tc>
        <w:tc>
          <w:tcPr>
            <w:tcW w:w="5063" w:type="dxa"/>
          </w:tcPr>
          <w:p w14:paraId="6DFBF969" w14:textId="77777777"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Education Program Supervisor</w:t>
            </w:r>
          </w:p>
        </w:tc>
      </w:tr>
      <w:tr w:rsidR="00EF2A74" w:rsidRPr="007B26A7" w14:paraId="7883C4DF" w14:textId="77777777" w:rsidTr="00AB7F87">
        <w:tc>
          <w:tcPr>
            <w:tcW w:w="4673" w:type="dxa"/>
          </w:tcPr>
          <w:p w14:paraId="5F6348FE" w14:textId="77777777" w:rsidR="00EF2A74" w:rsidRPr="007B26A7" w:rsidRDefault="00EF2A74" w:rsidP="00EF2A74">
            <w:pPr>
              <w:spacing w:before="60" w:after="60"/>
              <w:rPr>
                <w:rFonts w:ascii="Calibri Light" w:eastAsia="Calibri Light" w:hAnsi="Calibri Light" w:cs="Calibri Light"/>
                <w:color w:val="404040"/>
                <w:szCs w:val="22"/>
              </w:rPr>
            </w:pPr>
            <w:proofErr w:type="spellStart"/>
            <w:r w:rsidRPr="007B26A7">
              <w:rPr>
                <w:rFonts w:ascii="Calibri Light" w:eastAsia="Calibri Light" w:hAnsi="Calibri Light" w:cs="Calibri Light"/>
                <w:szCs w:val="22"/>
              </w:rPr>
              <w:t>Isy</w:t>
            </w:r>
            <w:proofErr w:type="spellEnd"/>
            <w:r w:rsidRPr="007B26A7">
              <w:rPr>
                <w:rFonts w:ascii="Calibri Light" w:eastAsia="Calibri Light" w:hAnsi="Calibri Light" w:cs="Calibri Light"/>
                <w:szCs w:val="22"/>
              </w:rPr>
              <w:t xml:space="preserve"> </w:t>
            </w:r>
            <w:proofErr w:type="spellStart"/>
            <w:r w:rsidRPr="007B26A7">
              <w:rPr>
                <w:rFonts w:ascii="Calibri Light" w:eastAsia="Calibri Light" w:hAnsi="Calibri Light" w:cs="Calibri Light"/>
                <w:szCs w:val="22"/>
              </w:rPr>
              <w:t>Faingold</w:t>
            </w:r>
            <w:proofErr w:type="spellEnd"/>
          </w:p>
        </w:tc>
        <w:tc>
          <w:tcPr>
            <w:tcW w:w="5063" w:type="dxa"/>
          </w:tcPr>
          <w:p w14:paraId="7EF42D88" w14:textId="77777777" w:rsidR="00EF2A74" w:rsidRPr="007B26A7" w:rsidRDefault="00EF2A74" w:rsidP="00EF2A74">
            <w:pPr>
              <w:spacing w:before="60" w:after="60"/>
              <w:rPr>
                <w:rFonts w:ascii="Calibri Light" w:eastAsia="Calibri Light" w:hAnsi="Calibri Light" w:cs="Calibri Light"/>
                <w:color w:val="404040"/>
                <w:szCs w:val="22"/>
              </w:rPr>
            </w:pPr>
            <w:r w:rsidRPr="007B26A7">
              <w:rPr>
                <w:rFonts w:ascii="Calibri Light" w:eastAsia="Calibri Light" w:hAnsi="Calibri Light" w:cs="Calibri Light"/>
                <w:szCs w:val="22"/>
              </w:rPr>
              <w:t>Director of Education, UNICEF</w:t>
            </w:r>
          </w:p>
        </w:tc>
      </w:tr>
      <w:tr w:rsidR="00EF2A74" w:rsidRPr="007B26A7" w14:paraId="7CF78C5E" w14:textId="77777777" w:rsidTr="00AB7F87">
        <w:tc>
          <w:tcPr>
            <w:tcW w:w="4673" w:type="dxa"/>
          </w:tcPr>
          <w:p w14:paraId="722492A0" w14:textId="77777777"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Sam Chittick</w:t>
            </w:r>
          </w:p>
        </w:tc>
        <w:tc>
          <w:tcPr>
            <w:tcW w:w="5063" w:type="dxa"/>
          </w:tcPr>
          <w:p w14:paraId="0019E875" w14:textId="77777777" w:rsidR="00EF2A74" w:rsidRPr="007B26A7" w:rsidRDefault="00EF2A74" w:rsidP="00EF2A74">
            <w:pPr>
              <w:spacing w:before="60" w:after="60"/>
              <w:rPr>
                <w:rFonts w:ascii="Calibri Light" w:eastAsia="Calibri Light" w:hAnsi="Calibri Light" w:cs="Calibri Light"/>
                <w:szCs w:val="22"/>
              </w:rPr>
            </w:pPr>
            <w:r w:rsidRPr="007B26A7">
              <w:rPr>
                <w:rFonts w:ascii="Calibri Light" w:eastAsia="Calibri Light" w:hAnsi="Calibri Light" w:cs="Calibri Light"/>
                <w:szCs w:val="22"/>
              </w:rPr>
              <w:t>Director, The Asia Foundation</w:t>
            </w:r>
          </w:p>
        </w:tc>
      </w:tr>
    </w:tbl>
    <w:p w14:paraId="35B49F02" w14:textId="77777777" w:rsidR="00F728DD" w:rsidRDefault="00F728DD" w:rsidP="00F728DD"/>
    <w:p w14:paraId="425A5071" w14:textId="77777777" w:rsidR="00BE6D95" w:rsidRDefault="00BE6D95" w:rsidP="00F728DD"/>
    <w:p w14:paraId="6FC4705D" w14:textId="77777777" w:rsidR="00BE6D95" w:rsidRPr="00F728DD" w:rsidRDefault="00BE6D95" w:rsidP="00F728DD"/>
    <w:p w14:paraId="61C5A962" w14:textId="77777777" w:rsidR="00F0432A" w:rsidRPr="007B26A7" w:rsidRDefault="00F0432A" w:rsidP="00843CCD">
      <w:pPr>
        <w:rPr>
          <w:rFonts w:ascii="Calibri Light" w:hAnsi="Calibri Light" w:cs="Calibri Light"/>
        </w:rPr>
      </w:pPr>
    </w:p>
    <w:sectPr w:rsidR="00F0432A" w:rsidRPr="007B26A7" w:rsidSect="000476B4">
      <w:pgSz w:w="11906" w:h="16838" w:code="9"/>
      <w:pgMar w:top="1440" w:right="1080" w:bottom="1440" w:left="108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D0FFA" w14:textId="77777777" w:rsidR="00CC4CB4" w:rsidRDefault="00CC4CB4">
      <w:pPr>
        <w:spacing w:after="0"/>
      </w:pPr>
      <w:r>
        <w:separator/>
      </w:r>
    </w:p>
  </w:endnote>
  <w:endnote w:type="continuationSeparator" w:id="0">
    <w:p w14:paraId="15436BDD" w14:textId="77777777" w:rsidR="00CC4CB4" w:rsidRDefault="00CC4CB4">
      <w:pPr>
        <w:spacing w:after="0"/>
      </w:pPr>
      <w:r>
        <w:continuationSeparator/>
      </w:r>
    </w:p>
  </w:endnote>
  <w:endnote w:type="continuationNotice" w:id="1">
    <w:p w14:paraId="164CC8CC" w14:textId="77777777" w:rsidR="00CC4CB4" w:rsidRDefault="00CC4CB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MTStd-Book">
    <w:altName w:val="Gill Sans MT"/>
    <w:panose1 w:val="00000000000000000000"/>
    <w:charset w:val="4D"/>
    <w:family w:val="auto"/>
    <w:notTrueType/>
    <w:pitch w:val="default"/>
    <w:sig w:usb0="00000003" w:usb1="00000000" w:usb2="00000000" w:usb3="00000000" w:csb0="00000001" w:csb1="00000000"/>
  </w:font>
  <w:font w:name="Gotham Light">
    <w:altName w:val="Calibri"/>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7862C" w14:textId="05F1AD28" w:rsidR="008166CD" w:rsidRPr="00F62532" w:rsidRDefault="008166CD" w:rsidP="00F62532">
    <w:pPr>
      <w:pStyle w:val="Footer"/>
    </w:pPr>
    <w:r>
      <w:rPr>
        <w:noProof/>
      </w:rPr>
      <mc:AlternateContent>
        <mc:Choice Requires="wps">
          <w:drawing>
            <wp:inline distT="0" distB="0" distL="0" distR="0" wp14:anchorId="26A44777" wp14:editId="39642F33">
              <wp:extent cx="228600" cy="201168"/>
              <wp:effectExtent l="0" t="0" r="0" b="889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1168"/>
                      </a:xfrm>
                      <a:prstGeom prst="rect">
                        <a:avLst/>
                      </a:prstGeom>
                      <a:noFill/>
                      <a:ln w="9525">
                        <a:noFill/>
                        <a:miter lim="800000"/>
                        <a:headEnd/>
                        <a:tailEnd/>
                      </a:ln>
                    </wps:spPr>
                    <wps:txbx>
                      <w:txbxContent>
                        <w:p w14:paraId="2EDD9D6D" w14:textId="77777777" w:rsidR="008166CD" w:rsidRPr="0098657B" w:rsidRDefault="008166CD" w:rsidP="00870380">
                          <w:pPr>
                            <w:pStyle w:val="Footer"/>
                            <w:rPr>
                              <w:color w:val="323232" w:themeColor="text2"/>
                            </w:rPr>
                          </w:pPr>
                          <w:r w:rsidRPr="0098657B">
                            <w:rPr>
                              <w:color w:val="323232" w:themeColor="text2"/>
                            </w:rPr>
                            <w:fldChar w:fldCharType="begin"/>
                          </w:r>
                          <w:r w:rsidRPr="0098657B">
                            <w:rPr>
                              <w:color w:val="323232" w:themeColor="text2"/>
                            </w:rPr>
                            <w:instrText xml:space="preserve"> PAGE   \* MERGEFORMAT </w:instrText>
                          </w:r>
                          <w:r w:rsidRPr="0098657B">
                            <w:rPr>
                              <w:color w:val="323232" w:themeColor="text2"/>
                            </w:rPr>
                            <w:fldChar w:fldCharType="separate"/>
                          </w:r>
                          <w:r w:rsidRPr="0098657B">
                            <w:rPr>
                              <w:noProof/>
                              <w:color w:val="323232" w:themeColor="text2"/>
                            </w:rPr>
                            <w:t>1</w:t>
                          </w:r>
                          <w:r w:rsidRPr="0098657B">
                            <w:rPr>
                              <w:noProof/>
                              <w:color w:val="323232" w:themeColor="text2"/>
                            </w:rPr>
                            <w:fldChar w:fldCharType="end"/>
                          </w:r>
                        </w:p>
                      </w:txbxContent>
                    </wps:txbx>
                    <wps:bodyPr rot="0" vert="horz" wrap="square" lIns="0" tIns="0" rIns="0" bIns="0" anchor="t" anchorCtr="0">
                      <a:noAutofit/>
                    </wps:bodyPr>
                  </wps:wsp>
                </a:graphicData>
              </a:graphic>
            </wp:inline>
          </w:drawing>
        </mc:Choice>
        <mc:Fallback>
          <w:pict>
            <v:shapetype w14:anchorId="26A44777" id="_x0000_t202" coordsize="21600,21600" o:spt="202" path="m,l,21600r21600,l21600,xe">
              <v:stroke joinstyle="miter"/>
              <v:path gradientshapeok="t" o:connecttype="rect"/>
            </v:shapetype>
            <v:shape id="_x0000_s1030" type="#_x0000_t202" style="width:18pt;height: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" filled="f" stroked="f">
              <v:textbox inset="0,0,0,0">
                <w:txbxContent>
                  <w:p w14:paraId="2EDD9D6D" w14:textId="77777777" w:rsidR="008166CD" w:rsidRPr="0098657B" w:rsidRDefault="008166CD" w:rsidP="00870380">
                    <w:pPr>
                      <w:pStyle w:val="Footer"/>
                      <w:rPr>
                        <w:color w:val="323232" w:themeColor="text2"/>
                      </w:rPr>
                    </w:pPr>
                    <w:r w:rsidRPr="0098657B">
                      <w:rPr>
                        <w:color w:val="323232" w:themeColor="text2"/>
                      </w:rPr>
                      <w:fldChar w:fldCharType="begin"/>
                    </w:r>
                    <w:r w:rsidRPr="0098657B">
                      <w:rPr>
                        <w:color w:val="323232" w:themeColor="text2"/>
                      </w:rPr>
                      <w:instrText xml:space="preserve"> PAGE   \* MERGEFORMAT </w:instrText>
                    </w:r>
                    <w:r w:rsidRPr="0098657B">
                      <w:rPr>
                        <w:color w:val="323232" w:themeColor="text2"/>
                      </w:rPr>
                      <w:fldChar w:fldCharType="separate"/>
                    </w:r>
                    <w:r w:rsidRPr="0098657B">
                      <w:rPr>
                        <w:noProof/>
                        <w:color w:val="323232" w:themeColor="text2"/>
                      </w:rPr>
                      <w:t>1</w:t>
                    </w:r>
                    <w:r w:rsidRPr="0098657B">
                      <w:rPr>
                        <w:noProof/>
                        <w:color w:val="323232" w:themeColor="text2"/>
                      </w:rPr>
                      <w:fldChar w:fldCharType="end"/>
                    </w:r>
                  </w:p>
                </w:txbxContent>
              </v:textbox>
              <w10:anchorlock/>
            </v:shape>
          </w:pict>
        </mc:Fallback>
      </mc:AlternateContent>
    </w:r>
    <w:sdt>
      <w:sdtPr>
        <w:id w:val="-1870370625"/>
        <w:docPartObj>
          <w:docPartGallery w:val="Page Numbers (Bottom of Page)"/>
          <w:docPartUnique/>
        </w:docPartObj>
      </w:sdtPr>
      <w:sdtContent>
        <w:r w:rsidRPr="00F62532">
          <w: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C32C3" w14:textId="6DE8304A" w:rsidR="008166CD" w:rsidRPr="00A360FA" w:rsidRDefault="008166CD" w:rsidP="00A360FA">
    <w:pPr>
      <w:pStyle w:val="Footer"/>
      <w:jc w:val="center"/>
    </w:pPr>
    <w:r w:rsidRPr="00A360FA">
      <w:rPr>
        <w:noProof/>
      </w:rPr>
      <mc:AlternateContent>
        <mc:Choice Requires="wps">
          <w:drawing>
            <wp:anchor distT="0" distB="0" distL="114300" distR="114300" simplePos="0" relativeHeight="251658242" behindDoc="0" locked="0" layoutInCell="1" allowOverlap="1" wp14:anchorId="65BDE0D1" wp14:editId="7F918030">
              <wp:simplePos x="0" y="0"/>
              <wp:positionH relativeFrom="page">
                <wp:align>center</wp:align>
              </wp:positionH>
              <wp:positionV relativeFrom="paragraph">
                <wp:posOffset>-1177925</wp:posOffset>
              </wp:positionV>
              <wp:extent cx="11125200" cy="146304"/>
              <wp:effectExtent l="0" t="0" r="0" b="6350"/>
              <wp:wrapNone/>
              <wp:docPr id="10"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25200" cy="146304"/>
                      </a:xfrm>
                      <a:prstGeom prst="rect">
                        <a:avLst/>
                      </a:prstGeom>
                      <a:solidFill>
                        <a:schemeClr val="bg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88000</wp14:pctWidth>
              </wp14:sizeRelH>
              <wp14:sizeRelV relativeFrom="margin">
                <wp14:pctHeight>0</wp14:pctHeight>
              </wp14:sizeRelV>
            </wp:anchor>
          </w:drawing>
        </mc:Choice>
        <mc:Fallback>
          <w:pict>
            <v:rect w14:anchorId="3540778D" id="Rectangle 9" o:spid="_x0000_s1026" alt="&quot;&quot;" style="position:absolute;margin-left:0;margin-top:-92.75pt;width:876pt;height:11.5pt;z-index:251658242;visibility:visible;mso-wrap-style:square;mso-width-percent:880;mso-height-percent:0;mso-wrap-distance-left:9pt;mso-wrap-distance-top:0;mso-wrap-distance-right:9pt;mso-wrap-distance-bottom:0;mso-position-horizontal:center;mso-position-horizontal-relative:page;mso-position-vertical:absolute;mso-position-vertical-relative:text;mso-width-percent:88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" fillcolor="white [3212]" stroked="f" strokeweight="1pt">
              <v:fill opacity="39321f"/>
              <w10:wrap anchorx="page"/>
            </v:rect>
          </w:pict>
        </mc:Fallback>
      </mc:AlternateContent>
    </w:r>
    <w:r w:rsidRPr="00A360FA">
      <w:rPr>
        <w:noProof/>
      </w:rPr>
      <w:drawing>
        <wp:anchor distT="0" distB="0" distL="114300" distR="114300" simplePos="0" relativeHeight="251658241" behindDoc="0" locked="0" layoutInCell="1" allowOverlap="1" wp14:anchorId="39268EB6" wp14:editId="173DB6C9">
          <wp:simplePos x="0" y="0"/>
          <wp:positionH relativeFrom="column">
            <wp:posOffset>4013200</wp:posOffset>
          </wp:positionH>
          <wp:positionV relativeFrom="paragraph">
            <wp:posOffset>-2164715</wp:posOffset>
          </wp:positionV>
          <wp:extent cx="1767840" cy="1066800"/>
          <wp:effectExtent l="0" t="0" r="0" b="0"/>
          <wp:wrapNone/>
          <wp:docPr id="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a:alphaModFix amt="85000"/>
                    <a:extLst>
                      <a:ext uri="{28A0092B-C50C-407E-A947-70E740481C1C}">
                        <a14:useLocalDpi xmlns:a14="http://schemas.microsoft.com/office/drawing/2010/main" val="0"/>
                      </a:ext>
                    </a:extLst>
                  </a:blip>
                  <a:stretch>
                    <a:fillRect/>
                  </a:stretch>
                </pic:blipFill>
                <pic:spPr>
                  <a:xfrm>
                    <a:off x="0" y="0"/>
                    <a:ext cx="1767840" cy="1066800"/>
                  </a:xfrm>
                  <a:prstGeom prst="rect">
                    <a:avLst/>
                  </a:prstGeom>
                  <a:noFill/>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678951"/>
      <w:docPartObj>
        <w:docPartGallery w:val="Page Numbers (Bottom of Page)"/>
        <w:docPartUnique/>
      </w:docPartObj>
    </w:sdtPr>
    <w:sdtEndPr>
      <w:rPr>
        <w:rFonts w:ascii="Calibri Light" w:hAnsi="Calibri Light" w:cs="Calibri Light"/>
        <w:noProof/>
        <w:color w:val="404040" w:themeColor="text1" w:themeTint="BF"/>
      </w:rPr>
    </w:sdtEndPr>
    <w:sdtContent>
      <w:p w14:paraId="6421A696" w14:textId="0903BEA7" w:rsidR="00C3011B" w:rsidRPr="00C3011B" w:rsidRDefault="00C3011B">
        <w:pPr>
          <w:pStyle w:val="Footer"/>
          <w:jc w:val="right"/>
          <w:rPr>
            <w:rFonts w:ascii="Calibri Light" w:hAnsi="Calibri Light" w:cs="Calibri Light"/>
            <w:color w:val="404040" w:themeColor="text1" w:themeTint="BF"/>
          </w:rPr>
        </w:pPr>
        <w:r w:rsidRPr="00C3011B">
          <w:rPr>
            <w:rFonts w:ascii="Calibri Light" w:hAnsi="Calibri Light" w:cs="Calibri Light"/>
            <w:color w:val="404040" w:themeColor="text1" w:themeTint="BF"/>
          </w:rPr>
          <w:fldChar w:fldCharType="begin"/>
        </w:r>
        <w:r w:rsidRPr="00C3011B">
          <w:rPr>
            <w:rFonts w:ascii="Calibri Light" w:hAnsi="Calibri Light" w:cs="Calibri Light"/>
            <w:color w:val="404040" w:themeColor="text1" w:themeTint="BF"/>
          </w:rPr>
          <w:instrText xml:space="preserve"> PAGE   \* MERGEFORMAT </w:instrText>
        </w:r>
        <w:r w:rsidRPr="00C3011B">
          <w:rPr>
            <w:rFonts w:ascii="Calibri Light" w:hAnsi="Calibri Light" w:cs="Calibri Light"/>
            <w:color w:val="404040" w:themeColor="text1" w:themeTint="BF"/>
          </w:rPr>
          <w:fldChar w:fldCharType="separate"/>
        </w:r>
        <w:r w:rsidRPr="00C3011B">
          <w:rPr>
            <w:rFonts w:ascii="Calibri Light" w:hAnsi="Calibri Light" w:cs="Calibri Light"/>
            <w:noProof/>
            <w:color w:val="404040" w:themeColor="text1" w:themeTint="BF"/>
          </w:rPr>
          <w:t>2</w:t>
        </w:r>
        <w:r w:rsidRPr="00C3011B">
          <w:rPr>
            <w:rFonts w:ascii="Calibri Light" w:hAnsi="Calibri Light" w:cs="Calibri Light"/>
            <w:noProof/>
            <w:color w:val="404040" w:themeColor="text1" w:themeTint="BF"/>
          </w:rPr>
          <w:fldChar w:fldCharType="end"/>
        </w:r>
      </w:p>
    </w:sdtContent>
  </w:sdt>
  <w:p w14:paraId="57B0A090" w14:textId="4D1AC0FF" w:rsidR="008166CD" w:rsidRPr="00F62532" w:rsidRDefault="008166CD" w:rsidP="00F6253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395F9" w14:textId="77777777" w:rsidR="008166CD" w:rsidRPr="00A360FA" w:rsidRDefault="008166CD" w:rsidP="00A360FA">
    <w:pPr>
      <w:pStyle w:val="Footer"/>
      <w:jc w:val="center"/>
    </w:pPr>
    <w:r w:rsidRPr="00A360FA">
      <w:rPr>
        <w:noProof/>
      </w:rPr>
      <w:drawing>
        <wp:anchor distT="0" distB="0" distL="114300" distR="114300" simplePos="0" relativeHeight="251658246" behindDoc="0" locked="0" layoutInCell="1" allowOverlap="1" wp14:anchorId="419F73DC" wp14:editId="1D2CA2A7">
          <wp:simplePos x="0" y="0"/>
          <wp:positionH relativeFrom="column">
            <wp:posOffset>257175</wp:posOffset>
          </wp:positionH>
          <wp:positionV relativeFrom="paragraph">
            <wp:posOffset>-772160</wp:posOffset>
          </wp:positionV>
          <wp:extent cx="4487545" cy="560705"/>
          <wp:effectExtent l="0" t="0" r="8255"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487545" cy="560705"/>
                  </a:xfrm>
                  <a:prstGeom prst="rect">
                    <a:avLst/>
                  </a:prstGeom>
                </pic:spPr>
              </pic:pic>
            </a:graphicData>
          </a:graphic>
        </wp:anchor>
      </w:drawing>
    </w:r>
    <w:r w:rsidRPr="00A360FA">
      <w:rPr>
        <w:noProof/>
      </w:rPr>
      <mc:AlternateContent>
        <mc:Choice Requires="wps">
          <w:drawing>
            <wp:anchor distT="0" distB="0" distL="114300" distR="114300" simplePos="0" relativeHeight="251658245" behindDoc="0" locked="0" layoutInCell="1" allowOverlap="1" wp14:anchorId="5468B171" wp14:editId="4F6C0E8C">
              <wp:simplePos x="0" y="0"/>
              <wp:positionH relativeFrom="page">
                <wp:align>center</wp:align>
              </wp:positionH>
              <wp:positionV relativeFrom="paragraph">
                <wp:posOffset>-1177925</wp:posOffset>
              </wp:positionV>
              <wp:extent cx="11125200" cy="146304"/>
              <wp:effectExtent l="0" t="0" r="0" b="6350"/>
              <wp:wrapNone/>
              <wp:docPr id="2"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25200" cy="146304"/>
                      </a:xfrm>
                      <a:prstGeom prst="rect">
                        <a:avLst/>
                      </a:prstGeom>
                      <a:solidFill>
                        <a:schemeClr val="bg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88000</wp14:pctWidth>
              </wp14:sizeRelH>
              <wp14:sizeRelV relativeFrom="margin">
                <wp14:pctHeight>0</wp14:pctHeight>
              </wp14:sizeRelV>
            </wp:anchor>
          </w:drawing>
        </mc:Choice>
        <mc:Fallback>
          <w:pict>
            <v:rect w14:anchorId="76514B60" id="Rectangle 9" o:spid="_x0000_s1026" alt="&quot;&quot;" style="position:absolute;margin-left:0;margin-top:-92.75pt;width:876pt;height:11.5pt;z-index:251658245;visibility:visible;mso-wrap-style:square;mso-width-percent:880;mso-height-percent:0;mso-wrap-distance-left:9pt;mso-wrap-distance-top:0;mso-wrap-distance-right:9pt;mso-wrap-distance-bottom:0;mso-position-horizontal:center;mso-position-horizontal-relative:page;mso-position-vertical:absolute;mso-position-vertical-relative:text;mso-width-percent:88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" fillcolor="white [3212]" stroked="f" strokeweight="1pt">
              <v:fill opacity="39321f"/>
              <w10:wrap anchorx="page"/>
            </v:rect>
          </w:pict>
        </mc:Fallback>
      </mc:AlternateContent>
    </w:r>
    <w:r w:rsidRPr="00A360FA">
      <w:rPr>
        <w:noProof/>
      </w:rPr>
      <w:drawing>
        <wp:anchor distT="0" distB="0" distL="114300" distR="114300" simplePos="0" relativeHeight="251658244" behindDoc="0" locked="0" layoutInCell="1" allowOverlap="1" wp14:anchorId="7F76EA2C" wp14:editId="1002879C">
          <wp:simplePos x="0" y="0"/>
          <wp:positionH relativeFrom="column">
            <wp:posOffset>4013200</wp:posOffset>
          </wp:positionH>
          <wp:positionV relativeFrom="paragraph">
            <wp:posOffset>-2164715</wp:posOffset>
          </wp:positionV>
          <wp:extent cx="1767840" cy="1066800"/>
          <wp:effectExtent l="0" t="0" r="0" b="0"/>
          <wp:wrapNone/>
          <wp:docPr id="1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
                    <a:alphaModFix amt="85000"/>
                    <a:extLst>
                      <a:ext uri="{28A0092B-C50C-407E-A947-70E740481C1C}">
                        <a14:useLocalDpi xmlns:a14="http://schemas.microsoft.com/office/drawing/2010/main" val="0"/>
                      </a:ext>
                    </a:extLst>
                  </a:blip>
                  <a:stretch>
                    <a:fillRect/>
                  </a:stretch>
                </pic:blipFill>
                <pic:spPr>
                  <a:xfrm>
                    <a:off x="0" y="0"/>
                    <a:ext cx="1767840" cy="10668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D568B" w14:textId="77777777" w:rsidR="00CC4CB4" w:rsidRDefault="00CC4CB4" w:rsidP="003105E5">
      <w:pPr>
        <w:spacing w:after="0"/>
      </w:pPr>
      <w:r>
        <w:separator/>
      </w:r>
    </w:p>
  </w:footnote>
  <w:footnote w:type="continuationSeparator" w:id="0">
    <w:p w14:paraId="188EA916" w14:textId="77777777" w:rsidR="00CC4CB4" w:rsidRDefault="00CC4CB4">
      <w:pPr>
        <w:spacing w:after="0"/>
      </w:pPr>
      <w:r>
        <w:continuationSeparator/>
      </w:r>
    </w:p>
  </w:footnote>
  <w:footnote w:type="continuationNotice" w:id="1">
    <w:p w14:paraId="041CA3EA" w14:textId="77777777" w:rsidR="00CC4CB4" w:rsidRDefault="00CC4CB4">
      <w:pPr>
        <w:spacing w:after="0"/>
      </w:pPr>
    </w:p>
  </w:footnote>
  <w:footnote w:id="2">
    <w:p w14:paraId="61997104" w14:textId="07B4B3D1" w:rsidR="008166CD" w:rsidRPr="008166CD" w:rsidRDefault="008166CD">
      <w:pPr>
        <w:pStyle w:val="FootnoteText"/>
        <w:rPr>
          <w:rFonts w:ascii="Calibri Light" w:hAnsi="Calibri Light" w:cs="Calibri Light"/>
          <w:color w:val="404040" w:themeColor="text1" w:themeTint="BF"/>
          <w:sz w:val="16"/>
          <w:szCs w:val="16"/>
        </w:rPr>
      </w:pPr>
      <w:r w:rsidRPr="008166CD">
        <w:rPr>
          <w:rStyle w:val="FootnoteReference"/>
          <w:rFonts w:ascii="Calibri Light" w:hAnsi="Calibri Light" w:cs="Calibri Light"/>
          <w:color w:val="404040" w:themeColor="text1" w:themeTint="BF"/>
          <w:sz w:val="16"/>
          <w:szCs w:val="16"/>
        </w:rPr>
        <w:footnoteRef/>
      </w:r>
      <w:r w:rsidRPr="008166CD">
        <w:rPr>
          <w:rFonts w:ascii="Calibri Light" w:hAnsi="Calibri Light" w:cs="Calibri Light"/>
          <w:color w:val="404040" w:themeColor="text1" w:themeTint="BF"/>
          <w:sz w:val="16"/>
          <w:szCs w:val="16"/>
        </w:rPr>
        <w:t xml:space="preserve"> Alternative Learning Systems are systems which substitute for, or complement, formal education offered to out-of-school youth and adult (OSYA) learners in the Philippines. Learners are equipped with basic numeracy and literacy skills in order to access basic education pathways</w:t>
      </w:r>
    </w:p>
  </w:footnote>
  <w:footnote w:id="3">
    <w:p w14:paraId="541E13BF" w14:textId="4483AD08" w:rsidR="008166CD" w:rsidRPr="00683D26" w:rsidRDefault="008166CD">
      <w:pPr>
        <w:pStyle w:val="FootnoteText"/>
        <w:rPr>
          <w:rFonts w:ascii="Calibri Light" w:hAnsi="Calibri Light" w:cs="Calibri Light"/>
          <w:color w:val="404040" w:themeColor="text1" w:themeTint="BF"/>
          <w:sz w:val="16"/>
          <w:szCs w:val="16"/>
        </w:rPr>
      </w:pPr>
      <w:r w:rsidRPr="00683D26">
        <w:rPr>
          <w:rStyle w:val="FootnoteReference"/>
          <w:rFonts w:ascii="Calibri Light" w:hAnsi="Calibri Light" w:cs="Calibri Light"/>
          <w:color w:val="404040" w:themeColor="text1" w:themeTint="BF"/>
          <w:sz w:val="16"/>
          <w:szCs w:val="16"/>
        </w:rPr>
        <w:footnoteRef/>
      </w:r>
      <w:r w:rsidRPr="00683D26">
        <w:rPr>
          <w:rFonts w:ascii="Calibri Light" w:hAnsi="Calibri Light" w:cs="Calibri Light"/>
          <w:color w:val="404040" w:themeColor="text1" w:themeTint="BF"/>
          <w:sz w:val="16"/>
          <w:szCs w:val="16"/>
        </w:rPr>
        <w:t xml:space="preserve"> Rapid Readiness Assessment: Monitoring, Evaluation, Research and Learning System. Andrew Kibblewhite, August 2022</w:t>
      </w:r>
    </w:p>
  </w:footnote>
  <w:footnote w:id="4">
    <w:p w14:paraId="47B12582" w14:textId="02B8F82F" w:rsidR="008166CD" w:rsidRPr="00416729" w:rsidRDefault="008166CD">
      <w:pPr>
        <w:pStyle w:val="FootnoteText"/>
        <w:rPr>
          <w:color w:val="404040" w:themeColor="text1" w:themeTint="BF"/>
          <w:sz w:val="16"/>
          <w:szCs w:val="16"/>
        </w:rPr>
      </w:pPr>
      <w:r w:rsidRPr="00416729">
        <w:rPr>
          <w:rStyle w:val="FootnoteReference"/>
          <w:color w:val="404040" w:themeColor="text1" w:themeTint="BF"/>
          <w:sz w:val="16"/>
          <w:szCs w:val="16"/>
        </w:rPr>
        <w:footnoteRef/>
      </w:r>
      <w:r w:rsidRPr="00416729">
        <w:rPr>
          <w:color w:val="404040" w:themeColor="text1" w:themeTint="BF"/>
          <w:sz w:val="16"/>
          <w:szCs w:val="16"/>
        </w:rPr>
        <w:t xml:space="preserve"> For more details, see www.officialgazette.gov.ph/k-12/</w:t>
      </w:r>
    </w:p>
  </w:footnote>
  <w:footnote w:id="5">
    <w:p w14:paraId="7B2A52A5" w14:textId="5C2087AF" w:rsidR="008166CD" w:rsidRPr="00F45E47" w:rsidRDefault="008166CD">
      <w:pPr>
        <w:pStyle w:val="FootnoteText"/>
        <w:rPr>
          <w:rFonts w:ascii="Calibri Light" w:hAnsi="Calibri Light" w:cs="Calibri Light"/>
          <w:color w:val="404040" w:themeColor="text1" w:themeTint="BF"/>
          <w:sz w:val="16"/>
          <w:szCs w:val="16"/>
        </w:rPr>
      </w:pPr>
      <w:r w:rsidRPr="00F45E47">
        <w:rPr>
          <w:rStyle w:val="FootnoteReference"/>
          <w:rFonts w:ascii="Calibri Light" w:hAnsi="Calibri Light" w:cs="Calibri Light"/>
          <w:color w:val="404040" w:themeColor="text1" w:themeTint="BF"/>
          <w:sz w:val="16"/>
          <w:szCs w:val="16"/>
        </w:rPr>
        <w:footnoteRef/>
      </w:r>
      <w:r w:rsidRPr="00F45E47">
        <w:rPr>
          <w:rFonts w:ascii="Calibri Light" w:hAnsi="Calibri Light" w:cs="Calibri Light"/>
          <w:color w:val="404040" w:themeColor="text1" w:themeTint="BF"/>
          <w:sz w:val="16"/>
          <w:szCs w:val="16"/>
        </w:rPr>
        <w:t xml:space="preserve"> For more details, see Institute for Autonomy and Governance, Research on Traditional Madaris in ARMM and Adjacent Regions (2019)</w:t>
      </w:r>
    </w:p>
  </w:footnote>
  <w:footnote w:id="6">
    <w:p w14:paraId="78206EC4" w14:textId="768C3B8B" w:rsidR="008166CD" w:rsidRPr="00F45E47" w:rsidRDefault="008166CD">
      <w:pPr>
        <w:pStyle w:val="FootnoteText"/>
        <w:rPr>
          <w:rFonts w:ascii="Calibri Light" w:hAnsi="Calibri Light" w:cs="Calibri Light"/>
          <w:color w:val="404040" w:themeColor="text1" w:themeTint="BF"/>
          <w:sz w:val="16"/>
          <w:szCs w:val="16"/>
        </w:rPr>
      </w:pPr>
      <w:r w:rsidRPr="00F45E47">
        <w:rPr>
          <w:rStyle w:val="FootnoteReference"/>
          <w:rFonts w:ascii="Calibri Light" w:hAnsi="Calibri Light" w:cs="Calibri Light"/>
          <w:color w:val="404040" w:themeColor="text1" w:themeTint="BF"/>
          <w:sz w:val="16"/>
          <w:szCs w:val="16"/>
        </w:rPr>
        <w:footnoteRef/>
      </w:r>
      <w:r w:rsidRPr="00F45E47">
        <w:rPr>
          <w:rFonts w:ascii="Calibri Light" w:hAnsi="Calibri Light" w:cs="Calibri Light"/>
          <w:color w:val="404040" w:themeColor="text1" w:themeTint="BF"/>
          <w:sz w:val="16"/>
          <w:szCs w:val="16"/>
        </w:rPr>
        <w:t xml:space="preserve"> See </w:t>
      </w:r>
      <w:hyperlink r:id="rId1" w:history="1">
        <w:r w:rsidRPr="00F45E47">
          <w:rPr>
            <w:rStyle w:val="Hyperlink"/>
            <w:rFonts w:ascii="Calibri Light" w:hAnsi="Calibri Light" w:cs="Calibri Light"/>
            <w:color w:val="404040" w:themeColor="text1" w:themeTint="BF"/>
            <w:sz w:val="16"/>
            <w:szCs w:val="16"/>
          </w:rPr>
          <w:t>www.inovasi.or.id/en/</w:t>
        </w:r>
      </w:hyperlink>
      <w:r w:rsidRPr="00F45E47">
        <w:rPr>
          <w:rFonts w:ascii="Calibri Light" w:hAnsi="Calibri Light" w:cs="Calibri Light"/>
          <w:color w:val="404040" w:themeColor="text1" w:themeTint="BF"/>
          <w:sz w:val="16"/>
          <w:szCs w:val="16"/>
        </w:rPr>
        <w:t xml:space="preserve"> for details of Australia’s current engagement in the Islamic education sector in Indonesia</w:t>
      </w:r>
    </w:p>
  </w:footnote>
  <w:footnote w:id="7">
    <w:p w14:paraId="4E8E22D8" w14:textId="58371659" w:rsidR="008166CD" w:rsidRPr="00C3011B" w:rsidRDefault="008166CD">
      <w:pPr>
        <w:pStyle w:val="FootnoteText"/>
        <w:rPr>
          <w:color w:val="404040" w:themeColor="text1" w:themeTint="BF"/>
          <w:sz w:val="16"/>
          <w:szCs w:val="16"/>
        </w:rPr>
      </w:pPr>
      <w:r w:rsidRPr="00C3011B">
        <w:rPr>
          <w:rStyle w:val="FootnoteReference"/>
          <w:color w:val="404040" w:themeColor="text1" w:themeTint="BF"/>
          <w:sz w:val="16"/>
          <w:szCs w:val="16"/>
        </w:rPr>
        <w:footnoteRef/>
      </w:r>
      <w:r w:rsidRPr="00C3011B">
        <w:rPr>
          <w:color w:val="404040" w:themeColor="text1" w:themeTint="BF"/>
          <w:sz w:val="16"/>
          <w:szCs w:val="16"/>
        </w:rPr>
        <w:t xml:space="preserve"> For more details, see https://ebeis.deped.gov.ph/beis/</w:t>
      </w:r>
    </w:p>
  </w:footnote>
  <w:footnote w:id="8">
    <w:p w14:paraId="184D060C" w14:textId="5DC948F9" w:rsidR="008166CD" w:rsidRPr="002B240F" w:rsidRDefault="008166CD">
      <w:pPr>
        <w:pStyle w:val="FootnoteText"/>
        <w:rPr>
          <w:rFonts w:ascii="Calibri Light" w:hAnsi="Calibri Light" w:cs="Calibri Light"/>
          <w:sz w:val="16"/>
          <w:szCs w:val="16"/>
        </w:rPr>
      </w:pPr>
      <w:r w:rsidRPr="002B240F">
        <w:rPr>
          <w:rStyle w:val="FootnoteReference"/>
          <w:rFonts w:ascii="Calibri Light" w:hAnsi="Calibri Light" w:cs="Calibri Light"/>
          <w:color w:val="404040" w:themeColor="text1" w:themeTint="BF"/>
          <w:sz w:val="16"/>
          <w:szCs w:val="16"/>
        </w:rPr>
        <w:footnoteRef/>
      </w:r>
      <w:r w:rsidRPr="002B240F">
        <w:rPr>
          <w:rFonts w:ascii="Calibri Light" w:hAnsi="Calibri Light" w:cs="Calibri Light"/>
          <w:color w:val="404040" w:themeColor="text1" w:themeTint="BF"/>
          <w:sz w:val="16"/>
          <w:szCs w:val="16"/>
        </w:rPr>
        <w:t xml:space="preserve"> Pathways with the help of a service provider and experts in special education made used of the trial of Washington Group Questions, trained the special education teachers, and enumerators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9DA7C" w14:textId="77777777" w:rsidR="008166CD" w:rsidRPr="00755B4C" w:rsidRDefault="008166CD">
    <w:pPr>
      <w:pStyle w:val="Header"/>
    </w:pPr>
    <w:r w:rsidRPr="00755B4C">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6AA90" w14:textId="77777777" w:rsidR="008166CD" w:rsidRPr="00755B4C" w:rsidRDefault="008166CD">
    <w:pPr>
      <w:pStyle w:val="Header"/>
    </w:pPr>
    <w:r w:rsidRPr="00755B4C">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359D2" w14:textId="77777777" w:rsidR="008166CD" w:rsidRDefault="008166CD">
    <w:pPr>
      <w:pStyle w:val="Header"/>
    </w:pPr>
    <w:r>
      <w:rPr>
        <w:noProof/>
      </w:rPr>
      <mc:AlternateContent>
        <mc:Choice Requires="wps">
          <w:drawing>
            <wp:anchor distT="0" distB="0" distL="114300" distR="114300" simplePos="0" relativeHeight="251658243" behindDoc="0" locked="0" layoutInCell="1" allowOverlap="1" wp14:anchorId="310B14AA" wp14:editId="112488C4">
              <wp:simplePos x="0" y="0"/>
              <wp:positionH relativeFrom="page">
                <wp:align>center</wp:align>
              </wp:positionH>
              <wp:positionV relativeFrom="page">
                <wp:align>center</wp:align>
              </wp:positionV>
              <wp:extent cx="5572125" cy="342900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72125" cy="3429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88000</wp14:pctWidth>
              </wp14:sizeRelH>
              <wp14:sizeRelV relativeFrom="page">
                <wp14:pctHeight>92000</wp14:pctHeight>
              </wp14:sizeRelV>
            </wp:anchor>
          </w:drawing>
        </mc:Choice>
        <mc:Fallback>
          <w:pict>
            <v:rect w14:anchorId="2C3FD417" id="Rectangle 1" o:spid="_x0000_s1026" alt="&quot;&quot;" style="position:absolute;margin-left:0;margin-top:0;width:438.75pt;height:270pt;z-index:251658243;visibility:visible;mso-wrap-style:square;mso-width-percent:880;mso-height-percent:920;mso-wrap-distance-left:9pt;mso-wrap-distance-top:0;mso-wrap-distance-right:9pt;mso-wrap-distance-bottom:0;mso-position-horizontal:center;mso-position-horizontal-relative:page;mso-position-vertical:center;mso-position-vertical-relative:page;mso-width-percent:880;mso-height-percent:92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" stroked="f" strokeweight="1pt">
              <v:fill r:id="rId2" o:title="" recolor="t" rotate="t" type="frame"/>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B29C3"/>
    <w:multiLevelType w:val="hybridMultilevel"/>
    <w:tmpl w:val="E7B23518"/>
    <w:lvl w:ilvl="0" w:tplc="6F4C53B4">
      <w:numFmt w:val="bullet"/>
      <w:lvlText w:val="•"/>
      <w:lvlJc w:val="left"/>
      <w:pPr>
        <w:ind w:left="360" w:hanging="360"/>
      </w:pPr>
      <w:rPr>
        <w:rFonts w:ascii="Arial" w:hAnsi="Arial" w:hint="default"/>
        <w:color w:val="404040" w:themeColor="text1" w:themeTint="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2150D8"/>
    <w:multiLevelType w:val="hybridMultilevel"/>
    <w:tmpl w:val="70722250"/>
    <w:lvl w:ilvl="0" w:tplc="A05EDCF2">
      <w:start w:val="1"/>
      <w:numFmt w:val="bullet"/>
      <w:lvlText w:val=""/>
      <w:lvlJc w:val="left"/>
      <w:pPr>
        <w:ind w:left="1152" w:hanging="360"/>
      </w:pPr>
      <w:rPr>
        <w:rFonts w:ascii="Wingdings" w:hAnsi="Wingdings" w:hint="default"/>
        <w:b w:val="0"/>
        <w:i w:val="0"/>
        <w:color w:val="404040" w:themeColor="text1" w:themeTint="BF"/>
        <w:sz w:val="16"/>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2" w15:restartNumberingAfterBreak="0">
    <w:nsid w:val="09AB0D06"/>
    <w:multiLevelType w:val="hybridMultilevel"/>
    <w:tmpl w:val="B7C6DB6E"/>
    <w:lvl w:ilvl="0" w:tplc="6F4C53B4">
      <w:numFmt w:val="bullet"/>
      <w:lvlText w:val="•"/>
      <w:lvlJc w:val="left"/>
      <w:pPr>
        <w:ind w:left="360" w:hanging="360"/>
      </w:pPr>
      <w:rPr>
        <w:rFonts w:ascii="Arial" w:hAnsi="Arial" w:hint="default"/>
        <w:color w:val="404040" w:themeColor="text1" w:themeTint="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BF5D5C"/>
    <w:multiLevelType w:val="hybridMultilevel"/>
    <w:tmpl w:val="05F871B6"/>
    <w:styleLink w:val="NumberedLists"/>
    <w:lvl w:ilvl="0" w:tplc="835ABADE">
      <w:start w:val="1"/>
      <w:numFmt w:val="decimal"/>
      <w:lvlText w:val="%1."/>
      <w:lvlJc w:val="left"/>
      <w:pPr>
        <w:ind w:left="360" w:hanging="360"/>
      </w:pPr>
    </w:lvl>
    <w:lvl w:ilvl="1" w:tplc="6F4E6E6A">
      <w:start w:val="1"/>
      <w:numFmt w:val="lowerLetter"/>
      <w:lvlText w:val="%2."/>
      <w:lvlJc w:val="left"/>
      <w:pPr>
        <w:ind w:left="1080" w:hanging="360"/>
      </w:pPr>
    </w:lvl>
    <w:lvl w:ilvl="2" w:tplc="476435EA">
      <w:start w:val="1"/>
      <w:numFmt w:val="lowerRoman"/>
      <w:lvlText w:val="%3."/>
      <w:lvlJc w:val="right"/>
      <w:pPr>
        <w:ind w:left="1800" w:hanging="180"/>
      </w:pPr>
    </w:lvl>
    <w:lvl w:ilvl="3" w:tplc="9FC01F80">
      <w:start w:val="1"/>
      <w:numFmt w:val="decimal"/>
      <w:lvlText w:val="%4."/>
      <w:lvlJc w:val="left"/>
      <w:pPr>
        <w:ind w:left="2520" w:hanging="360"/>
      </w:pPr>
    </w:lvl>
    <w:lvl w:ilvl="4" w:tplc="E7068F4C">
      <w:start w:val="1"/>
      <w:numFmt w:val="lowerLetter"/>
      <w:lvlText w:val="%5."/>
      <w:lvlJc w:val="left"/>
      <w:pPr>
        <w:ind w:left="3240" w:hanging="360"/>
      </w:pPr>
    </w:lvl>
    <w:lvl w:ilvl="5" w:tplc="D38643A2">
      <w:start w:val="1"/>
      <w:numFmt w:val="lowerRoman"/>
      <w:lvlText w:val="%6."/>
      <w:lvlJc w:val="right"/>
      <w:pPr>
        <w:ind w:left="3960" w:hanging="180"/>
      </w:pPr>
    </w:lvl>
    <w:lvl w:ilvl="6" w:tplc="152823BC">
      <w:start w:val="1"/>
      <w:numFmt w:val="decimal"/>
      <w:lvlText w:val="%7."/>
      <w:lvlJc w:val="left"/>
      <w:pPr>
        <w:ind w:left="4680" w:hanging="360"/>
      </w:pPr>
    </w:lvl>
    <w:lvl w:ilvl="7" w:tplc="6232A0BC">
      <w:start w:val="1"/>
      <w:numFmt w:val="lowerLetter"/>
      <w:lvlText w:val="%8."/>
      <w:lvlJc w:val="left"/>
      <w:pPr>
        <w:ind w:left="5400" w:hanging="360"/>
      </w:pPr>
    </w:lvl>
    <w:lvl w:ilvl="8" w:tplc="C9FE99AC">
      <w:start w:val="1"/>
      <w:numFmt w:val="lowerRoman"/>
      <w:lvlText w:val="%9."/>
      <w:lvlJc w:val="right"/>
      <w:pPr>
        <w:ind w:left="6120" w:hanging="180"/>
      </w:pPr>
    </w:lvl>
  </w:abstractNum>
  <w:abstractNum w:abstractNumId="4" w15:restartNumberingAfterBreak="0">
    <w:nsid w:val="0EB97DC3"/>
    <w:multiLevelType w:val="hybridMultilevel"/>
    <w:tmpl w:val="DC50A042"/>
    <w:lvl w:ilvl="0" w:tplc="6F4C53B4">
      <w:numFmt w:val="bullet"/>
      <w:lvlText w:val="•"/>
      <w:lvlJc w:val="left"/>
      <w:pPr>
        <w:ind w:left="720" w:hanging="360"/>
      </w:pPr>
      <w:rPr>
        <w:rFonts w:ascii="Arial" w:hAnsi="Arial" w:hint="default"/>
        <w:color w:val="404040" w:themeColor="text1" w:themeTint="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BF63F2"/>
    <w:multiLevelType w:val="hybridMultilevel"/>
    <w:tmpl w:val="0C1E2006"/>
    <w:lvl w:ilvl="0" w:tplc="A05EDCF2">
      <w:start w:val="1"/>
      <w:numFmt w:val="bullet"/>
      <w:lvlText w:val=""/>
      <w:lvlJc w:val="left"/>
      <w:pPr>
        <w:ind w:left="720" w:hanging="360"/>
      </w:pPr>
      <w:rPr>
        <w:rFonts w:ascii="Wingdings" w:hAnsi="Wingdings" w:hint="default"/>
        <w:b w:val="0"/>
        <w:i w:val="0"/>
        <w:color w:val="404040" w:themeColor="text1" w:themeTint="BF"/>
        <w:sz w:val="16"/>
      </w:rPr>
    </w:lvl>
    <w:lvl w:ilvl="1" w:tplc="1E78430E">
      <w:start w:val="1"/>
      <w:numFmt w:val="bullet"/>
      <w:lvlText w:val="o"/>
      <w:lvlJc w:val="left"/>
      <w:pPr>
        <w:ind w:left="1440" w:hanging="360"/>
      </w:pPr>
      <w:rPr>
        <w:rFonts w:ascii="Courier New" w:hAnsi="Courier New" w:hint="default"/>
      </w:rPr>
    </w:lvl>
    <w:lvl w:ilvl="2" w:tplc="D80031EA">
      <w:start w:val="1"/>
      <w:numFmt w:val="bullet"/>
      <w:lvlText w:val=""/>
      <w:lvlJc w:val="left"/>
      <w:pPr>
        <w:ind w:left="2160" w:hanging="360"/>
      </w:pPr>
      <w:rPr>
        <w:rFonts w:ascii="Wingdings" w:hAnsi="Wingdings" w:hint="default"/>
      </w:rPr>
    </w:lvl>
    <w:lvl w:ilvl="3" w:tplc="5384471A">
      <w:start w:val="1"/>
      <w:numFmt w:val="bullet"/>
      <w:lvlText w:val=""/>
      <w:lvlJc w:val="left"/>
      <w:pPr>
        <w:ind w:left="2880" w:hanging="360"/>
      </w:pPr>
      <w:rPr>
        <w:rFonts w:ascii="Symbol" w:hAnsi="Symbol" w:hint="default"/>
      </w:rPr>
    </w:lvl>
    <w:lvl w:ilvl="4" w:tplc="06B0E0F8">
      <w:start w:val="1"/>
      <w:numFmt w:val="bullet"/>
      <w:lvlText w:val="o"/>
      <w:lvlJc w:val="left"/>
      <w:pPr>
        <w:ind w:left="3600" w:hanging="360"/>
      </w:pPr>
      <w:rPr>
        <w:rFonts w:ascii="Courier New" w:hAnsi="Courier New" w:hint="default"/>
      </w:rPr>
    </w:lvl>
    <w:lvl w:ilvl="5" w:tplc="43F0A404">
      <w:start w:val="1"/>
      <w:numFmt w:val="bullet"/>
      <w:lvlText w:val=""/>
      <w:lvlJc w:val="left"/>
      <w:pPr>
        <w:ind w:left="4320" w:hanging="360"/>
      </w:pPr>
      <w:rPr>
        <w:rFonts w:ascii="Wingdings" w:hAnsi="Wingdings" w:hint="default"/>
      </w:rPr>
    </w:lvl>
    <w:lvl w:ilvl="6" w:tplc="98847B70">
      <w:start w:val="1"/>
      <w:numFmt w:val="bullet"/>
      <w:lvlText w:val=""/>
      <w:lvlJc w:val="left"/>
      <w:pPr>
        <w:ind w:left="5040" w:hanging="360"/>
      </w:pPr>
      <w:rPr>
        <w:rFonts w:ascii="Symbol" w:hAnsi="Symbol" w:hint="default"/>
      </w:rPr>
    </w:lvl>
    <w:lvl w:ilvl="7" w:tplc="F33246FE">
      <w:start w:val="1"/>
      <w:numFmt w:val="bullet"/>
      <w:lvlText w:val="o"/>
      <w:lvlJc w:val="left"/>
      <w:pPr>
        <w:ind w:left="5760" w:hanging="360"/>
      </w:pPr>
      <w:rPr>
        <w:rFonts w:ascii="Courier New" w:hAnsi="Courier New" w:hint="default"/>
      </w:rPr>
    </w:lvl>
    <w:lvl w:ilvl="8" w:tplc="CAC45A06">
      <w:start w:val="1"/>
      <w:numFmt w:val="bullet"/>
      <w:lvlText w:val=""/>
      <w:lvlJc w:val="left"/>
      <w:pPr>
        <w:ind w:left="6480" w:hanging="360"/>
      </w:pPr>
      <w:rPr>
        <w:rFonts w:ascii="Wingdings" w:hAnsi="Wingdings" w:hint="default"/>
      </w:rPr>
    </w:lvl>
  </w:abstractNum>
  <w:abstractNum w:abstractNumId="6" w15:restartNumberingAfterBreak="0">
    <w:nsid w:val="173F6EF5"/>
    <w:multiLevelType w:val="hybridMultilevel"/>
    <w:tmpl w:val="8ABCE1F0"/>
    <w:lvl w:ilvl="0" w:tplc="B6543A12">
      <w:numFmt w:val="bullet"/>
      <w:lvlText w:val="•"/>
      <w:lvlJc w:val="left"/>
      <w:pPr>
        <w:ind w:left="360" w:hanging="360"/>
      </w:pPr>
      <w:rPr>
        <w:rFonts w:ascii="Arial" w:hAnsi="Arial" w:hint="default"/>
        <w:b w:val="0"/>
        <w:i w:val="0"/>
        <w:color w:val="855D36" w:themeColor="accent6" w:themeShade="BF"/>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A07957"/>
    <w:multiLevelType w:val="hybridMultilevel"/>
    <w:tmpl w:val="B85AE4BA"/>
    <w:lvl w:ilvl="0" w:tplc="B6543A12">
      <w:numFmt w:val="bullet"/>
      <w:lvlText w:val="•"/>
      <w:lvlJc w:val="left"/>
      <w:pPr>
        <w:ind w:left="360" w:hanging="360"/>
      </w:pPr>
      <w:rPr>
        <w:rFonts w:ascii="Arial" w:hAnsi="Arial" w:hint="default"/>
        <w:b w:val="0"/>
        <w:i w:val="0"/>
        <w:color w:val="855D36" w:themeColor="accent6" w:themeShade="BF"/>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591AA5"/>
    <w:multiLevelType w:val="hybridMultilevel"/>
    <w:tmpl w:val="D0EC8128"/>
    <w:lvl w:ilvl="0" w:tplc="B6543A12">
      <w:numFmt w:val="bullet"/>
      <w:lvlText w:val="•"/>
      <w:lvlJc w:val="left"/>
      <w:pPr>
        <w:ind w:left="360" w:hanging="360"/>
      </w:pPr>
      <w:rPr>
        <w:rFonts w:ascii="Arial" w:hAnsi="Arial" w:hint="default"/>
        <w:b w:val="0"/>
        <w:i w:val="0"/>
        <w:color w:val="855D36" w:themeColor="accent6" w:themeShade="BF"/>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41091B"/>
    <w:multiLevelType w:val="hybridMultilevel"/>
    <w:tmpl w:val="EA9E40A2"/>
    <w:lvl w:ilvl="0" w:tplc="A05EDCF2">
      <w:start w:val="1"/>
      <w:numFmt w:val="bullet"/>
      <w:lvlText w:val=""/>
      <w:lvlJc w:val="left"/>
      <w:pPr>
        <w:ind w:left="720" w:hanging="360"/>
      </w:pPr>
      <w:rPr>
        <w:rFonts w:ascii="Wingdings" w:hAnsi="Wingdings" w:hint="default"/>
        <w:b w:val="0"/>
        <w:i w:val="0"/>
        <w:color w:val="404040" w:themeColor="text1" w:themeTint="BF"/>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B05CA1"/>
    <w:multiLevelType w:val="multilevel"/>
    <w:tmpl w:val="719AB24E"/>
    <w:lvl w:ilvl="0">
      <w:start w:val="1"/>
      <w:numFmt w:val="decimal"/>
      <w:pStyle w:val="Heading1"/>
      <w:lvlText w:val="%1"/>
      <w:lvlJc w:val="left"/>
      <w:pPr>
        <w:ind w:left="720" w:hanging="720"/>
      </w:pPr>
      <w:rPr>
        <w:rFonts w:ascii="Calibri Light" w:hAnsi="Calibri Light" w:cs="Calibri Light" w:hint="default"/>
      </w:rPr>
    </w:lvl>
    <w:lvl w:ilvl="1">
      <w:start w:val="1"/>
      <w:numFmt w:val="decimal"/>
      <w:lvlText w:val="%1.%2"/>
      <w:lvlJc w:val="left"/>
      <w:pPr>
        <w:ind w:left="720" w:hanging="720"/>
      </w:pPr>
      <w:rPr>
        <w:rFonts w:asciiTheme="majorHAnsi" w:hAnsiTheme="majorHAnsi" w:hint="default"/>
      </w:rPr>
    </w:lvl>
    <w:lvl w:ilvl="2">
      <w:start w:val="1"/>
      <w:numFmt w:val="decimal"/>
      <w:pStyle w:val="Heading3"/>
      <w:lvlText w:val="%3."/>
      <w:lvlJc w:val="left"/>
      <w:pPr>
        <w:ind w:left="360" w:hanging="360"/>
      </w:pPr>
    </w:lvl>
    <w:lvl w:ilvl="3">
      <w:start w:val="1"/>
      <w:numFmt w:val="none"/>
      <w:pStyle w:val="Heading4"/>
      <w:suff w:val="nothing"/>
      <w:lvlText w:val=""/>
      <w:lvlJc w:val="left"/>
      <w:pPr>
        <w:ind w:left="720" w:hanging="720"/>
      </w:pPr>
      <w:rPr>
        <w:rFonts w:hint="default"/>
      </w:rPr>
    </w:lvl>
    <w:lvl w:ilvl="4">
      <w:start w:val="1"/>
      <w:numFmt w:val="none"/>
      <w:pStyle w:val="Heading5"/>
      <w:lvlText w:val=""/>
      <w:lvlJc w:val="left"/>
      <w:pPr>
        <w:ind w:left="720" w:hanging="720"/>
      </w:pPr>
      <w:rPr>
        <w:rFonts w:hint="default"/>
      </w:rPr>
    </w:lvl>
    <w:lvl w:ilvl="5">
      <w:start w:val="1"/>
      <w:numFmt w:val="none"/>
      <w:pStyle w:val="Heading6"/>
      <w:lvlText w:val=""/>
      <w:lvlJc w:val="left"/>
      <w:pPr>
        <w:ind w:left="720" w:hanging="720"/>
      </w:pPr>
      <w:rPr>
        <w:rFonts w:hint="default"/>
      </w:rPr>
    </w:lvl>
    <w:lvl w:ilvl="6">
      <w:start w:val="1"/>
      <w:numFmt w:val="none"/>
      <w:pStyle w:val="Heading7"/>
      <w:lvlText w:val=""/>
      <w:lvlJc w:val="left"/>
      <w:pPr>
        <w:ind w:left="720" w:hanging="720"/>
      </w:pPr>
      <w:rPr>
        <w:rFonts w:hint="default"/>
      </w:rPr>
    </w:lvl>
    <w:lvl w:ilvl="7">
      <w:start w:val="1"/>
      <w:numFmt w:val="none"/>
      <w:pStyle w:val="Heading8"/>
      <w:lvlText w:val=""/>
      <w:lvlJc w:val="left"/>
      <w:pPr>
        <w:ind w:left="720" w:hanging="720"/>
      </w:pPr>
      <w:rPr>
        <w:rFonts w:hint="default"/>
      </w:rPr>
    </w:lvl>
    <w:lvl w:ilvl="8">
      <w:start w:val="1"/>
      <w:numFmt w:val="none"/>
      <w:pStyle w:val="Heading9"/>
      <w:lvlText w:val=""/>
      <w:lvlJc w:val="left"/>
      <w:pPr>
        <w:ind w:left="720" w:hanging="720"/>
      </w:pPr>
      <w:rPr>
        <w:rFonts w:hint="default"/>
      </w:rPr>
    </w:lvl>
  </w:abstractNum>
  <w:abstractNum w:abstractNumId="11" w15:restartNumberingAfterBreak="0">
    <w:nsid w:val="1FE559EC"/>
    <w:multiLevelType w:val="multilevel"/>
    <w:tmpl w:val="A3767BB2"/>
    <w:lvl w:ilvl="0">
      <w:start w:val="1"/>
      <w:numFmt w:val="none"/>
      <w:suff w:val="nothing"/>
      <w:lvlText w:val="%1"/>
      <w:lvlJc w:val="left"/>
      <w:pPr>
        <w:ind w:left="0" w:firstLine="0"/>
      </w:pPr>
      <w:rPr>
        <w:rFonts w:hint="default"/>
      </w:rPr>
    </w:lvl>
    <w:lvl w:ilvl="1">
      <w:start w:val="1"/>
      <w:numFmt w:val="decimal"/>
      <w:lvlText w:val="%2."/>
      <w:lvlJc w:val="left"/>
      <w:pPr>
        <w:ind w:left="432" w:hanging="432"/>
      </w:pPr>
      <w:rPr>
        <w:rFonts w:asciiTheme="minorHAnsi" w:hAnsiTheme="minorHAnsi" w:hint="default"/>
        <w:color w:val="A5300F" w:themeColor="accent1"/>
      </w:rPr>
    </w:lvl>
    <w:lvl w:ilvl="2">
      <w:start w:val="1"/>
      <w:numFmt w:val="lowerLetter"/>
      <w:lvlText w:val="%3."/>
      <w:lvlJc w:val="left"/>
      <w:pPr>
        <w:ind w:left="864" w:hanging="432"/>
      </w:pPr>
      <w:rPr>
        <w:rFonts w:asciiTheme="minorHAnsi" w:hAnsiTheme="minorHAnsi" w:hint="default"/>
        <w:color w:val="E19825"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10913F4"/>
    <w:multiLevelType w:val="hybridMultilevel"/>
    <w:tmpl w:val="EDDA86A6"/>
    <w:lvl w:ilvl="0" w:tplc="68D633B6">
      <w:start w:val="1"/>
      <w:numFmt w:val="bullet"/>
      <w:pStyle w:val="Instruction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1514C63"/>
    <w:multiLevelType w:val="hybridMultilevel"/>
    <w:tmpl w:val="6D8E821A"/>
    <w:lvl w:ilvl="0" w:tplc="6F4C53B4">
      <w:numFmt w:val="bullet"/>
      <w:lvlText w:val="•"/>
      <w:lvlJc w:val="left"/>
      <w:pPr>
        <w:ind w:left="360" w:hanging="360"/>
      </w:pPr>
      <w:rPr>
        <w:rFonts w:ascii="Arial" w:hAnsi="Arial" w:hint="default"/>
        <w:color w:val="404040" w:themeColor="text1" w:themeTint="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18A521B"/>
    <w:multiLevelType w:val="hybridMultilevel"/>
    <w:tmpl w:val="B51A1FA0"/>
    <w:lvl w:ilvl="0" w:tplc="6F4C53B4">
      <w:numFmt w:val="bullet"/>
      <w:lvlText w:val="•"/>
      <w:lvlJc w:val="left"/>
      <w:pPr>
        <w:ind w:left="360" w:hanging="360"/>
      </w:pPr>
      <w:rPr>
        <w:rFonts w:ascii="Arial" w:hAnsi="Arial" w:hint="default"/>
        <w:color w:val="404040" w:themeColor="text1" w:themeTint="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2247E23"/>
    <w:multiLevelType w:val="hybridMultilevel"/>
    <w:tmpl w:val="5DC6CCF4"/>
    <w:lvl w:ilvl="0" w:tplc="B6543A12">
      <w:numFmt w:val="bullet"/>
      <w:lvlText w:val="•"/>
      <w:lvlJc w:val="left"/>
      <w:pPr>
        <w:ind w:left="360" w:hanging="360"/>
      </w:pPr>
      <w:rPr>
        <w:rFonts w:ascii="Arial" w:hAnsi="Arial" w:hint="default"/>
        <w:b w:val="0"/>
        <w:i w:val="0"/>
        <w:color w:val="855D36" w:themeColor="accent6" w:themeShade="BF"/>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3BA450F"/>
    <w:multiLevelType w:val="hybridMultilevel"/>
    <w:tmpl w:val="40CC3C6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0431E1"/>
    <w:multiLevelType w:val="hybridMultilevel"/>
    <w:tmpl w:val="A8B4A11C"/>
    <w:lvl w:ilvl="0" w:tplc="6F4C53B4">
      <w:numFmt w:val="bullet"/>
      <w:lvlText w:val="•"/>
      <w:lvlJc w:val="left"/>
      <w:pPr>
        <w:ind w:left="360" w:hanging="360"/>
      </w:pPr>
      <w:rPr>
        <w:rFonts w:ascii="Arial" w:hAnsi="Arial" w:hint="default"/>
        <w:color w:val="404040" w:themeColor="text1" w:themeTint="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6652ACE"/>
    <w:multiLevelType w:val="hybridMultilevel"/>
    <w:tmpl w:val="C7A24A7C"/>
    <w:lvl w:ilvl="0" w:tplc="6F4C53B4">
      <w:numFmt w:val="bullet"/>
      <w:lvlText w:val="•"/>
      <w:lvlJc w:val="left"/>
      <w:pPr>
        <w:ind w:left="360" w:hanging="360"/>
      </w:pPr>
      <w:rPr>
        <w:rFonts w:ascii="Arial" w:hAnsi="Arial" w:hint="default"/>
        <w:color w:val="404040" w:themeColor="text1" w:themeTint="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7371BCC"/>
    <w:multiLevelType w:val="hybridMultilevel"/>
    <w:tmpl w:val="3E280DF8"/>
    <w:lvl w:ilvl="0" w:tplc="0C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956C3E"/>
    <w:multiLevelType w:val="hybridMultilevel"/>
    <w:tmpl w:val="8D800138"/>
    <w:lvl w:ilvl="0" w:tplc="6F4C53B4">
      <w:numFmt w:val="bullet"/>
      <w:lvlText w:val="•"/>
      <w:lvlJc w:val="left"/>
      <w:pPr>
        <w:ind w:left="360" w:hanging="360"/>
      </w:pPr>
      <w:rPr>
        <w:rFonts w:ascii="Arial" w:hAnsi="Arial" w:hint="default"/>
        <w:color w:val="404040" w:themeColor="text1" w:themeTint="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2" w15:restartNumberingAfterBreak="0">
    <w:nsid w:val="2E006802"/>
    <w:multiLevelType w:val="hybridMultilevel"/>
    <w:tmpl w:val="5C00E82A"/>
    <w:lvl w:ilvl="0" w:tplc="6F4C53B4">
      <w:numFmt w:val="bullet"/>
      <w:lvlText w:val="•"/>
      <w:lvlJc w:val="left"/>
      <w:pPr>
        <w:ind w:left="360" w:hanging="360"/>
      </w:pPr>
      <w:rPr>
        <w:rFonts w:ascii="Arial" w:hAnsi="Arial" w:hint="default"/>
        <w:color w:val="404040" w:themeColor="text1" w:themeTint="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E0B1045"/>
    <w:multiLevelType w:val="hybridMultilevel"/>
    <w:tmpl w:val="F89E6110"/>
    <w:lvl w:ilvl="0" w:tplc="A05EDCF2">
      <w:start w:val="1"/>
      <w:numFmt w:val="bullet"/>
      <w:lvlText w:val=""/>
      <w:lvlJc w:val="left"/>
      <w:pPr>
        <w:ind w:left="720" w:hanging="360"/>
      </w:pPr>
      <w:rPr>
        <w:rFonts w:ascii="Wingdings" w:hAnsi="Wingdings" w:hint="default"/>
        <w:b w:val="0"/>
        <w:i w:val="0"/>
        <w:color w:val="404040" w:themeColor="text1" w:themeTint="BF"/>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C238AD"/>
    <w:multiLevelType w:val="hybridMultilevel"/>
    <w:tmpl w:val="29588A0E"/>
    <w:lvl w:ilvl="0" w:tplc="6F4C53B4">
      <w:numFmt w:val="bullet"/>
      <w:lvlText w:val="•"/>
      <w:lvlJc w:val="left"/>
      <w:pPr>
        <w:ind w:left="360" w:hanging="360"/>
      </w:pPr>
      <w:rPr>
        <w:rFonts w:ascii="Arial" w:hAnsi="Arial" w:hint="default"/>
        <w:color w:val="404040" w:themeColor="text1" w:themeTint="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0F44C04"/>
    <w:multiLevelType w:val="hybridMultilevel"/>
    <w:tmpl w:val="0E067ECC"/>
    <w:lvl w:ilvl="0" w:tplc="6F4C53B4">
      <w:numFmt w:val="bullet"/>
      <w:lvlText w:val="•"/>
      <w:lvlJc w:val="left"/>
      <w:pPr>
        <w:ind w:left="360" w:hanging="360"/>
      </w:pPr>
      <w:rPr>
        <w:rFonts w:ascii="Arial" w:hAnsi="Arial" w:hint="default"/>
        <w:color w:val="404040" w:themeColor="text1" w:themeTint="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1105FA1"/>
    <w:multiLevelType w:val="hybridMultilevel"/>
    <w:tmpl w:val="C0040E8A"/>
    <w:lvl w:ilvl="0" w:tplc="6F4C53B4">
      <w:numFmt w:val="bullet"/>
      <w:lvlText w:val="•"/>
      <w:lvlJc w:val="left"/>
      <w:pPr>
        <w:ind w:left="360" w:hanging="360"/>
      </w:pPr>
      <w:rPr>
        <w:rFonts w:ascii="Arial" w:hAnsi="Arial" w:hint="default"/>
        <w:color w:val="404040" w:themeColor="text1" w:themeTint="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31977F0"/>
    <w:multiLevelType w:val="hybridMultilevel"/>
    <w:tmpl w:val="53F41306"/>
    <w:lvl w:ilvl="0" w:tplc="6F4C53B4">
      <w:numFmt w:val="bullet"/>
      <w:lvlText w:val="•"/>
      <w:lvlJc w:val="left"/>
      <w:pPr>
        <w:ind w:left="360" w:hanging="360"/>
      </w:pPr>
      <w:rPr>
        <w:rFonts w:ascii="Arial" w:hAnsi="Arial" w:hint="default"/>
        <w:color w:val="404040" w:themeColor="text1" w:themeTint="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AA166E1"/>
    <w:multiLevelType w:val="hybridMultilevel"/>
    <w:tmpl w:val="2030470E"/>
    <w:lvl w:ilvl="0" w:tplc="6A828406">
      <w:start w:val="10"/>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FBB27C7"/>
    <w:multiLevelType w:val="hybridMultilevel"/>
    <w:tmpl w:val="919814C8"/>
    <w:lvl w:ilvl="0" w:tplc="6F4C53B4">
      <w:numFmt w:val="bullet"/>
      <w:lvlText w:val="•"/>
      <w:lvlJc w:val="left"/>
      <w:pPr>
        <w:ind w:left="360" w:hanging="360"/>
      </w:pPr>
      <w:rPr>
        <w:rFonts w:ascii="Arial" w:hAnsi="Arial" w:hint="default"/>
        <w:color w:val="404040" w:themeColor="text1" w:themeTint="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1203413"/>
    <w:multiLevelType w:val="hybridMultilevel"/>
    <w:tmpl w:val="07106F6C"/>
    <w:lvl w:ilvl="0" w:tplc="A05EDCF2">
      <w:start w:val="1"/>
      <w:numFmt w:val="bullet"/>
      <w:lvlText w:val=""/>
      <w:lvlJc w:val="left"/>
      <w:pPr>
        <w:ind w:left="720" w:hanging="360"/>
      </w:pPr>
      <w:rPr>
        <w:rFonts w:ascii="Wingdings" w:hAnsi="Wingdings" w:hint="default"/>
        <w:b w:val="0"/>
        <w:i w:val="0"/>
        <w:color w:val="404040" w:themeColor="text1" w:themeTint="BF"/>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1ED4ED"/>
    <w:multiLevelType w:val="hybridMultilevel"/>
    <w:tmpl w:val="3BE6658C"/>
    <w:styleLink w:val="Headings"/>
    <w:lvl w:ilvl="0" w:tplc="50BCC5E8">
      <w:start w:val="3"/>
      <w:numFmt w:val="decimal"/>
      <w:lvlText w:val="%1."/>
      <w:lvlJc w:val="left"/>
      <w:pPr>
        <w:ind w:left="360" w:hanging="360"/>
      </w:pPr>
      <w:rPr>
        <w:rFonts w:ascii="Calibri Light" w:hAnsi="Calibri Light" w:hint="default"/>
        <w:b w:val="0"/>
        <w:i w:val="0"/>
        <w:color w:val="404040" w:themeColor="text1" w:themeTint="BF"/>
        <w:sz w:val="16"/>
      </w:rPr>
    </w:lvl>
    <w:lvl w:ilvl="1" w:tplc="E2CC419A">
      <w:start w:val="1"/>
      <w:numFmt w:val="lowerLetter"/>
      <w:lvlText w:val="%2."/>
      <w:lvlJc w:val="left"/>
      <w:pPr>
        <w:ind w:left="1080" w:hanging="360"/>
      </w:pPr>
    </w:lvl>
    <w:lvl w:ilvl="2" w:tplc="2BBAD488">
      <w:start w:val="1"/>
      <w:numFmt w:val="lowerRoman"/>
      <w:lvlText w:val="%3."/>
      <w:lvlJc w:val="right"/>
      <w:pPr>
        <w:ind w:left="1800" w:hanging="180"/>
      </w:pPr>
    </w:lvl>
    <w:lvl w:ilvl="3" w:tplc="E22E97B4">
      <w:start w:val="1"/>
      <w:numFmt w:val="decimal"/>
      <w:lvlText w:val="%4."/>
      <w:lvlJc w:val="left"/>
      <w:pPr>
        <w:ind w:left="2520" w:hanging="360"/>
      </w:pPr>
    </w:lvl>
    <w:lvl w:ilvl="4" w:tplc="59DCC0B8">
      <w:start w:val="1"/>
      <w:numFmt w:val="lowerLetter"/>
      <w:lvlText w:val="%5."/>
      <w:lvlJc w:val="left"/>
      <w:pPr>
        <w:ind w:left="3240" w:hanging="360"/>
      </w:pPr>
    </w:lvl>
    <w:lvl w:ilvl="5" w:tplc="EFA06294">
      <w:start w:val="1"/>
      <w:numFmt w:val="lowerRoman"/>
      <w:lvlText w:val="%6."/>
      <w:lvlJc w:val="right"/>
      <w:pPr>
        <w:ind w:left="3960" w:hanging="180"/>
      </w:pPr>
    </w:lvl>
    <w:lvl w:ilvl="6" w:tplc="479EFF80">
      <w:start w:val="1"/>
      <w:numFmt w:val="decimal"/>
      <w:lvlText w:val="%7."/>
      <w:lvlJc w:val="left"/>
      <w:pPr>
        <w:ind w:left="4680" w:hanging="360"/>
      </w:pPr>
    </w:lvl>
    <w:lvl w:ilvl="7" w:tplc="729C3754">
      <w:start w:val="1"/>
      <w:numFmt w:val="lowerLetter"/>
      <w:lvlText w:val="%8."/>
      <w:lvlJc w:val="left"/>
      <w:pPr>
        <w:ind w:left="5400" w:hanging="360"/>
      </w:pPr>
    </w:lvl>
    <w:lvl w:ilvl="8" w:tplc="21FE5310">
      <w:start w:val="1"/>
      <w:numFmt w:val="lowerRoman"/>
      <w:lvlText w:val="%9."/>
      <w:lvlJc w:val="right"/>
      <w:pPr>
        <w:ind w:left="6120" w:hanging="180"/>
      </w:pPr>
    </w:lvl>
  </w:abstractNum>
  <w:abstractNum w:abstractNumId="32" w15:restartNumberingAfterBreak="0">
    <w:nsid w:val="487F70E5"/>
    <w:multiLevelType w:val="hybridMultilevel"/>
    <w:tmpl w:val="81ECC19C"/>
    <w:lvl w:ilvl="0" w:tplc="6F4C53B4">
      <w:numFmt w:val="bullet"/>
      <w:lvlText w:val="•"/>
      <w:lvlJc w:val="left"/>
      <w:pPr>
        <w:ind w:left="360" w:hanging="360"/>
      </w:pPr>
      <w:rPr>
        <w:rFonts w:ascii="Arial" w:hAnsi="Arial" w:hint="default"/>
        <w:color w:val="404040" w:themeColor="text1" w:themeTint="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CF16E0E"/>
    <w:multiLevelType w:val="hybridMultilevel"/>
    <w:tmpl w:val="DFDA4526"/>
    <w:lvl w:ilvl="0" w:tplc="6F4C53B4">
      <w:numFmt w:val="bullet"/>
      <w:lvlText w:val="•"/>
      <w:lvlJc w:val="left"/>
      <w:pPr>
        <w:ind w:left="720" w:hanging="360"/>
      </w:pPr>
      <w:rPr>
        <w:rFonts w:ascii="Arial" w:hAnsi="Arial" w:hint="default"/>
        <w:color w:val="404040" w:themeColor="text1" w:themeTint="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DE47C6D"/>
    <w:multiLevelType w:val="hybridMultilevel"/>
    <w:tmpl w:val="5904621C"/>
    <w:lvl w:ilvl="0" w:tplc="6F4C53B4">
      <w:numFmt w:val="bullet"/>
      <w:lvlText w:val="•"/>
      <w:lvlJc w:val="left"/>
      <w:pPr>
        <w:ind w:left="720" w:hanging="360"/>
      </w:pPr>
      <w:rPr>
        <w:rFonts w:ascii="Arial" w:hAnsi="Arial" w:hint="default"/>
        <w:color w:val="404040" w:themeColor="text1" w:themeTint="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E8F7CBE"/>
    <w:multiLevelType w:val="hybridMultilevel"/>
    <w:tmpl w:val="01E875D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6" w15:restartNumberingAfterBreak="0">
    <w:nsid w:val="4F6F28CF"/>
    <w:multiLevelType w:val="hybridMultilevel"/>
    <w:tmpl w:val="A7A86A06"/>
    <w:lvl w:ilvl="0" w:tplc="6F4C53B4">
      <w:numFmt w:val="bullet"/>
      <w:lvlText w:val="•"/>
      <w:lvlJc w:val="left"/>
      <w:pPr>
        <w:ind w:left="360" w:hanging="360"/>
      </w:pPr>
      <w:rPr>
        <w:rFonts w:ascii="Arial" w:hAnsi="Arial" w:hint="default"/>
        <w:color w:val="404040" w:themeColor="text1" w:themeTint="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644244E"/>
    <w:multiLevelType w:val="hybridMultilevel"/>
    <w:tmpl w:val="51C0CDAC"/>
    <w:lvl w:ilvl="0" w:tplc="6F4C53B4">
      <w:numFmt w:val="bullet"/>
      <w:lvlText w:val="•"/>
      <w:lvlJc w:val="left"/>
      <w:pPr>
        <w:ind w:left="360" w:hanging="360"/>
      </w:pPr>
      <w:rPr>
        <w:rFonts w:ascii="Arial" w:hAnsi="Arial" w:hint="default"/>
        <w:color w:val="404040" w:themeColor="text1" w:themeTint="BF"/>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71E5DD6"/>
    <w:multiLevelType w:val="hybridMultilevel"/>
    <w:tmpl w:val="41B8B70C"/>
    <w:lvl w:ilvl="0" w:tplc="6F4C53B4">
      <w:numFmt w:val="bullet"/>
      <w:lvlText w:val="•"/>
      <w:lvlJc w:val="left"/>
      <w:pPr>
        <w:ind w:left="720" w:hanging="360"/>
      </w:pPr>
      <w:rPr>
        <w:rFonts w:ascii="Arial" w:hAnsi="Arial" w:hint="default"/>
        <w:color w:val="404040" w:themeColor="text1" w:themeTint="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B6B62E9"/>
    <w:multiLevelType w:val="hybridMultilevel"/>
    <w:tmpl w:val="830278E6"/>
    <w:lvl w:ilvl="0" w:tplc="6F4C53B4">
      <w:numFmt w:val="bullet"/>
      <w:lvlText w:val="•"/>
      <w:lvlJc w:val="left"/>
      <w:pPr>
        <w:ind w:left="360" w:hanging="360"/>
      </w:pPr>
      <w:rPr>
        <w:rFonts w:ascii="Arial" w:hAnsi="Arial" w:hint="default"/>
        <w:color w:val="404040" w:themeColor="text1" w:themeTint="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C43377C"/>
    <w:multiLevelType w:val="hybridMultilevel"/>
    <w:tmpl w:val="053E9A9E"/>
    <w:lvl w:ilvl="0" w:tplc="6F4C53B4">
      <w:numFmt w:val="bullet"/>
      <w:lvlText w:val="•"/>
      <w:lvlJc w:val="left"/>
      <w:pPr>
        <w:ind w:left="360" w:hanging="360"/>
      </w:pPr>
      <w:rPr>
        <w:rFonts w:ascii="Arial" w:hAnsi="Arial" w:hint="default"/>
        <w:color w:val="404040" w:themeColor="text1" w:themeTint="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FB6A675"/>
    <w:multiLevelType w:val="hybridMultilevel"/>
    <w:tmpl w:val="01E875DA"/>
    <w:styleLink w:val="Bullettedlists"/>
    <w:lvl w:ilvl="0" w:tplc="A3AA5ABE">
      <w:start w:val="1"/>
      <w:numFmt w:val="decimal"/>
      <w:lvlText w:val="%1."/>
      <w:lvlJc w:val="left"/>
      <w:pPr>
        <w:ind w:left="360" w:hanging="360"/>
      </w:pPr>
    </w:lvl>
    <w:lvl w:ilvl="1" w:tplc="AF980602">
      <w:start w:val="1"/>
      <w:numFmt w:val="lowerLetter"/>
      <w:lvlText w:val="%2."/>
      <w:lvlJc w:val="left"/>
      <w:pPr>
        <w:ind w:left="1080" w:hanging="360"/>
      </w:pPr>
    </w:lvl>
    <w:lvl w:ilvl="2" w:tplc="DC6E06AA">
      <w:start w:val="1"/>
      <w:numFmt w:val="lowerRoman"/>
      <w:lvlText w:val="%3."/>
      <w:lvlJc w:val="right"/>
      <w:pPr>
        <w:ind w:left="1800" w:hanging="180"/>
      </w:pPr>
    </w:lvl>
    <w:lvl w:ilvl="3" w:tplc="15DACC7C">
      <w:start w:val="1"/>
      <w:numFmt w:val="decimal"/>
      <w:lvlText w:val="%4."/>
      <w:lvlJc w:val="left"/>
      <w:pPr>
        <w:ind w:left="2520" w:hanging="360"/>
      </w:pPr>
    </w:lvl>
    <w:lvl w:ilvl="4" w:tplc="45EE1C14">
      <w:start w:val="1"/>
      <w:numFmt w:val="lowerLetter"/>
      <w:lvlText w:val="%5."/>
      <w:lvlJc w:val="left"/>
      <w:pPr>
        <w:ind w:left="3240" w:hanging="360"/>
      </w:pPr>
    </w:lvl>
    <w:lvl w:ilvl="5" w:tplc="6B6EFC12">
      <w:start w:val="1"/>
      <w:numFmt w:val="lowerRoman"/>
      <w:lvlText w:val="%6."/>
      <w:lvlJc w:val="right"/>
      <w:pPr>
        <w:ind w:left="3960" w:hanging="180"/>
      </w:pPr>
    </w:lvl>
    <w:lvl w:ilvl="6" w:tplc="CAD610B8">
      <w:start w:val="1"/>
      <w:numFmt w:val="decimal"/>
      <w:lvlText w:val="%7."/>
      <w:lvlJc w:val="left"/>
      <w:pPr>
        <w:ind w:left="4680" w:hanging="360"/>
      </w:pPr>
    </w:lvl>
    <w:lvl w:ilvl="7" w:tplc="A3E281B4">
      <w:start w:val="1"/>
      <w:numFmt w:val="lowerLetter"/>
      <w:lvlText w:val="%8."/>
      <w:lvlJc w:val="left"/>
      <w:pPr>
        <w:ind w:left="5400" w:hanging="360"/>
      </w:pPr>
    </w:lvl>
    <w:lvl w:ilvl="8" w:tplc="4F1C4712">
      <w:start w:val="1"/>
      <w:numFmt w:val="lowerRoman"/>
      <w:lvlText w:val="%9."/>
      <w:lvlJc w:val="right"/>
      <w:pPr>
        <w:ind w:left="6120" w:hanging="180"/>
      </w:pPr>
    </w:lvl>
  </w:abstractNum>
  <w:abstractNum w:abstractNumId="42" w15:restartNumberingAfterBreak="0">
    <w:nsid w:val="60C062A3"/>
    <w:multiLevelType w:val="hybridMultilevel"/>
    <w:tmpl w:val="C958BBE6"/>
    <w:lvl w:ilvl="0" w:tplc="6F4C53B4">
      <w:numFmt w:val="bullet"/>
      <w:lvlText w:val="•"/>
      <w:lvlJc w:val="left"/>
      <w:pPr>
        <w:ind w:left="720" w:hanging="360"/>
      </w:pPr>
      <w:rPr>
        <w:rFonts w:ascii="Arial" w:hAnsi="Arial" w:hint="default"/>
        <w:color w:val="404040" w:themeColor="text1" w:themeTint="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11F3ABA"/>
    <w:multiLevelType w:val="hybridMultilevel"/>
    <w:tmpl w:val="4CC6C93A"/>
    <w:lvl w:ilvl="0" w:tplc="A05EDCF2">
      <w:start w:val="1"/>
      <w:numFmt w:val="bullet"/>
      <w:lvlText w:val=""/>
      <w:lvlJc w:val="left"/>
      <w:pPr>
        <w:ind w:left="720" w:hanging="360"/>
      </w:pPr>
      <w:rPr>
        <w:rFonts w:ascii="Wingdings" w:hAnsi="Wingdings" w:hint="default"/>
        <w:b w:val="0"/>
        <w:i w:val="0"/>
        <w:color w:val="404040" w:themeColor="text1" w:themeTint="BF"/>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0348B1"/>
    <w:multiLevelType w:val="hybridMultilevel"/>
    <w:tmpl w:val="034CDF94"/>
    <w:lvl w:ilvl="0" w:tplc="6F4C53B4">
      <w:numFmt w:val="bullet"/>
      <w:lvlText w:val="•"/>
      <w:lvlJc w:val="left"/>
      <w:pPr>
        <w:ind w:left="360" w:hanging="360"/>
      </w:pPr>
      <w:rPr>
        <w:rFonts w:ascii="Arial" w:hAnsi="Arial" w:hint="default"/>
        <w:color w:val="404040" w:themeColor="text1" w:themeTint="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47C35CA"/>
    <w:multiLevelType w:val="hybridMultilevel"/>
    <w:tmpl w:val="2946EFD4"/>
    <w:lvl w:ilvl="0" w:tplc="6F4C53B4">
      <w:numFmt w:val="bullet"/>
      <w:lvlText w:val="•"/>
      <w:lvlJc w:val="left"/>
      <w:pPr>
        <w:ind w:left="360" w:hanging="360"/>
      </w:pPr>
      <w:rPr>
        <w:rFonts w:ascii="Arial" w:hAnsi="Arial" w:hint="default"/>
        <w:color w:val="404040" w:themeColor="text1" w:themeTint="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DFE0067"/>
    <w:multiLevelType w:val="hybridMultilevel"/>
    <w:tmpl w:val="05F871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7" w15:restartNumberingAfterBreak="0">
    <w:nsid w:val="6F2536CA"/>
    <w:multiLevelType w:val="hybridMultilevel"/>
    <w:tmpl w:val="4002FEFC"/>
    <w:lvl w:ilvl="0" w:tplc="6F4C53B4">
      <w:numFmt w:val="bullet"/>
      <w:lvlText w:val="•"/>
      <w:lvlJc w:val="left"/>
      <w:pPr>
        <w:ind w:left="360" w:hanging="360"/>
      </w:pPr>
      <w:rPr>
        <w:rFonts w:ascii="Arial" w:hAnsi="Arial" w:hint="default"/>
        <w:color w:val="404040" w:themeColor="text1" w:themeTint="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1662C78"/>
    <w:multiLevelType w:val="hybridMultilevel"/>
    <w:tmpl w:val="5BCAD24E"/>
    <w:lvl w:ilvl="0" w:tplc="A05EDCF2">
      <w:start w:val="1"/>
      <w:numFmt w:val="bullet"/>
      <w:lvlText w:val=""/>
      <w:lvlJc w:val="left"/>
      <w:pPr>
        <w:ind w:left="720" w:hanging="360"/>
      </w:pPr>
      <w:rPr>
        <w:rFonts w:ascii="Wingdings" w:hAnsi="Wingdings" w:hint="default"/>
        <w:b w:val="0"/>
        <w:i w:val="0"/>
        <w:color w:val="404040" w:themeColor="text1" w:themeTint="BF"/>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624CF2"/>
    <w:multiLevelType w:val="hybridMultilevel"/>
    <w:tmpl w:val="6BCC0394"/>
    <w:lvl w:ilvl="0" w:tplc="6F4C53B4">
      <w:numFmt w:val="bullet"/>
      <w:lvlText w:val="•"/>
      <w:lvlJc w:val="left"/>
      <w:pPr>
        <w:ind w:left="360" w:hanging="360"/>
      </w:pPr>
      <w:rPr>
        <w:rFonts w:ascii="Arial" w:hAnsi="Arial" w:hint="default"/>
        <w:color w:val="404040" w:themeColor="text1" w:themeTint="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4CA2FA3"/>
    <w:multiLevelType w:val="hybridMultilevel"/>
    <w:tmpl w:val="6A1AF934"/>
    <w:lvl w:ilvl="0" w:tplc="6F4C53B4">
      <w:numFmt w:val="bullet"/>
      <w:lvlText w:val="•"/>
      <w:lvlJc w:val="left"/>
      <w:pPr>
        <w:ind w:left="360" w:hanging="360"/>
      </w:pPr>
      <w:rPr>
        <w:rFonts w:ascii="Arial" w:hAnsi="Arial" w:hint="default"/>
        <w:color w:val="404040" w:themeColor="text1" w:themeTint="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AB00DD3"/>
    <w:multiLevelType w:val="hybridMultilevel"/>
    <w:tmpl w:val="D9F8A952"/>
    <w:lvl w:ilvl="0" w:tplc="6F4C53B4">
      <w:numFmt w:val="bullet"/>
      <w:lvlText w:val="•"/>
      <w:lvlJc w:val="left"/>
      <w:pPr>
        <w:ind w:left="720" w:hanging="360"/>
      </w:pPr>
      <w:rPr>
        <w:rFonts w:ascii="Arial" w:hAnsi="Arial" w:hint="default"/>
        <w:color w:val="404040" w:themeColor="text1" w:themeTint="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AFF4A9F"/>
    <w:multiLevelType w:val="hybridMultilevel"/>
    <w:tmpl w:val="E56A9D72"/>
    <w:lvl w:ilvl="0" w:tplc="6F4C53B4">
      <w:numFmt w:val="bullet"/>
      <w:lvlText w:val="•"/>
      <w:lvlJc w:val="left"/>
      <w:pPr>
        <w:ind w:left="360" w:hanging="360"/>
      </w:pPr>
      <w:rPr>
        <w:rFonts w:ascii="Arial" w:hAnsi="Arial" w:hint="default"/>
        <w:color w:val="404040" w:themeColor="text1" w:themeTint="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B7E6093"/>
    <w:multiLevelType w:val="hybridMultilevel"/>
    <w:tmpl w:val="47304820"/>
    <w:lvl w:ilvl="0" w:tplc="A05EDCF2">
      <w:start w:val="1"/>
      <w:numFmt w:val="bullet"/>
      <w:lvlText w:val=""/>
      <w:lvlJc w:val="left"/>
      <w:pPr>
        <w:ind w:left="720" w:hanging="360"/>
      </w:pPr>
      <w:rPr>
        <w:rFonts w:ascii="Wingdings" w:hAnsi="Wingdings" w:hint="default"/>
        <w:b w:val="0"/>
        <w:i w:val="0"/>
        <w:color w:val="404040" w:themeColor="text1" w:themeTint="BF"/>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DEB0551"/>
    <w:multiLevelType w:val="hybridMultilevel"/>
    <w:tmpl w:val="2D7E83F6"/>
    <w:lvl w:ilvl="0" w:tplc="26D89238">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80864552">
    <w:abstractNumId w:val="31"/>
  </w:num>
  <w:num w:numId="2" w16cid:durableId="21829717">
    <w:abstractNumId w:val="41"/>
  </w:num>
  <w:num w:numId="3" w16cid:durableId="613098156">
    <w:abstractNumId w:val="3"/>
  </w:num>
  <w:num w:numId="4" w16cid:durableId="479884863">
    <w:abstractNumId w:val="11"/>
  </w:num>
  <w:num w:numId="5" w16cid:durableId="379865184">
    <w:abstractNumId w:val="10"/>
  </w:num>
  <w:num w:numId="6" w16cid:durableId="1140927016">
    <w:abstractNumId w:val="12"/>
  </w:num>
  <w:num w:numId="7" w16cid:durableId="683626746">
    <w:abstractNumId w:val="21"/>
  </w:num>
  <w:num w:numId="8" w16cid:durableId="625817252">
    <w:abstractNumId w:val="30"/>
  </w:num>
  <w:num w:numId="9" w16cid:durableId="45496419">
    <w:abstractNumId w:val="1"/>
  </w:num>
  <w:num w:numId="10" w16cid:durableId="1363625343">
    <w:abstractNumId w:val="43"/>
  </w:num>
  <w:num w:numId="11" w16cid:durableId="388766162">
    <w:abstractNumId w:val="17"/>
  </w:num>
  <w:num w:numId="12" w16cid:durableId="1723745731">
    <w:abstractNumId w:val="26"/>
  </w:num>
  <w:num w:numId="13" w16cid:durableId="1505970442">
    <w:abstractNumId w:val="49"/>
  </w:num>
  <w:num w:numId="14" w16cid:durableId="1586257089">
    <w:abstractNumId w:val="39"/>
  </w:num>
  <w:num w:numId="15" w16cid:durableId="255403391">
    <w:abstractNumId w:val="24"/>
  </w:num>
  <w:num w:numId="16" w16cid:durableId="850680098">
    <w:abstractNumId w:val="13"/>
  </w:num>
  <w:num w:numId="17" w16cid:durableId="1398743865">
    <w:abstractNumId w:val="0"/>
  </w:num>
  <w:num w:numId="18" w16cid:durableId="646125530">
    <w:abstractNumId w:val="40"/>
  </w:num>
  <w:num w:numId="19" w16cid:durableId="1649478154">
    <w:abstractNumId w:val="20"/>
  </w:num>
  <w:num w:numId="20" w16cid:durableId="282470048">
    <w:abstractNumId w:val="36"/>
  </w:num>
  <w:num w:numId="21" w16cid:durableId="83187914">
    <w:abstractNumId w:val="32"/>
  </w:num>
  <w:num w:numId="22" w16cid:durableId="1244298219">
    <w:abstractNumId w:val="27"/>
  </w:num>
  <w:num w:numId="23" w16cid:durableId="1709643002">
    <w:abstractNumId w:val="22"/>
  </w:num>
  <w:num w:numId="24" w16cid:durableId="1446339656">
    <w:abstractNumId w:val="14"/>
  </w:num>
  <w:num w:numId="25" w16cid:durableId="1650743671">
    <w:abstractNumId w:val="37"/>
  </w:num>
  <w:num w:numId="26" w16cid:durableId="421797883">
    <w:abstractNumId w:val="45"/>
  </w:num>
  <w:num w:numId="27" w16cid:durableId="1872841055">
    <w:abstractNumId w:val="2"/>
  </w:num>
  <w:num w:numId="28" w16cid:durableId="1483502300">
    <w:abstractNumId w:val="8"/>
  </w:num>
  <w:num w:numId="29" w16cid:durableId="899906791">
    <w:abstractNumId w:val="15"/>
  </w:num>
  <w:num w:numId="30" w16cid:durableId="1832214175">
    <w:abstractNumId w:val="6"/>
  </w:num>
  <w:num w:numId="31" w16cid:durableId="233004620">
    <w:abstractNumId w:val="7"/>
  </w:num>
  <w:num w:numId="32" w16cid:durableId="726806725">
    <w:abstractNumId w:val="23"/>
  </w:num>
  <w:num w:numId="33" w16cid:durableId="967320963">
    <w:abstractNumId w:val="52"/>
  </w:num>
  <w:num w:numId="34" w16cid:durableId="1145589516">
    <w:abstractNumId w:val="29"/>
  </w:num>
  <w:num w:numId="35" w16cid:durableId="1256404331">
    <w:abstractNumId w:val="18"/>
  </w:num>
  <w:num w:numId="36" w16cid:durableId="427622448">
    <w:abstractNumId w:val="25"/>
  </w:num>
  <w:num w:numId="37" w16cid:durableId="2017003208">
    <w:abstractNumId w:val="53"/>
  </w:num>
  <w:num w:numId="38" w16cid:durableId="1322277214">
    <w:abstractNumId w:val="5"/>
  </w:num>
  <w:num w:numId="39" w16cid:durableId="356270616">
    <w:abstractNumId w:val="48"/>
  </w:num>
  <w:num w:numId="40" w16cid:durableId="1969585094">
    <w:abstractNumId w:val="54"/>
  </w:num>
  <w:num w:numId="41" w16cid:durableId="1185095636">
    <w:abstractNumId w:val="28"/>
  </w:num>
  <w:num w:numId="42" w16cid:durableId="1791388965">
    <w:abstractNumId w:val="34"/>
  </w:num>
  <w:num w:numId="43" w16cid:durableId="1312054933">
    <w:abstractNumId w:val="33"/>
  </w:num>
  <w:num w:numId="44" w16cid:durableId="1799179466">
    <w:abstractNumId w:val="51"/>
  </w:num>
  <w:num w:numId="45" w16cid:durableId="268632241">
    <w:abstractNumId w:val="42"/>
  </w:num>
  <w:num w:numId="46" w16cid:durableId="2085450075">
    <w:abstractNumId w:val="38"/>
  </w:num>
  <w:num w:numId="47" w16cid:durableId="1969772931">
    <w:abstractNumId w:val="4"/>
  </w:num>
  <w:num w:numId="48" w16cid:durableId="144705178">
    <w:abstractNumId w:val="16"/>
  </w:num>
  <w:num w:numId="49" w16cid:durableId="45179703">
    <w:abstractNumId w:val="19"/>
  </w:num>
  <w:num w:numId="50" w16cid:durableId="1065488070">
    <w:abstractNumId w:val="46"/>
  </w:num>
  <w:num w:numId="51" w16cid:durableId="1128011020">
    <w:abstractNumId w:val="35"/>
  </w:num>
  <w:num w:numId="52" w16cid:durableId="363483086">
    <w:abstractNumId w:val="9"/>
  </w:num>
  <w:num w:numId="53" w16cid:durableId="339284601">
    <w:abstractNumId w:val="44"/>
  </w:num>
  <w:num w:numId="54" w16cid:durableId="1681346678">
    <w:abstractNumId w:val="50"/>
  </w:num>
  <w:num w:numId="55" w16cid:durableId="1323465064">
    <w:abstractNumId w:val="4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080"/>
    <w:rsid w:val="000007DE"/>
    <w:rsid w:val="0000092B"/>
    <w:rsid w:val="00000B5D"/>
    <w:rsid w:val="00000CC5"/>
    <w:rsid w:val="000011D6"/>
    <w:rsid w:val="00001815"/>
    <w:rsid w:val="00001DA8"/>
    <w:rsid w:val="00001FE8"/>
    <w:rsid w:val="00002322"/>
    <w:rsid w:val="0000260D"/>
    <w:rsid w:val="00002A86"/>
    <w:rsid w:val="00002AB3"/>
    <w:rsid w:val="00002AEA"/>
    <w:rsid w:val="00002F94"/>
    <w:rsid w:val="00002FE9"/>
    <w:rsid w:val="00003B70"/>
    <w:rsid w:val="00003B9C"/>
    <w:rsid w:val="00003CA0"/>
    <w:rsid w:val="000046EC"/>
    <w:rsid w:val="00004FBA"/>
    <w:rsid w:val="00005B3B"/>
    <w:rsid w:val="000062C4"/>
    <w:rsid w:val="00006C3B"/>
    <w:rsid w:val="00007922"/>
    <w:rsid w:val="00010645"/>
    <w:rsid w:val="00010C0B"/>
    <w:rsid w:val="00010E69"/>
    <w:rsid w:val="00011311"/>
    <w:rsid w:val="00011862"/>
    <w:rsid w:val="00011879"/>
    <w:rsid w:val="00012145"/>
    <w:rsid w:val="00012226"/>
    <w:rsid w:val="00012259"/>
    <w:rsid w:val="00012B3D"/>
    <w:rsid w:val="00013367"/>
    <w:rsid w:val="0001355B"/>
    <w:rsid w:val="0001361A"/>
    <w:rsid w:val="000138F6"/>
    <w:rsid w:val="000139DC"/>
    <w:rsid w:val="00013CCA"/>
    <w:rsid w:val="00013CE2"/>
    <w:rsid w:val="00013D2C"/>
    <w:rsid w:val="000141A2"/>
    <w:rsid w:val="000142F8"/>
    <w:rsid w:val="000143B7"/>
    <w:rsid w:val="00014FB7"/>
    <w:rsid w:val="0001528C"/>
    <w:rsid w:val="00015494"/>
    <w:rsid w:val="00015F29"/>
    <w:rsid w:val="00015FCE"/>
    <w:rsid w:val="00016419"/>
    <w:rsid w:val="00016B62"/>
    <w:rsid w:val="00017176"/>
    <w:rsid w:val="00017269"/>
    <w:rsid w:val="000178B5"/>
    <w:rsid w:val="00017F74"/>
    <w:rsid w:val="0002004E"/>
    <w:rsid w:val="0002036C"/>
    <w:rsid w:val="0002121E"/>
    <w:rsid w:val="000219D3"/>
    <w:rsid w:val="00021FA3"/>
    <w:rsid w:val="00022AC6"/>
    <w:rsid w:val="00022AFB"/>
    <w:rsid w:val="00022ED3"/>
    <w:rsid w:val="00023003"/>
    <w:rsid w:val="00023301"/>
    <w:rsid w:val="000236FA"/>
    <w:rsid w:val="00023C82"/>
    <w:rsid w:val="00023CF3"/>
    <w:rsid w:val="000245E6"/>
    <w:rsid w:val="00024E55"/>
    <w:rsid w:val="000252C3"/>
    <w:rsid w:val="0002585F"/>
    <w:rsid w:val="00025CB2"/>
    <w:rsid w:val="00026119"/>
    <w:rsid w:val="00026A20"/>
    <w:rsid w:val="00026AEE"/>
    <w:rsid w:val="00026CCD"/>
    <w:rsid w:val="00026D5D"/>
    <w:rsid w:val="00026EBB"/>
    <w:rsid w:val="0002766E"/>
    <w:rsid w:val="00027699"/>
    <w:rsid w:val="00030111"/>
    <w:rsid w:val="0003053A"/>
    <w:rsid w:val="0003059B"/>
    <w:rsid w:val="000306E7"/>
    <w:rsid w:val="0003099E"/>
    <w:rsid w:val="000309DE"/>
    <w:rsid w:val="00030CFA"/>
    <w:rsid w:val="00030F84"/>
    <w:rsid w:val="00031308"/>
    <w:rsid w:val="000314A4"/>
    <w:rsid w:val="000322D6"/>
    <w:rsid w:val="0003241C"/>
    <w:rsid w:val="00032568"/>
    <w:rsid w:val="0003256B"/>
    <w:rsid w:val="00032672"/>
    <w:rsid w:val="000326A1"/>
    <w:rsid w:val="00032719"/>
    <w:rsid w:val="000328C5"/>
    <w:rsid w:val="00033158"/>
    <w:rsid w:val="0003342F"/>
    <w:rsid w:val="00033C8D"/>
    <w:rsid w:val="00033EFC"/>
    <w:rsid w:val="00034320"/>
    <w:rsid w:val="00034362"/>
    <w:rsid w:val="000344ED"/>
    <w:rsid w:val="00035273"/>
    <w:rsid w:val="000353B0"/>
    <w:rsid w:val="000358B5"/>
    <w:rsid w:val="00035DFA"/>
    <w:rsid w:val="000362B6"/>
    <w:rsid w:val="00036378"/>
    <w:rsid w:val="00036792"/>
    <w:rsid w:val="00036A55"/>
    <w:rsid w:val="0004031A"/>
    <w:rsid w:val="00040935"/>
    <w:rsid w:val="00040CCB"/>
    <w:rsid w:val="00041345"/>
    <w:rsid w:val="0004170F"/>
    <w:rsid w:val="00041711"/>
    <w:rsid w:val="000418E5"/>
    <w:rsid w:val="000418E9"/>
    <w:rsid w:val="0004195A"/>
    <w:rsid w:val="00041DED"/>
    <w:rsid w:val="00041EDC"/>
    <w:rsid w:val="00042274"/>
    <w:rsid w:val="000425FE"/>
    <w:rsid w:val="0004292B"/>
    <w:rsid w:val="0004311E"/>
    <w:rsid w:val="00043333"/>
    <w:rsid w:val="0004340E"/>
    <w:rsid w:val="00043453"/>
    <w:rsid w:val="00043454"/>
    <w:rsid w:val="000435C8"/>
    <w:rsid w:val="00043875"/>
    <w:rsid w:val="00043B09"/>
    <w:rsid w:val="00043B52"/>
    <w:rsid w:val="000442AF"/>
    <w:rsid w:val="0004453A"/>
    <w:rsid w:val="000447D8"/>
    <w:rsid w:val="00044877"/>
    <w:rsid w:val="00044ECE"/>
    <w:rsid w:val="000451D1"/>
    <w:rsid w:val="00045276"/>
    <w:rsid w:val="00045368"/>
    <w:rsid w:val="000456A6"/>
    <w:rsid w:val="00045F54"/>
    <w:rsid w:val="00046104"/>
    <w:rsid w:val="0004639C"/>
    <w:rsid w:val="00046B10"/>
    <w:rsid w:val="00046F5E"/>
    <w:rsid w:val="000476B4"/>
    <w:rsid w:val="00047855"/>
    <w:rsid w:val="00047C7E"/>
    <w:rsid w:val="00050036"/>
    <w:rsid w:val="00050110"/>
    <w:rsid w:val="0005034B"/>
    <w:rsid w:val="000511BC"/>
    <w:rsid w:val="00051D2B"/>
    <w:rsid w:val="0005225B"/>
    <w:rsid w:val="0005236E"/>
    <w:rsid w:val="000528C1"/>
    <w:rsid w:val="00052B5D"/>
    <w:rsid w:val="000530D2"/>
    <w:rsid w:val="0005314A"/>
    <w:rsid w:val="00053231"/>
    <w:rsid w:val="0005343F"/>
    <w:rsid w:val="0005378A"/>
    <w:rsid w:val="00053D3B"/>
    <w:rsid w:val="00053D9C"/>
    <w:rsid w:val="00053F23"/>
    <w:rsid w:val="00053FE1"/>
    <w:rsid w:val="0005402E"/>
    <w:rsid w:val="00054484"/>
    <w:rsid w:val="00054B91"/>
    <w:rsid w:val="00055106"/>
    <w:rsid w:val="000556EB"/>
    <w:rsid w:val="00055BD3"/>
    <w:rsid w:val="00056063"/>
    <w:rsid w:val="000560F4"/>
    <w:rsid w:val="00057598"/>
    <w:rsid w:val="0005777D"/>
    <w:rsid w:val="00057935"/>
    <w:rsid w:val="0006045D"/>
    <w:rsid w:val="0006054D"/>
    <w:rsid w:val="000605CF"/>
    <w:rsid w:val="00060644"/>
    <w:rsid w:val="000607C1"/>
    <w:rsid w:val="00060C5D"/>
    <w:rsid w:val="0006166A"/>
    <w:rsid w:val="00061AA8"/>
    <w:rsid w:val="000627BC"/>
    <w:rsid w:val="00062919"/>
    <w:rsid w:val="00062CA1"/>
    <w:rsid w:val="00062FEE"/>
    <w:rsid w:val="00063028"/>
    <w:rsid w:val="00063096"/>
    <w:rsid w:val="00063369"/>
    <w:rsid w:val="000634B6"/>
    <w:rsid w:val="0006351C"/>
    <w:rsid w:val="00063852"/>
    <w:rsid w:val="00063D67"/>
    <w:rsid w:val="0006434B"/>
    <w:rsid w:val="00064625"/>
    <w:rsid w:val="00064AD5"/>
    <w:rsid w:val="00065287"/>
    <w:rsid w:val="00065BE8"/>
    <w:rsid w:val="00065C7D"/>
    <w:rsid w:val="00066082"/>
    <w:rsid w:val="00066221"/>
    <w:rsid w:val="00066837"/>
    <w:rsid w:val="0006686D"/>
    <w:rsid w:val="0006688E"/>
    <w:rsid w:val="00066BB8"/>
    <w:rsid w:val="00066C87"/>
    <w:rsid w:val="00066F08"/>
    <w:rsid w:val="00067000"/>
    <w:rsid w:val="000673B1"/>
    <w:rsid w:val="0006774E"/>
    <w:rsid w:val="00067F49"/>
    <w:rsid w:val="000701D1"/>
    <w:rsid w:val="00070D06"/>
    <w:rsid w:val="000714D4"/>
    <w:rsid w:val="000716DD"/>
    <w:rsid w:val="00071F54"/>
    <w:rsid w:val="0007255B"/>
    <w:rsid w:val="000725B5"/>
    <w:rsid w:val="00072693"/>
    <w:rsid w:val="00072B18"/>
    <w:rsid w:val="00072E94"/>
    <w:rsid w:val="000734F3"/>
    <w:rsid w:val="00073534"/>
    <w:rsid w:val="00073DC1"/>
    <w:rsid w:val="00073FA5"/>
    <w:rsid w:val="00074B41"/>
    <w:rsid w:val="000756BD"/>
    <w:rsid w:val="0007584B"/>
    <w:rsid w:val="00075ACD"/>
    <w:rsid w:val="00075ECA"/>
    <w:rsid w:val="00075F7F"/>
    <w:rsid w:val="000764D2"/>
    <w:rsid w:val="0007677A"/>
    <w:rsid w:val="000769F4"/>
    <w:rsid w:val="0007752E"/>
    <w:rsid w:val="000778CF"/>
    <w:rsid w:val="00077D84"/>
    <w:rsid w:val="00080974"/>
    <w:rsid w:val="0008272C"/>
    <w:rsid w:val="00082AA6"/>
    <w:rsid w:val="00082D78"/>
    <w:rsid w:val="00082D9E"/>
    <w:rsid w:val="00082DF2"/>
    <w:rsid w:val="0008337C"/>
    <w:rsid w:val="00083C1B"/>
    <w:rsid w:val="00084088"/>
    <w:rsid w:val="00084203"/>
    <w:rsid w:val="00084258"/>
    <w:rsid w:val="00084844"/>
    <w:rsid w:val="000848CC"/>
    <w:rsid w:val="00084A65"/>
    <w:rsid w:val="00084C2E"/>
    <w:rsid w:val="00085C39"/>
    <w:rsid w:val="00085C8C"/>
    <w:rsid w:val="00085E71"/>
    <w:rsid w:val="000860D0"/>
    <w:rsid w:val="000862FE"/>
    <w:rsid w:val="000863AD"/>
    <w:rsid w:val="000865CF"/>
    <w:rsid w:val="00086A5B"/>
    <w:rsid w:val="00087460"/>
    <w:rsid w:val="00087529"/>
    <w:rsid w:val="000877FF"/>
    <w:rsid w:val="0009028E"/>
    <w:rsid w:val="00090766"/>
    <w:rsid w:val="00090A3B"/>
    <w:rsid w:val="00090E2B"/>
    <w:rsid w:val="000913B6"/>
    <w:rsid w:val="000914EA"/>
    <w:rsid w:val="000917EB"/>
    <w:rsid w:val="00091831"/>
    <w:rsid w:val="00091B6B"/>
    <w:rsid w:val="00091BB4"/>
    <w:rsid w:val="00092159"/>
    <w:rsid w:val="00092BC9"/>
    <w:rsid w:val="00092C64"/>
    <w:rsid w:val="00093D19"/>
    <w:rsid w:val="00094018"/>
    <w:rsid w:val="000952F1"/>
    <w:rsid w:val="000954FD"/>
    <w:rsid w:val="0009574F"/>
    <w:rsid w:val="000959AA"/>
    <w:rsid w:val="00095B0B"/>
    <w:rsid w:val="000967FB"/>
    <w:rsid w:val="00096975"/>
    <w:rsid w:val="00096DE0"/>
    <w:rsid w:val="0009764B"/>
    <w:rsid w:val="0009788B"/>
    <w:rsid w:val="00097DBF"/>
    <w:rsid w:val="000A03DD"/>
    <w:rsid w:val="000A05F6"/>
    <w:rsid w:val="000A0CEC"/>
    <w:rsid w:val="000A1025"/>
    <w:rsid w:val="000A1102"/>
    <w:rsid w:val="000A1149"/>
    <w:rsid w:val="000A18C3"/>
    <w:rsid w:val="000A1C15"/>
    <w:rsid w:val="000A2026"/>
    <w:rsid w:val="000A202A"/>
    <w:rsid w:val="000A21EF"/>
    <w:rsid w:val="000A25B0"/>
    <w:rsid w:val="000A2C4E"/>
    <w:rsid w:val="000A2CA6"/>
    <w:rsid w:val="000A2E07"/>
    <w:rsid w:val="000A3133"/>
    <w:rsid w:val="000A3714"/>
    <w:rsid w:val="000A3892"/>
    <w:rsid w:val="000A3EBE"/>
    <w:rsid w:val="000A43EB"/>
    <w:rsid w:val="000A443B"/>
    <w:rsid w:val="000A46E5"/>
    <w:rsid w:val="000A4D26"/>
    <w:rsid w:val="000A563C"/>
    <w:rsid w:val="000A5DEF"/>
    <w:rsid w:val="000A6182"/>
    <w:rsid w:val="000A6187"/>
    <w:rsid w:val="000A6F1A"/>
    <w:rsid w:val="000A7293"/>
    <w:rsid w:val="000A7647"/>
    <w:rsid w:val="000A7692"/>
    <w:rsid w:val="000A7A80"/>
    <w:rsid w:val="000B03C1"/>
    <w:rsid w:val="000B09EA"/>
    <w:rsid w:val="000B0FC8"/>
    <w:rsid w:val="000B13DA"/>
    <w:rsid w:val="000B180F"/>
    <w:rsid w:val="000B1F79"/>
    <w:rsid w:val="000B2B28"/>
    <w:rsid w:val="000B3820"/>
    <w:rsid w:val="000B3B07"/>
    <w:rsid w:val="000B4272"/>
    <w:rsid w:val="000B493C"/>
    <w:rsid w:val="000B4D98"/>
    <w:rsid w:val="000B53BD"/>
    <w:rsid w:val="000B6909"/>
    <w:rsid w:val="000B6AC6"/>
    <w:rsid w:val="000B707B"/>
    <w:rsid w:val="000B7293"/>
    <w:rsid w:val="000B7340"/>
    <w:rsid w:val="000B7E00"/>
    <w:rsid w:val="000B7E6D"/>
    <w:rsid w:val="000B7FDC"/>
    <w:rsid w:val="000C017F"/>
    <w:rsid w:val="000C01E6"/>
    <w:rsid w:val="000C0968"/>
    <w:rsid w:val="000C0C34"/>
    <w:rsid w:val="000C0D57"/>
    <w:rsid w:val="000C0E28"/>
    <w:rsid w:val="000C11A7"/>
    <w:rsid w:val="000C1547"/>
    <w:rsid w:val="000C1A62"/>
    <w:rsid w:val="000C1C73"/>
    <w:rsid w:val="000C2283"/>
    <w:rsid w:val="000C2592"/>
    <w:rsid w:val="000C27B9"/>
    <w:rsid w:val="000C3557"/>
    <w:rsid w:val="000C3CFF"/>
    <w:rsid w:val="000C3DAE"/>
    <w:rsid w:val="000C5574"/>
    <w:rsid w:val="000C5EEA"/>
    <w:rsid w:val="000C62FD"/>
    <w:rsid w:val="000C63A5"/>
    <w:rsid w:val="000C673D"/>
    <w:rsid w:val="000C67FE"/>
    <w:rsid w:val="000C75EA"/>
    <w:rsid w:val="000C775C"/>
    <w:rsid w:val="000C77A5"/>
    <w:rsid w:val="000C7AAF"/>
    <w:rsid w:val="000C7AC6"/>
    <w:rsid w:val="000C7C1C"/>
    <w:rsid w:val="000C7E99"/>
    <w:rsid w:val="000D0032"/>
    <w:rsid w:val="000D0415"/>
    <w:rsid w:val="000D05AB"/>
    <w:rsid w:val="000D0C54"/>
    <w:rsid w:val="000D0DCD"/>
    <w:rsid w:val="000D15A7"/>
    <w:rsid w:val="000D15D2"/>
    <w:rsid w:val="000D1600"/>
    <w:rsid w:val="000D1A1F"/>
    <w:rsid w:val="000D1B2C"/>
    <w:rsid w:val="000D21DA"/>
    <w:rsid w:val="000D2281"/>
    <w:rsid w:val="000D29DA"/>
    <w:rsid w:val="000D3CB1"/>
    <w:rsid w:val="000D4ABB"/>
    <w:rsid w:val="000D4F49"/>
    <w:rsid w:val="000D5281"/>
    <w:rsid w:val="000D540B"/>
    <w:rsid w:val="000D55B6"/>
    <w:rsid w:val="000D560B"/>
    <w:rsid w:val="000D56BC"/>
    <w:rsid w:val="000D5770"/>
    <w:rsid w:val="000D58F2"/>
    <w:rsid w:val="000D5E23"/>
    <w:rsid w:val="000D5F48"/>
    <w:rsid w:val="000D663F"/>
    <w:rsid w:val="000D679C"/>
    <w:rsid w:val="000D6B3B"/>
    <w:rsid w:val="000D6D55"/>
    <w:rsid w:val="000D7220"/>
    <w:rsid w:val="000D761B"/>
    <w:rsid w:val="000D7797"/>
    <w:rsid w:val="000D7858"/>
    <w:rsid w:val="000D78C2"/>
    <w:rsid w:val="000E0133"/>
    <w:rsid w:val="000E024F"/>
    <w:rsid w:val="000E02A8"/>
    <w:rsid w:val="000E0338"/>
    <w:rsid w:val="000E0530"/>
    <w:rsid w:val="000E054C"/>
    <w:rsid w:val="000E081E"/>
    <w:rsid w:val="000E176E"/>
    <w:rsid w:val="000E22FA"/>
    <w:rsid w:val="000E2777"/>
    <w:rsid w:val="000E27AB"/>
    <w:rsid w:val="000E2B41"/>
    <w:rsid w:val="000E2C2A"/>
    <w:rsid w:val="000E2C48"/>
    <w:rsid w:val="000E2E05"/>
    <w:rsid w:val="000E3188"/>
    <w:rsid w:val="000E31A4"/>
    <w:rsid w:val="000E357D"/>
    <w:rsid w:val="000E3C82"/>
    <w:rsid w:val="000E3F40"/>
    <w:rsid w:val="000E4007"/>
    <w:rsid w:val="000E4286"/>
    <w:rsid w:val="000E42E3"/>
    <w:rsid w:val="000E5173"/>
    <w:rsid w:val="000E5DB3"/>
    <w:rsid w:val="000E5F0A"/>
    <w:rsid w:val="000E6FBA"/>
    <w:rsid w:val="000E78B0"/>
    <w:rsid w:val="000E7B07"/>
    <w:rsid w:val="000E7EA8"/>
    <w:rsid w:val="000E7FEF"/>
    <w:rsid w:val="000F0094"/>
    <w:rsid w:val="000F0723"/>
    <w:rsid w:val="000F07F6"/>
    <w:rsid w:val="000F0F43"/>
    <w:rsid w:val="000F1090"/>
    <w:rsid w:val="000F197C"/>
    <w:rsid w:val="000F1A3A"/>
    <w:rsid w:val="000F1B93"/>
    <w:rsid w:val="000F1E77"/>
    <w:rsid w:val="000F22EE"/>
    <w:rsid w:val="000F2B40"/>
    <w:rsid w:val="000F2D2E"/>
    <w:rsid w:val="000F3076"/>
    <w:rsid w:val="000F330D"/>
    <w:rsid w:val="000F3B49"/>
    <w:rsid w:val="000F3F52"/>
    <w:rsid w:val="000F44D6"/>
    <w:rsid w:val="000F4568"/>
    <w:rsid w:val="000F459C"/>
    <w:rsid w:val="000F45B1"/>
    <w:rsid w:val="000F5146"/>
    <w:rsid w:val="000F583E"/>
    <w:rsid w:val="000F5881"/>
    <w:rsid w:val="000F594C"/>
    <w:rsid w:val="000F5AEF"/>
    <w:rsid w:val="000F5B02"/>
    <w:rsid w:val="000F64DF"/>
    <w:rsid w:val="000F67A2"/>
    <w:rsid w:val="000F6CA8"/>
    <w:rsid w:val="000F6D4A"/>
    <w:rsid w:val="000F74BE"/>
    <w:rsid w:val="000F7568"/>
    <w:rsid w:val="000F7881"/>
    <w:rsid w:val="000F7AD5"/>
    <w:rsid w:val="000F7BFF"/>
    <w:rsid w:val="00100604"/>
    <w:rsid w:val="00100647"/>
    <w:rsid w:val="0010084C"/>
    <w:rsid w:val="001008F7"/>
    <w:rsid w:val="001009FC"/>
    <w:rsid w:val="00100B1C"/>
    <w:rsid w:val="0010104D"/>
    <w:rsid w:val="001011C0"/>
    <w:rsid w:val="001012C9"/>
    <w:rsid w:val="0010235F"/>
    <w:rsid w:val="001025BD"/>
    <w:rsid w:val="001026B1"/>
    <w:rsid w:val="00102EB8"/>
    <w:rsid w:val="00103252"/>
    <w:rsid w:val="0010339E"/>
    <w:rsid w:val="001037EE"/>
    <w:rsid w:val="00103B76"/>
    <w:rsid w:val="001042D4"/>
    <w:rsid w:val="0010479E"/>
    <w:rsid w:val="00105B19"/>
    <w:rsid w:val="00105F6C"/>
    <w:rsid w:val="00106057"/>
    <w:rsid w:val="001060C1"/>
    <w:rsid w:val="00106158"/>
    <w:rsid w:val="00106B3D"/>
    <w:rsid w:val="00106CF5"/>
    <w:rsid w:val="00106D0A"/>
    <w:rsid w:val="001071EC"/>
    <w:rsid w:val="001079C3"/>
    <w:rsid w:val="00107AD3"/>
    <w:rsid w:val="00107B14"/>
    <w:rsid w:val="00107FC0"/>
    <w:rsid w:val="00110EFF"/>
    <w:rsid w:val="001118A8"/>
    <w:rsid w:val="00111ED8"/>
    <w:rsid w:val="00112012"/>
    <w:rsid w:val="00112572"/>
    <w:rsid w:val="00112A11"/>
    <w:rsid w:val="00112B99"/>
    <w:rsid w:val="00113382"/>
    <w:rsid w:val="00113585"/>
    <w:rsid w:val="0011364E"/>
    <w:rsid w:val="001136F5"/>
    <w:rsid w:val="00113E40"/>
    <w:rsid w:val="00113E5F"/>
    <w:rsid w:val="001145A9"/>
    <w:rsid w:val="00114CCB"/>
    <w:rsid w:val="00114E3F"/>
    <w:rsid w:val="00114F0C"/>
    <w:rsid w:val="00115A50"/>
    <w:rsid w:val="00115B2B"/>
    <w:rsid w:val="001160B2"/>
    <w:rsid w:val="001164A7"/>
    <w:rsid w:val="001167FC"/>
    <w:rsid w:val="00116863"/>
    <w:rsid w:val="00116A80"/>
    <w:rsid w:val="00117179"/>
    <w:rsid w:val="001171A0"/>
    <w:rsid w:val="00117494"/>
    <w:rsid w:val="001174D0"/>
    <w:rsid w:val="00117779"/>
    <w:rsid w:val="00117C7D"/>
    <w:rsid w:val="0012026C"/>
    <w:rsid w:val="00120E89"/>
    <w:rsid w:val="00121104"/>
    <w:rsid w:val="00121A0C"/>
    <w:rsid w:val="00121BFA"/>
    <w:rsid w:val="00122808"/>
    <w:rsid w:val="001229D8"/>
    <w:rsid w:val="00123F99"/>
    <w:rsid w:val="00124080"/>
    <w:rsid w:val="001242D1"/>
    <w:rsid w:val="00124404"/>
    <w:rsid w:val="001246D2"/>
    <w:rsid w:val="00124D28"/>
    <w:rsid w:val="00125AE3"/>
    <w:rsid w:val="00125D59"/>
    <w:rsid w:val="001267C0"/>
    <w:rsid w:val="00126890"/>
    <w:rsid w:val="00126918"/>
    <w:rsid w:val="00126A20"/>
    <w:rsid w:val="001270B9"/>
    <w:rsid w:val="00127934"/>
    <w:rsid w:val="00127E9A"/>
    <w:rsid w:val="001300E2"/>
    <w:rsid w:val="00130A8D"/>
    <w:rsid w:val="00130DF3"/>
    <w:rsid w:val="00131186"/>
    <w:rsid w:val="00131684"/>
    <w:rsid w:val="00131BC8"/>
    <w:rsid w:val="00131E84"/>
    <w:rsid w:val="001327D0"/>
    <w:rsid w:val="0013299E"/>
    <w:rsid w:val="00132F20"/>
    <w:rsid w:val="00133275"/>
    <w:rsid w:val="00133344"/>
    <w:rsid w:val="001335CA"/>
    <w:rsid w:val="001339DC"/>
    <w:rsid w:val="00133CCC"/>
    <w:rsid w:val="00133D78"/>
    <w:rsid w:val="001340FE"/>
    <w:rsid w:val="00134271"/>
    <w:rsid w:val="00135086"/>
    <w:rsid w:val="001354E2"/>
    <w:rsid w:val="00135750"/>
    <w:rsid w:val="00135DAE"/>
    <w:rsid w:val="0013660D"/>
    <w:rsid w:val="00136671"/>
    <w:rsid w:val="001367EB"/>
    <w:rsid w:val="0013683A"/>
    <w:rsid w:val="00136E2B"/>
    <w:rsid w:val="0013710B"/>
    <w:rsid w:val="00137A30"/>
    <w:rsid w:val="00137CE8"/>
    <w:rsid w:val="00140E4A"/>
    <w:rsid w:val="00141C48"/>
    <w:rsid w:val="001423E1"/>
    <w:rsid w:val="00142FB6"/>
    <w:rsid w:val="00143909"/>
    <w:rsid w:val="00143ABB"/>
    <w:rsid w:val="00143D49"/>
    <w:rsid w:val="00143DD9"/>
    <w:rsid w:val="00143DDE"/>
    <w:rsid w:val="001441B2"/>
    <w:rsid w:val="00144343"/>
    <w:rsid w:val="0014468D"/>
    <w:rsid w:val="00144735"/>
    <w:rsid w:val="00144986"/>
    <w:rsid w:val="00144D96"/>
    <w:rsid w:val="00144E83"/>
    <w:rsid w:val="001454B2"/>
    <w:rsid w:val="001457C3"/>
    <w:rsid w:val="00145AA8"/>
    <w:rsid w:val="00145DD1"/>
    <w:rsid w:val="00146B54"/>
    <w:rsid w:val="00146EBE"/>
    <w:rsid w:val="00146F3C"/>
    <w:rsid w:val="001471C4"/>
    <w:rsid w:val="00147726"/>
    <w:rsid w:val="00147D54"/>
    <w:rsid w:val="00147DF6"/>
    <w:rsid w:val="00147FF3"/>
    <w:rsid w:val="001505CF"/>
    <w:rsid w:val="00150830"/>
    <w:rsid w:val="001509AA"/>
    <w:rsid w:val="00150A40"/>
    <w:rsid w:val="00150FE0"/>
    <w:rsid w:val="001511C4"/>
    <w:rsid w:val="00151C06"/>
    <w:rsid w:val="00151D9E"/>
    <w:rsid w:val="001526F8"/>
    <w:rsid w:val="00152A4C"/>
    <w:rsid w:val="00152DC4"/>
    <w:rsid w:val="00153182"/>
    <w:rsid w:val="001532B1"/>
    <w:rsid w:val="0015344C"/>
    <w:rsid w:val="00153994"/>
    <w:rsid w:val="00153C22"/>
    <w:rsid w:val="00153D3A"/>
    <w:rsid w:val="00153FBD"/>
    <w:rsid w:val="00154A2C"/>
    <w:rsid w:val="00155836"/>
    <w:rsid w:val="00155A65"/>
    <w:rsid w:val="00155BB3"/>
    <w:rsid w:val="00155EA8"/>
    <w:rsid w:val="00155F5C"/>
    <w:rsid w:val="00156837"/>
    <w:rsid w:val="00156C25"/>
    <w:rsid w:val="00156E04"/>
    <w:rsid w:val="00156FD5"/>
    <w:rsid w:val="00156FE6"/>
    <w:rsid w:val="00157117"/>
    <w:rsid w:val="00157B03"/>
    <w:rsid w:val="0016006E"/>
    <w:rsid w:val="0016015F"/>
    <w:rsid w:val="00160FBE"/>
    <w:rsid w:val="001611EE"/>
    <w:rsid w:val="00161EB3"/>
    <w:rsid w:val="00162561"/>
    <w:rsid w:val="0016276E"/>
    <w:rsid w:val="00162D06"/>
    <w:rsid w:val="00162F05"/>
    <w:rsid w:val="00162FEB"/>
    <w:rsid w:val="00163258"/>
    <w:rsid w:val="00163609"/>
    <w:rsid w:val="00163BCA"/>
    <w:rsid w:val="00165A71"/>
    <w:rsid w:val="00165DE3"/>
    <w:rsid w:val="0016638B"/>
    <w:rsid w:val="00166983"/>
    <w:rsid w:val="00166FD3"/>
    <w:rsid w:val="0016762C"/>
    <w:rsid w:val="00167D7D"/>
    <w:rsid w:val="00170110"/>
    <w:rsid w:val="00170419"/>
    <w:rsid w:val="001708A7"/>
    <w:rsid w:val="00170A2A"/>
    <w:rsid w:val="00170B87"/>
    <w:rsid w:val="00170CA2"/>
    <w:rsid w:val="00170F6E"/>
    <w:rsid w:val="00171B9A"/>
    <w:rsid w:val="00171DA1"/>
    <w:rsid w:val="0017242C"/>
    <w:rsid w:val="00172491"/>
    <w:rsid w:val="00172A7D"/>
    <w:rsid w:val="00172AB6"/>
    <w:rsid w:val="00172DC7"/>
    <w:rsid w:val="0017388E"/>
    <w:rsid w:val="00173E09"/>
    <w:rsid w:val="00174611"/>
    <w:rsid w:val="00174650"/>
    <w:rsid w:val="00174980"/>
    <w:rsid w:val="0017521F"/>
    <w:rsid w:val="00175287"/>
    <w:rsid w:val="001752FA"/>
    <w:rsid w:val="00175771"/>
    <w:rsid w:val="00175DE0"/>
    <w:rsid w:val="00175F58"/>
    <w:rsid w:val="00176874"/>
    <w:rsid w:val="00177A3D"/>
    <w:rsid w:val="00177DE0"/>
    <w:rsid w:val="001801D5"/>
    <w:rsid w:val="00180646"/>
    <w:rsid w:val="001808A7"/>
    <w:rsid w:val="00180AAC"/>
    <w:rsid w:val="00180B66"/>
    <w:rsid w:val="00181401"/>
    <w:rsid w:val="00181469"/>
    <w:rsid w:val="001818CE"/>
    <w:rsid w:val="001824C6"/>
    <w:rsid w:val="001825BF"/>
    <w:rsid w:val="00182A2F"/>
    <w:rsid w:val="00182AC1"/>
    <w:rsid w:val="00182E64"/>
    <w:rsid w:val="001838CA"/>
    <w:rsid w:val="001838D4"/>
    <w:rsid w:val="00183AC8"/>
    <w:rsid w:val="00183AD7"/>
    <w:rsid w:val="00183C6E"/>
    <w:rsid w:val="0018461A"/>
    <w:rsid w:val="001848C1"/>
    <w:rsid w:val="00184AC8"/>
    <w:rsid w:val="00184D81"/>
    <w:rsid w:val="00184F9F"/>
    <w:rsid w:val="00185483"/>
    <w:rsid w:val="0018550C"/>
    <w:rsid w:val="00186186"/>
    <w:rsid w:val="001862B2"/>
    <w:rsid w:val="001867B1"/>
    <w:rsid w:val="001868ED"/>
    <w:rsid w:val="00186904"/>
    <w:rsid w:val="0019028E"/>
    <w:rsid w:val="0019060E"/>
    <w:rsid w:val="00190804"/>
    <w:rsid w:val="001908C8"/>
    <w:rsid w:val="00190A8A"/>
    <w:rsid w:val="00190B6E"/>
    <w:rsid w:val="00190BAD"/>
    <w:rsid w:val="00190C5D"/>
    <w:rsid w:val="00190C7E"/>
    <w:rsid w:val="001912BD"/>
    <w:rsid w:val="0019140C"/>
    <w:rsid w:val="00191470"/>
    <w:rsid w:val="00191551"/>
    <w:rsid w:val="00191C84"/>
    <w:rsid w:val="00191CE9"/>
    <w:rsid w:val="00191DE7"/>
    <w:rsid w:val="0019266C"/>
    <w:rsid w:val="00192778"/>
    <w:rsid w:val="001927D5"/>
    <w:rsid w:val="001928AA"/>
    <w:rsid w:val="00193506"/>
    <w:rsid w:val="00193958"/>
    <w:rsid w:val="00193F72"/>
    <w:rsid w:val="001942CB"/>
    <w:rsid w:val="00194650"/>
    <w:rsid w:val="00194672"/>
    <w:rsid w:val="001947E2"/>
    <w:rsid w:val="00194A7E"/>
    <w:rsid w:val="00194CFA"/>
    <w:rsid w:val="0019500E"/>
    <w:rsid w:val="00195104"/>
    <w:rsid w:val="00195AC8"/>
    <w:rsid w:val="00195CE8"/>
    <w:rsid w:val="00197127"/>
    <w:rsid w:val="0019747C"/>
    <w:rsid w:val="001A06C6"/>
    <w:rsid w:val="001A0BAC"/>
    <w:rsid w:val="001A0C37"/>
    <w:rsid w:val="001A0CBB"/>
    <w:rsid w:val="001A0D00"/>
    <w:rsid w:val="001A0F68"/>
    <w:rsid w:val="001A3040"/>
    <w:rsid w:val="001A34A3"/>
    <w:rsid w:val="001A3D3B"/>
    <w:rsid w:val="001A42B2"/>
    <w:rsid w:val="001A4A8C"/>
    <w:rsid w:val="001A4C4A"/>
    <w:rsid w:val="001A4E74"/>
    <w:rsid w:val="001A50EA"/>
    <w:rsid w:val="001A537E"/>
    <w:rsid w:val="001A593D"/>
    <w:rsid w:val="001A5EA7"/>
    <w:rsid w:val="001A7788"/>
    <w:rsid w:val="001A7ADA"/>
    <w:rsid w:val="001A7CE9"/>
    <w:rsid w:val="001B216E"/>
    <w:rsid w:val="001B231E"/>
    <w:rsid w:val="001B23E9"/>
    <w:rsid w:val="001B24F7"/>
    <w:rsid w:val="001B26BB"/>
    <w:rsid w:val="001B3CE7"/>
    <w:rsid w:val="001B3F49"/>
    <w:rsid w:val="001B4030"/>
    <w:rsid w:val="001B41B5"/>
    <w:rsid w:val="001B433F"/>
    <w:rsid w:val="001B469C"/>
    <w:rsid w:val="001B4793"/>
    <w:rsid w:val="001B4987"/>
    <w:rsid w:val="001B6412"/>
    <w:rsid w:val="001B662D"/>
    <w:rsid w:val="001B6B4D"/>
    <w:rsid w:val="001B6BCD"/>
    <w:rsid w:val="001B6FD2"/>
    <w:rsid w:val="001B70ED"/>
    <w:rsid w:val="001B7138"/>
    <w:rsid w:val="001B7203"/>
    <w:rsid w:val="001B73D6"/>
    <w:rsid w:val="001B7A3E"/>
    <w:rsid w:val="001B7B5D"/>
    <w:rsid w:val="001B7CCF"/>
    <w:rsid w:val="001C02A5"/>
    <w:rsid w:val="001C06F4"/>
    <w:rsid w:val="001C0917"/>
    <w:rsid w:val="001C0CA0"/>
    <w:rsid w:val="001C0ECF"/>
    <w:rsid w:val="001C1271"/>
    <w:rsid w:val="001C1525"/>
    <w:rsid w:val="001C1716"/>
    <w:rsid w:val="001C1778"/>
    <w:rsid w:val="001C19A5"/>
    <w:rsid w:val="001C1BB0"/>
    <w:rsid w:val="001C1D64"/>
    <w:rsid w:val="001C209A"/>
    <w:rsid w:val="001C2241"/>
    <w:rsid w:val="001C2409"/>
    <w:rsid w:val="001C2B99"/>
    <w:rsid w:val="001C2E4F"/>
    <w:rsid w:val="001C30F4"/>
    <w:rsid w:val="001C3164"/>
    <w:rsid w:val="001C32AE"/>
    <w:rsid w:val="001C32DB"/>
    <w:rsid w:val="001C3B1D"/>
    <w:rsid w:val="001C4078"/>
    <w:rsid w:val="001C46F2"/>
    <w:rsid w:val="001C4BE4"/>
    <w:rsid w:val="001C4F01"/>
    <w:rsid w:val="001C54F3"/>
    <w:rsid w:val="001C5650"/>
    <w:rsid w:val="001C5A06"/>
    <w:rsid w:val="001C61C6"/>
    <w:rsid w:val="001C644C"/>
    <w:rsid w:val="001C683F"/>
    <w:rsid w:val="001C6C06"/>
    <w:rsid w:val="001C6EBC"/>
    <w:rsid w:val="001C71F3"/>
    <w:rsid w:val="001C7EEE"/>
    <w:rsid w:val="001D00CD"/>
    <w:rsid w:val="001D023F"/>
    <w:rsid w:val="001D0421"/>
    <w:rsid w:val="001D0639"/>
    <w:rsid w:val="001D09D2"/>
    <w:rsid w:val="001D0AFD"/>
    <w:rsid w:val="001D0F38"/>
    <w:rsid w:val="001D0F7A"/>
    <w:rsid w:val="001D12DD"/>
    <w:rsid w:val="001D14D3"/>
    <w:rsid w:val="001D1614"/>
    <w:rsid w:val="001D178A"/>
    <w:rsid w:val="001D184A"/>
    <w:rsid w:val="001D1D1B"/>
    <w:rsid w:val="001D21DC"/>
    <w:rsid w:val="001D2212"/>
    <w:rsid w:val="001D2262"/>
    <w:rsid w:val="001D23D5"/>
    <w:rsid w:val="001D2829"/>
    <w:rsid w:val="001D29E4"/>
    <w:rsid w:val="001D2D20"/>
    <w:rsid w:val="001D307D"/>
    <w:rsid w:val="001D33A4"/>
    <w:rsid w:val="001D3B01"/>
    <w:rsid w:val="001D3DDE"/>
    <w:rsid w:val="001D47DC"/>
    <w:rsid w:val="001D5E40"/>
    <w:rsid w:val="001D60F1"/>
    <w:rsid w:val="001D624C"/>
    <w:rsid w:val="001D62BA"/>
    <w:rsid w:val="001D6556"/>
    <w:rsid w:val="001E027E"/>
    <w:rsid w:val="001E030D"/>
    <w:rsid w:val="001E030F"/>
    <w:rsid w:val="001E085C"/>
    <w:rsid w:val="001E0EC8"/>
    <w:rsid w:val="001E1116"/>
    <w:rsid w:val="001E1294"/>
    <w:rsid w:val="001E1378"/>
    <w:rsid w:val="001E21B7"/>
    <w:rsid w:val="001E2863"/>
    <w:rsid w:val="001E2A31"/>
    <w:rsid w:val="001E2CF5"/>
    <w:rsid w:val="001E38A1"/>
    <w:rsid w:val="001E3B31"/>
    <w:rsid w:val="001E41CC"/>
    <w:rsid w:val="001E436F"/>
    <w:rsid w:val="001E4CCE"/>
    <w:rsid w:val="001E5141"/>
    <w:rsid w:val="001E5727"/>
    <w:rsid w:val="001E585C"/>
    <w:rsid w:val="001E5D33"/>
    <w:rsid w:val="001E63FE"/>
    <w:rsid w:val="001E6BC9"/>
    <w:rsid w:val="001E78B0"/>
    <w:rsid w:val="001E78ED"/>
    <w:rsid w:val="001E7B00"/>
    <w:rsid w:val="001E7C06"/>
    <w:rsid w:val="001F0117"/>
    <w:rsid w:val="001F0518"/>
    <w:rsid w:val="001F0907"/>
    <w:rsid w:val="001F09DF"/>
    <w:rsid w:val="001F111F"/>
    <w:rsid w:val="001F1665"/>
    <w:rsid w:val="001F19B4"/>
    <w:rsid w:val="001F1A76"/>
    <w:rsid w:val="001F1BC5"/>
    <w:rsid w:val="001F1F8A"/>
    <w:rsid w:val="001F213F"/>
    <w:rsid w:val="001F2AB4"/>
    <w:rsid w:val="001F312C"/>
    <w:rsid w:val="001F31E1"/>
    <w:rsid w:val="001F3B6B"/>
    <w:rsid w:val="001F43BA"/>
    <w:rsid w:val="001F5847"/>
    <w:rsid w:val="001F5E5D"/>
    <w:rsid w:val="001F648B"/>
    <w:rsid w:val="001F684E"/>
    <w:rsid w:val="001F6C48"/>
    <w:rsid w:val="001F76C0"/>
    <w:rsid w:val="001F7BA2"/>
    <w:rsid w:val="001F7C7C"/>
    <w:rsid w:val="002003B3"/>
    <w:rsid w:val="002006B9"/>
    <w:rsid w:val="00201072"/>
    <w:rsid w:val="002010EA"/>
    <w:rsid w:val="00201763"/>
    <w:rsid w:val="00201A11"/>
    <w:rsid w:val="00201B07"/>
    <w:rsid w:val="00202096"/>
    <w:rsid w:val="002021F3"/>
    <w:rsid w:val="002022EE"/>
    <w:rsid w:val="00202301"/>
    <w:rsid w:val="00202824"/>
    <w:rsid w:val="00202825"/>
    <w:rsid w:val="00203BE0"/>
    <w:rsid w:val="00204472"/>
    <w:rsid w:val="00204956"/>
    <w:rsid w:val="00204B60"/>
    <w:rsid w:val="0020521C"/>
    <w:rsid w:val="00205744"/>
    <w:rsid w:val="00205CC5"/>
    <w:rsid w:val="0020630E"/>
    <w:rsid w:val="00206720"/>
    <w:rsid w:val="002067CE"/>
    <w:rsid w:val="00206982"/>
    <w:rsid w:val="002077DE"/>
    <w:rsid w:val="00207AF3"/>
    <w:rsid w:val="00210082"/>
    <w:rsid w:val="0021018D"/>
    <w:rsid w:val="0021018F"/>
    <w:rsid w:val="00210285"/>
    <w:rsid w:val="0021050A"/>
    <w:rsid w:val="002105A9"/>
    <w:rsid w:val="002109D1"/>
    <w:rsid w:val="00210B75"/>
    <w:rsid w:val="00210E93"/>
    <w:rsid w:val="0021116F"/>
    <w:rsid w:val="002112F6"/>
    <w:rsid w:val="002122B3"/>
    <w:rsid w:val="00212980"/>
    <w:rsid w:val="00212DFF"/>
    <w:rsid w:val="002134A7"/>
    <w:rsid w:val="00213692"/>
    <w:rsid w:val="00213E9B"/>
    <w:rsid w:val="00213EC2"/>
    <w:rsid w:val="002140F6"/>
    <w:rsid w:val="00214138"/>
    <w:rsid w:val="0021413A"/>
    <w:rsid w:val="00215385"/>
    <w:rsid w:val="0021654D"/>
    <w:rsid w:val="002169CC"/>
    <w:rsid w:val="00216A84"/>
    <w:rsid w:val="00216C0E"/>
    <w:rsid w:val="0021749E"/>
    <w:rsid w:val="00217E28"/>
    <w:rsid w:val="00220184"/>
    <w:rsid w:val="00220660"/>
    <w:rsid w:val="002207DB"/>
    <w:rsid w:val="00220B2A"/>
    <w:rsid w:val="00220BD4"/>
    <w:rsid w:val="00220DA8"/>
    <w:rsid w:val="00220FED"/>
    <w:rsid w:val="002210C6"/>
    <w:rsid w:val="00221B41"/>
    <w:rsid w:val="00222112"/>
    <w:rsid w:val="002225D2"/>
    <w:rsid w:val="00222BC6"/>
    <w:rsid w:val="00222D22"/>
    <w:rsid w:val="00222E9C"/>
    <w:rsid w:val="00222FCE"/>
    <w:rsid w:val="0022319C"/>
    <w:rsid w:val="00223254"/>
    <w:rsid w:val="00223A04"/>
    <w:rsid w:val="00223B38"/>
    <w:rsid w:val="0022413D"/>
    <w:rsid w:val="00224411"/>
    <w:rsid w:val="00224FE8"/>
    <w:rsid w:val="00225678"/>
    <w:rsid w:val="0022570E"/>
    <w:rsid w:val="002258B8"/>
    <w:rsid w:val="002258F3"/>
    <w:rsid w:val="00225BE4"/>
    <w:rsid w:val="00226396"/>
    <w:rsid w:val="002266CA"/>
    <w:rsid w:val="00226841"/>
    <w:rsid w:val="002269AC"/>
    <w:rsid w:val="00226F11"/>
    <w:rsid w:val="002271D3"/>
    <w:rsid w:val="00227C96"/>
    <w:rsid w:val="00227DB9"/>
    <w:rsid w:val="0023008F"/>
    <w:rsid w:val="00230735"/>
    <w:rsid w:val="00230C71"/>
    <w:rsid w:val="00230E1F"/>
    <w:rsid w:val="00231176"/>
    <w:rsid w:val="002317BE"/>
    <w:rsid w:val="00231C3E"/>
    <w:rsid w:val="00232526"/>
    <w:rsid w:val="002329FA"/>
    <w:rsid w:val="00232D1F"/>
    <w:rsid w:val="00232FFB"/>
    <w:rsid w:val="00233559"/>
    <w:rsid w:val="00234002"/>
    <w:rsid w:val="00234BD5"/>
    <w:rsid w:val="00234BDE"/>
    <w:rsid w:val="00235A2C"/>
    <w:rsid w:val="00235FE4"/>
    <w:rsid w:val="002364CB"/>
    <w:rsid w:val="00236844"/>
    <w:rsid w:val="00236DAB"/>
    <w:rsid w:val="00236E50"/>
    <w:rsid w:val="00237164"/>
    <w:rsid w:val="00237491"/>
    <w:rsid w:val="00237533"/>
    <w:rsid w:val="00237670"/>
    <w:rsid w:val="00237A40"/>
    <w:rsid w:val="00237B65"/>
    <w:rsid w:val="00237CDE"/>
    <w:rsid w:val="00237DC6"/>
    <w:rsid w:val="00240900"/>
    <w:rsid w:val="00240ED1"/>
    <w:rsid w:val="002415B1"/>
    <w:rsid w:val="002418A9"/>
    <w:rsid w:val="002422F9"/>
    <w:rsid w:val="0024271C"/>
    <w:rsid w:val="00242ADE"/>
    <w:rsid w:val="00242C46"/>
    <w:rsid w:val="00242F60"/>
    <w:rsid w:val="002435DC"/>
    <w:rsid w:val="0024378F"/>
    <w:rsid w:val="002439CF"/>
    <w:rsid w:val="00243BA4"/>
    <w:rsid w:val="00243F2F"/>
    <w:rsid w:val="002440FA"/>
    <w:rsid w:val="00244301"/>
    <w:rsid w:val="00244495"/>
    <w:rsid w:val="00244597"/>
    <w:rsid w:val="002451B4"/>
    <w:rsid w:val="0024552B"/>
    <w:rsid w:val="00245724"/>
    <w:rsid w:val="00245A7C"/>
    <w:rsid w:val="00246014"/>
    <w:rsid w:val="00246178"/>
    <w:rsid w:val="00246A85"/>
    <w:rsid w:val="002472E6"/>
    <w:rsid w:val="00247EB4"/>
    <w:rsid w:val="00247F9F"/>
    <w:rsid w:val="00247FB6"/>
    <w:rsid w:val="002506A5"/>
    <w:rsid w:val="002506EB"/>
    <w:rsid w:val="00250836"/>
    <w:rsid w:val="0025085B"/>
    <w:rsid w:val="00250945"/>
    <w:rsid w:val="00250B86"/>
    <w:rsid w:val="00251289"/>
    <w:rsid w:val="00251A69"/>
    <w:rsid w:val="002522CD"/>
    <w:rsid w:val="002523B4"/>
    <w:rsid w:val="002525E5"/>
    <w:rsid w:val="00252663"/>
    <w:rsid w:val="00252D12"/>
    <w:rsid w:val="00253F90"/>
    <w:rsid w:val="00254236"/>
    <w:rsid w:val="00254279"/>
    <w:rsid w:val="00254B5C"/>
    <w:rsid w:val="002550D4"/>
    <w:rsid w:val="0025524B"/>
    <w:rsid w:val="00255371"/>
    <w:rsid w:val="00255667"/>
    <w:rsid w:val="00255D48"/>
    <w:rsid w:val="002566C8"/>
    <w:rsid w:val="002567BF"/>
    <w:rsid w:val="00256D11"/>
    <w:rsid w:val="00256FFE"/>
    <w:rsid w:val="0025701F"/>
    <w:rsid w:val="0025730A"/>
    <w:rsid w:val="002577FA"/>
    <w:rsid w:val="00257E65"/>
    <w:rsid w:val="00257F71"/>
    <w:rsid w:val="00260CC7"/>
    <w:rsid w:val="00260EAC"/>
    <w:rsid w:val="00261040"/>
    <w:rsid w:val="002612C8"/>
    <w:rsid w:val="002613E6"/>
    <w:rsid w:val="0026152A"/>
    <w:rsid w:val="00261695"/>
    <w:rsid w:val="00262107"/>
    <w:rsid w:val="00262124"/>
    <w:rsid w:val="00262329"/>
    <w:rsid w:val="002625C8"/>
    <w:rsid w:val="002627A5"/>
    <w:rsid w:val="002630A4"/>
    <w:rsid w:val="00264138"/>
    <w:rsid w:val="00264514"/>
    <w:rsid w:val="00264B57"/>
    <w:rsid w:val="00264E0A"/>
    <w:rsid w:val="0026512F"/>
    <w:rsid w:val="00265948"/>
    <w:rsid w:val="00265BB8"/>
    <w:rsid w:val="00265D8B"/>
    <w:rsid w:val="00266776"/>
    <w:rsid w:val="002667A6"/>
    <w:rsid w:val="002667CE"/>
    <w:rsid w:val="002672BC"/>
    <w:rsid w:val="00270F15"/>
    <w:rsid w:val="0027131D"/>
    <w:rsid w:val="00271444"/>
    <w:rsid w:val="00271A1D"/>
    <w:rsid w:val="00271D3B"/>
    <w:rsid w:val="00271FA2"/>
    <w:rsid w:val="002728F9"/>
    <w:rsid w:val="00272B9D"/>
    <w:rsid w:val="00273004"/>
    <w:rsid w:val="002732A9"/>
    <w:rsid w:val="00273C49"/>
    <w:rsid w:val="00274030"/>
    <w:rsid w:val="00274279"/>
    <w:rsid w:val="00274947"/>
    <w:rsid w:val="00274A2B"/>
    <w:rsid w:val="00274A6F"/>
    <w:rsid w:val="00274BF5"/>
    <w:rsid w:val="002753CD"/>
    <w:rsid w:val="002755B8"/>
    <w:rsid w:val="002756A6"/>
    <w:rsid w:val="00275945"/>
    <w:rsid w:val="00275BA5"/>
    <w:rsid w:val="00275D18"/>
    <w:rsid w:val="00276686"/>
    <w:rsid w:val="002766FC"/>
    <w:rsid w:val="00276823"/>
    <w:rsid w:val="002768B0"/>
    <w:rsid w:val="002768F9"/>
    <w:rsid w:val="002769CB"/>
    <w:rsid w:val="00276C6A"/>
    <w:rsid w:val="00276D39"/>
    <w:rsid w:val="00276FA6"/>
    <w:rsid w:val="002771C3"/>
    <w:rsid w:val="002772C3"/>
    <w:rsid w:val="00277397"/>
    <w:rsid w:val="002773C9"/>
    <w:rsid w:val="00280E81"/>
    <w:rsid w:val="00280FE8"/>
    <w:rsid w:val="002812BC"/>
    <w:rsid w:val="0028153A"/>
    <w:rsid w:val="00281892"/>
    <w:rsid w:val="00281982"/>
    <w:rsid w:val="00281E73"/>
    <w:rsid w:val="002823D2"/>
    <w:rsid w:val="00282400"/>
    <w:rsid w:val="00282C35"/>
    <w:rsid w:val="002833CC"/>
    <w:rsid w:val="002834F4"/>
    <w:rsid w:val="00283A5A"/>
    <w:rsid w:val="0028418B"/>
    <w:rsid w:val="00284437"/>
    <w:rsid w:val="00284F25"/>
    <w:rsid w:val="00284FAB"/>
    <w:rsid w:val="0028531A"/>
    <w:rsid w:val="00285396"/>
    <w:rsid w:val="0028565B"/>
    <w:rsid w:val="00285B9F"/>
    <w:rsid w:val="00285BB5"/>
    <w:rsid w:val="00285CC7"/>
    <w:rsid w:val="00285FBC"/>
    <w:rsid w:val="002861B9"/>
    <w:rsid w:val="0028669C"/>
    <w:rsid w:val="00286C74"/>
    <w:rsid w:val="002876D9"/>
    <w:rsid w:val="00287866"/>
    <w:rsid w:val="00287D1D"/>
    <w:rsid w:val="00287FAA"/>
    <w:rsid w:val="002900C3"/>
    <w:rsid w:val="00290512"/>
    <w:rsid w:val="00290893"/>
    <w:rsid w:val="00290ADD"/>
    <w:rsid w:val="00290FEB"/>
    <w:rsid w:val="00291172"/>
    <w:rsid w:val="00291B29"/>
    <w:rsid w:val="00291D6A"/>
    <w:rsid w:val="0029235B"/>
    <w:rsid w:val="00293348"/>
    <w:rsid w:val="002934F8"/>
    <w:rsid w:val="00293E14"/>
    <w:rsid w:val="00294622"/>
    <w:rsid w:val="0029498B"/>
    <w:rsid w:val="00294E2A"/>
    <w:rsid w:val="00294ED9"/>
    <w:rsid w:val="00294EE2"/>
    <w:rsid w:val="002950FA"/>
    <w:rsid w:val="002957BC"/>
    <w:rsid w:val="002958F3"/>
    <w:rsid w:val="00295968"/>
    <w:rsid w:val="00296A9D"/>
    <w:rsid w:val="00296C9C"/>
    <w:rsid w:val="002979D8"/>
    <w:rsid w:val="002979E2"/>
    <w:rsid w:val="002A04F3"/>
    <w:rsid w:val="002A0B5D"/>
    <w:rsid w:val="002A1095"/>
    <w:rsid w:val="002A1172"/>
    <w:rsid w:val="002A1316"/>
    <w:rsid w:val="002A1666"/>
    <w:rsid w:val="002A180B"/>
    <w:rsid w:val="002A1B95"/>
    <w:rsid w:val="002A210E"/>
    <w:rsid w:val="002A2953"/>
    <w:rsid w:val="002A3128"/>
    <w:rsid w:val="002A3273"/>
    <w:rsid w:val="002A3832"/>
    <w:rsid w:val="002A3A6C"/>
    <w:rsid w:val="002A3AB0"/>
    <w:rsid w:val="002A3FC9"/>
    <w:rsid w:val="002A462A"/>
    <w:rsid w:val="002A4739"/>
    <w:rsid w:val="002A48F2"/>
    <w:rsid w:val="002A4979"/>
    <w:rsid w:val="002A4990"/>
    <w:rsid w:val="002A4BDB"/>
    <w:rsid w:val="002A4EFF"/>
    <w:rsid w:val="002A52ED"/>
    <w:rsid w:val="002A5B38"/>
    <w:rsid w:val="002A6183"/>
    <w:rsid w:val="002A6640"/>
    <w:rsid w:val="002A6961"/>
    <w:rsid w:val="002A6965"/>
    <w:rsid w:val="002A6E9C"/>
    <w:rsid w:val="002A7989"/>
    <w:rsid w:val="002A7DE6"/>
    <w:rsid w:val="002B0040"/>
    <w:rsid w:val="002B1206"/>
    <w:rsid w:val="002B1650"/>
    <w:rsid w:val="002B1BF8"/>
    <w:rsid w:val="002B1E57"/>
    <w:rsid w:val="002B22BA"/>
    <w:rsid w:val="002B240F"/>
    <w:rsid w:val="002B25B9"/>
    <w:rsid w:val="002B2832"/>
    <w:rsid w:val="002B2A99"/>
    <w:rsid w:val="002B2C2B"/>
    <w:rsid w:val="002B3B90"/>
    <w:rsid w:val="002B3BF0"/>
    <w:rsid w:val="002B3F8F"/>
    <w:rsid w:val="002B4241"/>
    <w:rsid w:val="002B4636"/>
    <w:rsid w:val="002B4ACE"/>
    <w:rsid w:val="002B4ADD"/>
    <w:rsid w:val="002B5482"/>
    <w:rsid w:val="002B55CB"/>
    <w:rsid w:val="002B5BEF"/>
    <w:rsid w:val="002B60EF"/>
    <w:rsid w:val="002B61CC"/>
    <w:rsid w:val="002B6227"/>
    <w:rsid w:val="002B64A4"/>
    <w:rsid w:val="002B6694"/>
    <w:rsid w:val="002B6E82"/>
    <w:rsid w:val="002B76D4"/>
    <w:rsid w:val="002C0151"/>
    <w:rsid w:val="002C03D6"/>
    <w:rsid w:val="002C03E8"/>
    <w:rsid w:val="002C22F9"/>
    <w:rsid w:val="002C2D18"/>
    <w:rsid w:val="002C2D91"/>
    <w:rsid w:val="002C31FA"/>
    <w:rsid w:val="002C3327"/>
    <w:rsid w:val="002C3725"/>
    <w:rsid w:val="002C4B30"/>
    <w:rsid w:val="002C4CCC"/>
    <w:rsid w:val="002C5487"/>
    <w:rsid w:val="002C5CB1"/>
    <w:rsid w:val="002C5FBA"/>
    <w:rsid w:val="002C6047"/>
    <w:rsid w:val="002C7184"/>
    <w:rsid w:val="002C71FA"/>
    <w:rsid w:val="002C73AE"/>
    <w:rsid w:val="002C777E"/>
    <w:rsid w:val="002C7AAF"/>
    <w:rsid w:val="002D03F1"/>
    <w:rsid w:val="002D0C78"/>
    <w:rsid w:val="002D10DC"/>
    <w:rsid w:val="002D1344"/>
    <w:rsid w:val="002D1753"/>
    <w:rsid w:val="002D17DF"/>
    <w:rsid w:val="002D1C08"/>
    <w:rsid w:val="002D1D2C"/>
    <w:rsid w:val="002D20C1"/>
    <w:rsid w:val="002D223E"/>
    <w:rsid w:val="002D2C36"/>
    <w:rsid w:val="002D2C47"/>
    <w:rsid w:val="002D2ED5"/>
    <w:rsid w:val="002D2F1B"/>
    <w:rsid w:val="002D3084"/>
    <w:rsid w:val="002D367E"/>
    <w:rsid w:val="002D3A3A"/>
    <w:rsid w:val="002D3FCB"/>
    <w:rsid w:val="002D4202"/>
    <w:rsid w:val="002D42BC"/>
    <w:rsid w:val="002D4587"/>
    <w:rsid w:val="002D45F0"/>
    <w:rsid w:val="002D473C"/>
    <w:rsid w:val="002D47D2"/>
    <w:rsid w:val="002D4874"/>
    <w:rsid w:val="002D514A"/>
    <w:rsid w:val="002D54C8"/>
    <w:rsid w:val="002D55F8"/>
    <w:rsid w:val="002D5D14"/>
    <w:rsid w:val="002D64E5"/>
    <w:rsid w:val="002D67B5"/>
    <w:rsid w:val="002D6CEC"/>
    <w:rsid w:val="002D7792"/>
    <w:rsid w:val="002D79BA"/>
    <w:rsid w:val="002D7C73"/>
    <w:rsid w:val="002E006F"/>
    <w:rsid w:val="002E0086"/>
    <w:rsid w:val="002E01CF"/>
    <w:rsid w:val="002E0211"/>
    <w:rsid w:val="002E03DC"/>
    <w:rsid w:val="002E05EB"/>
    <w:rsid w:val="002E0682"/>
    <w:rsid w:val="002E09A7"/>
    <w:rsid w:val="002E0A7D"/>
    <w:rsid w:val="002E0EA9"/>
    <w:rsid w:val="002E1026"/>
    <w:rsid w:val="002E1A4F"/>
    <w:rsid w:val="002E25FD"/>
    <w:rsid w:val="002E2613"/>
    <w:rsid w:val="002E2626"/>
    <w:rsid w:val="002E2ADF"/>
    <w:rsid w:val="002E33B4"/>
    <w:rsid w:val="002E3B29"/>
    <w:rsid w:val="002E3BDF"/>
    <w:rsid w:val="002E4714"/>
    <w:rsid w:val="002E4CF7"/>
    <w:rsid w:val="002E530B"/>
    <w:rsid w:val="002E5BEE"/>
    <w:rsid w:val="002E5F3D"/>
    <w:rsid w:val="002E6271"/>
    <w:rsid w:val="002E64E6"/>
    <w:rsid w:val="002E6640"/>
    <w:rsid w:val="002E685A"/>
    <w:rsid w:val="002E6887"/>
    <w:rsid w:val="002E68EF"/>
    <w:rsid w:val="002E6925"/>
    <w:rsid w:val="002E6C75"/>
    <w:rsid w:val="002E72B6"/>
    <w:rsid w:val="002E7B19"/>
    <w:rsid w:val="002F023B"/>
    <w:rsid w:val="002F0382"/>
    <w:rsid w:val="002F0722"/>
    <w:rsid w:val="002F0E47"/>
    <w:rsid w:val="002F1675"/>
    <w:rsid w:val="002F175C"/>
    <w:rsid w:val="002F1993"/>
    <w:rsid w:val="002F1996"/>
    <w:rsid w:val="002F1A0D"/>
    <w:rsid w:val="002F1A2B"/>
    <w:rsid w:val="002F1E7B"/>
    <w:rsid w:val="002F2983"/>
    <w:rsid w:val="002F29EB"/>
    <w:rsid w:val="002F38E3"/>
    <w:rsid w:val="002F390B"/>
    <w:rsid w:val="002F3AE2"/>
    <w:rsid w:val="002F3C58"/>
    <w:rsid w:val="002F3CA2"/>
    <w:rsid w:val="002F3F80"/>
    <w:rsid w:val="002F41ED"/>
    <w:rsid w:val="002F44BB"/>
    <w:rsid w:val="002F4D19"/>
    <w:rsid w:val="002F4DF7"/>
    <w:rsid w:val="002F4E61"/>
    <w:rsid w:val="002F5BB1"/>
    <w:rsid w:val="002F6256"/>
    <w:rsid w:val="002F7E3E"/>
    <w:rsid w:val="00300091"/>
    <w:rsid w:val="003003F9"/>
    <w:rsid w:val="00300A76"/>
    <w:rsid w:val="00301065"/>
    <w:rsid w:val="003014F0"/>
    <w:rsid w:val="00301853"/>
    <w:rsid w:val="00301CCE"/>
    <w:rsid w:val="00302189"/>
    <w:rsid w:val="003024B3"/>
    <w:rsid w:val="00302B49"/>
    <w:rsid w:val="00302C62"/>
    <w:rsid w:val="00303A6D"/>
    <w:rsid w:val="00303F62"/>
    <w:rsid w:val="0030472F"/>
    <w:rsid w:val="00304740"/>
    <w:rsid w:val="00304783"/>
    <w:rsid w:val="00304E54"/>
    <w:rsid w:val="00304F60"/>
    <w:rsid w:val="00305111"/>
    <w:rsid w:val="00305198"/>
    <w:rsid w:val="00305281"/>
    <w:rsid w:val="003055F8"/>
    <w:rsid w:val="00305B6A"/>
    <w:rsid w:val="00306287"/>
    <w:rsid w:val="00306F00"/>
    <w:rsid w:val="00307225"/>
    <w:rsid w:val="003072C5"/>
    <w:rsid w:val="00307388"/>
    <w:rsid w:val="00307A42"/>
    <w:rsid w:val="00307CFC"/>
    <w:rsid w:val="003105E5"/>
    <w:rsid w:val="00310CC6"/>
    <w:rsid w:val="00311EA5"/>
    <w:rsid w:val="0031225B"/>
    <w:rsid w:val="00312822"/>
    <w:rsid w:val="00312BBC"/>
    <w:rsid w:val="0031327A"/>
    <w:rsid w:val="003136CE"/>
    <w:rsid w:val="003136E0"/>
    <w:rsid w:val="00313D2B"/>
    <w:rsid w:val="00313E9E"/>
    <w:rsid w:val="003142E4"/>
    <w:rsid w:val="00314B9E"/>
    <w:rsid w:val="00314C4F"/>
    <w:rsid w:val="003153FB"/>
    <w:rsid w:val="003155D5"/>
    <w:rsid w:val="0031565B"/>
    <w:rsid w:val="00315B1E"/>
    <w:rsid w:val="00316ABC"/>
    <w:rsid w:val="0031776C"/>
    <w:rsid w:val="00317AAF"/>
    <w:rsid w:val="00317C38"/>
    <w:rsid w:val="003200A9"/>
    <w:rsid w:val="00320913"/>
    <w:rsid w:val="00320B9E"/>
    <w:rsid w:val="0032158F"/>
    <w:rsid w:val="0032195F"/>
    <w:rsid w:val="00321F92"/>
    <w:rsid w:val="00322734"/>
    <w:rsid w:val="00322B9F"/>
    <w:rsid w:val="0032353E"/>
    <w:rsid w:val="00323AFB"/>
    <w:rsid w:val="00323E6C"/>
    <w:rsid w:val="00323F7C"/>
    <w:rsid w:val="00324057"/>
    <w:rsid w:val="003247C4"/>
    <w:rsid w:val="0032490C"/>
    <w:rsid w:val="00324DB0"/>
    <w:rsid w:val="00325098"/>
    <w:rsid w:val="003250EC"/>
    <w:rsid w:val="003255E0"/>
    <w:rsid w:val="00325BB9"/>
    <w:rsid w:val="00325FEA"/>
    <w:rsid w:val="00326E6B"/>
    <w:rsid w:val="00326E73"/>
    <w:rsid w:val="00327DC7"/>
    <w:rsid w:val="003301E5"/>
    <w:rsid w:val="00330B78"/>
    <w:rsid w:val="00330BF1"/>
    <w:rsid w:val="00330C1E"/>
    <w:rsid w:val="003311A6"/>
    <w:rsid w:val="00331D49"/>
    <w:rsid w:val="00331ECA"/>
    <w:rsid w:val="003320AA"/>
    <w:rsid w:val="00332223"/>
    <w:rsid w:val="003322B8"/>
    <w:rsid w:val="0033313B"/>
    <w:rsid w:val="00333C3A"/>
    <w:rsid w:val="00334142"/>
    <w:rsid w:val="0033457A"/>
    <w:rsid w:val="003346D1"/>
    <w:rsid w:val="00334958"/>
    <w:rsid w:val="00334DD9"/>
    <w:rsid w:val="00335392"/>
    <w:rsid w:val="00335904"/>
    <w:rsid w:val="00336A26"/>
    <w:rsid w:val="00336A39"/>
    <w:rsid w:val="003370F1"/>
    <w:rsid w:val="003379B7"/>
    <w:rsid w:val="003379BD"/>
    <w:rsid w:val="00337A5E"/>
    <w:rsid w:val="00337FB3"/>
    <w:rsid w:val="00340029"/>
    <w:rsid w:val="00340260"/>
    <w:rsid w:val="00340984"/>
    <w:rsid w:val="00340AEC"/>
    <w:rsid w:val="0034127B"/>
    <w:rsid w:val="00341633"/>
    <w:rsid w:val="00341CC5"/>
    <w:rsid w:val="00341D81"/>
    <w:rsid w:val="003421C5"/>
    <w:rsid w:val="00342247"/>
    <w:rsid w:val="003426AC"/>
    <w:rsid w:val="0034274C"/>
    <w:rsid w:val="003428A1"/>
    <w:rsid w:val="003429CD"/>
    <w:rsid w:val="00342FCD"/>
    <w:rsid w:val="00342FFA"/>
    <w:rsid w:val="003433D1"/>
    <w:rsid w:val="00343C85"/>
    <w:rsid w:val="0034414F"/>
    <w:rsid w:val="003441F9"/>
    <w:rsid w:val="003450AF"/>
    <w:rsid w:val="00345307"/>
    <w:rsid w:val="0034594F"/>
    <w:rsid w:val="00345A45"/>
    <w:rsid w:val="00345B00"/>
    <w:rsid w:val="00345BC4"/>
    <w:rsid w:val="00346194"/>
    <w:rsid w:val="003461D0"/>
    <w:rsid w:val="003463D1"/>
    <w:rsid w:val="00346408"/>
    <w:rsid w:val="0034657D"/>
    <w:rsid w:val="00346925"/>
    <w:rsid w:val="00347619"/>
    <w:rsid w:val="00347724"/>
    <w:rsid w:val="003478BD"/>
    <w:rsid w:val="00347BF2"/>
    <w:rsid w:val="00347E68"/>
    <w:rsid w:val="0035054D"/>
    <w:rsid w:val="003508C9"/>
    <w:rsid w:val="003509A0"/>
    <w:rsid w:val="00350E8B"/>
    <w:rsid w:val="00351096"/>
    <w:rsid w:val="003510E9"/>
    <w:rsid w:val="0035117C"/>
    <w:rsid w:val="003511C9"/>
    <w:rsid w:val="00351399"/>
    <w:rsid w:val="00351423"/>
    <w:rsid w:val="00351AE9"/>
    <w:rsid w:val="0035293D"/>
    <w:rsid w:val="00352ADB"/>
    <w:rsid w:val="00352D95"/>
    <w:rsid w:val="0035301C"/>
    <w:rsid w:val="00353105"/>
    <w:rsid w:val="0035317F"/>
    <w:rsid w:val="00353198"/>
    <w:rsid w:val="003535B7"/>
    <w:rsid w:val="00353FAB"/>
    <w:rsid w:val="00353FD3"/>
    <w:rsid w:val="003546CE"/>
    <w:rsid w:val="00354D2A"/>
    <w:rsid w:val="00354E62"/>
    <w:rsid w:val="00354F22"/>
    <w:rsid w:val="0035523A"/>
    <w:rsid w:val="00355289"/>
    <w:rsid w:val="003555A2"/>
    <w:rsid w:val="00355870"/>
    <w:rsid w:val="0035598C"/>
    <w:rsid w:val="00356129"/>
    <w:rsid w:val="00356376"/>
    <w:rsid w:val="00356BC0"/>
    <w:rsid w:val="0035702B"/>
    <w:rsid w:val="00357958"/>
    <w:rsid w:val="00357A29"/>
    <w:rsid w:val="00357FDD"/>
    <w:rsid w:val="003600C7"/>
    <w:rsid w:val="00360351"/>
    <w:rsid w:val="003605A4"/>
    <w:rsid w:val="00360894"/>
    <w:rsid w:val="00360A30"/>
    <w:rsid w:val="003611C6"/>
    <w:rsid w:val="003616E5"/>
    <w:rsid w:val="0036170C"/>
    <w:rsid w:val="003618DA"/>
    <w:rsid w:val="00361F97"/>
    <w:rsid w:val="00362459"/>
    <w:rsid w:val="0036274F"/>
    <w:rsid w:val="00362AE8"/>
    <w:rsid w:val="00362D49"/>
    <w:rsid w:val="00363E88"/>
    <w:rsid w:val="003646E8"/>
    <w:rsid w:val="003648BD"/>
    <w:rsid w:val="00364A77"/>
    <w:rsid w:val="00364BBE"/>
    <w:rsid w:val="00364CDE"/>
    <w:rsid w:val="00364D60"/>
    <w:rsid w:val="00365025"/>
    <w:rsid w:val="003654DF"/>
    <w:rsid w:val="00365D13"/>
    <w:rsid w:val="003664AC"/>
    <w:rsid w:val="0036651E"/>
    <w:rsid w:val="003668CC"/>
    <w:rsid w:val="0036779F"/>
    <w:rsid w:val="003678FE"/>
    <w:rsid w:val="00367AD4"/>
    <w:rsid w:val="00367D7D"/>
    <w:rsid w:val="003703C2"/>
    <w:rsid w:val="003706F5"/>
    <w:rsid w:val="00370B5B"/>
    <w:rsid w:val="00370C33"/>
    <w:rsid w:val="00371304"/>
    <w:rsid w:val="003713B3"/>
    <w:rsid w:val="00371B4A"/>
    <w:rsid w:val="003720E4"/>
    <w:rsid w:val="0037276C"/>
    <w:rsid w:val="00372A76"/>
    <w:rsid w:val="00372B62"/>
    <w:rsid w:val="00372CCF"/>
    <w:rsid w:val="00373448"/>
    <w:rsid w:val="00373598"/>
    <w:rsid w:val="003738BA"/>
    <w:rsid w:val="00373B31"/>
    <w:rsid w:val="00374CB7"/>
    <w:rsid w:val="00375283"/>
    <w:rsid w:val="00375352"/>
    <w:rsid w:val="00375527"/>
    <w:rsid w:val="003757BF"/>
    <w:rsid w:val="00375A5A"/>
    <w:rsid w:val="00375C4B"/>
    <w:rsid w:val="003766A4"/>
    <w:rsid w:val="00376FCF"/>
    <w:rsid w:val="00377097"/>
    <w:rsid w:val="0037772D"/>
    <w:rsid w:val="00377D62"/>
    <w:rsid w:val="00380022"/>
    <w:rsid w:val="003806FE"/>
    <w:rsid w:val="00380B9B"/>
    <w:rsid w:val="00380CC1"/>
    <w:rsid w:val="00380F34"/>
    <w:rsid w:val="00380F62"/>
    <w:rsid w:val="00381071"/>
    <w:rsid w:val="00381665"/>
    <w:rsid w:val="00381900"/>
    <w:rsid w:val="00381995"/>
    <w:rsid w:val="0038284A"/>
    <w:rsid w:val="0038327F"/>
    <w:rsid w:val="003843DA"/>
    <w:rsid w:val="00384B46"/>
    <w:rsid w:val="00384E69"/>
    <w:rsid w:val="003854B4"/>
    <w:rsid w:val="003854C9"/>
    <w:rsid w:val="00385C30"/>
    <w:rsid w:val="00385C7D"/>
    <w:rsid w:val="00385DEE"/>
    <w:rsid w:val="00385DF8"/>
    <w:rsid w:val="003873C0"/>
    <w:rsid w:val="003874FB"/>
    <w:rsid w:val="00390B5D"/>
    <w:rsid w:val="00390F0F"/>
    <w:rsid w:val="00391082"/>
    <w:rsid w:val="0039138B"/>
    <w:rsid w:val="0039169E"/>
    <w:rsid w:val="00391788"/>
    <w:rsid w:val="00391B0D"/>
    <w:rsid w:val="00391B95"/>
    <w:rsid w:val="00391C7D"/>
    <w:rsid w:val="00392959"/>
    <w:rsid w:val="00392DB0"/>
    <w:rsid w:val="00392FC9"/>
    <w:rsid w:val="00393910"/>
    <w:rsid w:val="00393977"/>
    <w:rsid w:val="00393A4E"/>
    <w:rsid w:val="00393AAE"/>
    <w:rsid w:val="00393BBF"/>
    <w:rsid w:val="00393CBD"/>
    <w:rsid w:val="0039499A"/>
    <w:rsid w:val="003952CF"/>
    <w:rsid w:val="0039550A"/>
    <w:rsid w:val="00395BA1"/>
    <w:rsid w:val="0039640A"/>
    <w:rsid w:val="003964A8"/>
    <w:rsid w:val="00396EFE"/>
    <w:rsid w:val="0039793D"/>
    <w:rsid w:val="00397A12"/>
    <w:rsid w:val="00397D16"/>
    <w:rsid w:val="00397DED"/>
    <w:rsid w:val="003A0003"/>
    <w:rsid w:val="003A0082"/>
    <w:rsid w:val="003A02F4"/>
    <w:rsid w:val="003A0463"/>
    <w:rsid w:val="003A05F8"/>
    <w:rsid w:val="003A0722"/>
    <w:rsid w:val="003A0779"/>
    <w:rsid w:val="003A0A3F"/>
    <w:rsid w:val="003A0C3E"/>
    <w:rsid w:val="003A0C89"/>
    <w:rsid w:val="003A117F"/>
    <w:rsid w:val="003A1FCA"/>
    <w:rsid w:val="003A2166"/>
    <w:rsid w:val="003A24FB"/>
    <w:rsid w:val="003A253D"/>
    <w:rsid w:val="003A2FEE"/>
    <w:rsid w:val="003A30C8"/>
    <w:rsid w:val="003A3EF1"/>
    <w:rsid w:val="003A4074"/>
    <w:rsid w:val="003A40D6"/>
    <w:rsid w:val="003A44E9"/>
    <w:rsid w:val="003A549A"/>
    <w:rsid w:val="003A55D0"/>
    <w:rsid w:val="003A5630"/>
    <w:rsid w:val="003A5667"/>
    <w:rsid w:val="003A56D9"/>
    <w:rsid w:val="003A584F"/>
    <w:rsid w:val="003A60FE"/>
    <w:rsid w:val="003A63AA"/>
    <w:rsid w:val="003A6566"/>
    <w:rsid w:val="003A69FF"/>
    <w:rsid w:val="003A6A20"/>
    <w:rsid w:val="003A701D"/>
    <w:rsid w:val="003A7555"/>
    <w:rsid w:val="003A7F25"/>
    <w:rsid w:val="003B06DF"/>
    <w:rsid w:val="003B08DA"/>
    <w:rsid w:val="003B0AD7"/>
    <w:rsid w:val="003B0F28"/>
    <w:rsid w:val="003B12AA"/>
    <w:rsid w:val="003B1729"/>
    <w:rsid w:val="003B1920"/>
    <w:rsid w:val="003B1B5D"/>
    <w:rsid w:val="003B21BE"/>
    <w:rsid w:val="003B2363"/>
    <w:rsid w:val="003B252D"/>
    <w:rsid w:val="003B34CC"/>
    <w:rsid w:val="003B39AE"/>
    <w:rsid w:val="003B3B72"/>
    <w:rsid w:val="003B43AC"/>
    <w:rsid w:val="003B4751"/>
    <w:rsid w:val="003B5803"/>
    <w:rsid w:val="003B5820"/>
    <w:rsid w:val="003B5D19"/>
    <w:rsid w:val="003B652E"/>
    <w:rsid w:val="003B7BAD"/>
    <w:rsid w:val="003B7CF2"/>
    <w:rsid w:val="003C0597"/>
    <w:rsid w:val="003C0BA3"/>
    <w:rsid w:val="003C0C99"/>
    <w:rsid w:val="003C0F33"/>
    <w:rsid w:val="003C14B2"/>
    <w:rsid w:val="003C2002"/>
    <w:rsid w:val="003C217A"/>
    <w:rsid w:val="003C2726"/>
    <w:rsid w:val="003C3229"/>
    <w:rsid w:val="003C3400"/>
    <w:rsid w:val="003C37F6"/>
    <w:rsid w:val="003C3BD5"/>
    <w:rsid w:val="003C3CA7"/>
    <w:rsid w:val="003C4A54"/>
    <w:rsid w:val="003C5BE8"/>
    <w:rsid w:val="003C5C1B"/>
    <w:rsid w:val="003C64CB"/>
    <w:rsid w:val="003C6A3E"/>
    <w:rsid w:val="003C7CCB"/>
    <w:rsid w:val="003D0345"/>
    <w:rsid w:val="003D046F"/>
    <w:rsid w:val="003D0683"/>
    <w:rsid w:val="003D0D71"/>
    <w:rsid w:val="003D0F42"/>
    <w:rsid w:val="003D1231"/>
    <w:rsid w:val="003D1491"/>
    <w:rsid w:val="003D197A"/>
    <w:rsid w:val="003D251F"/>
    <w:rsid w:val="003D25C4"/>
    <w:rsid w:val="003D276E"/>
    <w:rsid w:val="003D284F"/>
    <w:rsid w:val="003D3A52"/>
    <w:rsid w:val="003D4378"/>
    <w:rsid w:val="003D437E"/>
    <w:rsid w:val="003D4737"/>
    <w:rsid w:val="003D4CBB"/>
    <w:rsid w:val="003D4FE3"/>
    <w:rsid w:val="003D51A9"/>
    <w:rsid w:val="003D559C"/>
    <w:rsid w:val="003D56DA"/>
    <w:rsid w:val="003D5C35"/>
    <w:rsid w:val="003D61D4"/>
    <w:rsid w:val="003D6213"/>
    <w:rsid w:val="003D642E"/>
    <w:rsid w:val="003D67CE"/>
    <w:rsid w:val="003D68F1"/>
    <w:rsid w:val="003D6CA0"/>
    <w:rsid w:val="003D737A"/>
    <w:rsid w:val="003D7494"/>
    <w:rsid w:val="003E00A4"/>
    <w:rsid w:val="003E02C2"/>
    <w:rsid w:val="003E081B"/>
    <w:rsid w:val="003E0A51"/>
    <w:rsid w:val="003E0B20"/>
    <w:rsid w:val="003E1995"/>
    <w:rsid w:val="003E1FFA"/>
    <w:rsid w:val="003E2069"/>
    <w:rsid w:val="003E223F"/>
    <w:rsid w:val="003E2EA4"/>
    <w:rsid w:val="003E2EB9"/>
    <w:rsid w:val="003E30EE"/>
    <w:rsid w:val="003E336A"/>
    <w:rsid w:val="003E42F6"/>
    <w:rsid w:val="003E51A0"/>
    <w:rsid w:val="003E68FF"/>
    <w:rsid w:val="003E6A03"/>
    <w:rsid w:val="003E6F08"/>
    <w:rsid w:val="003E747A"/>
    <w:rsid w:val="003E782A"/>
    <w:rsid w:val="003E7EFC"/>
    <w:rsid w:val="003F01AD"/>
    <w:rsid w:val="003F056C"/>
    <w:rsid w:val="003F0874"/>
    <w:rsid w:val="003F0BDC"/>
    <w:rsid w:val="003F0F45"/>
    <w:rsid w:val="003F1CA2"/>
    <w:rsid w:val="003F1CC0"/>
    <w:rsid w:val="003F1D7F"/>
    <w:rsid w:val="003F2042"/>
    <w:rsid w:val="003F23F1"/>
    <w:rsid w:val="003F2772"/>
    <w:rsid w:val="003F2AEC"/>
    <w:rsid w:val="003F2D9A"/>
    <w:rsid w:val="003F333D"/>
    <w:rsid w:val="003F39A5"/>
    <w:rsid w:val="003F3D17"/>
    <w:rsid w:val="003F4016"/>
    <w:rsid w:val="003F4075"/>
    <w:rsid w:val="003F40B6"/>
    <w:rsid w:val="003F43D2"/>
    <w:rsid w:val="003F483A"/>
    <w:rsid w:val="003F49DB"/>
    <w:rsid w:val="003F51AE"/>
    <w:rsid w:val="003F523E"/>
    <w:rsid w:val="003F536E"/>
    <w:rsid w:val="003F6159"/>
    <w:rsid w:val="003F6B57"/>
    <w:rsid w:val="003F6C4C"/>
    <w:rsid w:val="003F72FB"/>
    <w:rsid w:val="003F785A"/>
    <w:rsid w:val="00400069"/>
    <w:rsid w:val="004003DD"/>
    <w:rsid w:val="00400748"/>
    <w:rsid w:val="004007BA"/>
    <w:rsid w:val="00401E2D"/>
    <w:rsid w:val="00401E31"/>
    <w:rsid w:val="004027FF"/>
    <w:rsid w:val="00402C0C"/>
    <w:rsid w:val="00403152"/>
    <w:rsid w:val="00403889"/>
    <w:rsid w:val="00403D98"/>
    <w:rsid w:val="004040AF"/>
    <w:rsid w:val="00404279"/>
    <w:rsid w:val="004045E5"/>
    <w:rsid w:val="00404690"/>
    <w:rsid w:val="004052C9"/>
    <w:rsid w:val="004054F0"/>
    <w:rsid w:val="00405706"/>
    <w:rsid w:val="004058BE"/>
    <w:rsid w:val="00405D0B"/>
    <w:rsid w:val="00405E84"/>
    <w:rsid w:val="004064B8"/>
    <w:rsid w:val="004066F6"/>
    <w:rsid w:val="004069BA"/>
    <w:rsid w:val="00406C53"/>
    <w:rsid w:val="00406CED"/>
    <w:rsid w:val="004071ED"/>
    <w:rsid w:val="00407474"/>
    <w:rsid w:val="00407891"/>
    <w:rsid w:val="00407C6A"/>
    <w:rsid w:val="00407E9C"/>
    <w:rsid w:val="00410184"/>
    <w:rsid w:val="004108B2"/>
    <w:rsid w:val="00410ABB"/>
    <w:rsid w:val="00410ADD"/>
    <w:rsid w:val="00410EB1"/>
    <w:rsid w:val="0041115B"/>
    <w:rsid w:val="004114DE"/>
    <w:rsid w:val="00411698"/>
    <w:rsid w:val="00412361"/>
    <w:rsid w:val="004124CC"/>
    <w:rsid w:val="00412A8C"/>
    <w:rsid w:val="00412F2B"/>
    <w:rsid w:val="004134BC"/>
    <w:rsid w:val="004135A9"/>
    <w:rsid w:val="004137E3"/>
    <w:rsid w:val="004139C4"/>
    <w:rsid w:val="00413A9C"/>
    <w:rsid w:val="00413C0F"/>
    <w:rsid w:val="0041437D"/>
    <w:rsid w:val="00415262"/>
    <w:rsid w:val="004159CA"/>
    <w:rsid w:val="00416480"/>
    <w:rsid w:val="00416729"/>
    <w:rsid w:val="004167C3"/>
    <w:rsid w:val="004169D6"/>
    <w:rsid w:val="004169E0"/>
    <w:rsid w:val="00416C96"/>
    <w:rsid w:val="00416D5F"/>
    <w:rsid w:val="00416E11"/>
    <w:rsid w:val="004176B2"/>
    <w:rsid w:val="0042072D"/>
    <w:rsid w:val="00420B8A"/>
    <w:rsid w:val="00420BE4"/>
    <w:rsid w:val="00420ED7"/>
    <w:rsid w:val="0042145A"/>
    <w:rsid w:val="00421489"/>
    <w:rsid w:val="004215B3"/>
    <w:rsid w:val="004216FD"/>
    <w:rsid w:val="00421EE9"/>
    <w:rsid w:val="00421F05"/>
    <w:rsid w:val="004220E5"/>
    <w:rsid w:val="004221D6"/>
    <w:rsid w:val="0042229B"/>
    <w:rsid w:val="0042289E"/>
    <w:rsid w:val="00423880"/>
    <w:rsid w:val="00423A98"/>
    <w:rsid w:val="00423B75"/>
    <w:rsid w:val="00423FDD"/>
    <w:rsid w:val="00424AF2"/>
    <w:rsid w:val="004251AD"/>
    <w:rsid w:val="004256A6"/>
    <w:rsid w:val="004256ED"/>
    <w:rsid w:val="00425F68"/>
    <w:rsid w:val="00426088"/>
    <w:rsid w:val="00426360"/>
    <w:rsid w:val="00426520"/>
    <w:rsid w:val="00426DFC"/>
    <w:rsid w:val="004270C1"/>
    <w:rsid w:val="00427A3F"/>
    <w:rsid w:val="00427C06"/>
    <w:rsid w:val="0043033A"/>
    <w:rsid w:val="00430353"/>
    <w:rsid w:val="004305E3"/>
    <w:rsid w:val="00430759"/>
    <w:rsid w:val="004312D1"/>
    <w:rsid w:val="00431504"/>
    <w:rsid w:val="00431F22"/>
    <w:rsid w:val="004323F4"/>
    <w:rsid w:val="00432485"/>
    <w:rsid w:val="004324C2"/>
    <w:rsid w:val="004325E1"/>
    <w:rsid w:val="0043260C"/>
    <w:rsid w:val="0043274A"/>
    <w:rsid w:val="00432901"/>
    <w:rsid w:val="00432BA9"/>
    <w:rsid w:val="00432BFE"/>
    <w:rsid w:val="004337B1"/>
    <w:rsid w:val="00433E30"/>
    <w:rsid w:val="004342F4"/>
    <w:rsid w:val="0043436F"/>
    <w:rsid w:val="00434B33"/>
    <w:rsid w:val="00434B87"/>
    <w:rsid w:val="00434BAC"/>
    <w:rsid w:val="00434E47"/>
    <w:rsid w:val="004355C0"/>
    <w:rsid w:val="0043570A"/>
    <w:rsid w:val="00435A81"/>
    <w:rsid w:val="00435B83"/>
    <w:rsid w:val="00435C40"/>
    <w:rsid w:val="0043626E"/>
    <w:rsid w:val="004369B3"/>
    <w:rsid w:val="00436BF0"/>
    <w:rsid w:val="00436E59"/>
    <w:rsid w:val="004374EF"/>
    <w:rsid w:val="004376B9"/>
    <w:rsid w:val="00437932"/>
    <w:rsid w:val="00437C39"/>
    <w:rsid w:val="00437C47"/>
    <w:rsid w:val="00437D11"/>
    <w:rsid w:val="00440011"/>
    <w:rsid w:val="0044002C"/>
    <w:rsid w:val="004401FD"/>
    <w:rsid w:val="004405B3"/>
    <w:rsid w:val="0044072C"/>
    <w:rsid w:val="00441737"/>
    <w:rsid w:val="00441AEA"/>
    <w:rsid w:val="00441C80"/>
    <w:rsid w:val="00441DA4"/>
    <w:rsid w:val="004427F9"/>
    <w:rsid w:val="00442BE5"/>
    <w:rsid w:val="00443A72"/>
    <w:rsid w:val="004442E5"/>
    <w:rsid w:val="00444404"/>
    <w:rsid w:val="00444E6C"/>
    <w:rsid w:val="00444EAF"/>
    <w:rsid w:val="00444F78"/>
    <w:rsid w:val="00445451"/>
    <w:rsid w:val="0044552A"/>
    <w:rsid w:val="004457CE"/>
    <w:rsid w:val="00445CF7"/>
    <w:rsid w:val="00445DB6"/>
    <w:rsid w:val="00445F51"/>
    <w:rsid w:val="00446582"/>
    <w:rsid w:val="004472B5"/>
    <w:rsid w:val="004472BC"/>
    <w:rsid w:val="00447409"/>
    <w:rsid w:val="00447523"/>
    <w:rsid w:val="004476A1"/>
    <w:rsid w:val="004477BA"/>
    <w:rsid w:val="00447E54"/>
    <w:rsid w:val="00447F00"/>
    <w:rsid w:val="00450040"/>
    <w:rsid w:val="0045027D"/>
    <w:rsid w:val="00450390"/>
    <w:rsid w:val="00450424"/>
    <w:rsid w:val="00450444"/>
    <w:rsid w:val="00450806"/>
    <w:rsid w:val="00450FD8"/>
    <w:rsid w:val="0045122C"/>
    <w:rsid w:val="00451907"/>
    <w:rsid w:val="0045191A"/>
    <w:rsid w:val="004519BA"/>
    <w:rsid w:val="00451DEC"/>
    <w:rsid w:val="00451EEA"/>
    <w:rsid w:val="00452252"/>
    <w:rsid w:val="004524DE"/>
    <w:rsid w:val="00452B41"/>
    <w:rsid w:val="00453B73"/>
    <w:rsid w:val="00454222"/>
    <w:rsid w:val="0045459A"/>
    <w:rsid w:val="004548F2"/>
    <w:rsid w:val="00454BCF"/>
    <w:rsid w:val="00455100"/>
    <w:rsid w:val="00455344"/>
    <w:rsid w:val="0045563B"/>
    <w:rsid w:val="0045643C"/>
    <w:rsid w:val="004569A5"/>
    <w:rsid w:val="00456D05"/>
    <w:rsid w:val="00456F6C"/>
    <w:rsid w:val="00457071"/>
    <w:rsid w:val="004604CE"/>
    <w:rsid w:val="00460A17"/>
    <w:rsid w:val="00460C8B"/>
    <w:rsid w:val="0046100F"/>
    <w:rsid w:val="00461095"/>
    <w:rsid w:val="00461129"/>
    <w:rsid w:val="0046131E"/>
    <w:rsid w:val="00461450"/>
    <w:rsid w:val="00461C47"/>
    <w:rsid w:val="00461F6C"/>
    <w:rsid w:val="00462900"/>
    <w:rsid w:val="00462C97"/>
    <w:rsid w:val="00463311"/>
    <w:rsid w:val="00463A2C"/>
    <w:rsid w:val="00463B45"/>
    <w:rsid w:val="00463DEE"/>
    <w:rsid w:val="00463EF7"/>
    <w:rsid w:val="00464067"/>
    <w:rsid w:val="004649A1"/>
    <w:rsid w:val="00464AB6"/>
    <w:rsid w:val="00464C92"/>
    <w:rsid w:val="00464E1B"/>
    <w:rsid w:val="00464EBF"/>
    <w:rsid w:val="00464F89"/>
    <w:rsid w:val="00465553"/>
    <w:rsid w:val="00465886"/>
    <w:rsid w:val="00466100"/>
    <w:rsid w:val="00466740"/>
    <w:rsid w:val="00466D43"/>
    <w:rsid w:val="0046729F"/>
    <w:rsid w:val="00467324"/>
    <w:rsid w:val="004676F1"/>
    <w:rsid w:val="00467A9A"/>
    <w:rsid w:val="00467C01"/>
    <w:rsid w:val="00471351"/>
    <w:rsid w:val="00471648"/>
    <w:rsid w:val="004721CF"/>
    <w:rsid w:val="004724EA"/>
    <w:rsid w:val="004725ED"/>
    <w:rsid w:val="00473257"/>
    <w:rsid w:val="004732A5"/>
    <w:rsid w:val="0047333D"/>
    <w:rsid w:val="00473535"/>
    <w:rsid w:val="004739CB"/>
    <w:rsid w:val="00473E6D"/>
    <w:rsid w:val="00474D11"/>
    <w:rsid w:val="00474D92"/>
    <w:rsid w:val="00475258"/>
    <w:rsid w:val="00475381"/>
    <w:rsid w:val="004755A1"/>
    <w:rsid w:val="00475C99"/>
    <w:rsid w:val="00475E02"/>
    <w:rsid w:val="00475E81"/>
    <w:rsid w:val="00475E9E"/>
    <w:rsid w:val="00476078"/>
    <w:rsid w:val="0047609E"/>
    <w:rsid w:val="004760CF"/>
    <w:rsid w:val="00476196"/>
    <w:rsid w:val="00476724"/>
    <w:rsid w:val="00476725"/>
    <w:rsid w:val="004768A0"/>
    <w:rsid w:val="00477902"/>
    <w:rsid w:val="00477A3F"/>
    <w:rsid w:val="00477DCC"/>
    <w:rsid w:val="00480917"/>
    <w:rsid w:val="004811F5"/>
    <w:rsid w:val="00481431"/>
    <w:rsid w:val="004816AE"/>
    <w:rsid w:val="004816E4"/>
    <w:rsid w:val="0048192C"/>
    <w:rsid w:val="00481A8F"/>
    <w:rsid w:val="00481BC3"/>
    <w:rsid w:val="00481C74"/>
    <w:rsid w:val="004826C9"/>
    <w:rsid w:val="004831F3"/>
    <w:rsid w:val="004839B9"/>
    <w:rsid w:val="00484914"/>
    <w:rsid w:val="00485271"/>
    <w:rsid w:val="00485947"/>
    <w:rsid w:val="004865DF"/>
    <w:rsid w:val="004879BC"/>
    <w:rsid w:val="00487C79"/>
    <w:rsid w:val="00487FB8"/>
    <w:rsid w:val="0049018C"/>
    <w:rsid w:val="004901B4"/>
    <w:rsid w:val="00490FF8"/>
    <w:rsid w:val="00491250"/>
    <w:rsid w:val="004917F7"/>
    <w:rsid w:val="00492074"/>
    <w:rsid w:val="00492113"/>
    <w:rsid w:val="004925D2"/>
    <w:rsid w:val="0049261A"/>
    <w:rsid w:val="004927C4"/>
    <w:rsid w:val="00492A03"/>
    <w:rsid w:val="00492EBE"/>
    <w:rsid w:val="004930E9"/>
    <w:rsid w:val="004933AB"/>
    <w:rsid w:val="004935C2"/>
    <w:rsid w:val="00493756"/>
    <w:rsid w:val="00493D9A"/>
    <w:rsid w:val="00494051"/>
    <w:rsid w:val="00494055"/>
    <w:rsid w:val="004941EF"/>
    <w:rsid w:val="00494464"/>
    <w:rsid w:val="00495058"/>
    <w:rsid w:val="00495359"/>
    <w:rsid w:val="004958F8"/>
    <w:rsid w:val="00496180"/>
    <w:rsid w:val="00497313"/>
    <w:rsid w:val="004979E9"/>
    <w:rsid w:val="004A0250"/>
    <w:rsid w:val="004A03CA"/>
    <w:rsid w:val="004A0486"/>
    <w:rsid w:val="004A08B2"/>
    <w:rsid w:val="004A0A58"/>
    <w:rsid w:val="004A112A"/>
    <w:rsid w:val="004A16EA"/>
    <w:rsid w:val="004A1873"/>
    <w:rsid w:val="004A1DF9"/>
    <w:rsid w:val="004A1E70"/>
    <w:rsid w:val="004A2535"/>
    <w:rsid w:val="004A278F"/>
    <w:rsid w:val="004A2EB8"/>
    <w:rsid w:val="004A33FC"/>
    <w:rsid w:val="004A3844"/>
    <w:rsid w:val="004A3B25"/>
    <w:rsid w:val="004A3D0C"/>
    <w:rsid w:val="004A3D4A"/>
    <w:rsid w:val="004A3F93"/>
    <w:rsid w:val="004A4002"/>
    <w:rsid w:val="004A41A6"/>
    <w:rsid w:val="004A574F"/>
    <w:rsid w:val="004A5825"/>
    <w:rsid w:val="004A5E26"/>
    <w:rsid w:val="004A6326"/>
    <w:rsid w:val="004A63BB"/>
    <w:rsid w:val="004A677B"/>
    <w:rsid w:val="004A7116"/>
    <w:rsid w:val="004A7376"/>
    <w:rsid w:val="004A73CC"/>
    <w:rsid w:val="004A74BD"/>
    <w:rsid w:val="004A7624"/>
    <w:rsid w:val="004A76A8"/>
    <w:rsid w:val="004A79C9"/>
    <w:rsid w:val="004A7EE4"/>
    <w:rsid w:val="004AF66A"/>
    <w:rsid w:val="004B0311"/>
    <w:rsid w:val="004B055A"/>
    <w:rsid w:val="004B058B"/>
    <w:rsid w:val="004B06F7"/>
    <w:rsid w:val="004B0C6F"/>
    <w:rsid w:val="004B0E6E"/>
    <w:rsid w:val="004B0E70"/>
    <w:rsid w:val="004B1478"/>
    <w:rsid w:val="004B1536"/>
    <w:rsid w:val="004B1762"/>
    <w:rsid w:val="004B1768"/>
    <w:rsid w:val="004B1889"/>
    <w:rsid w:val="004B1F95"/>
    <w:rsid w:val="004B20E2"/>
    <w:rsid w:val="004B226E"/>
    <w:rsid w:val="004B23EA"/>
    <w:rsid w:val="004B2571"/>
    <w:rsid w:val="004B25CF"/>
    <w:rsid w:val="004B2A43"/>
    <w:rsid w:val="004B300F"/>
    <w:rsid w:val="004B32F6"/>
    <w:rsid w:val="004B3A64"/>
    <w:rsid w:val="004B3B7B"/>
    <w:rsid w:val="004B3C6F"/>
    <w:rsid w:val="004B3F69"/>
    <w:rsid w:val="004B41D1"/>
    <w:rsid w:val="004B428B"/>
    <w:rsid w:val="004B4AF8"/>
    <w:rsid w:val="004B5071"/>
    <w:rsid w:val="004B5227"/>
    <w:rsid w:val="004B5287"/>
    <w:rsid w:val="004B57B9"/>
    <w:rsid w:val="004B57FF"/>
    <w:rsid w:val="004B66EC"/>
    <w:rsid w:val="004B725C"/>
    <w:rsid w:val="004C0B4A"/>
    <w:rsid w:val="004C0D8A"/>
    <w:rsid w:val="004C0E10"/>
    <w:rsid w:val="004C13FF"/>
    <w:rsid w:val="004C155D"/>
    <w:rsid w:val="004C1A5C"/>
    <w:rsid w:val="004C1C61"/>
    <w:rsid w:val="004C1D90"/>
    <w:rsid w:val="004C2366"/>
    <w:rsid w:val="004C2628"/>
    <w:rsid w:val="004C323C"/>
    <w:rsid w:val="004C37C2"/>
    <w:rsid w:val="004C42F0"/>
    <w:rsid w:val="004C43A2"/>
    <w:rsid w:val="004C4464"/>
    <w:rsid w:val="004C4891"/>
    <w:rsid w:val="004C4894"/>
    <w:rsid w:val="004C4F0E"/>
    <w:rsid w:val="004C5AE1"/>
    <w:rsid w:val="004C5E19"/>
    <w:rsid w:val="004C5E95"/>
    <w:rsid w:val="004C5ED2"/>
    <w:rsid w:val="004C60AD"/>
    <w:rsid w:val="004C61F3"/>
    <w:rsid w:val="004C62DC"/>
    <w:rsid w:val="004C6417"/>
    <w:rsid w:val="004C6794"/>
    <w:rsid w:val="004C6E80"/>
    <w:rsid w:val="004C7778"/>
    <w:rsid w:val="004C7949"/>
    <w:rsid w:val="004C7C46"/>
    <w:rsid w:val="004D101F"/>
    <w:rsid w:val="004D1837"/>
    <w:rsid w:val="004D2530"/>
    <w:rsid w:val="004D2ABD"/>
    <w:rsid w:val="004D2B13"/>
    <w:rsid w:val="004D2C93"/>
    <w:rsid w:val="004D303C"/>
    <w:rsid w:val="004D365E"/>
    <w:rsid w:val="004D3674"/>
    <w:rsid w:val="004D3A08"/>
    <w:rsid w:val="004D3CFC"/>
    <w:rsid w:val="004D3D60"/>
    <w:rsid w:val="004D3E4C"/>
    <w:rsid w:val="004D4311"/>
    <w:rsid w:val="004D4833"/>
    <w:rsid w:val="004D4CC2"/>
    <w:rsid w:val="004D4DC1"/>
    <w:rsid w:val="004D537F"/>
    <w:rsid w:val="004D566C"/>
    <w:rsid w:val="004D5A1C"/>
    <w:rsid w:val="004D5AAE"/>
    <w:rsid w:val="004D63E3"/>
    <w:rsid w:val="004D6742"/>
    <w:rsid w:val="004D6955"/>
    <w:rsid w:val="004D6B2D"/>
    <w:rsid w:val="004D71EC"/>
    <w:rsid w:val="004D72C2"/>
    <w:rsid w:val="004D736C"/>
    <w:rsid w:val="004D7891"/>
    <w:rsid w:val="004E0120"/>
    <w:rsid w:val="004E05DE"/>
    <w:rsid w:val="004E0E4B"/>
    <w:rsid w:val="004E0F0A"/>
    <w:rsid w:val="004E12C0"/>
    <w:rsid w:val="004E13E8"/>
    <w:rsid w:val="004E16BC"/>
    <w:rsid w:val="004E2336"/>
    <w:rsid w:val="004E23AD"/>
    <w:rsid w:val="004E270A"/>
    <w:rsid w:val="004E285C"/>
    <w:rsid w:val="004E2C9D"/>
    <w:rsid w:val="004E2EAA"/>
    <w:rsid w:val="004E2FE4"/>
    <w:rsid w:val="004E30D1"/>
    <w:rsid w:val="004E3727"/>
    <w:rsid w:val="004E3A25"/>
    <w:rsid w:val="004E3A95"/>
    <w:rsid w:val="004E3B9D"/>
    <w:rsid w:val="004E3C56"/>
    <w:rsid w:val="004E3E15"/>
    <w:rsid w:val="004E4228"/>
    <w:rsid w:val="004E48D1"/>
    <w:rsid w:val="004E49CC"/>
    <w:rsid w:val="004E53E0"/>
    <w:rsid w:val="004E579A"/>
    <w:rsid w:val="004E5BDD"/>
    <w:rsid w:val="004E5EF3"/>
    <w:rsid w:val="004E635B"/>
    <w:rsid w:val="004E639E"/>
    <w:rsid w:val="004E6E5E"/>
    <w:rsid w:val="004E72DD"/>
    <w:rsid w:val="004E7792"/>
    <w:rsid w:val="004E7993"/>
    <w:rsid w:val="004E7A20"/>
    <w:rsid w:val="004F0219"/>
    <w:rsid w:val="004F0C03"/>
    <w:rsid w:val="004F0E24"/>
    <w:rsid w:val="004F1716"/>
    <w:rsid w:val="004F2028"/>
    <w:rsid w:val="004F24A8"/>
    <w:rsid w:val="004F2C7B"/>
    <w:rsid w:val="004F3145"/>
    <w:rsid w:val="004F3182"/>
    <w:rsid w:val="004F353F"/>
    <w:rsid w:val="004F3561"/>
    <w:rsid w:val="004F3F0B"/>
    <w:rsid w:val="004F45F4"/>
    <w:rsid w:val="004F4A97"/>
    <w:rsid w:val="004F4E8A"/>
    <w:rsid w:val="004F4FD4"/>
    <w:rsid w:val="004F51D4"/>
    <w:rsid w:val="004F51DD"/>
    <w:rsid w:val="004F53AA"/>
    <w:rsid w:val="004F5B52"/>
    <w:rsid w:val="004F5D92"/>
    <w:rsid w:val="004F605E"/>
    <w:rsid w:val="004F627F"/>
    <w:rsid w:val="004F6994"/>
    <w:rsid w:val="004F6A6F"/>
    <w:rsid w:val="004F6F31"/>
    <w:rsid w:val="004F7366"/>
    <w:rsid w:val="004F7E3B"/>
    <w:rsid w:val="005001FC"/>
    <w:rsid w:val="00500427"/>
    <w:rsid w:val="005005DD"/>
    <w:rsid w:val="00500A4F"/>
    <w:rsid w:val="00500E4D"/>
    <w:rsid w:val="00500F79"/>
    <w:rsid w:val="00501F00"/>
    <w:rsid w:val="00502379"/>
    <w:rsid w:val="00502810"/>
    <w:rsid w:val="00502E17"/>
    <w:rsid w:val="005031E0"/>
    <w:rsid w:val="005031FB"/>
    <w:rsid w:val="0050412E"/>
    <w:rsid w:val="0050481C"/>
    <w:rsid w:val="00504897"/>
    <w:rsid w:val="00504A67"/>
    <w:rsid w:val="00504B5D"/>
    <w:rsid w:val="005054D7"/>
    <w:rsid w:val="00505D9B"/>
    <w:rsid w:val="00505FD8"/>
    <w:rsid w:val="0050627E"/>
    <w:rsid w:val="00506437"/>
    <w:rsid w:val="00506BD5"/>
    <w:rsid w:val="00506EFC"/>
    <w:rsid w:val="00507063"/>
    <w:rsid w:val="005072FE"/>
    <w:rsid w:val="00507413"/>
    <w:rsid w:val="00507633"/>
    <w:rsid w:val="00507A0A"/>
    <w:rsid w:val="00507FBC"/>
    <w:rsid w:val="00510316"/>
    <w:rsid w:val="00510352"/>
    <w:rsid w:val="0051051C"/>
    <w:rsid w:val="005105C4"/>
    <w:rsid w:val="00511123"/>
    <w:rsid w:val="005112AD"/>
    <w:rsid w:val="00511655"/>
    <w:rsid w:val="005116C7"/>
    <w:rsid w:val="00511FC9"/>
    <w:rsid w:val="00512044"/>
    <w:rsid w:val="005120E5"/>
    <w:rsid w:val="005125DF"/>
    <w:rsid w:val="00512949"/>
    <w:rsid w:val="00512AD2"/>
    <w:rsid w:val="00512C84"/>
    <w:rsid w:val="00513320"/>
    <w:rsid w:val="005133DB"/>
    <w:rsid w:val="0051354D"/>
    <w:rsid w:val="005136AD"/>
    <w:rsid w:val="00513CB8"/>
    <w:rsid w:val="00514304"/>
    <w:rsid w:val="00514767"/>
    <w:rsid w:val="0051519A"/>
    <w:rsid w:val="005165CA"/>
    <w:rsid w:val="00517000"/>
    <w:rsid w:val="005170A9"/>
    <w:rsid w:val="005177F8"/>
    <w:rsid w:val="0051782A"/>
    <w:rsid w:val="0052012A"/>
    <w:rsid w:val="0052050D"/>
    <w:rsid w:val="00520843"/>
    <w:rsid w:val="00520D89"/>
    <w:rsid w:val="00521CBC"/>
    <w:rsid w:val="005227A4"/>
    <w:rsid w:val="00522815"/>
    <w:rsid w:val="00522AD2"/>
    <w:rsid w:val="00522B8B"/>
    <w:rsid w:val="0052327A"/>
    <w:rsid w:val="00523939"/>
    <w:rsid w:val="00523D22"/>
    <w:rsid w:val="005240F2"/>
    <w:rsid w:val="005241B1"/>
    <w:rsid w:val="005243E7"/>
    <w:rsid w:val="00524744"/>
    <w:rsid w:val="005249DC"/>
    <w:rsid w:val="00524A55"/>
    <w:rsid w:val="00524B74"/>
    <w:rsid w:val="00525966"/>
    <w:rsid w:val="00525B95"/>
    <w:rsid w:val="00525C5E"/>
    <w:rsid w:val="00525C7F"/>
    <w:rsid w:val="00526629"/>
    <w:rsid w:val="005266F3"/>
    <w:rsid w:val="00526892"/>
    <w:rsid w:val="005271F2"/>
    <w:rsid w:val="0052736B"/>
    <w:rsid w:val="005273DB"/>
    <w:rsid w:val="0052773B"/>
    <w:rsid w:val="00527BA3"/>
    <w:rsid w:val="0053004B"/>
    <w:rsid w:val="00530492"/>
    <w:rsid w:val="00530C3D"/>
    <w:rsid w:val="00530D04"/>
    <w:rsid w:val="00530ED5"/>
    <w:rsid w:val="00531A8D"/>
    <w:rsid w:val="00531B07"/>
    <w:rsid w:val="00531FE0"/>
    <w:rsid w:val="0053208F"/>
    <w:rsid w:val="00532B6C"/>
    <w:rsid w:val="00532F97"/>
    <w:rsid w:val="00533453"/>
    <w:rsid w:val="00533D23"/>
    <w:rsid w:val="0053472C"/>
    <w:rsid w:val="00534BCD"/>
    <w:rsid w:val="0053520D"/>
    <w:rsid w:val="005352F5"/>
    <w:rsid w:val="00535991"/>
    <w:rsid w:val="00535B49"/>
    <w:rsid w:val="00535C0E"/>
    <w:rsid w:val="00535CF4"/>
    <w:rsid w:val="005361E3"/>
    <w:rsid w:val="00536C41"/>
    <w:rsid w:val="00536C4E"/>
    <w:rsid w:val="0053703E"/>
    <w:rsid w:val="0053768D"/>
    <w:rsid w:val="00537846"/>
    <w:rsid w:val="00537A68"/>
    <w:rsid w:val="00540229"/>
    <w:rsid w:val="00540FB7"/>
    <w:rsid w:val="005425BE"/>
    <w:rsid w:val="00542B08"/>
    <w:rsid w:val="00542F7B"/>
    <w:rsid w:val="00543349"/>
    <w:rsid w:val="00543355"/>
    <w:rsid w:val="0054337B"/>
    <w:rsid w:val="00543590"/>
    <w:rsid w:val="0054394C"/>
    <w:rsid w:val="00543AE1"/>
    <w:rsid w:val="00543B17"/>
    <w:rsid w:val="0054403D"/>
    <w:rsid w:val="00544296"/>
    <w:rsid w:val="00544451"/>
    <w:rsid w:val="0054475B"/>
    <w:rsid w:val="005447FF"/>
    <w:rsid w:val="00544BDB"/>
    <w:rsid w:val="005451ED"/>
    <w:rsid w:val="00545396"/>
    <w:rsid w:val="0054550D"/>
    <w:rsid w:val="005455E0"/>
    <w:rsid w:val="005458F7"/>
    <w:rsid w:val="00545972"/>
    <w:rsid w:val="00545E8B"/>
    <w:rsid w:val="00546143"/>
    <w:rsid w:val="00546356"/>
    <w:rsid w:val="00546771"/>
    <w:rsid w:val="00546D70"/>
    <w:rsid w:val="005470DD"/>
    <w:rsid w:val="005472C5"/>
    <w:rsid w:val="00547A0A"/>
    <w:rsid w:val="00547B20"/>
    <w:rsid w:val="00547E12"/>
    <w:rsid w:val="00547E6A"/>
    <w:rsid w:val="00550D76"/>
    <w:rsid w:val="00551433"/>
    <w:rsid w:val="00552C66"/>
    <w:rsid w:val="0055311A"/>
    <w:rsid w:val="005533FE"/>
    <w:rsid w:val="00553F41"/>
    <w:rsid w:val="0055427F"/>
    <w:rsid w:val="005543B8"/>
    <w:rsid w:val="00554454"/>
    <w:rsid w:val="005545F1"/>
    <w:rsid w:val="00554F82"/>
    <w:rsid w:val="00554FC7"/>
    <w:rsid w:val="00555423"/>
    <w:rsid w:val="005556ED"/>
    <w:rsid w:val="0055579E"/>
    <w:rsid w:val="00555AEF"/>
    <w:rsid w:val="00555B34"/>
    <w:rsid w:val="0055611C"/>
    <w:rsid w:val="00556425"/>
    <w:rsid w:val="00556CEE"/>
    <w:rsid w:val="00556E15"/>
    <w:rsid w:val="00557154"/>
    <w:rsid w:val="0055735C"/>
    <w:rsid w:val="005574D1"/>
    <w:rsid w:val="005575D0"/>
    <w:rsid w:val="005579B6"/>
    <w:rsid w:val="00557CBC"/>
    <w:rsid w:val="00557E6A"/>
    <w:rsid w:val="0056033E"/>
    <w:rsid w:val="00560611"/>
    <w:rsid w:val="005606B1"/>
    <w:rsid w:val="00560A4B"/>
    <w:rsid w:val="00560E73"/>
    <w:rsid w:val="00561183"/>
    <w:rsid w:val="00561210"/>
    <w:rsid w:val="00562057"/>
    <w:rsid w:val="005621C4"/>
    <w:rsid w:val="00562B44"/>
    <w:rsid w:val="005635CD"/>
    <w:rsid w:val="00563788"/>
    <w:rsid w:val="005641AB"/>
    <w:rsid w:val="00564289"/>
    <w:rsid w:val="005643E5"/>
    <w:rsid w:val="005651D0"/>
    <w:rsid w:val="00565376"/>
    <w:rsid w:val="005659EF"/>
    <w:rsid w:val="00565AE9"/>
    <w:rsid w:val="00566106"/>
    <w:rsid w:val="005664FF"/>
    <w:rsid w:val="00566598"/>
    <w:rsid w:val="00566CCC"/>
    <w:rsid w:val="00566D32"/>
    <w:rsid w:val="00567198"/>
    <w:rsid w:val="0056738B"/>
    <w:rsid w:val="00567589"/>
    <w:rsid w:val="00567CB3"/>
    <w:rsid w:val="00567D84"/>
    <w:rsid w:val="00570286"/>
    <w:rsid w:val="0057034E"/>
    <w:rsid w:val="00570D05"/>
    <w:rsid w:val="005710BC"/>
    <w:rsid w:val="005717C6"/>
    <w:rsid w:val="0057195B"/>
    <w:rsid w:val="00572512"/>
    <w:rsid w:val="00572611"/>
    <w:rsid w:val="00572D79"/>
    <w:rsid w:val="0057311A"/>
    <w:rsid w:val="005731E9"/>
    <w:rsid w:val="005742DA"/>
    <w:rsid w:val="005748AF"/>
    <w:rsid w:val="00574C95"/>
    <w:rsid w:val="005750B4"/>
    <w:rsid w:val="00575867"/>
    <w:rsid w:val="00575DEF"/>
    <w:rsid w:val="005761BD"/>
    <w:rsid w:val="00576ED9"/>
    <w:rsid w:val="00577001"/>
    <w:rsid w:val="005778D6"/>
    <w:rsid w:val="00577B44"/>
    <w:rsid w:val="00577BBE"/>
    <w:rsid w:val="00580048"/>
    <w:rsid w:val="00580807"/>
    <w:rsid w:val="00580BBF"/>
    <w:rsid w:val="00581020"/>
    <w:rsid w:val="005818A6"/>
    <w:rsid w:val="00581DE2"/>
    <w:rsid w:val="00581EB6"/>
    <w:rsid w:val="005821E6"/>
    <w:rsid w:val="0058257C"/>
    <w:rsid w:val="00582FC4"/>
    <w:rsid w:val="0058336A"/>
    <w:rsid w:val="0058349F"/>
    <w:rsid w:val="00583E03"/>
    <w:rsid w:val="00584249"/>
    <w:rsid w:val="0058474D"/>
    <w:rsid w:val="00585606"/>
    <w:rsid w:val="00585607"/>
    <w:rsid w:val="005857ED"/>
    <w:rsid w:val="00586125"/>
    <w:rsid w:val="00586294"/>
    <w:rsid w:val="0058645C"/>
    <w:rsid w:val="005865C5"/>
    <w:rsid w:val="0058726B"/>
    <w:rsid w:val="00587449"/>
    <w:rsid w:val="00587639"/>
    <w:rsid w:val="00587667"/>
    <w:rsid w:val="00587969"/>
    <w:rsid w:val="00587B35"/>
    <w:rsid w:val="00587BCC"/>
    <w:rsid w:val="00590222"/>
    <w:rsid w:val="00590427"/>
    <w:rsid w:val="005906F1"/>
    <w:rsid w:val="00590B6F"/>
    <w:rsid w:val="00590D1E"/>
    <w:rsid w:val="00590EDB"/>
    <w:rsid w:val="00590F88"/>
    <w:rsid w:val="00591418"/>
    <w:rsid w:val="00591557"/>
    <w:rsid w:val="00591617"/>
    <w:rsid w:val="00592038"/>
    <w:rsid w:val="005921DD"/>
    <w:rsid w:val="0059220C"/>
    <w:rsid w:val="00592325"/>
    <w:rsid w:val="00592B34"/>
    <w:rsid w:val="00592B59"/>
    <w:rsid w:val="00592C52"/>
    <w:rsid w:val="00592CA9"/>
    <w:rsid w:val="00592D82"/>
    <w:rsid w:val="0059367D"/>
    <w:rsid w:val="0059370C"/>
    <w:rsid w:val="00593738"/>
    <w:rsid w:val="00594D62"/>
    <w:rsid w:val="00594D65"/>
    <w:rsid w:val="00594D79"/>
    <w:rsid w:val="00594E22"/>
    <w:rsid w:val="00594E26"/>
    <w:rsid w:val="00595034"/>
    <w:rsid w:val="00595108"/>
    <w:rsid w:val="00595473"/>
    <w:rsid w:val="00595578"/>
    <w:rsid w:val="005959AF"/>
    <w:rsid w:val="00595CA9"/>
    <w:rsid w:val="00596EC3"/>
    <w:rsid w:val="00597509"/>
    <w:rsid w:val="00597D8C"/>
    <w:rsid w:val="00597E83"/>
    <w:rsid w:val="005A027D"/>
    <w:rsid w:val="005A035D"/>
    <w:rsid w:val="005A0709"/>
    <w:rsid w:val="005A0B2E"/>
    <w:rsid w:val="005A11FC"/>
    <w:rsid w:val="005A1270"/>
    <w:rsid w:val="005A1298"/>
    <w:rsid w:val="005A1F30"/>
    <w:rsid w:val="005A2128"/>
    <w:rsid w:val="005A297F"/>
    <w:rsid w:val="005A2BB3"/>
    <w:rsid w:val="005A2C93"/>
    <w:rsid w:val="005A2FD3"/>
    <w:rsid w:val="005A32CD"/>
    <w:rsid w:val="005A3952"/>
    <w:rsid w:val="005A3C4E"/>
    <w:rsid w:val="005A4590"/>
    <w:rsid w:val="005A4E07"/>
    <w:rsid w:val="005A50F7"/>
    <w:rsid w:val="005A5120"/>
    <w:rsid w:val="005A55C7"/>
    <w:rsid w:val="005A5C2A"/>
    <w:rsid w:val="005A64EE"/>
    <w:rsid w:val="005A6632"/>
    <w:rsid w:val="005A66E5"/>
    <w:rsid w:val="005A6B4A"/>
    <w:rsid w:val="005A6C5C"/>
    <w:rsid w:val="005A7086"/>
    <w:rsid w:val="005A7282"/>
    <w:rsid w:val="005B007C"/>
    <w:rsid w:val="005B01F4"/>
    <w:rsid w:val="005B092E"/>
    <w:rsid w:val="005B0A13"/>
    <w:rsid w:val="005B19F5"/>
    <w:rsid w:val="005B1B63"/>
    <w:rsid w:val="005B2247"/>
    <w:rsid w:val="005B227B"/>
    <w:rsid w:val="005B28F3"/>
    <w:rsid w:val="005B2C52"/>
    <w:rsid w:val="005B36CC"/>
    <w:rsid w:val="005B3952"/>
    <w:rsid w:val="005B3B5A"/>
    <w:rsid w:val="005B4B4C"/>
    <w:rsid w:val="005B4B88"/>
    <w:rsid w:val="005B4C7B"/>
    <w:rsid w:val="005B4EB6"/>
    <w:rsid w:val="005B4EE3"/>
    <w:rsid w:val="005B5221"/>
    <w:rsid w:val="005B582F"/>
    <w:rsid w:val="005B5A07"/>
    <w:rsid w:val="005B5CFC"/>
    <w:rsid w:val="005B5E67"/>
    <w:rsid w:val="005B5FC3"/>
    <w:rsid w:val="005B60BA"/>
    <w:rsid w:val="005B60BC"/>
    <w:rsid w:val="005B6457"/>
    <w:rsid w:val="005B64ED"/>
    <w:rsid w:val="005B6553"/>
    <w:rsid w:val="005B6AC6"/>
    <w:rsid w:val="005B6D6E"/>
    <w:rsid w:val="005B70C4"/>
    <w:rsid w:val="005B74DB"/>
    <w:rsid w:val="005B7E0B"/>
    <w:rsid w:val="005B7FDE"/>
    <w:rsid w:val="005C0827"/>
    <w:rsid w:val="005C0A3B"/>
    <w:rsid w:val="005C0D10"/>
    <w:rsid w:val="005C1056"/>
    <w:rsid w:val="005C1D39"/>
    <w:rsid w:val="005C1DE4"/>
    <w:rsid w:val="005C215D"/>
    <w:rsid w:val="005C249E"/>
    <w:rsid w:val="005C2539"/>
    <w:rsid w:val="005C2730"/>
    <w:rsid w:val="005C2A19"/>
    <w:rsid w:val="005C2A22"/>
    <w:rsid w:val="005C361F"/>
    <w:rsid w:val="005C39B7"/>
    <w:rsid w:val="005C3BF7"/>
    <w:rsid w:val="005C3E38"/>
    <w:rsid w:val="005C3EE2"/>
    <w:rsid w:val="005C43E5"/>
    <w:rsid w:val="005C48E3"/>
    <w:rsid w:val="005C4C35"/>
    <w:rsid w:val="005C5724"/>
    <w:rsid w:val="005C5944"/>
    <w:rsid w:val="005C61BF"/>
    <w:rsid w:val="005C6598"/>
    <w:rsid w:val="005C6620"/>
    <w:rsid w:val="005C690A"/>
    <w:rsid w:val="005C6DB2"/>
    <w:rsid w:val="005C789C"/>
    <w:rsid w:val="005C79D8"/>
    <w:rsid w:val="005D039A"/>
    <w:rsid w:val="005D0AAA"/>
    <w:rsid w:val="005D1635"/>
    <w:rsid w:val="005D1A80"/>
    <w:rsid w:val="005D2188"/>
    <w:rsid w:val="005D21D7"/>
    <w:rsid w:val="005D26DA"/>
    <w:rsid w:val="005D31C1"/>
    <w:rsid w:val="005D3436"/>
    <w:rsid w:val="005D37CA"/>
    <w:rsid w:val="005D3B2D"/>
    <w:rsid w:val="005D3D76"/>
    <w:rsid w:val="005D3E27"/>
    <w:rsid w:val="005D461C"/>
    <w:rsid w:val="005D46FF"/>
    <w:rsid w:val="005D4DD9"/>
    <w:rsid w:val="005D4F6A"/>
    <w:rsid w:val="005D5014"/>
    <w:rsid w:val="005D5460"/>
    <w:rsid w:val="005D5585"/>
    <w:rsid w:val="005D685B"/>
    <w:rsid w:val="005D6EBF"/>
    <w:rsid w:val="005D7379"/>
    <w:rsid w:val="005D77F2"/>
    <w:rsid w:val="005E05FA"/>
    <w:rsid w:val="005E141D"/>
    <w:rsid w:val="005E1688"/>
    <w:rsid w:val="005E1868"/>
    <w:rsid w:val="005E1911"/>
    <w:rsid w:val="005E1C75"/>
    <w:rsid w:val="005E1F3F"/>
    <w:rsid w:val="005E219F"/>
    <w:rsid w:val="005E236E"/>
    <w:rsid w:val="005E24BB"/>
    <w:rsid w:val="005E2BC0"/>
    <w:rsid w:val="005E33AC"/>
    <w:rsid w:val="005E390E"/>
    <w:rsid w:val="005E3E9E"/>
    <w:rsid w:val="005E463D"/>
    <w:rsid w:val="005E4883"/>
    <w:rsid w:val="005E5344"/>
    <w:rsid w:val="005E5504"/>
    <w:rsid w:val="005E55E7"/>
    <w:rsid w:val="005E58C4"/>
    <w:rsid w:val="005E5CAC"/>
    <w:rsid w:val="005E6177"/>
    <w:rsid w:val="005E62BA"/>
    <w:rsid w:val="005E6437"/>
    <w:rsid w:val="005E6475"/>
    <w:rsid w:val="005E6576"/>
    <w:rsid w:val="005E66E3"/>
    <w:rsid w:val="005E6C83"/>
    <w:rsid w:val="005E71CD"/>
    <w:rsid w:val="005E71FE"/>
    <w:rsid w:val="005E7CAA"/>
    <w:rsid w:val="005E7D97"/>
    <w:rsid w:val="005F0746"/>
    <w:rsid w:val="005F0AEC"/>
    <w:rsid w:val="005F0C35"/>
    <w:rsid w:val="005F1087"/>
    <w:rsid w:val="005F1144"/>
    <w:rsid w:val="005F14B4"/>
    <w:rsid w:val="005F1D44"/>
    <w:rsid w:val="005F1F7A"/>
    <w:rsid w:val="005F2271"/>
    <w:rsid w:val="005F2880"/>
    <w:rsid w:val="005F2B99"/>
    <w:rsid w:val="005F327B"/>
    <w:rsid w:val="005F32F1"/>
    <w:rsid w:val="005F34F0"/>
    <w:rsid w:val="005F3AE2"/>
    <w:rsid w:val="005F3D7E"/>
    <w:rsid w:val="005F3FA2"/>
    <w:rsid w:val="005F4A61"/>
    <w:rsid w:val="005F4F98"/>
    <w:rsid w:val="005F5433"/>
    <w:rsid w:val="005F54E4"/>
    <w:rsid w:val="005F559A"/>
    <w:rsid w:val="005F5686"/>
    <w:rsid w:val="005F5A62"/>
    <w:rsid w:val="005F5AAD"/>
    <w:rsid w:val="005F5B33"/>
    <w:rsid w:val="005F5CBE"/>
    <w:rsid w:val="005F6C0A"/>
    <w:rsid w:val="005F6F16"/>
    <w:rsid w:val="005F7660"/>
    <w:rsid w:val="00600614"/>
    <w:rsid w:val="006008D7"/>
    <w:rsid w:val="00601C2C"/>
    <w:rsid w:val="006031B0"/>
    <w:rsid w:val="006037B0"/>
    <w:rsid w:val="006037FF"/>
    <w:rsid w:val="00603A45"/>
    <w:rsid w:val="00603B26"/>
    <w:rsid w:val="00604099"/>
    <w:rsid w:val="00604FFD"/>
    <w:rsid w:val="00606FC4"/>
    <w:rsid w:val="006074F3"/>
    <w:rsid w:val="006078E8"/>
    <w:rsid w:val="00607E52"/>
    <w:rsid w:val="00607F16"/>
    <w:rsid w:val="006105FF"/>
    <w:rsid w:val="00610811"/>
    <w:rsid w:val="006113E7"/>
    <w:rsid w:val="00611459"/>
    <w:rsid w:val="00611D7D"/>
    <w:rsid w:val="00612427"/>
    <w:rsid w:val="00612C63"/>
    <w:rsid w:val="00613720"/>
    <w:rsid w:val="006147C2"/>
    <w:rsid w:val="006148C5"/>
    <w:rsid w:val="00615658"/>
    <w:rsid w:val="0061611B"/>
    <w:rsid w:val="006164E8"/>
    <w:rsid w:val="00616585"/>
    <w:rsid w:val="006166C1"/>
    <w:rsid w:val="00616C8E"/>
    <w:rsid w:val="00616E50"/>
    <w:rsid w:val="0061704A"/>
    <w:rsid w:val="0061760D"/>
    <w:rsid w:val="0061763C"/>
    <w:rsid w:val="00617997"/>
    <w:rsid w:val="00617A6B"/>
    <w:rsid w:val="00617F9E"/>
    <w:rsid w:val="00620D20"/>
    <w:rsid w:val="00620DB8"/>
    <w:rsid w:val="00621539"/>
    <w:rsid w:val="0062187C"/>
    <w:rsid w:val="00621B06"/>
    <w:rsid w:val="00621CDB"/>
    <w:rsid w:val="00621D6F"/>
    <w:rsid w:val="00622019"/>
    <w:rsid w:val="006229C4"/>
    <w:rsid w:val="006230D3"/>
    <w:rsid w:val="0062317C"/>
    <w:rsid w:val="006231E6"/>
    <w:rsid w:val="00623529"/>
    <w:rsid w:val="0062461C"/>
    <w:rsid w:val="006246E9"/>
    <w:rsid w:val="00624C89"/>
    <w:rsid w:val="00625666"/>
    <w:rsid w:val="00625AFF"/>
    <w:rsid w:val="00626262"/>
    <w:rsid w:val="00626A3A"/>
    <w:rsid w:val="00626B5A"/>
    <w:rsid w:val="00626E91"/>
    <w:rsid w:val="00626FBF"/>
    <w:rsid w:val="00627297"/>
    <w:rsid w:val="00627517"/>
    <w:rsid w:val="0062792B"/>
    <w:rsid w:val="00627A1E"/>
    <w:rsid w:val="00627B8D"/>
    <w:rsid w:val="00627BF9"/>
    <w:rsid w:val="00627C44"/>
    <w:rsid w:val="006300C9"/>
    <w:rsid w:val="00630C39"/>
    <w:rsid w:val="00632588"/>
    <w:rsid w:val="006325F7"/>
    <w:rsid w:val="00632A06"/>
    <w:rsid w:val="00632AB9"/>
    <w:rsid w:val="00632C79"/>
    <w:rsid w:val="00632D45"/>
    <w:rsid w:val="0063329A"/>
    <w:rsid w:val="00633AA8"/>
    <w:rsid w:val="006340BA"/>
    <w:rsid w:val="00634239"/>
    <w:rsid w:val="00634447"/>
    <w:rsid w:val="006347FA"/>
    <w:rsid w:val="00634CCA"/>
    <w:rsid w:val="0063519A"/>
    <w:rsid w:val="006357C4"/>
    <w:rsid w:val="00635E26"/>
    <w:rsid w:val="00635F1F"/>
    <w:rsid w:val="0063616B"/>
    <w:rsid w:val="00636BD2"/>
    <w:rsid w:val="00636EEE"/>
    <w:rsid w:val="006372EF"/>
    <w:rsid w:val="00637367"/>
    <w:rsid w:val="00637643"/>
    <w:rsid w:val="006377CB"/>
    <w:rsid w:val="006378A8"/>
    <w:rsid w:val="006379E0"/>
    <w:rsid w:val="00637A27"/>
    <w:rsid w:val="00637FE4"/>
    <w:rsid w:val="00640834"/>
    <w:rsid w:val="00640DFF"/>
    <w:rsid w:val="00640E53"/>
    <w:rsid w:val="0064163A"/>
    <w:rsid w:val="00641C11"/>
    <w:rsid w:val="006422C4"/>
    <w:rsid w:val="00642524"/>
    <w:rsid w:val="006436AB"/>
    <w:rsid w:val="006437F9"/>
    <w:rsid w:val="0064413B"/>
    <w:rsid w:val="006447FB"/>
    <w:rsid w:val="006451CA"/>
    <w:rsid w:val="00645BB2"/>
    <w:rsid w:val="00645E71"/>
    <w:rsid w:val="006467D0"/>
    <w:rsid w:val="006468B2"/>
    <w:rsid w:val="006468EE"/>
    <w:rsid w:val="00646C11"/>
    <w:rsid w:val="00646C56"/>
    <w:rsid w:val="00646C7E"/>
    <w:rsid w:val="00647173"/>
    <w:rsid w:val="0064727B"/>
    <w:rsid w:val="00647645"/>
    <w:rsid w:val="00647BB7"/>
    <w:rsid w:val="00647DBB"/>
    <w:rsid w:val="00650178"/>
    <w:rsid w:val="006506F5"/>
    <w:rsid w:val="0065076F"/>
    <w:rsid w:val="00650960"/>
    <w:rsid w:val="006515CC"/>
    <w:rsid w:val="00651B85"/>
    <w:rsid w:val="00652065"/>
    <w:rsid w:val="00652456"/>
    <w:rsid w:val="006525DD"/>
    <w:rsid w:val="00652A69"/>
    <w:rsid w:val="00652EA7"/>
    <w:rsid w:val="00652F9F"/>
    <w:rsid w:val="006537DE"/>
    <w:rsid w:val="006538D5"/>
    <w:rsid w:val="00653A8B"/>
    <w:rsid w:val="00653E7C"/>
    <w:rsid w:val="006542E6"/>
    <w:rsid w:val="0065473A"/>
    <w:rsid w:val="00654B15"/>
    <w:rsid w:val="006550BA"/>
    <w:rsid w:val="00655B5B"/>
    <w:rsid w:val="00655C5D"/>
    <w:rsid w:val="00656047"/>
    <w:rsid w:val="006565E4"/>
    <w:rsid w:val="0065666F"/>
    <w:rsid w:val="00656C93"/>
    <w:rsid w:val="00656E35"/>
    <w:rsid w:val="0065708D"/>
    <w:rsid w:val="0065728A"/>
    <w:rsid w:val="006576E6"/>
    <w:rsid w:val="00660236"/>
    <w:rsid w:val="0066040D"/>
    <w:rsid w:val="00660A94"/>
    <w:rsid w:val="00661073"/>
    <w:rsid w:val="0066166C"/>
    <w:rsid w:val="00661798"/>
    <w:rsid w:val="00661997"/>
    <w:rsid w:val="00662213"/>
    <w:rsid w:val="00662500"/>
    <w:rsid w:val="00663239"/>
    <w:rsid w:val="0066332C"/>
    <w:rsid w:val="0066407D"/>
    <w:rsid w:val="00664409"/>
    <w:rsid w:val="006647FF"/>
    <w:rsid w:val="00664D81"/>
    <w:rsid w:val="00665E6F"/>
    <w:rsid w:val="00665FBF"/>
    <w:rsid w:val="0066605F"/>
    <w:rsid w:val="0066616F"/>
    <w:rsid w:val="006662EA"/>
    <w:rsid w:val="006669A1"/>
    <w:rsid w:val="00666D12"/>
    <w:rsid w:val="00667285"/>
    <w:rsid w:val="0066739F"/>
    <w:rsid w:val="00667514"/>
    <w:rsid w:val="0066799D"/>
    <w:rsid w:val="00667B2F"/>
    <w:rsid w:val="00670248"/>
    <w:rsid w:val="00670378"/>
    <w:rsid w:val="006705E5"/>
    <w:rsid w:val="00671129"/>
    <w:rsid w:val="0067121F"/>
    <w:rsid w:val="006715AB"/>
    <w:rsid w:val="00671782"/>
    <w:rsid w:val="00671934"/>
    <w:rsid w:val="00671AB8"/>
    <w:rsid w:val="00671F7D"/>
    <w:rsid w:val="00672BF6"/>
    <w:rsid w:val="00672DCE"/>
    <w:rsid w:val="00672E1F"/>
    <w:rsid w:val="00672FE9"/>
    <w:rsid w:val="00673443"/>
    <w:rsid w:val="00673C8A"/>
    <w:rsid w:val="00674069"/>
    <w:rsid w:val="0067425C"/>
    <w:rsid w:val="006743F0"/>
    <w:rsid w:val="00674802"/>
    <w:rsid w:val="006755B8"/>
    <w:rsid w:val="00675AAE"/>
    <w:rsid w:val="006762BC"/>
    <w:rsid w:val="0067687E"/>
    <w:rsid w:val="00676996"/>
    <w:rsid w:val="00676B50"/>
    <w:rsid w:val="00676DAD"/>
    <w:rsid w:val="00676E8E"/>
    <w:rsid w:val="006773F6"/>
    <w:rsid w:val="00677B9C"/>
    <w:rsid w:val="0068007C"/>
    <w:rsid w:val="00680639"/>
    <w:rsid w:val="0068089B"/>
    <w:rsid w:val="0068089C"/>
    <w:rsid w:val="00680EE8"/>
    <w:rsid w:val="00681095"/>
    <w:rsid w:val="00681A72"/>
    <w:rsid w:val="00682940"/>
    <w:rsid w:val="00682A26"/>
    <w:rsid w:val="00682C39"/>
    <w:rsid w:val="006833C1"/>
    <w:rsid w:val="006836F6"/>
    <w:rsid w:val="006837FC"/>
    <w:rsid w:val="00683908"/>
    <w:rsid w:val="00683A5E"/>
    <w:rsid w:val="00683ACB"/>
    <w:rsid w:val="00683C0B"/>
    <w:rsid w:val="00683D26"/>
    <w:rsid w:val="0068499A"/>
    <w:rsid w:val="00684A99"/>
    <w:rsid w:val="00684AE2"/>
    <w:rsid w:val="00685F8E"/>
    <w:rsid w:val="00686161"/>
    <w:rsid w:val="006863E1"/>
    <w:rsid w:val="006864A6"/>
    <w:rsid w:val="00686B88"/>
    <w:rsid w:val="006871ED"/>
    <w:rsid w:val="00687411"/>
    <w:rsid w:val="00687515"/>
    <w:rsid w:val="0068765D"/>
    <w:rsid w:val="00687A29"/>
    <w:rsid w:val="00687B76"/>
    <w:rsid w:val="00687D44"/>
    <w:rsid w:val="0069109C"/>
    <w:rsid w:val="00691A8C"/>
    <w:rsid w:val="006922C1"/>
    <w:rsid w:val="006922D4"/>
    <w:rsid w:val="00692550"/>
    <w:rsid w:val="00692C5D"/>
    <w:rsid w:val="00692F36"/>
    <w:rsid w:val="00692F81"/>
    <w:rsid w:val="0069302E"/>
    <w:rsid w:val="00693476"/>
    <w:rsid w:val="006934A4"/>
    <w:rsid w:val="006934FA"/>
    <w:rsid w:val="00694206"/>
    <w:rsid w:val="00694AD7"/>
    <w:rsid w:val="00694FD7"/>
    <w:rsid w:val="00695318"/>
    <w:rsid w:val="0069562D"/>
    <w:rsid w:val="00695638"/>
    <w:rsid w:val="0069609B"/>
    <w:rsid w:val="00696236"/>
    <w:rsid w:val="00696660"/>
    <w:rsid w:val="006970EE"/>
    <w:rsid w:val="006A04D0"/>
    <w:rsid w:val="006A0DBB"/>
    <w:rsid w:val="006A10E1"/>
    <w:rsid w:val="006A1994"/>
    <w:rsid w:val="006A1B35"/>
    <w:rsid w:val="006A200D"/>
    <w:rsid w:val="006A259E"/>
    <w:rsid w:val="006A2A3E"/>
    <w:rsid w:val="006A2D61"/>
    <w:rsid w:val="006A326B"/>
    <w:rsid w:val="006A3787"/>
    <w:rsid w:val="006A381D"/>
    <w:rsid w:val="006A3CF8"/>
    <w:rsid w:val="006A3E3B"/>
    <w:rsid w:val="006A4173"/>
    <w:rsid w:val="006A43C5"/>
    <w:rsid w:val="006A45E4"/>
    <w:rsid w:val="006A48FD"/>
    <w:rsid w:val="006A4972"/>
    <w:rsid w:val="006A4C59"/>
    <w:rsid w:val="006A4CE3"/>
    <w:rsid w:val="006A4F38"/>
    <w:rsid w:val="006A515C"/>
    <w:rsid w:val="006A5BEA"/>
    <w:rsid w:val="006A5ED1"/>
    <w:rsid w:val="006A61B1"/>
    <w:rsid w:val="006A6695"/>
    <w:rsid w:val="006A6AFF"/>
    <w:rsid w:val="006A6D2B"/>
    <w:rsid w:val="006A6DA4"/>
    <w:rsid w:val="006A7198"/>
    <w:rsid w:val="006A73E8"/>
    <w:rsid w:val="006A77A8"/>
    <w:rsid w:val="006A786E"/>
    <w:rsid w:val="006B0474"/>
    <w:rsid w:val="006B05DC"/>
    <w:rsid w:val="006B1173"/>
    <w:rsid w:val="006B1187"/>
    <w:rsid w:val="006B1C95"/>
    <w:rsid w:val="006B1F27"/>
    <w:rsid w:val="006B2332"/>
    <w:rsid w:val="006B2547"/>
    <w:rsid w:val="006B2A07"/>
    <w:rsid w:val="006B327E"/>
    <w:rsid w:val="006B34BD"/>
    <w:rsid w:val="006B3507"/>
    <w:rsid w:val="006B356F"/>
    <w:rsid w:val="006B3939"/>
    <w:rsid w:val="006B3AB8"/>
    <w:rsid w:val="006B4480"/>
    <w:rsid w:val="006B46D7"/>
    <w:rsid w:val="006B4851"/>
    <w:rsid w:val="006B49CE"/>
    <w:rsid w:val="006B4DDB"/>
    <w:rsid w:val="006B4E52"/>
    <w:rsid w:val="006B4E6E"/>
    <w:rsid w:val="006B54B4"/>
    <w:rsid w:val="006B63D3"/>
    <w:rsid w:val="006B65B1"/>
    <w:rsid w:val="006B6934"/>
    <w:rsid w:val="006B716D"/>
    <w:rsid w:val="006B7524"/>
    <w:rsid w:val="006C03BD"/>
    <w:rsid w:val="006C0B53"/>
    <w:rsid w:val="006C0CBD"/>
    <w:rsid w:val="006C1142"/>
    <w:rsid w:val="006C11EF"/>
    <w:rsid w:val="006C13A6"/>
    <w:rsid w:val="006C195E"/>
    <w:rsid w:val="006C1A30"/>
    <w:rsid w:val="006C1DA6"/>
    <w:rsid w:val="006C2150"/>
    <w:rsid w:val="006C2185"/>
    <w:rsid w:val="006C2327"/>
    <w:rsid w:val="006C2719"/>
    <w:rsid w:val="006C28ED"/>
    <w:rsid w:val="006C2DFD"/>
    <w:rsid w:val="006C32A2"/>
    <w:rsid w:val="006C3539"/>
    <w:rsid w:val="006C36F9"/>
    <w:rsid w:val="006C37A3"/>
    <w:rsid w:val="006C3B46"/>
    <w:rsid w:val="006C413F"/>
    <w:rsid w:val="006C448B"/>
    <w:rsid w:val="006C45F9"/>
    <w:rsid w:val="006C52AE"/>
    <w:rsid w:val="006C5751"/>
    <w:rsid w:val="006C587F"/>
    <w:rsid w:val="006C5C39"/>
    <w:rsid w:val="006C6386"/>
    <w:rsid w:val="006C653E"/>
    <w:rsid w:val="006C69E2"/>
    <w:rsid w:val="006C6C46"/>
    <w:rsid w:val="006C6DFA"/>
    <w:rsid w:val="006C6FA1"/>
    <w:rsid w:val="006C777C"/>
    <w:rsid w:val="006C77E6"/>
    <w:rsid w:val="006C7A7F"/>
    <w:rsid w:val="006C7A9C"/>
    <w:rsid w:val="006D0199"/>
    <w:rsid w:val="006D0442"/>
    <w:rsid w:val="006D07E5"/>
    <w:rsid w:val="006D12A7"/>
    <w:rsid w:val="006D1365"/>
    <w:rsid w:val="006D1817"/>
    <w:rsid w:val="006D1845"/>
    <w:rsid w:val="006D1CD0"/>
    <w:rsid w:val="006D2009"/>
    <w:rsid w:val="006D2577"/>
    <w:rsid w:val="006D26F0"/>
    <w:rsid w:val="006D2768"/>
    <w:rsid w:val="006D2B6B"/>
    <w:rsid w:val="006D2E6A"/>
    <w:rsid w:val="006D3387"/>
    <w:rsid w:val="006D36BE"/>
    <w:rsid w:val="006D37F1"/>
    <w:rsid w:val="006D3B1C"/>
    <w:rsid w:val="006D439A"/>
    <w:rsid w:val="006D4BA9"/>
    <w:rsid w:val="006D5019"/>
    <w:rsid w:val="006D555C"/>
    <w:rsid w:val="006D5B36"/>
    <w:rsid w:val="006D5DAA"/>
    <w:rsid w:val="006D6027"/>
    <w:rsid w:val="006D6CDE"/>
    <w:rsid w:val="006D7064"/>
    <w:rsid w:val="006D7552"/>
    <w:rsid w:val="006D76C6"/>
    <w:rsid w:val="006D7880"/>
    <w:rsid w:val="006D7B22"/>
    <w:rsid w:val="006E03CA"/>
    <w:rsid w:val="006E0478"/>
    <w:rsid w:val="006E081A"/>
    <w:rsid w:val="006E0B40"/>
    <w:rsid w:val="006E0E60"/>
    <w:rsid w:val="006E146C"/>
    <w:rsid w:val="006E1745"/>
    <w:rsid w:val="006E1820"/>
    <w:rsid w:val="006E18FD"/>
    <w:rsid w:val="006E1A06"/>
    <w:rsid w:val="006E1FE7"/>
    <w:rsid w:val="006E21A0"/>
    <w:rsid w:val="006E21E0"/>
    <w:rsid w:val="006E28D6"/>
    <w:rsid w:val="006E2B8D"/>
    <w:rsid w:val="006E2BA0"/>
    <w:rsid w:val="006E304D"/>
    <w:rsid w:val="006E3AEE"/>
    <w:rsid w:val="006E3C10"/>
    <w:rsid w:val="006E3D93"/>
    <w:rsid w:val="006E3FF4"/>
    <w:rsid w:val="006E4521"/>
    <w:rsid w:val="006E4BAB"/>
    <w:rsid w:val="006E4D32"/>
    <w:rsid w:val="006E555D"/>
    <w:rsid w:val="006E5BE0"/>
    <w:rsid w:val="006E5CA3"/>
    <w:rsid w:val="006E61D5"/>
    <w:rsid w:val="006E6C2D"/>
    <w:rsid w:val="006E6D28"/>
    <w:rsid w:val="006E70FD"/>
    <w:rsid w:val="006E7349"/>
    <w:rsid w:val="006E7BC9"/>
    <w:rsid w:val="006E7BF4"/>
    <w:rsid w:val="006E7C8B"/>
    <w:rsid w:val="006F0188"/>
    <w:rsid w:val="006F04BD"/>
    <w:rsid w:val="006F0906"/>
    <w:rsid w:val="006F0E8F"/>
    <w:rsid w:val="006F186B"/>
    <w:rsid w:val="006F1874"/>
    <w:rsid w:val="006F1A4F"/>
    <w:rsid w:val="006F1F3B"/>
    <w:rsid w:val="006F242B"/>
    <w:rsid w:val="006F2795"/>
    <w:rsid w:val="006F2B2D"/>
    <w:rsid w:val="006F2D06"/>
    <w:rsid w:val="006F2DB9"/>
    <w:rsid w:val="006F2F26"/>
    <w:rsid w:val="006F3224"/>
    <w:rsid w:val="006F33F5"/>
    <w:rsid w:val="006F421F"/>
    <w:rsid w:val="006F4B67"/>
    <w:rsid w:val="006F5350"/>
    <w:rsid w:val="006F55C8"/>
    <w:rsid w:val="006F567E"/>
    <w:rsid w:val="006F57D0"/>
    <w:rsid w:val="006F5C72"/>
    <w:rsid w:val="006F5DF1"/>
    <w:rsid w:val="006F5F09"/>
    <w:rsid w:val="006F600D"/>
    <w:rsid w:val="006F6110"/>
    <w:rsid w:val="006F6277"/>
    <w:rsid w:val="006F6FA6"/>
    <w:rsid w:val="006F76C3"/>
    <w:rsid w:val="006F7A64"/>
    <w:rsid w:val="006F7BA8"/>
    <w:rsid w:val="006F7BEB"/>
    <w:rsid w:val="0070020B"/>
    <w:rsid w:val="00700674"/>
    <w:rsid w:val="00700D9E"/>
    <w:rsid w:val="00701189"/>
    <w:rsid w:val="007015E9"/>
    <w:rsid w:val="00701756"/>
    <w:rsid w:val="00701BCA"/>
    <w:rsid w:val="00702630"/>
    <w:rsid w:val="00702F53"/>
    <w:rsid w:val="0070343F"/>
    <w:rsid w:val="00703CF6"/>
    <w:rsid w:val="0070414B"/>
    <w:rsid w:val="00704198"/>
    <w:rsid w:val="007044F5"/>
    <w:rsid w:val="00704AA7"/>
    <w:rsid w:val="007051DC"/>
    <w:rsid w:val="007056B4"/>
    <w:rsid w:val="00705BF5"/>
    <w:rsid w:val="00705D84"/>
    <w:rsid w:val="0070673A"/>
    <w:rsid w:val="00706C2B"/>
    <w:rsid w:val="00706C56"/>
    <w:rsid w:val="007070EF"/>
    <w:rsid w:val="00707206"/>
    <w:rsid w:val="0070750B"/>
    <w:rsid w:val="007105C5"/>
    <w:rsid w:val="00710898"/>
    <w:rsid w:val="00710923"/>
    <w:rsid w:val="00710961"/>
    <w:rsid w:val="00710C1F"/>
    <w:rsid w:val="00710F75"/>
    <w:rsid w:val="00711074"/>
    <w:rsid w:val="00711117"/>
    <w:rsid w:val="00711252"/>
    <w:rsid w:val="0071135E"/>
    <w:rsid w:val="00711D33"/>
    <w:rsid w:val="007120D1"/>
    <w:rsid w:val="007122CB"/>
    <w:rsid w:val="00712835"/>
    <w:rsid w:val="0071381A"/>
    <w:rsid w:val="00713A0A"/>
    <w:rsid w:val="00713D6F"/>
    <w:rsid w:val="00713F04"/>
    <w:rsid w:val="0071442B"/>
    <w:rsid w:val="007150D1"/>
    <w:rsid w:val="007152FB"/>
    <w:rsid w:val="0071539A"/>
    <w:rsid w:val="00715738"/>
    <w:rsid w:val="00715E3B"/>
    <w:rsid w:val="007169B8"/>
    <w:rsid w:val="0071723C"/>
    <w:rsid w:val="00717DBE"/>
    <w:rsid w:val="00721F31"/>
    <w:rsid w:val="00721F5F"/>
    <w:rsid w:val="007222DB"/>
    <w:rsid w:val="007222FE"/>
    <w:rsid w:val="00722553"/>
    <w:rsid w:val="00723008"/>
    <w:rsid w:val="007232DC"/>
    <w:rsid w:val="007234D2"/>
    <w:rsid w:val="007237FE"/>
    <w:rsid w:val="0072396E"/>
    <w:rsid w:val="00723B47"/>
    <w:rsid w:val="00723E32"/>
    <w:rsid w:val="007240CF"/>
    <w:rsid w:val="00724142"/>
    <w:rsid w:val="0072433C"/>
    <w:rsid w:val="007247C1"/>
    <w:rsid w:val="00724CBB"/>
    <w:rsid w:val="007255DC"/>
    <w:rsid w:val="007256CC"/>
    <w:rsid w:val="00725DA2"/>
    <w:rsid w:val="007263A1"/>
    <w:rsid w:val="007265CC"/>
    <w:rsid w:val="00726EE7"/>
    <w:rsid w:val="007272A2"/>
    <w:rsid w:val="0072738A"/>
    <w:rsid w:val="00727D53"/>
    <w:rsid w:val="00727E40"/>
    <w:rsid w:val="007301E2"/>
    <w:rsid w:val="0073030F"/>
    <w:rsid w:val="0073047A"/>
    <w:rsid w:val="00730501"/>
    <w:rsid w:val="00730F89"/>
    <w:rsid w:val="00731027"/>
    <w:rsid w:val="00731114"/>
    <w:rsid w:val="00731B7F"/>
    <w:rsid w:val="0073288F"/>
    <w:rsid w:val="00732898"/>
    <w:rsid w:val="00732906"/>
    <w:rsid w:val="00733967"/>
    <w:rsid w:val="00733A2D"/>
    <w:rsid w:val="00733DB7"/>
    <w:rsid w:val="0073407E"/>
    <w:rsid w:val="007342E0"/>
    <w:rsid w:val="00734348"/>
    <w:rsid w:val="0073437E"/>
    <w:rsid w:val="007346CE"/>
    <w:rsid w:val="0073475D"/>
    <w:rsid w:val="00735107"/>
    <w:rsid w:val="00735214"/>
    <w:rsid w:val="00735279"/>
    <w:rsid w:val="00735855"/>
    <w:rsid w:val="007359B1"/>
    <w:rsid w:val="0073619E"/>
    <w:rsid w:val="00736476"/>
    <w:rsid w:val="007364B8"/>
    <w:rsid w:val="007365D5"/>
    <w:rsid w:val="007368DA"/>
    <w:rsid w:val="00736A1A"/>
    <w:rsid w:val="00736AD7"/>
    <w:rsid w:val="00736DAA"/>
    <w:rsid w:val="00736F42"/>
    <w:rsid w:val="0073719D"/>
    <w:rsid w:val="00737EF1"/>
    <w:rsid w:val="007402D5"/>
    <w:rsid w:val="00740DFC"/>
    <w:rsid w:val="00740E86"/>
    <w:rsid w:val="0074139C"/>
    <w:rsid w:val="007415E2"/>
    <w:rsid w:val="007426E3"/>
    <w:rsid w:val="00742872"/>
    <w:rsid w:val="00742878"/>
    <w:rsid w:val="0074293D"/>
    <w:rsid w:val="007430C5"/>
    <w:rsid w:val="00743339"/>
    <w:rsid w:val="00743CA7"/>
    <w:rsid w:val="00744A95"/>
    <w:rsid w:val="00744B9A"/>
    <w:rsid w:val="00745818"/>
    <w:rsid w:val="00746000"/>
    <w:rsid w:val="007469F6"/>
    <w:rsid w:val="00746E09"/>
    <w:rsid w:val="007470CF"/>
    <w:rsid w:val="0074741D"/>
    <w:rsid w:val="00747450"/>
    <w:rsid w:val="00747785"/>
    <w:rsid w:val="00747986"/>
    <w:rsid w:val="00747F74"/>
    <w:rsid w:val="00752010"/>
    <w:rsid w:val="0075215C"/>
    <w:rsid w:val="007526B2"/>
    <w:rsid w:val="007527F0"/>
    <w:rsid w:val="00752955"/>
    <w:rsid w:val="0075335C"/>
    <w:rsid w:val="00753619"/>
    <w:rsid w:val="00753FA1"/>
    <w:rsid w:val="007543A1"/>
    <w:rsid w:val="0075444D"/>
    <w:rsid w:val="0075466E"/>
    <w:rsid w:val="0075473F"/>
    <w:rsid w:val="00754F73"/>
    <w:rsid w:val="007551E5"/>
    <w:rsid w:val="007555E5"/>
    <w:rsid w:val="007557B7"/>
    <w:rsid w:val="00755B4C"/>
    <w:rsid w:val="00755E3C"/>
    <w:rsid w:val="0075624F"/>
    <w:rsid w:val="00756623"/>
    <w:rsid w:val="00756770"/>
    <w:rsid w:val="00756A07"/>
    <w:rsid w:val="00757084"/>
    <w:rsid w:val="0075765E"/>
    <w:rsid w:val="00757694"/>
    <w:rsid w:val="00757BC0"/>
    <w:rsid w:val="0076069F"/>
    <w:rsid w:val="0076083A"/>
    <w:rsid w:val="00761392"/>
    <w:rsid w:val="007619CC"/>
    <w:rsid w:val="007623C8"/>
    <w:rsid w:val="007623E4"/>
    <w:rsid w:val="00762833"/>
    <w:rsid w:val="0076293A"/>
    <w:rsid w:val="00762B72"/>
    <w:rsid w:val="00762DA6"/>
    <w:rsid w:val="007631B7"/>
    <w:rsid w:val="007634AB"/>
    <w:rsid w:val="00763819"/>
    <w:rsid w:val="0076398C"/>
    <w:rsid w:val="00763DE4"/>
    <w:rsid w:val="0076446F"/>
    <w:rsid w:val="007654B4"/>
    <w:rsid w:val="0076563E"/>
    <w:rsid w:val="00765828"/>
    <w:rsid w:val="007658ED"/>
    <w:rsid w:val="0076598E"/>
    <w:rsid w:val="00765A27"/>
    <w:rsid w:val="00765A51"/>
    <w:rsid w:val="00765CBF"/>
    <w:rsid w:val="00766191"/>
    <w:rsid w:val="00766361"/>
    <w:rsid w:val="00766AEE"/>
    <w:rsid w:val="00766CD4"/>
    <w:rsid w:val="007673C5"/>
    <w:rsid w:val="00767592"/>
    <w:rsid w:val="0076789D"/>
    <w:rsid w:val="00767A26"/>
    <w:rsid w:val="00767A6D"/>
    <w:rsid w:val="00767C9C"/>
    <w:rsid w:val="00767CD5"/>
    <w:rsid w:val="007705CB"/>
    <w:rsid w:val="0077079B"/>
    <w:rsid w:val="0077133B"/>
    <w:rsid w:val="007713FC"/>
    <w:rsid w:val="007716C1"/>
    <w:rsid w:val="0077261F"/>
    <w:rsid w:val="0077280B"/>
    <w:rsid w:val="00772D53"/>
    <w:rsid w:val="00772FB8"/>
    <w:rsid w:val="0077327E"/>
    <w:rsid w:val="00773392"/>
    <w:rsid w:val="0077413E"/>
    <w:rsid w:val="007747E9"/>
    <w:rsid w:val="0077499F"/>
    <w:rsid w:val="00774B3B"/>
    <w:rsid w:val="00774FD0"/>
    <w:rsid w:val="007754D5"/>
    <w:rsid w:val="007768A6"/>
    <w:rsid w:val="0077706E"/>
    <w:rsid w:val="0077714A"/>
    <w:rsid w:val="00777401"/>
    <w:rsid w:val="00777478"/>
    <w:rsid w:val="00777FE7"/>
    <w:rsid w:val="007803AD"/>
    <w:rsid w:val="0078052A"/>
    <w:rsid w:val="00780708"/>
    <w:rsid w:val="00780B62"/>
    <w:rsid w:val="00780DBC"/>
    <w:rsid w:val="00780DE9"/>
    <w:rsid w:val="0078107F"/>
    <w:rsid w:val="007810EE"/>
    <w:rsid w:val="0078167A"/>
    <w:rsid w:val="00781C5A"/>
    <w:rsid w:val="00781FFE"/>
    <w:rsid w:val="007822AB"/>
    <w:rsid w:val="007823FA"/>
    <w:rsid w:val="007828DA"/>
    <w:rsid w:val="00782965"/>
    <w:rsid w:val="00782B91"/>
    <w:rsid w:val="007836A2"/>
    <w:rsid w:val="00783858"/>
    <w:rsid w:val="00783AC1"/>
    <w:rsid w:val="00783B67"/>
    <w:rsid w:val="00783BEF"/>
    <w:rsid w:val="00783BFA"/>
    <w:rsid w:val="007842A4"/>
    <w:rsid w:val="00784B78"/>
    <w:rsid w:val="0078583B"/>
    <w:rsid w:val="00786174"/>
    <w:rsid w:val="007864C0"/>
    <w:rsid w:val="00787585"/>
    <w:rsid w:val="0078762C"/>
    <w:rsid w:val="007876E4"/>
    <w:rsid w:val="007878A2"/>
    <w:rsid w:val="007878E6"/>
    <w:rsid w:val="007878FB"/>
    <w:rsid w:val="00787E20"/>
    <w:rsid w:val="007909AE"/>
    <w:rsid w:val="00790C0E"/>
    <w:rsid w:val="00791175"/>
    <w:rsid w:val="007913E5"/>
    <w:rsid w:val="00791FA3"/>
    <w:rsid w:val="0079259C"/>
    <w:rsid w:val="0079275F"/>
    <w:rsid w:val="00792CEC"/>
    <w:rsid w:val="00793752"/>
    <w:rsid w:val="00793B61"/>
    <w:rsid w:val="0079451E"/>
    <w:rsid w:val="007947B8"/>
    <w:rsid w:val="0079539A"/>
    <w:rsid w:val="007957BA"/>
    <w:rsid w:val="00795997"/>
    <w:rsid w:val="00795A5F"/>
    <w:rsid w:val="00795A7F"/>
    <w:rsid w:val="00796174"/>
    <w:rsid w:val="0079637E"/>
    <w:rsid w:val="00796B26"/>
    <w:rsid w:val="00796DA7"/>
    <w:rsid w:val="00796E5D"/>
    <w:rsid w:val="00796F5C"/>
    <w:rsid w:val="0079714D"/>
    <w:rsid w:val="00797700"/>
    <w:rsid w:val="007979A9"/>
    <w:rsid w:val="00797D1F"/>
    <w:rsid w:val="007A0473"/>
    <w:rsid w:val="007A0734"/>
    <w:rsid w:val="007A0A9E"/>
    <w:rsid w:val="007A1710"/>
    <w:rsid w:val="007A1B13"/>
    <w:rsid w:val="007A1B4F"/>
    <w:rsid w:val="007A2627"/>
    <w:rsid w:val="007A270B"/>
    <w:rsid w:val="007A30C8"/>
    <w:rsid w:val="007A31A2"/>
    <w:rsid w:val="007A32C8"/>
    <w:rsid w:val="007A356F"/>
    <w:rsid w:val="007A3674"/>
    <w:rsid w:val="007A3CF0"/>
    <w:rsid w:val="007A4367"/>
    <w:rsid w:val="007A43DA"/>
    <w:rsid w:val="007A45AE"/>
    <w:rsid w:val="007A5204"/>
    <w:rsid w:val="007A5235"/>
    <w:rsid w:val="007A5948"/>
    <w:rsid w:val="007A59A7"/>
    <w:rsid w:val="007A66FE"/>
    <w:rsid w:val="007A7180"/>
    <w:rsid w:val="007A72C4"/>
    <w:rsid w:val="007A7579"/>
    <w:rsid w:val="007B02B2"/>
    <w:rsid w:val="007B0E12"/>
    <w:rsid w:val="007B0E2E"/>
    <w:rsid w:val="007B1496"/>
    <w:rsid w:val="007B16AD"/>
    <w:rsid w:val="007B19D9"/>
    <w:rsid w:val="007B21C9"/>
    <w:rsid w:val="007B2309"/>
    <w:rsid w:val="007B240C"/>
    <w:rsid w:val="007B26A7"/>
    <w:rsid w:val="007B2A4E"/>
    <w:rsid w:val="007B2E2F"/>
    <w:rsid w:val="007B2E47"/>
    <w:rsid w:val="007B317D"/>
    <w:rsid w:val="007B31B8"/>
    <w:rsid w:val="007B34FD"/>
    <w:rsid w:val="007B3596"/>
    <w:rsid w:val="007B3857"/>
    <w:rsid w:val="007B3CEB"/>
    <w:rsid w:val="007B4383"/>
    <w:rsid w:val="007B477D"/>
    <w:rsid w:val="007B4B25"/>
    <w:rsid w:val="007B53A9"/>
    <w:rsid w:val="007B5872"/>
    <w:rsid w:val="007B61A4"/>
    <w:rsid w:val="007B635A"/>
    <w:rsid w:val="007B685B"/>
    <w:rsid w:val="007B6B97"/>
    <w:rsid w:val="007B6FC1"/>
    <w:rsid w:val="007B737C"/>
    <w:rsid w:val="007B7582"/>
    <w:rsid w:val="007C0129"/>
    <w:rsid w:val="007C14BC"/>
    <w:rsid w:val="007C2015"/>
    <w:rsid w:val="007C263E"/>
    <w:rsid w:val="007C2667"/>
    <w:rsid w:val="007C2EE9"/>
    <w:rsid w:val="007C2F49"/>
    <w:rsid w:val="007C34DC"/>
    <w:rsid w:val="007C4068"/>
    <w:rsid w:val="007C40D3"/>
    <w:rsid w:val="007C4407"/>
    <w:rsid w:val="007C45E3"/>
    <w:rsid w:val="007C4F5F"/>
    <w:rsid w:val="007C4FF2"/>
    <w:rsid w:val="007C5D52"/>
    <w:rsid w:val="007C5E95"/>
    <w:rsid w:val="007C61E6"/>
    <w:rsid w:val="007C6589"/>
    <w:rsid w:val="007C65BD"/>
    <w:rsid w:val="007C6EAE"/>
    <w:rsid w:val="007C7E58"/>
    <w:rsid w:val="007D0386"/>
    <w:rsid w:val="007D047F"/>
    <w:rsid w:val="007D083F"/>
    <w:rsid w:val="007D0C74"/>
    <w:rsid w:val="007D191A"/>
    <w:rsid w:val="007D1A21"/>
    <w:rsid w:val="007D244D"/>
    <w:rsid w:val="007D2C42"/>
    <w:rsid w:val="007D3147"/>
    <w:rsid w:val="007D3162"/>
    <w:rsid w:val="007D36DC"/>
    <w:rsid w:val="007D3755"/>
    <w:rsid w:val="007D38D2"/>
    <w:rsid w:val="007D391F"/>
    <w:rsid w:val="007D394A"/>
    <w:rsid w:val="007D3C6A"/>
    <w:rsid w:val="007D4690"/>
    <w:rsid w:val="007D483F"/>
    <w:rsid w:val="007D4F81"/>
    <w:rsid w:val="007D5010"/>
    <w:rsid w:val="007D5831"/>
    <w:rsid w:val="007D5AC5"/>
    <w:rsid w:val="007D5CE6"/>
    <w:rsid w:val="007D5D82"/>
    <w:rsid w:val="007D662B"/>
    <w:rsid w:val="007D6A73"/>
    <w:rsid w:val="007D70C4"/>
    <w:rsid w:val="007D71C9"/>
    <w:rsid w:val="007D7622"/>
    <w:rsid w:val="007D76B0"/>
    <w:rsid w:val="007D7B50"/>
    <w:rsid w:val="007D7F73"/>
    <w:rsid w:val="007E0373"/>
    <w:rsid w:val="007E183A"/>
    <w:rsid w:val="007E18BA"/>
    <w:rsid w:val="007E2120"/>
    <w:rsid w:val="007E237E"/>
    <w:rsid w:val="007E3446"/>
    <w:rsid w:val="007E34F1"/>
    <w:rsid w:val="007E3526"/>
    <w:rsid w:val="007E3D23"/>
    <w:rsid w:val="007E427F"/>
    <w:rsid w:val="007E47A8"/>
    <w:rsid w:val="007E47B9"/>
    <w:rsid w:val="007E503F"/>
    <w:rsid w:val="007E5616"/>
    <w:rsid w:val="007E5FC9"/>
    <w:rsid w:val="007E60B5"/>
    <w:rsid w:val="007E6257"/>
    <w:rsid w:val="007E679A"/>
    <w:rsid w:val="007E6EEB"/>
    <w:rsid w:val="007E7E9C"/>
    <w:rsid w:val="007E7EE0"/>
    <w:rsid w:val="007F032D"/>
    <w:rsid w:val="007F0AA9"/>
    <w:rsid w:val="007F0B0F"/>
    <w:rsid w:val="007F0D3B"/>
    <w:rsid w:val="007F1AB2"/>
    <w:rsid w:val="007F2227"/>
    <w:rsid w:val="007F229B"/>
    <w:rsid w:val="007F25AA"/>
    <w:rsid w:val="007F2660"/>
    <w:rsid w:val="007F26C7"/>
    <w:rsid w:val="007F2C79"/>
    <w:rsid w:val="007F3115"/>
    <w:rsid w:val="007F3632"/>
    <w:rsid w:val="007F3B16"/>
    <w:rsid w:val="007F3EC1"/>
    <w:rsid w:val="007F404B"/>
    <w:rsid w:val="007F409B"/>
    <w:rsid w:val="007F4504"/>
    <w:rsid w:val="007F4765"/>
    <w:rsid w:val="007F4D0A"/>
    <w:rsid w:val="007F4D43"/>
    <w:rsid w:val="007F51E5"/>
    <w:rsid w:val="007F5311"/>
    <w:rsid w:val="007F5693"/>
    <w:rsid w:val="007F58FE"/>
    <w:rsid w:val="007F6771"/>
    <w:rsid w:val="007F7000"/>
    <w:rsid w:val="007F77F8"/>
    <w:rsid w:val="007F7DC0"/>
    <w:rsid w:val="007F7FB5"/>
    <w:rsid w:val="008001FF"/>
    <w:rsid w:val="0080040F"/>
    <w:rsid w:val="0080043B"/>
    <w:rsid w:val="008005BA"/>
    <w:rsid w:val="00800A32"/>
    <w:rsid w:val="00800EA2"/>
    <w:rsid w:val="00800F8C"/>
    <w:rsid w:val="00801088"/>
    <w:rsid w:val="0080109E"/>
    <w:rsid w:val="00801123"/>
    <w:rsid w:val="008019E1"/>
    <w:rsid w:val="00801B7F"/>
    <w:rsid w:val="00801EF8"/>
    <w:rsid w:val="008021AE"/>
    <w:rsid w:val="008023E9"/>
    <w:rsid w:val="0080314F"/>
    <w:rsid w:val="008032E9"/>
    <w:rsid w:val="0080439E"/>
    <w:rsid w:val="008045D6"/>
    <w:rsid w:val="008045F8"/>
    <w:rsid w:val="00804B17"/>
    <w:rsid w:val="00804D41"/>
    <w:rsid w:val="008055B7"/>
    <w:rsid w:val="00805719"/>
    <w:rsid w:val="00805AB8"/>
    <w:rsid w:val="00805C7D"/>
    <w:rsid w:val="00805F8D"/>
    <w:rsid w:val="008067F1"/>
    <w:rsid w:val="00806FD9"/>
    <w:rsid w:val="0080710C"/>
    <w:rsid w:val="00807698"/>
    <w:rsid w:val="00807743"/>
    <w:rsid w:val="00807AFC"/>
    <w:rsid w:val="008102DC"/>
    <w:rsid w:val="008103AD"/>
    <w:rsid w:val="008103DE"/>
    <w:rsid w:val="008106D9"/>
    <w:rsid w:val="008109D5"/>
    <w:rsid w:val="00810D0F"/>
    <w:rsid w:val="00810D8B"/>
    <w:rsid w:val="00811142"/>
    <w:rsid w:val="00811504"/>
    <w:rsid w:val="0081187D"/>
    <w:rsid w:val="008118A0"/>
    <w:rsid w:val="00812D80"/>
    <w:rsid w:val="00813175"/>
    <w:rsid w:val="008138D9"/>
    <w:rsid w:val="008138E4"/>
    <w:rsid w:val="00813FF0"/>
    <w:rsid w:val="00814DA6"/>
    <w:rsid w:val="008150F7"/>
    <w:rsid w:val="0081523F"/>
    <w:rsid w:val="00815274"/>
    <w:rsid w:val="008152F9"/>
    <w:rsid w:val="00815421"/>
    <w:rsid w:val="008155D4"/>
    <w:rsid w:val="0081585B"/>
    <w:rsid w:val="0081586E"/>
    <w:rsid w:val="00815A76"/>
    <w:rsid w:val="00815DC8"/>
    <w:rsid w:val="008160DA"/>
    <w:rsid w:val="008161AF"/>
    <w:rsid w:val="008162FC"/>
    <w:rsid w:val="00816545"/>
    <w:rsid w:val="008166CD"/>
    <w:rsid w:val="008166FD"/>
    <w:rsid w:val="00816958"/>
    <w:rsid w:val="0081698A"/>
    <w:rsid w:val="00816B30"/>
    <w:rsid w:val="00816BE1"/>
    <w:rsid w:val="00816EDC"/>
    <w:rsid w:val="00817035"/>
    <w:rsid w:val="008171B8"/>
    <w:rsid w:val="008174E6"/>
    <w:rsid w:val="0082002B"/>
    <w:rsid w:val="008209BD"/>
    <w:rsid w:val="00820C5E"/>
    <w:rsid w:val="00821059"/>
    <w:rsid w:val="00821360"/>
    <w:rsid w:val="00821513"/>
    <w:rsid w:val="00821582"/>
    <w:rsid w:val="00821597"/>
    <w:rsid w:val="00821C09"/>
    <w:rsid w:val="00821EDD"/>
    <w:rsid w:val="0082209B"/>
    <w:rsid w:val="008222E0"/>
    <w:rsid w:val="0082262E"/>
    <w:rsid w:val="0082280B"/>
    <w:rsid w:val="00823AAA"/>
    <w:rsid w:val="00823FA5"/>
    <w:rsid w:val="0082407C"/>
    <w:rsid w:val="008247DE"/>
    <w:rsid w:val="00824DEB"/>
    <w:rsid w:val="00825374"/>
    <w:rsid w:val="008255FD"/>
    <w:rsid w:val="00825750"/>
    <w:rsid w:val="008259E3"/>
    <w:rsid w:val="00825A25"/>
    <w:rsid w:val="00825AB2"/>
    <w:rsid w:val="00825B56"/>
    <w:rsid w:val="008261DD"/>
    <w:rsid w:val="00826204"/>
    <w:rsid w:val="008268D6"/>
    <w:rsid w:val="00827539"/>
    <w:rsid w:val="00827D9B"/>
    <w:rsid w:val="00827E44"/>
    <w:rsid w:val="00830041"/>
    <w:rsid w:val="00830631"/>
    <w:rsid w:val="00830A86"/>
    <w:rsid w:val="008311B3"/>
    <w:rsid w:val="00831376"/>
    <w:rsid w:val="0083148F"/>
    <w:rsid w:val="00831DCE"/>
    <w:rsid w:val="008332D0"/>
    <w:rsid w:val="00833969"/>
    <w:rsid w:val="008342B4"/>
    <w:rsid w:val="0083476C"/>
    <w:rsid w:val="008347B6"/>
    <w:rsid w:val="0083496C"/>
    <w:rsid w:val="00834B73"/>
    <w:rsid w:val="00834F50"/>
    <w:rsid w:val="00835356"/>
    <w:rsid w:val="008362B3"/>
    <w:rsid w:val="00836C43"/>
    <w:rsid w:val="00837914"/>
    <w:rsid w:val="00837D3B"/>
    <w:rsid w:val="00840382"/>
    <w:rsid w:val="00840832"/>
    <w:rsid w:val="00840C6E"/>
    <w:rsid w:val="00840D50"/>
    <w:rsid w:val="00840E13"/>
    <w:rsid w:val="008413E7"/>
    <w:rsid w:val="00841AA5"/>
    <w:rsid w:val="0084214C"/>
    <w:rsid w:val="008426F5"/>
    <w:rsid w:val="0084285E"/>
    <w:rsid w:val="00843221"/>
    <w:rsid w:val="00843CCD"/>
    <w:rsid w:val="00844321"/>
    <w:rsid w:val="008446A8"/>
    <w:rsid w:val="00844E19"/>
    <w:rsid w:val="0084550D"/>
    <w:rsid w:val="008455A0"/>
    <w:rsid w:val="00845CB6"/>
    <w:rsid w:val="00845D66"/>
    <w:rsid w:val="00846554"/>
    <w:rsid w:val="00846BB2"/>
    <w:rsid w:val="00847071"/>
    <w:rsid w:val="008477CE"/>
    <w:rsid w:val="008500B3"/>
    <w:rsid w:val="0085076C"/>
    <w:rsid w:val="00851138"/>
    <w:rsid w:val="008513C8"/>
    <w:rsid w:val="008516FA"/>
    <w:rsid w:val="008519B9"/>
    <w:rsid w:val="00851AE1"/>
    <w:rsid w:val="00851BE9"/>
    <w:rsid w:val="008528F6"/>
    <w:rsid w:val="0085300B"/>
    <w:rsid w:val="0085335E"/>
    <w:rsid w:val="008535F6"/>
    <w:rsid w:val="00853816"/>
    <w:rsid w:val="008538DA"/>
    <w:rsid w:val="008539CF"/>
    <w:rsid w:val="00853B03"/>
    <w:rsid w:val="0085457F"/>
    <w:rsid w:val="00854781"/>
    <w:rsid w:val="00854A42"/>
    <w:rsid w:val="00854AD7"/>
    <w:rsid w:val="00855104"/>
    <w:rsid w:val="0085512B"/>
    <w:rsid w:val="00855287"/>
    <w:rsid w:val="008563EE"/>
    <w:rsid w:val="0085652D"/>
    <w:rsid w:val="00856E44"/>
    <w:rsid w:val="00856FFB"/>
    <w:rsid w:val="0085758B"/>
    <w:rsid w:val="0085771F"/>
    <w:rsid w:val="0086001A"/>
    <w:rsid w:val="008608C2"/>
    <w:rsid w:val="00860C70"/>
    <w:rsid w:val="008611E9"/>
    <w:rsid w:val="008615E2"/>
    <w:rsid w:val="00861923"/>
    <w:rsid w:val="0086194C"/>
    <w:rsid w:val="00861F58"/>
    <w:rsid w:val="008620D5"/>
    <w:rsid w:val="0086222E"/>
    <w:rsid w:val="00862497"/>
    <w:rsid w:val="008624CF"/>
    <w:rsid w:val="00862640"/>
    <w:rsid w:val="008626AB"/>
    <w:rsid w:val="0086272E"/>
    <w:rsid w:val="008631B6"/>
    <w:rsid w:val="008648BE"/>
    <w:rsid w:val="00864932"/>
    <w:rsid w:val="00864FDE"/>
    <w:rsid w:val="00865616"/>
    <w:rsid w:val="00865D38"/>
    <w:rsid w:val="00865E31"/>
    <w:rsid w:val="008666AE"/>
    <w:rsid w:val="008668AC"/>
    <w:rsid w:val="00866D38"/>
    <w:rsid w:val="00866D49"/>
    <w:rsid w:val="00866F8A"/>
    <w:rsid w:val="00867A6A"/>
    <w:rsid w:val="00870380"/>
    <w:rsid w:val="0087054F"/>
    <w:rsid w:val="00870973"/>
    <w:rsid w:val="00870D9C"/>
    <w:rsid w:val="0087146A"/>
    <w:rsid w:val="00871F75"/>
    <w:rsid w:val="00872684"/>
    <w:rsid w:val="00872E95"/>
    <w:rsid w:val="00872ED7"/>
    <w:rsid w:val="00872FFD"/>
    <w:rsid w:val="008732C7"/>
    <w:rsid w:val="00873CDB"/>
    <w:rsid w:val="00874549"/>
    <w:rsid w:val="00874571"/>
    <w:rsid w:val="008749C4"/>
    <w:rsid w:val="00874BCB"/>
    <w:rsid w:val="0087500B"/>
    <w:rsid w:val="00875CBE"/>
    <w:rsid w:val="00875DE8"/>
    <w:rsid w:val="008763E8"/>
    <w:rsid w:val="008767DF"/>
    <w:rsid w:val="00876DB0"/>
    <w:rsid w:val="00876F9A"/>
    <w:rsid w:val="008770A8"/>
    <w:rsid w:val="008777F5"/>
    <w:rsid w:val="00877884"/>
    <w:rsid w:val="00877D4B"/>
    <w:rsid w:val="00877EA1"/>
    <w:rsid w:val="0088006B"/>
    <w:rsid w:val="00880273"/>
    <w:rsid w:val="0088057D"/>
    <w:rsid w:val="00880CDB"/>
    <w:rsid w:val="00881199"/>
    <w:rsid w:val="00881478"/>
    <w:rsid w:val="008814CE"/>
    <w:rsid w:val="008826D9"/>
    <w:rsid w:val="00882780"/>
    <w:rsid w:val="00882D69"/>
    <w:rsid w:val="0088342C"/>
    <w:rsid w:val="00883827"/>
    <w:rsid w:val="00883A80"/>
    <w:rsid w:val="00883E3E"/>
    <w:rsid w:val="008845D9"/>
    <w:rsid w:val="00884CA4"/>
    <w:rsid w:val="00884E86"/>
    <w:rsid w:val="00884ED2"/>
    <w:rsid w:val="00885263"/>
    <w:rsid w:val="0088568B"/>
    <w:rsid w:val="00885CE6"/>
    <w:rsid w:val="0088656D"/>
    <w:rsid w:val="00886B9E"/>
    <w:rsid w:val="00886D42"/>
    <w:rsid w:val="00887493"/>
    <w:rsid w:val="008902C9"/>
    <w:rsid w:val="00890448"/>
    <w:rsid w:val="00890682"/>
    <w:rsid w:val="00890847"/>
    <w:rsid w:val="00890C00"/>
    <w:rsid w:val="00890D76"/>
    <w:rsid w:val="008911DA"/>
    <w:rsid w:val="008919E9"/>
    <w:rsid w:val="00893849"/>
    <w:rsid w:val="008938F4"/>
    <w:rsid w:val="00893D34"/>
    <w:rsid w:val="008940D8"/>
    <w:rsid w:val="00894BB6"/>
    <w:rsid w:val="00894DB9"/>
    <w:rsid w:val="0089570C"/>
    <w:rsid w:val="00896840"/>
    <w:rsid w:val="0089684A"/>
    <w:rsid w:val="00897527"/>
    <w:rsid w:val="008977E3"/>
    <w:rsid w:val="008978CF"/>
    <w:rsid w:val="00897ABA"/>
    <w:rsid w:val="00897AC0"/>
    <w:rsid w:val="00897CBB"/>
    <w:rsid w:val="00897F37"/>
    <w:rsid w:val="008A056E"/>
    <w:rsid w:val="008A0736"/>
    <w:rsid w:val="008A0A49"/>
    <w:rsid w:val="008A0A83"/>
    <w:rsid w:val="008A0D34"/>
    <w:rsid w:val="008A15EC"/>
    <w:rsid w:val="008A2259"/>
    <w:rsid w:val="008A2561"/>
    <w:rsid w:val="008A37A6"/>
    <w:rsid w:val="008A37A7"/>
    <w:rsid w:val="008A38B6"/>
    <w:rsid w:val="008A3CF8"/>
    <w:rsid w:val="008A3DF4"/>
    <w:rsid w:val="008A487C"/>
    <w:rsid w:val="008A4A69"/>
    <w:rsid w:val="008A4B17"/>
    <w:rsid w:val="008A515B"/>
    <w:rsid w:val="008A59B3"/>
    <w:rsid w:val="008A5D82"/>
    <w:rsid w:val="008A5EF2"/>
    <w:rsid w:val="008A6EF0"/>
    <w:rsid w:val="008A7054"/>
    <w:rsid w:val="008A7608"/>
    <w:rsid w:val="008A777B"/>
    <w:rsid w:val="008A7854"/>
    <w:rsid w:val="008B015A"/>
    <w:rsid w:val="008B070A"/>
    <w:rsid w:val="008B0802"/>
    <w:rsid w:val="008B0D06"/>
    <w:rsid w:val="008B113C"/>
    <w:rsid w:val="008B1321"/>
    <w:rsid w:val="008B173C"/>
    <w:rsid w:val="008B175C"/>
    <w:rsid w:val="008B18A7"/>
    <w:rsid w:val="008B1D65"/>
    <w:rsid w:val="008B1FA4"/>
    <w:rsid w:val="008B227E"/>
    <w:rsid w:val="008B254B"/>
    <w:rsid w:val="008B26E8"/>
    <w:rsid w:val="008B2B3D"/>
    <w:rsid w:val="008B4602"/>
    <w:rsid w:val="008B4621"/>
    <w:rsid w:val="008B4BA5"/>
    <w:rsid w:val="008B50ED"/>
    <w:rsid w:val="008B51E1"/>
    <w:rsid w:val="008B558E"/>
    <w:rsid w:val="008B58A8"/>
    <w:rsid w:val="008B5956"/>
    <w:rsid w:val="008B595C"/>
    <w:rsid w:val="008B5FCB"/>
    <w:rsid w:val="008B6172"/>
    <w:rsid w:val="008B6E87"/>
    <w:rsid w:val="008B700B"/>
    <w:rsid w:val="008B74A2"/>
    <w:rsid w:val="008B7EF1"/>
    <w:rsid w:val="008B7F6B"/>
    <w:rsid w:val="008C0168"/>
    <w:rsid w:val="008C04EE"/>
    <w:rsid w:val="008C0854"/>
    <w:rsid w:val="008C0941"/>
    <w:rsid w:val="008C0A5F"/>
    <w:rsid w:val="008C0B5F"/>
    <w:rsid w:val="008C0FC5"/>
    <w:rsid w:val="008C147F"/>
    <w:rsid w:val="008C1703"/>
    <w:rsid w:val="008C191D"/>
    <w:rsid w:val="008C1BB1"/>
    <w:rsid w:val="008C2455"/>
    <w:rsid w:val="008C24A3"/>
    <w:rsid w:val="008C2525"/>
    <w:rsid w:val="008C2620"/>
    <w:rsid w:val="008C27DB"/>
    <w:rsid w:val="008C2822"/>
    <w:rsid w:val="008C28F9"/>
    <w:rsid w:val="008C29A0"/>
    <w:rsid w:val="008C2C91"/>
    <w:rsid w:val="008C2CB1"/>
    <w:rsid w:val="008C2F5E"/>
    <w:rsid w:val="008C362C"/>
    <w:rsid w:val="008C37F7"/>
    <w:rsid w:val="008C39BD"/>
    <w:rsid w:val="008C439C"/>
    <w:rsid w:val="008C45CA"/>
    <w:rsid w:val="008C50D1"/>
    <w:rsid w:val="008C56BD"/>
    <w:rsid w:val="008C6095"/>
    <w:rsid w:val="008C6A18"/>
    <w:rsid w:val="008C6CCF"/>
    <w:rsid w:val="008C74C0"/>
    <w:rsid w:val="008C74FF"/>
    <w:rsid w:val="008C7511"/>
    <w:rsid w:val="008C76FB"/>
    <w:rsid w:val="008C7BAB"/>
    <w:rsid w:val="008C7D64"/>
    <w:rsid w:val="008D074F"/>
    <w:rsid w:val="008D0D7C"/>
    <w:rsid w:val="008D0D82"/>
    <w:rsid w:val="008D102A"/>
    <w:rsid w:val="008D144E"/>
    <w:rsid w:val="008D1A4C"/>
    <w:rsid w:val="008D211B"/>
    <w:rsid w:val="008D2586"/>
    <w:rsid w:val="008D26C2"/>
    <w:rsid w:val="008D2726"/>
    <w:rsid w:val="008D2EFC"/>
    <w:rsid w:val="008D2F04"/>
    <w:rsid w:val="008D33E7"/>
    <w:rsid w:val="008D3606"/>
    <w:rsid w:val="008D3D29"/>
    <w:rsid w:val="008D3DC4"/>
    <w:rsid w:val="008D4499"/>
    <w:rsid w:val="008D467E"/>
    <w:rsid w:val="008D469A"/>
    <w:rsid w:val="008D4ABB"/>
    <w:rsid w:val="008D4DC4"/>
    <w:rsid w:val="008D5401"/>
    <w:rsid w:val="008D5DE9"/>
    <w:rsid w:val="008D69F8"/>
    <w:rsid w:val="008D6C4F"/>
    <w:rsid w:val="008D72FD"/>
    <w:rsid w:val="008D778F"/>
    <w:rsid w:val="008D7C3E"/>
    <w:rsid w:val="008D7C6C"/>
    <w:rsid w:val="008D7F76"/>
    <w:rsid w:val="008E04C9"/>
    <w:rsid w:val="008E0595"/>
    <w:rsid w:val="008E06D0"/>
    <w:rsid w:val="008E0A4C"/>
    <w:rsid w:val="008E11ED"/>
    <w:rsid w:val="008E175D"/>
    <w:rsid w:val="008E2290"/>
    <w:rsid w:val="008E23F0"/>
    <w:rsid w:val="008E2D03"/>
    <w:rsid w:val="008E312E"/>
    <w:rsid w:val="008E3823"/>
    <w:rsid w:val="008E3C6C"/>
    <w:rsid w:val="008E3CF6"/>
    <w:rsid w:val="008E4204"/>
    <w:rsid w:val="008E4379"/>
    <w:rsid w:val="008E44BB"/>
    <w:rsid w:val="008E48FB"/>
    <w:rsid w:val="008E4C90"/>
    <w:rsid w:val="008E5172"/>
    <w:rsid w:val="008E527C"/>
    <w:rsid w:val="008E5875"/>
    <w:rsid w:val="008E5E45"/>
    <w:rsid w:val="008E60A3"/>
    <w:rsid w:val="008E645C"/>
    <w:rsid w:val="008E6B30"/>
    <w:rsid w:val="008E6DD1"/>
    <w:rsid w:val="008E7BE9"/>
    <w:rsid w:val="008E7C25"/>
    <w:rsid w:val="008F0298"/>
    <w:rsid w:val="008F0AE4"/>
    <w:rsid w:val="008F0BC1"/>
    <w:rsid w:val="008F1047"/>
    <w:rsid w:val="008F11DE"/>
    <w:rsid w:val="008F1227"/>
    <w:rsid w:val="008F1469"/>
    <w:rsid w:val="008F2BC2"/>
    <w:rsid w:val="008F32D2"/>
    <w:rsid w:val="008F39D9"/>
    <w:rsid w:val="008F417C"/>
    <w:rsid w:val="008F4418"/>
    <w:rsid w:val="008F4599"/>
    <w:rsid w:val="008F49E6"/>
    <w:rsid w:val="008F4A47"/>
    <w:rsid w:val="008F4F9F"/>
    <w:rsid w:val="008F542D"/>
    <w:rsid w:val="008F58EB"/>
    <w:rsid w:val="008F60FD"/>
    <w:rsid w:val="008F61B0"/>
    <w:rsid w:val="008F6B90"/>
    <w:rsid w:val="008F6D80"/>
    <w:rsid w:val="008F6E71"/>
    <w:rsid w:val="008F7156"/>
    <w:rsid w:val="008F78F5"/>
    <w:rsid w:val="008F7A5C"/>
    <w:rsid w:val="008F7D9D"/>
    <w:rsid w:val="00900889"/>
    <w:rsid w:val="00900BE9"/>
    <w:rsid w:val="00900FB7"/>
    <w:rsid w:val="0090149D"/>
    <w:rsid w:val="0090183B"/>
    <w:rsid w:val="00901AE0"/>
    <w:rsid w:val="00902332"/>
    <w:rsid w:val="00902528"/>
    <w:rsid w:val="00902E61"/>
    <w:rsid w:val="009034A0"/>
    <w:rsid w:val="009035E4"/>
    <w:rsid w:val="00903AF0"/>
    <w:rsid w:val="00903C55"/>
    <w:rsid w:val="009050B0"/>
    <w:rsid w:val="009051C2"/>
    <w:rsid w:val="009055C6"/>
    <w:rsid w:val="0090598F"/>
    <w:rsid w:val="00905EA5"/>
    <w:rsid w:val="009061C7"/>
    <w:rsid w:val="009067CB"/>
    <w:rsid w:val="0090792A"/>
    <w:rsid w:val="00907ABC"/>
    <w:rsid w:val="00907C4E"/>
    <w:rsid w:val="00907E5B"/>
    <w:rsid w:val="00907E92"/>
    <w:rsid w:val="009100E2"/>
    <w:rsid w:val="0091015B"/>
    <w:rsid w:val="00910222"/>
    <w:rsid w:val="00910499"/>
    <w:rsid w:val="00910AD3"/>
    <w:rsid w:val="00913429"/>
    <w:rsid w:val="009134F5"/>
    <w:rsid w:val="00913A9F"/>
    <w:rsid w:val="00913FAE"/>
    <w:rsid w:val="00914227"/>
    <w:rsid w:val="009143C3"/>
    <w:rsid w:val="0091505A"/>
    <w:rsid w:val="009157FC"/>
    <w:rsid w:val="009162AB"/>
    <w:rsid w:val="00916364"/>
    <w:rsid w:val="0091662F"/>
    <w:rsid w:val="0091697C"/>
    <w:rsid w:val="00916BCC"/>
    <w:rsid w:val="00916C6B"/>
    <w:rsid w:val="00916DAB"/>
    <w:rsid w:val="00917920"/>
    <w:rsid w:val="00917EB7"/>
    <w:rsid w:val="00920139"/>
    <w:rsid w:val="00920AF4"/>
    <w:rsid w:val="00920DB4"/>
    <w:rsid w:val="00921363"/>
    <w:rsid w:val="00921436"/>
    <w:rsid w:val="0092158A"/>
    <w:rsid w:val="00921775"/>
    <w:rsid w:val="00921891"/>
    <w:rsid w:val="00921C9E"/>
    <w:rsid w:val="00922258"/>
    <w:rsid w:val="00922B65"/>
    <w:rsid w:val="00923122"/>
    <w:rsid w:val="009235CD"/>
    <w:rsid w:val="009237D5"/>
    <w:rsid w:val="009238FF"/>
    <w:rsid w:val="009239C3"/>
    <w:rsid w:val="00923E29"/>
    <w:rsid w:val="00923E5A"/>
    <w:rsid w:val="0092422F"/>
    <w:rsid w:val="00925532"/>
    <w:rsid w:val="00925EC4"/>
    <w:rsid w:val="00925ED1"/>
    <w:rsid w:val="009268D9"/>
    <w:rsid w:val="0092696F"/>
    <w:rsid w:val="00926A9A"/>
    <w:rsid w:val="00926E3D"/>
    <w:rsid w:val="00927078"/>
    <w:rsid w:val="00927B49"/>
    <w:rsid w:val="00927D91"/>
    <w:rsid w:val="00927DBE"/>
    <w:rsid w:val="00927F85"/>
    <w:rsid w:val="0093060F"/>
    <w:rsid w:val="00930CB9"/>
    <w:rsid w:val="00931336"/>
    <w:rsid w:val="0093171E"/>
    <w:rsid w:val="00931A9B"/>
    <w:rsid w:val="00931DFD"/>
    <w:rsid w:val="009320A2"/>
    <w:rsid w:val="0093221E"/>
    <w:rsid w:val="009324AB"/>
    <w:rsid w:val="00932B14"/>
    <w:rsid w:val="00933327"/>
    <w:rsid w:val="00933380"/>
    <w:rsid w:val="00933465"/>
    <w:rsid w:val="009334E0"/>
    <w:rsid w:val="00933FC2"/>
    <w:rsid w:val="0093408D"/>
    <w:rsid w:val="009346C6"/>
    <w:rsid w:val="00934852"/>
    <w:rsid w:val="00934F36"/>
    <w:rsid w:val="00935119"/>
    <w:rsid w:val="00935393"/>
    <w:rsid w:val="009361AF"/>
    <w:rsid w:val="009364BD"/>
    <w:rsid w:val="009367A4"/>
    <w:rsid w:val="00936F60"/>
    <w:rsid w:val="00937123"/>
    <w:rsid w:val="0093752A"/>
    <w:rsid w:val="00937682"/>
    <w:rsid w:val="009376D8"/>
    <w:rsid w:val="00937A1E"/>
    <w:rsid w:val="00937B08"/>
    <w:rsid w:val="00937E60"/>
    <w:rsid w:val="009405EE"/>
    <w:rsid w:val="009409C5"/>
    <w:rsid w:val="00940A5D"/>
    <w:rsid w:val="00940C81"/>
    <w:rsid w:val="00940F53"/>
    <w:rsid w:val="0094116B"/>
    <w:rsid w:val="00941473"/>
    <w:rsid w:val="00941E55"/>
    <w:rsid w:val="00941E7C"/>
    <w:rsid w:val="00942C48"/>
    <w:rsid w:val="00943747"/>
    <w:rsid w:val="009437AA"/>
    <w:rsid w:val="009437E1"/>
    <w:rsid w:val="0094386D"/>
    <w:rsid w:val="00943C52"/>
    <w:rsid w:val="00943D58"/>
    <w:rsid w:val="0094409D"/>
    <w:rsid w:val="00944490"/>
    <w:rsid w:val="0094466C"/>
    <w:rsid w:val="00944EB6"/>
    <w:rsid w:val="00945341"/>
    <w:rsid w:val="009454A4"/>
    <w:rsid w:val="00945B21"/>
    <w:rsid w:val="0094622A"/>
    <w:rsid w:val="00946ACF"/>
    <w:rsid w:val="00946B52"/>
    <w:rsid w:val="00946BC7"/>
    <w:rsid w:val="00946E9B"/>
    <w:rsid w:val="00947055"/>
    <w:rsid w:val="0094710A"/>
    <w:rsid w:val="00947184"/>
    <w:rsid w:val="00947239"/>
    <w:rsid w:val="009472B2"/>
    <w:rsid w:val="009473D1"/>
    <w:rsid w:val="0094759A"/>
    <w:rsid w:val="009479AB"/>
    <w:rsid w:val="009479C5"/>
    <w:rsid w:val="00947B25"/>
    <w:rsid w:val="0095079C"/>
    <w:rsid w:val="009507A8"/>
    <w:rsid w:val="00950B6F"/>
    <w:rsid w:val="00950E64"/>
    <w:rsid w:val="009511B2"/>
    <w:rsid w:val="009512A5"/>
    <w:rsid w:val="00951303"/>
    <w:rsid w:val="0095131C"/>
    <w:rsid w:val="00951665"/>
    <w:rsid w:val="009516AD"/>
    <w:rsid w:val="0095193D"/>
    <w:rsid w:val="00951C5E"/>
    <w:rsid w:val="00951EBC"/>
    <w:rsid w:val="00951F52"/>
    <w:rsid w:val="00952092"/>
    <w:rsid w:val="009523BC"/>
    <w:rsid w:val="00952833"/>
    <w:rsid w:val="00952C8B"/>
    <w:rsid w:val="00953524"/>
    <w:rsid w:val="00953630"/>
    <w:rsid w:val="00953683"/>
    <w:rsid w:val="00953938"/>
    <w:rsid w:val="00953A8D"/>
    <w:rsid w:val="009543A2"/>
    <w:rsid w:val="009544E4"/>
    <w:rsid w:val="00954643"/>
    <w:rsid w:val="0095485A"/>
    <w:rsid w:val="0095492C"/>
    <w:rsid w:val="00954E7F"/>
    <w:rsid w:val="0095543B"/>
    <w:rsid w:val="0095555E"/>
    <w:rsid w:val="00955789"/>
    <w:rsid w:val="009557F8"/>
    <w:rsid w:val="00955B64"/>
    <w:rsid w:val="0095621B"/>
    <w:rsid w:val="009562FE"/>
    <w:rsid w:val="009563BD"/>
    <w:rsid w:val="009564D2"/>
    <w:rsid w:val="0095653C"/>
    <w:rsid w:val="009566D6"/>
    <w:rsid w:val="00956906"/>
    <w:rsid w:val="00956B82"/>
    <w:rsid w:val="00956F12"/>
    <w:rsid w:val="00957089"/>
    <w:rsid w:val="009572C1"/>
    <w:rsid w:val="00957719"/>
    <w:rsid w:val="00957ABB"/>
    <w:rsid w:val="00957D8A"/>
    <w:rsid w:val="00960421"/>
    <w:rsid w:val="00960711"/>
    <w:rsid w:val="0096082E"/>
    <w:rsid w:val="00961424"/>
    <w:rsid w:val="0096143F"/>
    <w:rsid w:val="0096172E"/>
    <w:rsid w:val="00961827"/>
    <w:rsid w:val="009619F7"/>
    <w:rsid w:val="00961EEA"/>
    <w:rsid w:val="00962626"/>
    <w:rsid w:val="00962B7B"/>
    <w:rsid w:val="00962D48"/>
    <w:rsid w:val="00962EAB"/>
    <w:rsid w:val="00963B35"/>
    <w:rsid w:val="009642CE"/>
    <w:rsid w:val="00964855"/>
    <w:rsid w:val="00964A7A"/>
    <w:rsid w:val="00964DFB"/>
    <w:rsid w:val="009652A2"/>
    <w:rsid w:val="009652C3"/>
    <w:rsid w:val="00965671"/>
    <w:rsid w:val="0096581D"/>
    <w:rsid w:val="00965B20"/>
    <w:rsid w:val="00965D1B"/>
    <w:rsid w:val="009666CD"/>
    <w:rsid w:val="00966FAB"/>
    <w:rsid w:val="0096788B"/>
    <w:rsid w:val="00967BEC"/>
    <w:rsid w:val="00967F28"/>
    <w:rsid w:val="009701AA"/>
    <w:rsid w:val="0097042B"/>
    <w:rsid w:val="0097083F"/>
    <w:rsid w:val="00970BF3"/>
    <w:rsid w:val="009711C5"/>
    <w:rsid w:val="00971310"/>
    <w:rsid w:val="009713B2"/>
    <w:rsid w:val="00971F48"/>
    <w:rsid w:val="009720B7"/>
    <w:rsid w:val="009727F2"/>
    <w:rsid w:val="00972EF7"/>
    <w:rsid w:val="00974256"/>
    <w:rsid w:val="009744CB"/>
    <w:rsid w:val="00974BC0"/>
    <w:rsid w:val="00974BFE"/>
    <w:rsid w:val="00974CBF"/>
    <w:rsid w:val="00974D03"/>
    <w:rsid w:val="00975155"/>
    <w:rsid w:val="00975535"/>
    <w:rsid w:val="00975C1F"/>
    <w:rsid w:val="00975E58"/>
    <w:rsid w:val="009762F7"/>
    <w:rsid w:val="00976358"/>
    <w:rsid w:val="009763C6"/>
    <w:rsid w:val="0097653F"/>
    <w:rsid w:val="00976A9C"/>
    <w:rsid w:val="00977340"/>
    <w:rsid w:val="00977461"/>
    <w:rsid w:val="0097788F"/>
    <w:rsid w:val="00977AEC"/>
    <w:rsid w:val="00977B29"/>
    <w:rsid w:val="00977C56"/>
    <w:rsid w:val="009800DE"/>
    <w:rsid w:val="00980660"/>
    <w:rsid w:val="00980BB6"/>
    <w:rsid w:val="00981F56"/>
    <w:rsid w:val="009820A3"/>
    <w:rsid w:val="00982306"/>
    <w:rsid w:val="009823A2"/>
    <w:rsid w:val="0098257C"/>
    <w:rsid w:val="00982B7C"/>
    <w:rsid w:val="00982BA4"/>
    <w:rsid w:val="00982D3A"/>
    <w:rsid w:val="00983472"/>
    <w:rsid w:val="009837E1"/>
    <w:rsid w:val="009839C2"/>
    <w:rsid w:val="00983B43"/>
    <w:rsid w:val="00983C6B"/>
    <w:rsid w:val="00983DCA"/>
    <w:rsid w:val="0098451A"/>
    <w:rsid w:val="00985349"/>
    <w:rsid w:val="00985423"/>
    <w:rsid w:val="0098545D"/>
    <w:rsid w:val="00985577"/>
    <w:rsid w:val="00985A65"/>
    <w:rsid w:val="00985B14"/>
    <w:rsid w:val="0098657B"/>
    <w:rsid w:val="009866B1"/>
    <w:rsid w:val="0098692F"/>
    <w:rsid w:val="00986969"/>
    <w:rsid w:val="00987348"/>
    <w:rsid w:val="0098752B"/>
    <w:rsid w:val="00987D90"/>
    <w:rsid w:val="00987F06"/>
    <w:rsid w:val="00990444"/>
    <w:rsid w:val="00990D2F"/>
    <w:rsid w:val="00991496"/>
    <w:rsid w:val="00991A41"/>
    <w:rsid w:val="00991C7F"/>
    <w:rsid w:val="00991EC4"/>
    <w:rsid w:val="00991FFE"/>
    <w:rsid w:val="00992360"/>
    <w:rsid w:val="009928A2"/>
    <w:rsid w:val="00992B59"/>
    <w:rsid w:val="00992BA0"/>
    <w:rsid w:val="00992C20"/>
    <w:rsid w:val="00992DB8"/>
    <w:rsid w:val="00993C95"/>
    <w:rsid w:val="00993EF2"/>
    <w:rsid w:val="009941DC"/>
    <w:rsid w:val="00994C8E"/>
    <w:rsid w:val="00994F24"/>
    <w:rsid w:val="009950B1"/>
    <w:rsid w:val="00995777"/>
    <w:rsid w:val="00995F06"/>
    <w:rsid w:val="00996D4F"/>
    <w:rsid w:val="0099712F"/>
    <w:rsid w:val="0099756F"/>
    <w:rsid w:val="009975CB"/>
    <w:rsid w:val="00998258"/>
    <w:rsid w:val="009A00AB"/>
    <w:rsid w:val="009A02FD"/>
    <w:rsid w:val="009A03F0"/>
    <w:rsid w:val="009A064F"/>
    <w:rsid w:val="009A095D"/>
    <w:rsid w:val="009A13DF"/>
    <w:rsid w:val="009A143A"/>
    <w:rsid w:val="009A1CD4"/>
    <w:rsid w:val="009A1D25"/>
    <w:rsid w:val="009A1D4D"/>
    <w:rsid w:val="009A1E84"/>
    <w:rsid w:val="009A25DB"/>
    <w:rsid w:val="009A2E3E"/>
    <w:rsid w:val="009A3EA8"/>
    <w:rsid w:val="009A3ED6"/>
    <w:rsid w:val="009A3F38"/>
    <w:rsid w:val="009A4308"/>
    <w:rsid w:val="009A485C"/>
    <w:rsid w:val="009A4AB0"/>
    <w:rsid w:val="009A555A"/>
    <w:rsid w:val="009A58E8"/>
    <w:rsid w:val="009A6325"/>
    <w:rsid w:val="009A6B23"/>
    <w:rsid w:val="009A6D2D"/>
    <w:rsid w:val="009A755F"/>
    <w:rsid w:val="009A769B"/>
    <w:rsid w:val="009A776A"/>
    <w:rsid w:val="009B0644"/>
    <w:rsid w:val="009B0680"/>
    <w:rsid w:val="009B0B45"/>
    <w:rsid w:val="009B0C8C"/>
    <w:rsid w:val="009B10D8"/>
    <w:rsid w:val="009B173F"/>
    <w:rsid w:val="009B1890"/>
    <w:rsid w:val="009B1CF4"/>
    <w:rsid w:val="009B1DA7"/>
    <w:rsid w:val="009B21CA"/>
    <w:rsid w:val="009B2233"/>
    <w:rsid w:val="009B2749"/>
    <w:rsid w:val="009B40E3"/>
    <w:rsid w:val="009B42A7"/>
    <w:rsid w:val="009B486A"/>
    <w:rsid w:val="009B6065"/>
    <w:rsid w:val="009B6364"/>
    <w:rsid w:val="009B6BA5"/>
    <w:rsid w:val="009B6F49"/>
    <w:rsid w:val="009B7494"/>
    <w:rsid w:val="009B764B"/>
    <w:rsid w:val="009B7B9F"/>
    <w:rsid w:val="009B7C17"/>
    <w:rsid w:val="009B7EAD"/>
    <w:rsid w:val="009C0093"/>
    <w:rsid w:val="009C01E2"/>
    <w:rsid w:val="009C074F"/>
    <w:rsid w:val="009C07EE"/>
    <w:rsid w:val="009C0C4E"/>
    <w:rsid w:val="009C0DAB"/>
    <w:rsid w:val="009C0E77"/>
    <w:rsid w:val="009C1030"/>
    <w:rsid w:val="009C1051"/>
    <w:rsid w:val="009C109A"/>
    <w:rsid w:val="009C15D2"/>
    <w:rsid w:val="009C1763"/>
    <w:rsid w:val="009C18B2"/>
    <w:rsid w:val="009C1BB2"/>
    <w:rsid w:val="009C209F"/>
    <w:rsid w:val="009C20F5"/>
    <w:rsid w:val="009C2CD1"/>
    <w:rsid w:val="009C3769"/>
    <w:rsid w:val="009C38D3"/>
    <w:rsid w:val="009C3F04"/>
    <w:rsid w:val="009C420E"/>
    <w:rsid w:val="009C43ED"/>
    <w:rsid w:val="009C453E"/>
    <w:rsid w:val="009C4858"/>
    <w:rsid w:val="009C4892"/>
    <w:rsid w:val="009C4F8C"/>
    <w:rsid w:val="009C5594"/>
    <w:rsid w:val="009C5D5C"/>
    <w:rsid w:val="009C60F8"/>
    <w:rsid w:val="009C6227"/>
    <w:rsid w:val="009C6C33"/>
    <w:rsid w:val="009C6EFD"/>
    <w:rsid w:val="009C7084"/>
    <w:rsid w:val="009C7288"/>
    <w:rsid w:val="009C738B"/>
    <w:rsid w:val="009C76BD"/>
    <w:rsid w:val="009C774F"/>
    <w:rsid w:val="009C7D29"/>
    <w:rsid w:val="009D0033"/>
    <w:rsid w:val="009D0111"/>
    <w:rsid w:val="009D0875"/>
    <w:rsid w:val="009D0997"/>
    <w:rsid w:val="009D0B6C"/>
    <w:rsid w:val="009D0D2F"/>
    <w:rsid w:val="009D0E5F"/>
    <w:rsid w:val="009D0FD6"/>
    <w:rsid w:val="009D1337"/>
    <w:rsid w:val="009D166A"/>
    <w:rsid w:val="009D1CF2"/>
    <w:rsid w:val="009D205C"/>
    <w:rsid w:val="009D25DD"/>
    <w:rsid w:val="009D2C01"/>
    <w:rsid w:val="009D2EEC"/>
    <w:rsid w:val="009D3869"/>
    <w:rsid w:val="009D4187"/>
    <w:rsid w:val="009D46D9"/>
    <w:rsid w:val="009D4704"/>
    <w:rsid w:val="009D47A4"/>
    <w:rsid w:val="009D48D4"/>
    <w:rsid w:val="009D4B0B"/>
    <w:rsid w:val="009D5AB2"/>
    <w:rsid w:val="009D5FE0"/>
    <w:rsid w:val="009D6495"/>
    <w:rsid w:val="009D64D4"/>
    <w:rsid w:val="009D6704"/>
    <w:rsid w:val="009D718F"/>
    <w:rsid w:val="009D789E"/>
    <w:rsid w:val="009E0020"/>
    <w:rsid w:val="009E094F"/>
    <w:rsid w:val="009E1637"/>
    <w:rsid w:val="009E1DED"/>
    <w:rsid w:val="009E1ED2"/>
    <w:rsid w:val="009E210C"/>
    <w:rsid w:val="009E2915"/>
    <w:rsid w:val="009E2940"/>
    <w:rsid w:val="009E29A1"/>
    <w:rsid w:val="009E3366"/>
    <w:rsid w:val="009E344F"/>
    <w:rsid w:val="009E345B"/>
    <w:rsid w:val="009E36DF"/>
    <w:rsid w:val="009E4260"/>
    <w:rsid w:val="009E45BB"/>
    <w:rsid w:val="009E4DFE"/>
    <w:rsid w:val="009E4FD3"/>
    <w:rsid w:val="009E5BB8"/>
    <w:rsid w:val="009E5C37"/>
    <w:rsid w:val="009E5EEF"/>
    <w:rsid w:val="009E64AD"/>
    <w:rsid w:val="009E6F20"/>
    <w:rsid w:val="009E7242"/>
    <w:rsid w:val="009E7453"/>
    <w:rsid w:val="009E7795"/>
    <w:rsid w:val="009E7806"/>
    <w:rsid w:val="009E7FB8"/>
    <w:rsid w:val="009F0275"/>
    <w:rsid w:val="009F04C9"/>
    <w:rsid w:val="009F05EB"/>
    <w:rsid w:val="009F09A5"/>
    <w:rsid w:val="009F118B"/>
    <w:rsid w:val="009F1937"/>
    <w:rsid w:val="009F1BA3"/>
    <w:rsid w:val="009F1DE5"/>
    <w:rsid w:val="009F25D0"/>
    <w:rsid w:val="009F2896"/>
    <w:rsid w:val="009F2D3F"/>
    <w:rsid w:val="009F41B7"/>
    <w:rsid w:val="009F4313"/>
    <w:rsid w:val="009F45B4"/>
    <w:rsid w:val="009F45D7"/>
    <w:rsid w:val="009F475C"/>
    <w:rsid w:val="009F4B10"/>
    <w:rsid w:val="009F5448"/>
    <w:rsid w:val="009F5C47"/>
    <w:rsid w:val="009F601C"/>
    <w:rsid w:val="009F643E"/>
    <w:rsid w:val="009F64FA"/>
    <w:rsid w:val="009F671E"/>
    <w:rsid w:val="009F67BC"/>
    <w:rsid w:val="009F68EE"/>
    <w:rsid w:val="009F6EA8"/>
    <w:rsid w:val="009F6EE3"/>
    <w:rsid w:val="009F6F9B"/>
    <w:rsid w:val="009F6FBC"/>
    <w:rsid w:val="009F71CD"/>
    <w:rsid w:val="009F73E2"/>
    <w:rsid w:val="009F748F"/>
    <w:rsid w:val="009F79A0"/>
    <w:rsid w:val="00A006C5"/>
    <w:rsid w:val="00A009EF"/>
    <w:rsid w:val="00A00B4B"/>
    <w:rsid w:val="00A00E03"/>
    <w:rsid w:val="00A0151F"/>
    <w:rsid w:val="00A01538"/>
    <w:rsid w:val="00A01749"/>
    <w:rsid w:val="00A01979"/>
    <w:rsid w:val="00A01F77"/>
    <w:rsid w:val="00A02905"/>
    <w:rsid w:val="00A039F7"/>
    <w:rsid w:val="00A04860"/>
    <w:rsid w:val="00A0493C"/>
    <w:rsid w:val="00A04E1E"/>
    <w:rsid w:val="00A05AB8"/>
    <w:rsid w:val="00A05BFA"/>
    <w:rsid w:val="00A0645F"/>
    <w:rsid w:val="00A06493"/>
    <w:rsid w:val="00A06499"/>
    <w:rsid w:val="00A069C1"/>
    <w:rsid w:val="00A06D3B"/>
    <w:rsid w:val="00A07207"/>
    <w:rsid w:val="00A07619"/>
    <w:rsid w:val="00A07665"/>
    <w:rsid w:val="00A1062C"/>
    <w:rsid w:val="00A10B50"/>
    <w:rsid w:val="00A10C6E"/>
    <w:rsid w:val="00A10DF5"/>
    <w:rsid w:val="00A116CB"/>
    <w:rsid w:val="00A1186E"/>
    <w:rsid w:val="00A11EE5"/>
    <w:rsid w:val="00A12112"/>
    <w:rsid w:val="00A122F4"/>
    <w:rsid w:val="00A124D1"/>
    <w:rsid w:val="00A124F0"/>
    <w:rsid w:val="00A12B40"/>
    <w:rsid w:val="00A1313B"/>
    <w:rsid w:val="00A1325C"/>
    <w:rsid w:val="00A1334D"/>
    <w:rsid w:val="00A13892"/>
    <w:rsid w:val="00A13C27"/>
    <w:rsid w:val="00A13D6C"/>
    <w:rsid w:val="00A146FD"/>
    <w:rsid w:val="00A14D0C"/>
    <w:rsid w:val="00A14DFE"/>
    <w:rsid w:val="00A14FB5"/>
    <w:rsid w:val="00A15E5E"/>
    <w:rsid w:val="00A16668"/>
    <w:rsid w:val="00A16AF6"/>
    <w:rsid w:val="00A16D91"/>
    <w:rsid w:val="00A16E1F"/>
    <w:rsid w:val="00A17064"/>
    <w:rsid w:val="00A17135"/>
    <w:rsid w:val="00A17873"/>
    <w:rsid w:val="00A17F63"/>
    <w:rsid w:val="00A20AA7"/>
    <w:rsid w:val="00A20C08"/>
    <w:rsid w:val="00A213C5"/>
    <w:rsid w:val="00A21C63"/>
    <w:rsid w:val="00A21FC1"/>
    <w:rsid w:val="00A2207D"/>
    <w:rsid w:val="00A220B0"/>
    <w:rsid w:val="00A224FA"/>
    <w:rsid w:val="00A22BD2"/>
    <w:rsid w:val="00A230EB"/>
    <w:rsid w:val="00A2326B"/>
    <w:rsid w:val="00A2334E"/>
    <w:rsid w:val="00A23982"/>
    <w:rsid w:val="00A23A01"/>
    <w:rsid w:val="00A24157"/>
    <w:rsid w:val="00A2466C"/>
    <w:rsid w:val="00A2497D"/>
    <w:rsid w:val="00A249D5"/>
    <w:rsid w:val="00A24BC7"/>
    <w:rsid w:val="00A24F28"/>
    <w:rsid w:val="00A2509B"/>
    <w:rsid w:val="00A250BF"/>
    <w:rsid w:val="00A26083"/>
    <w:rsid w:val="00A260DA"/>
    <w:rsid w:val="00A26C08"/>
    <w:rsid w:val="00A26F6E"/>
    <w:rsid w:val="00A26F94"/>
    <w:rsid w:val="00A2729E"/>
    <w:rsid w:val="00A303FC"/>
    <w:rsid w:val="00A30529"/>
    <w:rsid w:val="00A30DFA"/>
    <w:rsid w:val="00A3232B"/>
    <w:rsid w:val="00A3260A"/>
    <w:rsid w:val="00A327A3"/>
    <w:rsid w:val="00A32E0A"/>
    <w:rsid w:val="00A32F0B"/>
    <w:rsid w:val="00A32F2C"/>
    <w:rsid w:val="00A3340A"/>
    <w:rsid w:val="00A33425"/>
    <w:rsid w:val="00A33B36"/>
    <w:rsid w:val="00A34831"/>
    <w:rsid w:val="00A34D40"/>
    <w:rsid w:val="00A35002"/>
    <w:rsid w:val="00A3522E"/>
    <w:rsid w:val="00A355E4"/>
    <w:rsid w:val="00A357BA"/>
    <w:rsid w:val="00A3588D"/>
    <w:rsid w:val="00A35973"/>
    <w:rsid w:val="00A35DC9"/>
    <w:rsid w:val="00A360FA"/>
    <w:rsid w:val="00A36300"/>
    <w:rsid w:val="00A36AA2"/>
    <w:rsid w:val="00A36C24"/>
    <w:rsid w:val="00A36E3D"/>
    <w:rsid w:val="00A37055"/>
    <w:rsid w:val="00A37499"/>
    <w:rsid w:val="00A37810"/>
    <w:rsid w:val="00A3781F"/>
    <w:rsid w:val="00A37983"/>
    <w:rsid w:val="00A4134B"/>
    <w:rsid w:val="00A41468"/>
    <w:rsid w:val="00A419CF"/>
    <w:rsid w:val="00A421FB"/>
    <w:rsid w:val="00A42487"/>
    <w:rsid w:val="00A42C19"/>
    <w:rsid w:val="00A4407B"/>
    <w:rsid w:val="00A443A4"/>
    <w:rsid w:val="00A44403"/>
    <w:rsid w:val="00A446F1"/>
    <w:rsid w:val="00A44946"/>
    <w:rsid w:val="00A449D2"/>
    <w:rsid w:val="00A44D5C"/>
    <w:rsid w:val="00A44DD0"/>
    <w:rsid w:val="00A44E50"/>
    <w:rsid w:val="00A45486"/>
    <w:rsid w:val="00A4585E"/>
    <w:rsid w:val="00A458EF"/>
    <w:rsid w:val="00A46014"/>
    <w:rsid w:val="00A46143"/>
    <w:rsid w:val="00A461A9"/>
    <w:rsid w:val="00A46F18"/>
    <w:rsid w:val="00A47643"/>
    <w:rsid w:val="00A479FF"/>
    <w:rsid w:val="00A47B9D"/>
    <w:rsid w:val="00A506D2"/>
    <w:rsid w:val="00A50A13"/>
    <w:rsid w:val="00A50A39"/>
    <w:rsid w:val="00A50B75"/>
    <w:rsid w:val="00A50DF9"/>
    <w:rsid w:val="00A51394"/>
    <w:rsid w:val="00A51BF9"/>
    <w:rsid w:val="00A51F2D"/>
    <w:rsid w:val="00A52760"/>
    <w:rsid w:val="00A52788"/>
    <w:rsid w:val="00A52F80"/>
    <w:rsid w:val="00A535AE"/>
    <w:rsid w:val="00A53FE8"/>
    <w:rsid w:val="00A540B9"/>
    <w:rsid w:val="00A54A3C"/>
    <w:rsid w:val="00A54DB0"/>
    <w:rsid w:val="00A54DDF"/>
    <w:rsid w:val="00A55092"/>
    <w:rsid w:val="00A550B5"/>
    <w:rsid w:val="00A550DD"/>
    <w:rsid w:val="00A551AC"/>
    <w:rsid w:val="00A55425"/>
    <w:rsid w:val="00A5569B"/>
    <w:rsid w:val="00A55A71"/>
    <w:rsid w:val="00A5603D"/>
    <w:rsid w:val="00A56061"/>
    <w:rsid w:val="00A5656E"/>
    <w:rsid w:val="00A5657B"/>
    <w:rsid w:val="00A570E9"/>
    <w:rsid w:val="00A57417"/>
    <w:rsid w:val="00A576B8"/>
    <w:rsid w:val="00A578EA"/>
    <w:rsid w:val="00A57D33"/>
    <w:rsid w:val="00A57F1B"/>
    <w:rsid w:val="00A6035B"/>
    <w:rsid w:val="00A605B8"/>
    <w:rsid w:val="00A605CB"/>
    <w:rsid w:val="00A611D3"/>
    <w:rsid w:val="00A61CEF"/>
    <w:rsid w:val="00A62014"/>
    <w:rsid w:val="00A628FD"/>
    <w:rsid w:val="00A62937"/>
    <w:rsid w:val="00A62CE1"/>
    <w:rsid w:val="00A62DC3"/>
    <w:rsid w:val="00A6312B"/>
    <w:rsid w:val="00A63681"/>
    <w:rsid w:val="00A6418B"/>
    <w:rsid w:val="00A642FB"/>
    <w:rsid w:val="00A643E0"/>
    <w:rsid w:val="00A646DB"/>
    <w:rsid w:val="00A653CE"/>
    <w:rsid w:val="00A6547D"/>
    <w:rsid w:val="00A66203"/>
    <w:rsid w:val="00A67600"/>
    <w:rsid w:val="00A70264"/>
    <w:rsid w:val="00A70A22"/>
    <w:rsid w:val="00A70B3D"/>
    <w:rsid w:val="00A7144B"/>
    <w:rsid w:val="00A71557"/>
    <w:rsid w:val="00A71765"/>
    <w:rsid w:val="00A727C6"/>
    <w:rsid w:val="00A72980"/>
    <w:rsid w:val="00A72E48"/>
    <w:rsid w:val="00A7356F"/>
    <w:rsid w:val="00A7379F"/>
    <w:rsid w:val="00A74216"/>
    <w:rsid w:val="00A745F8"/>
    <w:rsid w:val="00A749FB"/>
    <w:rsid w:val="00A74E04"/>
    <w:rsid w:val="00A74E37"/>
    <w:rsid w:val="00A75188"/>
    <w:rsid w:val="00A76059"/>
    <w:rsid w:val="00A765EB"/>
    <w:rsid w:val="00A76602"/>
    <w:rsid w:val="00A767B8"/>
    <w:rsid w:val="00A767E2"/>
    <w:rsid w:val="00A76D5C"/>
    <w:rsid w:val="00A76D8F"/>
    <w:rsid w:val="00A76F89"/>
    <w:rsid w:val="00A7756A"/>
    <w:rsid w:val="00A777EC"/>
    <w:rsid w:val="00A77A3C"/>
    <w:rsid w:val="00A80209"/>
    <w:rsid w:val="00A8045F"/>
    <w:rsid w:val="00A806CE"/>
    <w:rsid w:val="00A81118"/>
    <w:rsid w:val="00A811A5"/>
    <w:rsid w:val="00A81317"/>
    <w:rsid w:val="00A81593"/>
    <w:rsid w:val="00A81E44"/>
    <w:rsid w:val="00A82CFA"/>
    <w:rsid w:val="00A82EA7"/>
    <w:rsid w:val="00A83419"/>
    <w:rsid w:val="00A83C4B"/>
    <w:rsid w:val="00A83CE5"/>
    <w:rsid w:val="00A83E39"/>
    <w:rsid w:val="00A84536"/>
    <w:rsid w:val="00A8569C"/>
    <w:rsid w:val="00A85B96"/>
    <w:rsid w:val="00A85D8C"/>
    <w:rsid w:val="00A860AD"/>
    <w:rsid w:val="00A86526"/>
    <w:rsid w:val="00A875DF"/>
    <w:rsid w:val="00A879D5"/>
    <w:rsid w:val="00A87A0F"/>
    <w:rsid w:val="00A87CCD"/>
    <w:rsid w:val="00A9031D"/>
    <w:rsid w:val="00A909FC"/>
    <w:rsid w:val="00A90C31"/>
    <w:rsid w:val="00A90ED5"/>
    <w:rsid w:val="00A912F3"/>
    <w:rsid w:val="00A91814"/>
    <w:rsid w:val="00A91A90"/>
    <w:rsid w:val="00A91F15"/>
    <w:rsid w:val="00A9207B"/>
    <w:rsid w:val="00A92232"/>
    <w:rsid w:val="00A92A4F"/>
    <w:rsid w:val="00A92A5B"/>
    <w:rsid w:val="00A92AEE"/>
    <w:rsid w:val="00A9328D"/>
    <w:rsid w:val="00A933F8"/>
    <w:rsid w:val="00A938EB"/>
    <w:rsid w:val="00A94213"/>
    <w:rsid w:val="00A942F4"/>
    <w:rsid w:val="00A94419"/>
    <w:rsid w:val="00A946A9"/>
    <w:rsid w:val="00A946F3"/>
    <w:rsid w:val="00A94F5D"/>
    <w:rsid w:val="00A952E5"/>
    <w:rsid w:val="00A9544B"/>
    <w:rsid w:val="00A95452"/>
    <w:rsid w:val="00A95503"/>
    <w:rsid w:val="00A95946"/>
    <w:rsid w:val="00A95C23"/>
    <w:rsid w:val="00A9630F"/>
    <w:rsid w:val="00A96A2E"/>
    <w:rsid w:val="00A96B28"/>
    <w:rsid w:val="00A96DC6"/>
    <w:rsid w:val="00A97680"/>
    <w:rsid w:val="00A9768C"/>
    <w:rsid w:val="00AA0119"/>
    <w:rsid w:val="00AA0BD0"/>
    <w:rsid w:val="00AA0C23"/>
    <w:rsid w:val="00AA1139"/>
    <w:rsid w:val="00AA160D"/>
    <w:rsid w:val="00AA1708"/>
    <w:rsid w:val="00AA2170"/>
    <w:rsid w:val="00AA2730"/>
    <w:rsid w:val="00AA2C60"/>
    <w:rsid w:val="00AA2EC8"/>
    <w:rsid w:val="00AA3058"/>
    <w:rsid w:val="00AA3322"/>
    <w:rsid w:val="00AA33D6"/>
    <w:rsid w:val="00AA34AC"/>
    <w:rsid w:val="00AA354B"/>
    <w:rsid w:val="00AA3650"/>
    <w:rsid w:val="00AA38F7"/>
    <w:rsid w:val="00AA3BDA"/>
    <w:rsid w:val="00AA490B"/>
    <w:rsid w:val="00AA4C71"/>
    <w:rsid w:val="00AA4D38"/>
    <w:rsid w:val="00AA4EA0"/>
    <w:rsid w:val="00AA5419"/>
    <w:rsid w:val="00AA57BB"/>
    <w:rsid w:val="00AA5D14"/>
    <w:rsid w:val="00AA5F06"/>
    <w:rsid w:val="00AA69AD"/>
    <w:rsid w:val="00AA6D23"/>
    <w:rsid w:val="00AA6E8C"/>
    <w:rsid w:val="00AB0361"/>
    <w:rsid w:val="00AB05EF"/>
    <w:rsid w:val="00AB0E42"/>
    <w:rsid w:val="00AB0F41"/>
    <w:rsid w:val="00AB15C3"/>
    <w:rsid w:val="00AB18E8"/>
    <w:rsid w:val="00AB2083"/>
    <w:rsid w:val="00AB233A"/>
    <w:rsid w:val="00AB23B4"/>
    <w:rsid w:val="00AB29DC"/>
    <w:rsid w:val="00AB2AA2"/>
    <w:rsid w:val="00AB33B5"/>
    <w:rsid w:val="00AB379E"/>
    <w:rsid w:val="00AB3800"/>
    <w:rsid w:val="00AB3C12"/>
    <w:rsid w:val="00AB4603"/>
    <w:rsid w:val="00AB4A69"/>
    <w:rsid w:val="00AB4E67"/>
    <w:rsid w:val="00AB5323"/>
    <w:rsid w:val="00AB561D"/>
    <w:rsid w:val="00AB5816"/>
    <w:rsid w:val="00AB5A89"/>
    <w:rsid w:val="00AB5AEE"/>
    <w:rsid w:val="00AB5CA2"/>
    <w:rsid w:val="00AB5FF7"/>
    <w:rsid w:val="00AB664E"/>
    <w:rsid w:val="00AB6883"/>
    <w:rsid w:val="00AB6A67"/>
    <w:rsid w:val="00AB6C8B"/>
    <w:rsid w:val="00AB6D4C"/>
    <w:rsid w:val="00AB6E33"/>
    <w:rsid w:val="00AB7820"/>
    <w:rsid w:val="00AB79DC"/>
    <w:rsid w:val="00AB7ADA"/>
    <w:rsid w:val="00AB7F87"/>
    <w:rsid w:val="00AC0462"/>
    <w:rsid w:val="00AC0E71"/>
    <w:rsid w:val="00AC183E"/>
    <w:rsid w:val="00AC1916"/>
    <w:rsid w:val="00AC1B53"/>
    <w:rsid w:val="00AC1D67"/>
    <w:rsid w:val="00AC1F18"/>
    <w:rsid w:val="00AC2867"/>
    <w:rsid w:val="00AC2AAB"/>
    <w:rsid w:val="00AC2BF6"/>
    <w:rsid w:val="00AC3639"/>
    <w:rsid w:val="00AC42FF"/>
    <w:rsid w:val="00AC43BE"/>
    <w:rsid w:val="00AC4433"/>
    <w:rsid w:val="00AC4460"/>
    <w:rsid w:val="00AC496C"/>
    <w:rsid w:val="00AC5B58"/>
    <w:rsid w:val="00AC6020"/>
    <w:rsid w:val="00AC6081"/>
    <w:rsid w:val="00AC6560"/>
    <w:rsid w:val="00AC698F"/>
    <w:rsid w:val="00AC6A43"/>
    <w:rsid w:val="00AC6D34"/>
    <w:rsid w:val="00AC72E6"/>
    <w:rsid w:val="00AC753D"/>
    <w:rsid w:val="00AC7A06"/>
    <w:rsid w:val="00AC7AD4"/>
    <w:rsid w:val="00AD0116"/>
    <w:rsid w:val="00AD0BE4"/>
    <w:rsid w:val="00AD11DE"/>
    <w:rsid w:val="00AD1BC5"/>
    <w:rsid w:val="00AD1CF9"/>
    <w:rsid w:val="00AD204F"/>
    <w:rsid w:val="00AD229A"/>
    <w:rsid w:val="00AD29AE"/>
    <w:rsid w:val="00AD29D9"/>
    <w:rsid w:val="00AD2E63"/>
    <w:rsid w:val="00AD3843"/>
    <w:rsid w:val="00AD38F9"/>
    <w:rsid w:val="00AD3918"/>
    <w:rsid w:val="00AD3C64"/>
    <w:rsid w:val="00AD3DB5"/>
    <w:rsid w:val="00AD4481"/>
    <w:rsid w:val="00AD465B"/>
    <w:rsid w:val="00AD52CA"/>
    <w:rsid w:val="00AD5325"/>
    <w:rsid w:val="00AD5CA5"/>
    <w:rsid w:val="00AD5F90"/>
    <w:rsid w:val="00AD6523"/>
    <w:rsid w:val="00AD6760"/>
    <w:rsid w:val="00AD6AB2"/>
    <w:rsid w:val="00AD6E33"/>
    <w:rsid w:val="00AD6F2B"/>
    <w:rsid w:val="00AD713F"/>
    <w:rsid w:val="00AD734A"/>
    <w:rsid w:val="00AD7781"/>
    <w:rsid w:val="00AD77FB"/>
    <w:rsid w:val="00AD7C0A"/>
    <w:rsid w:val="00AE053E"/>
    <w:rsid w:val="00AE124F"/>
    <w:rsid w:val="00AE1289"/>
    <w:rsid w:val="00AE15B3"/>
    <w:rsid w:val="00AE17AA"/>
    <w:rsid w:val="00AE1FC4"/>
    <w:rsid w:val="00AE2099"/>
    <w:rsid w:val="00AE2924"/>
    <w:rsid w:val="00AE33A6"/>
    <w:rsid w:val="00AE3E67"/>
    <w:rsid w:val="00AE4288"/>
    <w:rsid w:val="00AE42C1"/>
    <w:rsid w:val="00AE4B4F"/>
    <w:rsid w:val="00AE4C13"/>
    <w:rsid w:val="00AE4C57"/>
    <w:rsid w:val="00AE518B"/>
    <w:rsid w:val="00AE52C6"/>
    <w:rsid w:val="00AE5832"/>
    <w:rsid w:val="00AE59BA"/>
    <w:rsid w:val="00AE5C0A"/>
    <w:rsid w:val="00AE6708"/>
    <w:rsid w:val="00AE6710"/>
    <w:rsid w:val="00AE739B"/>
    <w:rsid w:val="00AE7762"/>
    <w:rsid w:val="00AE7786"/>
    <w:rsid w:val="00AF01BC"/>
    <w:rsid w:val="00AF01BD"/>
    <w:rsid w:val="00AF02FC"/>
    <w:rsid w:val="00AF0685"/>
    <w:rsid w:val="00AF09F8"/>
    <w:rsid w:val="00AF1380"/>
    <w:rsid w:val="00AF1472"/>
    <w:rsid w:val="00AF1474"/>
    <w:rsid w:val="00AF171E"/>
    <w:rsid w:val="00AF17AA"/>
    <w:rsid w:val="00AF226A"/>
    <w:rsid w:val="00AF2BAC"/>
    <w:rsid w:val="00AF2EF5"/>
    <w:rsid w:val="00AF3634"/>
    <w:rsid w:val="00AF39F2"/>
    <w:rsid w:val="00AF3E75"/>
    <w:rsid w:val="00AF4AC3"/>
    <w:rsid w:val="00AF4D5E"/>
    <w:rsid w:val="00AF535C"/>
    <w:rsid w:val="00AF5522"/>
    <w:rsid w:val="00AF58A3"/>
    <w:rsid w:val="00AF59DC"/>
    <w:rsid w:val="00AF5B7B"/>
    <w:rsid w:val="00AF5C37"/>
    <w:rsid w:val="00AF5C3A"/>
    <w:rsid w:val="00AF5D23"/>
    <w:rsid w:val="00AF6310"/>
    <w:rsid w:val="00AF6543"/>
    <w:rsid w:val="00AF6EC9"/>
    <w:rsid w:val="00AF6F2F"/>
    <w:rsid w:val="00AF71CA"/>
    <w:rsid w:val="00AF75BE"/>
    <w:rsid w:val="00AF75E2"/>
    <w:rsid w:val="00AF76F4"/>
    <w:rsid w:val="00B00967"/>
    <w:rsid w:val="00B00E46"/>
    <w:rsid w:val="00B0120A"/>
    <w:rsid w:val="00B013AC"/>
    <w:rsid w:val="00B01491"/>
    <w:rsid w:val="00B015F3"/>
    <w:rsid w:val="00B016D9"/>
    <w:rsid w:val="00B01D61"/>
    <w:rsid w:val="00B026C5"/>
    <w:rsid w:val="00B02D8F"/>
    <w:rsid w:val="00B02F45"/>
    <w:rsid w:val="00B03066"/>
    <w:rsid w:val="00B0322B"/>
    <w:rsid w:val="00B0331B"/>
    <w:rsid w:val="00B03F76"/>
    <w:rsid w:val="00B041B3"/>
    <w:rsid w:val="00B05471"/>
    <w:rsid w:val="00B05F04"/>
    <w:rsid w:val="00B061DD"/>
    <w:rsid w:val="00B061E7"/>
    <w:rsid w:val="00B0641F"/>
    <w:rsid w:val="00B0642A"/>
    <w:rsid w:val="00B06557"/>
    <w:rsid w:val="00B06593"/>
    <w:rsid w:val="00B06885"/>
    <w:rsid w:val="00B0714F"/>
    <w:rsid w:val="00B079BE"/>
    <w:rsid w:val="00B07F2E"/>
    <w:rsid w:val="00B10443"/>
    <w:rsid w:val="00B10D37"/>
    <w:rsid w:val="00B112EB"/>
    <w:rsid w:val="00B1185C"/>
    <w:rsid w:val="00B11BE2"/>
    <w:rsid w:val="00B120ED"/>
    <w:rsid w:val="00B12422"/>
    <w:rsid w:val="00B12700"/>
    <w:rsid w:val="00B1291C"/>
    <w:rsid w:val="00B12CED"/>
    <w:rsid w:val="00B13242"/>
    <w:rsid w:val="00B132E5"/>
    <w:rsid w:val="00B13D40"/>
    <w:rsid w:val="00B14042"/>
    <w:rsid w:val="00B146AD"/>
    <w:rsid w:val="00B14905"/>
    <w:rsid w:val="00B14A98"/>
    <w:rsid w:val="00B14AD1"/>
    <w:rsid w:val="00B14E40"/>
    <w:rsid w:val="00B14E9B"/>
    <w:rsid w:val="00B157DF"/>
    <w:rsid w:val="00B15833"/>
    <w:rsid w:val="00B15F63"/>
    <w:rsid w:val="00B16F62"/>
    <w:rsid w:val="00B17686"/>
    <w:rsid w:val="00B17AA1"/>
    <w:rsid w:val="00B17E34"/>
    <w:rsid w:val="00B20065"/>
    <w:rsid w:val="00B20DDB"/>
    <w:rsid w:val="00B210C1"/>
    <w:rsid w:val="00B219DA"/>
    <w:rsid w:val="00B21A71"/>
    <w:rsid w:val="00B2239F"/>
    <w:rsid w:val="00B2242E"/>
    <w:rsid w:val="00B22EC8"/>
    <w:rsid w:val="00B2396F"/>
    <w:rsid w:val="00B239D5"/>
    <w:rsid w:val="00B23CB4"/>
    <w:rsid w:val="00B243C7"/>
    <w:rsid w:val="00B24501"/>
    <w:rsid w:val="00B24685"/>
    <w:rsid w:val="00B2486A"/>
    <w:rsid w:val="00B24E88"/>
    <w:rsid w:val="00B2517E"/>
    <w:rsid w:val="00B254A2"/>
    <w:rsid w:val="00B2557F"/>
    <w:rsid w:val="00B25EA7"/>
    <w:rsid w:val="00B261B0"/>
    <w:rsid w:val="00B2657C"/>
    <w:rsid w:val="00B26C7E"/>
    <w:rsid w:val="00B2797A"/>
    <w:rsid w:val="00B27EA9"/>
    <w:rsid w:val="00B300BD"/>
    <w:rsid w:val="00B30607"/>
    <w:rsid w:val="00B30891"/>
    <w:rsid w:val="00B30D32"/>
    <w:rsid w:val="00B30D95"/>
    <w:rsid w:val="00B31D41"/>
    <w:rsid w:val="00B323B8"/>
    <w:rsid w:val="00B325F4"/>
    <w:rsid w:val="00B32C9B"/>
    <w:rsid w:val="00B32EE6"/>
    <w:rsid w:val="00B33759"/>
    <w:rsid w:val="00B34601"/>
    <w:rsid w:val="00B346D2"/>
    <w:rsid w:val="00B3485E"/>
    <w:rsid w:val="00B350A7"/>
    <w:rsid w:val="00B35136"/>
    <w:rsid w:val="00B351E0"/>
    <w:rsid w:val="00B35619"/>
    <w:rsid w:val="00B35B6C"/>
    <w:rsid w:val="00B35CF3"/>
    <w:rsid w:val="00B36080"/>
    <w:rsid w:val="00B362F5"/>
    <w:rsid w:val="00B36788"/>
    <w:rsid w:val="00B37564"/>
    <w:rsid w:val="00B40A85"/>
    <w:rsid w:val="00B4137A"/>
    <w:rsid w:val="00B416F9"/>
    <w:rsid w:val="00B41F8A"/>
    <w:rsid w:val="00B41F94"/>
    <w:rsid w:val="00B4269C"/>
    <w:rsid w:val="00B42E95"/>
    <w:rsid w:val="00B4303B"/>
    <w:rsid w:val="00B431CC"/>
    <w:rsid w:val="00B43C06"/>
    <w:rsid w:val="00B4417D"/>
    <w:rsid w:val="00B44472"/>
    <w:rsid w:val="00B44A6D"/>
    <w:rsid w:val="00B44B4B"/>
    <w:rsid w:val="00B45B49"/>
    <w:rsid w:val="00B45CED"/>
    <w:rsid w:val="00B45F01"/>
    <w:rsid w:val="00B46168"/>
    <w:rsid w:val="00B461A0"/>
    <w:rsid w:val="00B46E9B"/>
    <w:rsid w:val="00B474C1"/>
    <w:rsid w:val="00B4770F"/>
    <w:rsid w:val="00B477BF"/>
    <w:rsid w:val="00B478AC"/>
    <w:rsid w:val="00B47BE0"/>
    <w:rsid w:val="00B501CE"/>
    <w:rsid w:val="00B50283"/>
    <w:rsid w:val="00B50616"/>
    <w:rsid w:val="00B507AA"/>
    <w:rsid w:val="00B51644"/>
    <w:rsid w:val="00B523A6"/>
    <w:rsid w:val="00B52BF2"/>
    <w:rsid w:val="00B52F17"/>
    <w:rsid w:val="00B52F6C"/>
    <w:rsid w:val="00B5338A"/>
    <w:rsid w:val="00B53494"/>
    <w:rsid w:val="00B53510"/>
    <w:rsid w:val="00B53C3D"/>
    <w:rsid w:val="00B53CA3"/>
    <w:rsid w:val="00B53CF4"/>
    <w:rsid w:val="00B5401C"/>
    <w:rsid w:val="00B544D6"/>
    <w:rsid w:val="00B5454F"/>
    <w:rsid w:val="00B546ED"/>
    <w:rsid w:val="00B548B8"/>
    <w:rsid w:val="00B5490B"/>
    <w:rsid w:val="00B54C79"/>
    <w:rsid w:val="00B5632C"/>
    <w:rsid w:val="00B57349"/>
    <w:rsid w:val="00B575CC"/>
    <w:rsid w:val="00B57718"/>
    <w:rsid w:val="00B57821"/>
    <w:rsid w:val="00B57916"/>
    <w:rsid w:val="00B57EE3"/>
    <w:rsid w:val="00B60613"/>
    <w:rsid w:val="00B60A55"/>
    <w:rsid w:val="00B60AD8"/>
    <w:rsid w:val="00B60B26"/>
    <w:rsid w:val="00B60DDA"/>
    <w:rsid w:val="00B60F22"/>
    <w:rsid w:val="00B60FF7"/>
    <w:rsid w:val="00B61145"/>
    <w:rsid w:val="00B6208E"/>
    <w:rsid w:val="00B6208F"/>
    <w:rsid w:val="00B62778"/>
    <w:rsid w:val="00B62B64"/>
    <w:rsid w:val="00B62F21"/>
    <w:rsid w:val="00B63065"/>
    <w:rsid w:val="00B633F5"/>
    <w:rsid w:val="00B63E1C"/>
    <w:rsid w:val="00B646F7"/>
    <w:rsid w:val="00B6486D"/>
    <w:rsid w:val="00B65179"/>
    <w:rsid w:val="00B6534D"/>
    <w:rsid w:val="00B65560"/>
    <w:rsid w:val="00B65896"/>
    <w:rsid w:val="00B65912"/>
    <w:rsid w:val="00B6594C"/>
    <w:rsid w:val="00B65B4D"/>
    <w:rsid w:val="00B65F49"/>
    <w:rsid w:val="00B66BAA"/>
    <w:rsid w:val="00B6745E"/>
    <w:rsid w:val="00B67924"/>
    <w:rsid w:val="00B67937"/>
    <w:rsid w:val="00B67A50"/>
    <w:rsid w:val="00B67CCE"/>
    <w:rsid w:val="00B70122"/>
    <w:rsid w:val="00B7032B"/>
    <w:rsid w:val="00B70A38"/>
    <w:rsid w:val="00B70D96"/>
    <w:rsid w:val="00B718F4"/>
    <w:rsid w:val="00B71BFC"/>
    <w:rsid w:val="00B71F67"/>
    <w:rsid w:val="00B724B9"/>
    <w:rsid w:val="00B7256F"/>
    <w:rsid w:val="00B74158"/>
    <w:rsid w:val="00B743E7"/>
    <w:rsid w:val="00B7478A"/>
    <w:rsid w:val="00B74D77"/>
    <w:rsid w:val="00B750BF"/>
    <w:rsid w:val="00B7523C"/>
    <w:rsid w:val="00B759C4"/>
    <w:rsid w:val="00B75D55"/>
    <w:rsid w:val="00B76304"/>
    <w:rsid w:val="00B76FF2"/>
    <w:rsid w:val="00B77783"/>
    <w:rsid w:val="00B77871"/>
    <w:rsid w:val="00B77B8B"/>
    <w:rsid w:val="00B77E97"/>
    <w:rsid w:val="00B80158"/>
    <w:rsid w:val="00B80555"/>
    <w:rsid w:val="00B80585"/>
    <w:rsid w:val="00B80625"/>
    <w:rsid w:val="00B8073B"/>
    <w:rsid w:val="00B809BB"/>
    <w:rsid w:val="00B80CBD"/>
    <w:rsid w:val="00B80E0D"/>
    <w:rsid w:val="00B813FF"/>
    <w:rsid w:val="00B815FC"/>
    <w:rsid w:val="00B8174F"/>
    <w:rsid w:val="00B81A5E"/>
    <w:rsid w:val="00B82192"/>
    <w:rsid w:val="00B822F9"/>
    <w:rsid w:val="00B82E34"/>
    <w:rsid w:val="00B82F93"/>
    <w:rsid w:val="00B836C1"/>
    <w:rsid w:val="00B83F62"/>
    <w:rsid w:val="00B84414"/>
    <w:rsid w:val="00B84420"/>
    <w:rsid w:val="00B8470F"/>
    <w:rsid w:val="00B847A8"/>
    <w:rsid w:val="00B8559F"/>
    <w:rsid w:val="00B85613"/>
    <w:rsid w:val="00B85A72"/>
    <w:rsid w:val="00B85B97"/>
    <w:rsid w:val="00B86169"/>
    <w:rsid w:val="00B86B1C"/>
    <w:rsid w:val="00B87641"/>
    <w:rsid w:val="00B878AF"/>
    <w:rsid w:val="00B87971"/>
    <w:rsid w:val="00B87F4E"/>
    <w:rsid w:val="00B903B8"/>
    <w:rsid w:val="00B9061E"/>
    <w:rsid w:val="00B9072A"/>
    <w:rsid w:val="00B91065"/>
    <w:rsid w:val="00B91738"/>
    <w:rsid w:val="00B91B10"/>
    <w:rsid w:val="00B91B13"/>
    <w:rsid w:val="00B9207E"/>
    <w:rsid w:val="00B9211A"/>
    <w:rsid w:val="00B92AC0"/>
    <w:rsid w:val="00B93085"/>
    <w:rsid w:val="00B937C3"/>
    <w:rsid w:val="00B93AFE"/>
    <w:rsid w:val="00B93B3E"/>
    <w:rsid w:val="00B941D5"/>
    <w:rsid w:val="00B94875"/>
    <w:rsid w:val="00B94FB9"/>
    <w:rsid w:val="00B95A4D"/>
    <w:rsid w:val="00B95CAB"/>
    <w:rsid w:val="00B95FA5"/>
    <w:rsid w:val="00B96064"/>
    <w:rsid w:val="00B961CD"/>
    <w:rsid w:val="00B962C9"/>
    <w:rsid w:val="00B9646C"/>
    <w:rsid w:val="00B965A4"/>
    <w:rsid w:val="00B96B3E"/>
    <w:rsid w:val="00B96BC1"/>
    <w:rsid w:val="00B96EA6"/>
    <w:rsid w:val="00B97855"/>
    <w:rsid w:val="00B9792E"/>
    <w:rsid w:val="00B97B74"/>
    <w:rsid w:val="00B97DF5"/>
    <w:rsid w:val="00BA02B2"/>
    <w:rsid w:val="00BA0717"/>
    <w:rsid w:val="00BA0913"/>
    <w:rsid w:val="00BA09E3"/>
    <w:rsid w:val="00BA0D9A"/>
    <w:rsid w:val="00BA159B"/>
    <w:rsid w:val="00BA15FE"/>
    <w:rsid w:val="00BA1834"/>
    <w:rsid w:val="00BA1CB2"/>
    <w:rsid w:val="00BA21A5"/>
    <w:rsid w:val="00BA2D01"/>
    <w:rsid w:val="00BA2F1E"/>
    <w:rsid w:val="00BA3174"/>
    <w:rsid w:val="00BA3A76"/>
    <w:rsid w:val="00BA3E05"/>
    <w:rsid w:val="00BA41D0"/>
    <w:rsid w:val="00BA4BC0"/>
    <w:rsid w:val="00BA4E1B"/>
    <w:rsid w:val="00BA512F"/>
    <w:rsid w:val="00BA556F"/>
    <w:rsid w:val="00BA5B7B"/>
    <w:rsid w:val="00BA5DD6"/>
    <w:rsid w:val="00BA5FD9"/>
    <w:rsid w:val="00BA65EF"/>
    <w:rsid w:val="00BA6610"/>
    <w:rsid w:val="00BA68B3"/>
    <w:rsid w:val="00BA7975"/>
    <w:rsid w:val="00BA7F1C"/>
    <w:rsid w:val="00BB04BF"/>
    <w:rsid w:val="00BB0D72"/>
    <w:rsid w:val="00BB0FAA"/>
    <w:rsid w:val="00BB0FE5"/>
    <w:rsid w:val="00BB1083"/>
    <w:rsid w:val="00BB122B"/>
    <w:rsid w:val="00BB1698"/>
    <w:rsid w:val="00BB1787"/>
    <w:rsid w:val="00BB1B8A"/>
    <w:rsid w:val="00BB1CC0"/>
    <w:rsid w:val="00BB2094"/>
    <w:rsid w:val="00BB2240"/>
    <w:rsid w:val="00BB237A"/>
    <w:rsid w:val="00BB29F9"/>
    <w:rsid w:val="00BB2D52"/>
    <w:rsid w:val="00BB374C"/>
    <w:rsid w:val="00BB3E83"/>
    <w:rsid w:val="00BB4534"/>
    <w:rsid w:val="00BB456E"/>
    <w:rsid w:val="00BB45CB"/>
    <w:rsid w:val="00BB5534"/>
    <w:rsid w:val="00BB558B"/>
    <w:rsid w:val="00BB56FF"/>
    <w:rsid w:val="00BB58DC"/>
    <w:rsid w:val="00BB5BDD"/>
    <w:rsid w:val="00BB5D82"/>
    <w:rsid w:val="00BB5EE5"/>
    <w:rsid w:val="00BB6257"/>
    <w:rsid w:val="00BB647E"/>
    <w:rsid w:val="00BB70F9"/>
    <w:rsid w:val="00BB7163"/>
    <w:rsid w:val="00BB716F"/>
    <w:rsid w:val="00BB72AB"/>
    <w:rsid w:val="00BB7323"/>
    <w:rsid w:val="00BB7875"/>
    <w:rsid w:val="00BB7B1D"/>
    <w:rsid w:val="00BB7C17"/>
    <w:rsid w:val="00BC015D"/>
    <w:rsid w:val="00BC0689"/>
    <w:rsid w:val="00BC08E2"/>
    <w:rsid w:val="00BC08E9"/>
    <w:rsid w:val="00BC0994"/>
    <w:rsid w:val="00BC0D0C"/>
    <w:rsid w:val="00BC1122"/>
    <w:rsid w:val="00BC1293"/>
    <w:rsid w:val="00BC12A5"/>
    <w:rsid w:val="00BC1451"/>
    <w:rsid w:val="00BC1A3E"/>
    <w:rsid w:val="00BC2211"/>
    <w:rsid w:val="00BC24CE"/>
    <w:rsid w:val="00BC2928"/>
    <w:rsid w:val="00BC29BE"/>
    <w:rsid w:val="00BC3342"/>
    <w:rsid w:val="00BC395D"/>
    <w:rsid w:val="00BC43DD"/>
    <w:rsid w:val="00BC46B2"/>
    <w:rsid w:val="00BC4942"/>
    <w:rsid w:val="00BC4EBD"/>
    <w:rsid w:val="00BC5635"/>
    <w:rsid w:val="00BC58E1"/>
    <w:rsid w:val="00BC5EE7"/>
    <w:rsid w:val="00BC6202"/>
    <w:rsid w:val="00BC6370"/>
    <w:rsid w:val="00BC6614"/>
    <w:rsid w:val="00BC6D6E"/>
    <w:rsid w:val="00BC71EE"/>
    <w:rsid w:val="00BC79B3"/>
    <w:rsid w:val="00BC7A25"/>
    <w:rsid w:val="00BC7C92"/>
    <w:rsid w:val="00BC7E54"/>
    <w:rsid w:val="00BD0AD2"/>
    <w:rsid w:val="00BD0FCA"/>
    <w:rsid w:val="00BD2292"/>
    <w:rsid w:val="00BD239D"/>
    <w:rsid w:val="00BD28A5"/>
    <w:rsid w:val="00BD2FE2"/>
    <w:rsid w:val="00BD3D87"/>
    <w:rsid w:val="00BD48A3"/>
    <w:rsid w:val="00BD4A64"/>
    <w:rsid w:val="00BD4FAD"/>
    <w:rsid w:val="00BD5093"/>
    <w:rsid w:val="00BD5960"/>
    <w:rsid w:val="00BD5C3E"/>
    <w:rsid w:val="00BD5D65"/>
    <w:rsid w:val="00BD61EC"/>
    <w:rsid w:val="00BD62A5"/>
    <w:rsid w:val="00BD6936"/>
    <w:rsid w:val="00BD6EFC"/>
    <w:rsid w:val="00BD710B"/>
    <w:rsid w:val="00BD74EB"/>
    <w:rsid w:val="00BD7E42"/>
    <w:rsid w:val="00BD7F06"/>
    <w:rsid w:val="00BE006F"/>
    <w:rsid w:val="00BE0191"/>
    <w:rsid w:val="00BE09BA"/>
    <w:rsid w:val="00BE13D4"/>
    <w:rsid w:val="00BE146B"/>
    <w:rsid w:val="00BE168D"/>
    <w:rsid w:val="00BE1951"/>
    <w:rsid w:val="00BE211B"/>
    <w:rsid w:val="00BE260C"/>
    <w:rsid w:val="00BE3238"/>
    <w:rsid w:val="00BE3B38"/>
    <w:rsid w:val="00BE44CD"/>
    <w:rsid w:val="00BE4595"/>
    <w:rsid w:val="00BE4DA1"/>
    <w:rsid w:val="00BE4F6A"/>
    <w:rsid w:val="00BE5626"/>
    <w:rsid w:val="00BE6005"/>
    <w:rsid w:val="00BE61DD"/>
    <w:rsid w:val="00BE68F9"/>
    <w:rsid w:val="00BE6D95"/>
    <w:rsid w:val="00BE6DF2"/>
    <w:rsid w:val="00BE6F85"/>
    <w:rsid w:val="00BE779C"/>
    <w:rsid w:val="00BE79AF"/>
    <w:rsid w:val="00BE7B49"/>
    <w:rsid w:val="00BF0323"/>
    <w:rsid w:val="00BF0CC2"/>
    <w:rsid w:val="00BF0E92"/>
    <w:rsid w:val="00BF0FB1"/>
    <w:rsid w:val="00BF1076"/>
    <w:rsid w:val="00BF2065"/>
    <w:rsid w:val="00BF25F1"/>
    <w:rsid w:val="00BF26A1"/>
    <w:rsid w:val="00BF26C2"/>
    <w:rsid w:val="00BF2818"/>
    <w:rsid w:val="00BF28BD"/>
    <w:rsid w:val="00BF2F4C"/>
    <w:rsid w:val="00BF2FE5"/>
    <w:rsid w:val="00BF3380"/>
    <w:rsid w:val="00BF3C01"/>
    <w:rsid w:val="00BF3DC1"/>
    <w:rsid w:val="00BF440E"/>
    <w:rsid w:val="00BF4423"/>
    <w:rsid w:val="00BF4733"/>
    <w:rsid w:val="00BF47B7"/>
    <w:rsid w:val="00BF4D0E"/>
    <w:rsid w:val="00BF557E"/>
    <w:rsid w:val="00BF589B"/>
    <w:rsid w:val="00BF5E7C"/>
    <w:rsid w:val="00BF6051"/>
    <w:rsid w:val="00BF67BB"/>
    <w:rsid w:val="00BF69FB"/>
    <w:rsid w:val="00BF6D6E"/>
    <w:rsid w:val="00BF70E7"/>
    <w:rsid w:val="00BF7594"/>
    <w:rsid w:val="00BF7EA1"/>
    <w:rsid w:val="00BF7FBF"/>
    <w:rsid w:val="00C000BD"/>
    <w:rsid w:val="00C00971"/>
    <w:rsid w:val="00C00CCD"/>
    <w:rsid w:val="00C0135C"/>
    <w:rsid w:val="00C013E4"/>
    <w:rsid w:val="00C0144B"/>
    <w:rsid w:val="00C01A06"/>
    <w:rsid w:val="00C01E00"/>
    <w:rsid w:val="00C0275C"/>
    <w:rsid w:val="00C029F8"/>
    <w:rsid w:val="00C02CBE"/>
    <w:rsid w:val="00C03689"/>
    <w:rsid w:val="00C036D1"/>
    <w:rsid w:val="00C03760"/>
    <w:rsid w:val="00C038D7"/>
    <w:rsid w:val="00C03BA1"/>
    <w:rsid w:val="00C0430A"/>
    <w:rsid w:val="00C04338"/>
    <w:rsid w:val="00C046BA"/>
    <w:rsid w:val="00C04C04"/>
    <w:rsid w:val="00C04FB3"/>
    <w:rsid w:val="00C05EB6"/>
    <w:rsid w:val="00C05F31"/>
    <w:rsid w:val="00C068F2"/>
    <w:rsid w:val="00C06CE5"/>
    <w:rsid w:val="00C06E6A"/>
    <w:rsid w:val="00C06F20"/>
    <w:rsid w:val="00C07654"/>
    <w:rsid w:val="00C0781E"/>
    <w:rsid w:val="00C07E77"/>
    <w:rsid w:val="00C07FFC"/>
    <w:rsid w:val="00C10665"/>
    <w:rsid w:val="00C1082B"/>
    <w:rsid w:val="00C11FEA"/>
    <w:rsid w:val="00C1203D"/>
    <w:rsid w:val="00C123FA"/>
    <w:rsid w:val="00C12923"/>
    <w:rsid w:val="00C12B6A"/>
    <w:rsid w:val="00C12C48"/>
    <w:rsid w:val="00C13197"/>
    <w:rsid w:val="00C132C1"/>
    <w:rsid w:val="00C13866"/>
    <w:rsid w:val="00C13AC8"/>
    <w:rsid w:val="00C142FA"/>
    <w:rsid w:val="00C14318"/>
    <w:rsid w:val="00C146D7"/>
    <w:rsid w:val="00C1485A"/>
    <w:rsid w:val="00C14A32"/>
    <w:rsid w:val="00C14C71"/>
    <w:rsid w:val="00C14D68"/>
    <w:rsid w:val="00C15B00"/>
    <w:rsid w:val="00C16337"/>
    <w:rsid w:val="00C163AB"/>
    <w:rsid w:val="00C165FD"/>
    <w:rsid w:val="00C16631"/>
    <w:rsid w:val="00C1678D"/>
    <w:rsid w:val="00C16CBC"/>
    <w:rsid w:val="00C1797E"/>
    <w:rsid w:val="00C20FC5"/>
    <w:rsid w:val="00C215E5"/>
    <w:rsid w:val="00C2195C"/>
    <w:rsid w:val="00C21B37"/>
    <w:rsid w:val="00C22154"/>
    <w:rsid w:val="00C221A4"/>
    <w:rsid w:val="00C2247C"/>
    <w:rsid w:val="00C22E61"/>
    <w:rsid w:val="00C2300D"/>
    <w:rsid w:val="00C23243"/>
    <w:rsid w:val="00C23778"/>
    <w:rsid w:val="00C2386E"/>
    <w:rsid w:val="00C23D04"/>
    <w:rsid w:val="00C23DB6"/>
    <w:rsid w:val="00C246BC"/>
    <w:rsid w:val="00C24959"/>
    <w:rsid w:val="00C249A2"/>
    <w:rsid w:val="00C25077"/>
    <w:rsid w:val="00C25830"/>
    <w:rsid w:val="00C258F5"/>
    <w:rsid w:val="00C25A9B"/>
    <w:rsid w:val="00C25BFF"/>
    <w:rsid w:val="00C25E9A"/>
    <w:rsid w:val="00C2659A"/>
    <w:rsid w:val="00C276D6"/>
    <w:rsid w:val="00C27955"/>
    <w:rsid w:val="00C27CF3"/>
    <w:rsid w:val="00C3011B"/>
    <w:rsid w:val="00C307AA"/>
    <w:rsid w:val="00C308AC"/>
    <w:rsid w:val="00C3175B"/>
    <w:rsid w:val="00C32037"/>
    <w:rsid w:val="00C32811"/>
    <w:rsid w:val="00C329D2"/>
    <w:rsid w:val="00C32E30"/>
    <w:rsid w:val="00C3326E"/>
    <w:rsid w:val="00C33716"/>
    <w:rsid w:val="00C338FA"/>
    <w:rsid w:val="00C3484D"/>
    <w:rsid w:val="00C34A4B"/>
    <w:rsid w:val="00C34AAA"/>
    <w:rsid w:val="00C34C41"/>
    <w:rsid w:val="00C3530B"/>
    <w:rsid w:val="00C354AE"/>
    <w:rsid w:val="00C35AA3"/>
    <w:rsid w:val="00C35F0A"/>
    <w:rsid w:val="00C360FD"/>
    <w:rsid w:val="00C361D8"/>
    <w:rsid w:val="00C363D5"/>
    <w:rsid w:val="00C36687"/>
    <w:rsid w:val="00C369C5"/>
    <w:rsid w:val="00C36CB6"/>
    <w:rsid w:val="00C37578"/>
    <w:rsid w:val="00C375A7"/>
    <w:rsid w:val="00C37833"/>
    <w:rsid w:val="00C37BCE"/>
    <w:rsid w:val="00C37C68"/>
    <w:rsid w:val="00C37D1A"/>
    <w:rsid w:val="00C4026A"/>
    <w:rsid w:val="00C40386"/>
    <w:rsid w:val="00C40F9E"/>
    <w:rsid w:val="00C411B7"/>
    <w:rsid w:val="00C418B6"/>
    <w:rsid w:val="00C4196D"/>
    <w:rsid w:val="00C42127"/>
    <w:rsid w:val="00C42877"/>
    <w:rsid w:val="00C429C5"/>
    <w:rsid w:val="00C42A08"/>
    <w:rsid w:val="00C42FB7"/>
    <w:rsid w:val="00C4307E"/>
    <w:rsid w:val="00C431A6"/>
    <w:rsid w:val="00C43B14"/>
    <w:rsid w:val="00C43FAA"/>
    <w:rsid w:val="00C44455"/>
    <w:rsid w:val="00C445F1"/>
    <w:rsid w:val="00C45009"/>
    <w:rsid w:val="00C458DA"/>
    <w:rsid w:val="00C45A3D"/>
    <w:rsid w:val="00C45C8F"/>
    <w:rsid w:val="00C46C5B"/>
    <w:rsid w:val="00C47792"/>
    <w:rsid w:val="00C47D3A"/>
    <w:rsid w:val="00C47E13"/>
    <w:rsid w:val="00C502D9"/>
    <w:rsid w:val="00C503EB"/>
    <w:rsid w:val="00C50CAA"/>
    <w:rsid w:val="00C511D5"/>
    <w:rsid w:val="00C51741"/>
    <w:rsid w:val="00C51AEC"/>
    <w:rsid w:val="00C51E9D"/>
    <w:rsid w:val="00C522B2"/>
    <w:rsid w:val="00C532C6"/>
    <w:rsid w:val="00C53809"/>
    <w:rsid w:val="00C53BD4"/>
    <w:rsid w:val="00C53C3F"/>
    <w:rsid w:val="00C53DA4"/>
    <w:rsid w:val="00C53DA6"/>
    <w:rsid w:val="00C53E51"/>
    <w:rsid w:val="00C54034"/>
    <w:rsid w:val="00C54355"/>
    <w:rsid w:val="00C54695"/>
    <w:rsid w:val="00C54C84"/>
    <w:rsid w:val="00C5532C"/>
    <w:rsid w:val="00C5541E"/>
    <w:rsid w:val="00C55464"/>
    <w:rsid w:val="00C55D52"/>
    <w:rsid w:val="00C56346"/>
    <w:rsid w:val="00C56F67"/>
    <w:rsid w:val="00C570CB"/>
    <w:rsid w:val="00C571A7"/>
    <w:rsid w:val="00C57384"/>
    <w:rsid w:val="00C57598"/>
    <w:rsid w:val="00C57FF2"/>
    <w:rsid w:val="00C60123"/>
    <w:rsid w:val="00C60173"/>
    <w:rsid w:val="00C60283"/>
    <w:rsid w:val="00C60350"/>
    <w:rsid w:val="00C610C5"/>
    <w:rsid w:val="00C6114E"/>
    <w:rsid w:val="00C611F4"/>
    <w:rsid w:val="00C61342"/>
    <w:rsid w:val="00C613FB"/>
    <w:rsid w:val="00C61552"/>
    <w:rsid w:val="00C61C6F"/>
    <w:rsid w:val="00C627D0"/>
    <w:rsid w:val="00C62F2F"/>
    <w:rsid w:val="00C62F9D"/>
    <w:rsid w:val="00C631AC"/>
    <w:rsid w:val="00C634C1"/>
    <w:rsid w:val="00C636DF"/>
    <w:rsid w:val="00C63BE5"/>
    <w:rsid w:val="00C640DB"/>
    <w:rsid w:val="00C64AE4"/>
    <w:rsid w:val="00C64D61"/>
    <w:rsid w:val="00C65278"/>
    <w:rsid w:val="00C652B1"/>
    <w:rsid w:val="00C65C7F"/>
    <w:rsid w:val="00C65D3E"/>
    <w:rsid w:val="00C667A1"/>
    <w:rsid w:val="00C66B21"/>
    <w:rsid w:val="00C67052"/>
    <w:rsid w:val="00C670BA"/>
    <w:rsid w:val="00C673D1"/>
    <w:rsid w:val="00C67F3D"/>
    <w:rsid w:val="00C70DDA"/>
    <w:rsid w:val="00C70F1E"/>
    <w:rsid w:val="00C7141C"/>
    <w:rsid w:val="00C716FE"/>
    <w:rsid w:val="00C71842"/>
    <w:rsid w:val="00C719E3"/>
    <w:rsid w:val="00C71A69"/>
    <w:rsid w:val="00C720BF"/>
    <w:rsid w:val="00C72194"/>
    <w:rsid w:val="00C722B2"/>
    <w:rsid w:val="00C7242D"/>
    <w:rsid w:val="00C7255E"/>
    <w:rsid w:val="00C725FD"/>
    <w:rsid w:val="00C728A8"/>
    <w:rsid w:val="00C734DC"/>
    <w:rsid w:val="00C73631"/>
    <w:rsid w:val="00C73A90"/>
    <w:rsid w:val="00C73FE7"/>
    <w:rsid w:val="00C74DC9"/>
    <w:rsid w:val="00C759A9"/>
    <w:rsid w:val="00C76324"/>
    <w:rsid w:val="00C7679A"/>
    <w:rsid w:val="00C76C03"/>
    <w:rsid w:val="00C76FFE"/>
    <w:rsid w:val="00C7722B"/>
    <w:rsid w:val="00C77A23"/>
    <w:rsid w:val="00C77ACE"/>
    <w:rsid w:val="00C80004"/>
    <w:rsid w:val="00C8037C"/>
    <w:rsid w:val="00C80B83"/>
    <w:rsid w:val="00C80EBD"/>
    <w:rsid w:val="00C80F60"/>
    <w:rsid w:val="00C814C0"/>
    <w:rsid w:val="00C8178B"/>
    <w:rsid w:val="00C81B63"/>
    <w:rsid w:val="00C81D95"/>
    <w:rsid w:val="00C81E9D"/>
    <w:rsid w:val="00C81EC2"/>
    <w:rsid w:val="00C829EE"/>
    <w:rsid w:val="00C82BC3"/>
    <w:rsid w:val="00C83792"/>
    <w:rsid w:val="00C84639"/>
    <w:rsid w:val="00C84F5D"/>
    <w:rsid w:val="00C85303"/>
    <w:rsid w:val="00C85384"/>
    <w:rsid w:val="00C853A1"/>
    <w:rsid w:val="00C85581"/>
    <w:rsid w:val="00C85812"/>
    <w:rsid w:val="00C859D7"/>
    <w:rsid w:val="00C85ACD"/>
    <w:rsid w:val="00C866A6"/>
    <w:rsid w:val="00C86706"/>
    <w:rsid w:val="00C86E1F"/>
    <w:rsid w:val="00C86E30"/>
    <w:rsid w:val="00C8714C"/>
    <w:rsid w:val="00C87213"/>
    <w:rsid w:val="00C875D6"/>
    <w:rsid w:val="00C90305"/>
    <w:rsid w:val="00C9055E"/>
    <w:rsid w:val="00C90806"/>
    <w:rsid w:val="00C9106F"/>
    <w:rsid w:val="00C91327"/>
    <w:rsid w:val="00C9181B"/>
    <w:rsid w:val="00C91B2C"/>
    <w:rsid w:val="00C9236C"/>
    <w:rsid w:val="00C92766"/>
    <w:rsid w:val="00C9311C"/>
    <w:rsid w:val="00C93390"/>
    <w:rsid w:val="00C933D8"/>
    <w:rsid w:val="00C937AA"/>
    <w:rsid w:val="00C93CD8"/>
    <w:rsid w:val="00C93DD9"/>
    <w:rsid w:val="00C93DF5"/>
    <w:rsid w:val="00C946F1"/>
    <w:rsid w:val="00C9482F"/>
    <w:rsid w:val="00C94D40"/>
    <w:rsid w:val="00C95083"/>
    <w:rsid w:val="00C95135"/>
    <w:rsid w:val="00C95755"/>
    <w:rsid w:val="00C960AD"/>
    <w:rsid w:val="00C96531"/>
    <w:rsid w:val="00C966DA"/>
    <w:rsid w:val="00C96975"/>
    <w:rsid w:val="00C96E8A"/>
    <w:rsid w:val="00C97CCB"/>
    <w:rsid w:val="00CA03AC"/>
    <w:rsid w:val="00CA04FD"/>
    <w:rsid w:val="00CA05A5"/>
    <w:rsid w:val="00CA0C84"/>
    <w:rsid w:val="00CA0E65"/>
    <w:rsid w:val="00CA0EBD"/>
    <w:rsid w:val="00CA14EA"/>
    <w:rsid w:val="00CA15F2"/>
    <w:rsid w:val="00CA176A"/>
    <w:rsid w:val="00CA1C19"/>
    <w:rsid w:val="00CA269C"/>
    <w:rsid w:val="00CA2827"/>
    <w:rsid w:val="00CA2F57"/>
    <w:rsid w:val="00CA3132"/>
    <w:rsid w:val="00CA322C"/>
    <w:rsid w:val="00CA33A8"/>
    <w:rsid w:val="00CA3743"/>
    <w:rsid w:val="00CA3ECF"/>
    <w:rsid w:val="00CA40C1"/>
    <w:rsid w:val="00CA43EE"/>
    <w:rsid w:val="00CA44B6"/>
    <w:rsid w:val="00CA4678"/>
    <w:rsid w:val="00CA4FB1"/>
    <w:rsid w:val="00CA51F0"/>
    <w:rsid w:val="00CA56E3"/>
    <w:rsid w:val="00CA59D6"/>
    <w:rsid w:val="00CA5EC0"/>
    <w:rsid w:val="00CA6286"/>
    <w:rsid w:val="00CA6295"/>
    <w:rsid w:val="00CA637F"/>
    <w:rsid w:val="00CA6D0C"/>
    <w:rsid w:val="00CA7133"/>
    <w:rsid w:val="00CA727F"/>
    <w:rsid w:val="00CA7291"/>
    <w:rsid w:val="00CA784E"/>
    <w:rsid w:val="00CA7D7D"/>
    <w:rsid w:val="00CA7DBE"/>
    <w:rsid w:val="00CA7DD1"/>
    <w:rsid w:val="00CB0454"/>
    <w:rsid w:val="00CB081B"/>
    <w:rsid w:val="00CB15C6"/>
    <w:rsid w:val="00CB19A3"/>
    <w:rsid w:val="00CB1FFC"/>
    <w:rsid w:val="00CB22A9"/>
    <w:rsid w:val="00CB273C"/>
    <w:rsid w:val="00CB2F91"/>
    <w:rsid w:val="00CB3053"/>
    <w:rsid w:val="00CB316D"/>
    <w:rsid w:val="00CB3B0D"/>
    <w:rsid w:val="00CB409F"/>
    <w:rsid w:val="00CB44C7"/>
    <w:rsid w:val="00CB4ED4"/>
    <w:rsid w:val="00CB552F"/>
    <w:rsid w:val="00CB56FA"/>
    <w:rsid w:val="00CB5975"/>
    <w:rsid w:val="00CB61FC"/>
    <w:rsid w:val="00CB6B46"/>
    <w:rsid w:val="00CB6D4B"/>
    <w:rsid w:val="00CB6FBB"/>
    <w:rsid w:val="00CB72A1"/>
    <w:rsid w:val="00CB7723"/>
    <w:rsid w:val="00CB773D"/>
    <w:rsid w:val="00CB7C5C"/>
    <w:rsid w:val="00CC00D0"/>
    <w:rsid w:val="00CC0541"/>
    <w:rsid w:val="00CC150D"/>
    <w:rsid w:val="00CC1BE4"/>
    <w:rsid w:val="00CC1D5C"/>
    <w:rsid w:val="00CC238F"/>
    <w:rsid w:val="00CC26B7"/>
    <w:rsid w:val="00CC2D38"/>
    <w:rsid w:val="00CC38A3"/>
    <w:rsid w:val="00CC39C7"/>
    <w:rsid w:val="00CC3EB9"/>
    <w:rsid w:val="00CC431D"/>
    <w:rsid w:val="00CC4C1A"/>
    <w:rsid w:val="00CC4CB4"/>
    <w:rsid w:val="00CC519D"/>
    <w:rsid w:val="00CC5445"/>
    <w:rsid w:val="00CC5F21"/>
    <w:rsid w:val="00CC5F7B"/>
    <w:rsid w:val="00CC6A31"/>
    <w:rsid w:val="00CC78E2"/>
    <w:rsid w:val="00CC795F"/>
    <w:rsid w:val="00CC7F86"/>
    <w:rsid w:val="00CD01A5"/>
    <w:rsid w:val="00CD02FF"/>
    <w:rsid w:val="00CD031A"/>
    <w:rsid w:val="00CD084F"/>
    <w:rsid w:val="00CD0A62"/>
    <w:rsid w:val="00CD0BE8"/>
    <w:rsid w:val="00CD0C34"/>
    <w:rsid w:val="00CD1162"/>
    <w:rsid w:val="00CD12A0"/>
    <w:rsid w:val="00CD12A1"/>
    <w:rsid w:val="00CD1375"/>
    <w:rsid w:val="00CD1F1F"/>
    <w:rsid w:val="00CD2343"/>
    <w:rsid w:val="00CD2591"/>
    <w:rsid w:val="00CD259E"/>
    <w:rsid w:val="00CD2655"/>
    <w:rsid w:val="00CD29BF"/>
    <w:rsid w:val="00CD307F"/>
    <w:rsid w:val="00CD311D"/>
    <w:rsid w:val="00CD35A9"/>
    <w:rsid w:val="00CD3FB6"/>
    <w:rsid w:val="00CD4002"/>
    <w:rsid w:val="00CD4CA9"/>
    <w:rsid w:val="00CD4E59"/>
    <w:rsid w:val="00CD4FF6"/>
    <w:rsid w:val="00CD54D9"/>
    <w:rsid w:val="00CD5651"/>
    <w:rsid w:val="00CD572C"/>
    <w:rsid w:val="00CD5B7A"/>
    <w:rsid w:val="00CD5C8E"/>
    <w:rsid w:val="00CD6BDE"/>
    <w:rsid w:val="00CD742A"/>
    <w:rsid w:val="00CD77B0"/>
    <w:rsid w:val="00CD7AB0"/>
    <w:rsid w:val="00CE09EC"/>
    <w:rsid w:val="00CE0F11"/>
    <w:rsid w:val="00CE156F"/>
    <w:rsid w:val="00CE1CFE"/>
    <w:rsid w:val="00CE2189"/>
    <w:rsid w:val="00CE22E1"/>
    <w:rsid w:val="00CE2351"/>
    <w:rsid w:val="00CE2700"/>
    <w:rsid w:val="00CE2734"/>
    <w:rsid w:val="00CE29C0"/>
    <w:rsid w:val="00CE2BD5"/>
    <w:rsid w:val="00CE2C82"/>
    <w:rsid w:val="00CE2D1A"/>
    <w:rsid w:val="00CE2F4F"/>
    <w:rsid w:val="00CE3989"/>
    <w:rsid w:val="00CE3B7F"/>
    <w:rsid w:val="00CE402B"/>
    <w:rsid w:val="00CE4348"/>
    <w:rsid w:val="00CE4394"/>
    <w:rsid w:val="00CE4615"/>
    <w:rsid w:val="00CE46F1"/>
    <w:rsid w:val="00CE481E"/>
    <w:rsid w:val="00CE4B8F"/>
    <w:rsid w:val="00CE5152"/>
    <w:rsid w:val="00CE597C"/>
    <w:rsid w:val="00CE61CD"/>
    <w:rsid w:val="00CE61CE"/>
    <w:rsid w:val="00CE65EE"/>
    <w:rsid w:val="00CE6C32"/>
    <w:rsid w:val="00CE6CD5"/>
    <w:rsid w:val="00CE6E62"/>
    <w:rsid w:val="00CE6F44"/>
    <w:rsid w:val="00CE7356"/>
    <w:rsid w:val="00CE79DE"/>
    <w:rsid w:val="00CE7ABB"/>
    <w:rsid w:val="00CF0DE2"/>
    <w:rsid w:val="00CF1058"/>
    <w:rsid w:val="00CF18A6"/>
    <w:rsid w:val="00CF1EB7"/>
    <w:rsid w:val="00CF23B6"/>
    <w:rsid w:val="00CF23D6"/>
    <w:rsid w:val="00CF2510"/>
    <w:rsid w:val="00CF37E4"/>
    <w:rsid w:val="00CF422C"/>
    <w:rsid w:val="00CF42FA"/>
    <w:rsid w:val="00CF44DD"/>
    <w:rsid w:val="00CF4817"/>
    <w:rsid w:val="00CF4AFD"/>
    <w:rsid w:val="00CF7079"/>
    <w:rsid w:val="00CF73D0"/>
    <w:rsid w:val="00CF7972"/>
    <w:rsid w:val="00CF7ECA"/>
    <w:rsid w:val="00D002E2"/>
    <w:rsid w:val="00D004A2"/>
    <w:rsid w:val="00D004C1"/>
    <w:rsid w:val="00D0094C"/>
    <w:rsid w:val="00D01482"/>
    <w:rsid w:val="00D01682"/>
    <w:rsid w:val="00D01C16"/>
    <w:rsid w:val="00D021DA"/>
    <w:rsid w:val="00D02200"/>
    <w:rsid w:val="00D0276A"/>
    <w:rsid w:val="00D02B79"/>
    <w:rsid w:val="00D02D74"/>
    <w:rsid w:val="00D032FF"/>
    <w:rsid w:val="00D03953"/>
    <w:rsid w:val="00D044A9"/>
    <w:rsid w:val="00D04844"/>
    <w:rsid w:val="00D04AD8"/>
    <w:rsid w:val="00D04E47"/>
    <w:rsid w:val="00D05350"/>
    <w:rsid w:val="00D053EE"/>
    <w:rsid w:val="00D05B64"/>
    <w:rsid w:val="00D06047"/>
    <w:rsid w:val="00D067C3"/>
    <w:rsid w:val="00D06B3E"/>
    <w:rsid w:val="00D072F4"/>
    <w:rsid w:val="00D1054B"/>
    <w:rsid w:val="00D1059C"/>
    <w:rsid w:val="00D10611"/>
    <w:rsid w:val="00D10681"/>
    <w:rsid w:val="00D10895"/>
    <w:rsid w:val="00D10A8C"/>
    <w:rsid w:val="00D10D6F"/>
    <w:rsid w:val="00D10FBB"/>
    <w:rsid w:val="00D110F6"/>
    <w:rsid w:val="00D112BC"/>
    <w:rsid w:val="00D11457"/>
    <w:rsid w:val="00D11732"/>
    <w:rsid w:val="00D11737"/>
    <w:rsid w:val="00D11968"/>
    <w:rsid w:val="00D11BD4"/>
    <w:rsid w:val="00D11FE0"/>
    <w:rsid w:val="00D120E0"/>
    <w:rsid w:val="00D121C8"/>
    <w:rsid w:val="00D12463"/>
    <w:rsid w:val="00D12D24"/>
    <w:rsid w:val="00D1320B"/>
    <w:rsid w:val="00D13630"/>
    <w:rsid w:val="00D13A24"/>
    <w:rsid w:val="00D13CAE"/>
    <w:rsid w:val="00D1439D"/>
    <w:rsid w:val="00D143A4"/>
    <w:rsid w:val="00D14C7B"/>
    <w:rsid w:val="00D166F3"/>
    <w:rsid w:val="00D1688F"/>
    <w:rsid w:val="00D16B87"/>
    <w:rsid w:val="00D16D10"/>
    <w:rsid w:val="00D17136"/>
    <w:rsid w:val="00D17358"/>
    <w:rsid w:val="00D17C19"/>
    <w:rsid w:val="00D17C35"/>
    <w:rsid w:val="00D17D95"/>
    <w:rsid w:val="00D201BE"/>
    <w:rsid w:val="00D20934"/>
    <w:rsid w:val="00D20C52"/>
    <w:rsid w:val="00D20EDA"/>
    <w:rsid w:val="00D21024"/>
    <w:rsid w:val="00D212ED"/>
    <w:rsid w:val="00D21550"/>
    <w:rsid w:val="00D217CC"/>
    <w:rsid w:val="00D2189C"/>
    <w:rsid w:val="00D21B62"/>
    <w:rsid w:val="00D22FBF"/>
    <w:rsid w:val="00D22FC7"/>
    <w:rsid w:val="00D23054"/>
    <w:rsid w:val="00D232D6"/>
    <w:rsid w:val="00D233C6"/>
    <w:rsid w:val="00D244FB"/>
    <w:rsid w:val="00D249C5"/>
    <w:rsid w:val="00D24ACB"/>
    <w:rsid w:val="00D25014"/>
    <w:rsid w:val="00D2555D"/>
    <w:rsid w:val="00D25670"/>
    <w:rsid w:val="00D26673"/>
    <w:rsid w:val="00D266D1"/>
    <w:rsid w:val="00D26B33"/>
    <w:rsid w:val="00D26E13"/>
    <w:rsid w:val="00D26ED9"/>
    <w:rsid w:val="00D271B5"/>
    <w:rsid w:val="00D27CE5"/>
    <w:rsid w:val="00D27D48"/>
    <w:rsid w:val="00D27DE8"/>
    <w:rsid w:val="00D27E9E"/>
    <w:rsid w:val="00D27F7C"/>
    <w:rsid w:val="00D3028A"/>
    <w:rsid w:val="00D30414"/>
    <w:rsid w:val="00D30445"/>
    <w:rsid w:val="00D3051A"/>
    <w:rsid w:val="00D308B5"/>
    <w:rsid w:val="00D3099D"/>
    <w:rsid w:val="00D30A42"/>
    <w:rsid w:val="00D31048"/>
    <w:rsid w:val="00D316F0"/>
    <w:rsid w:val="00D3175C"/>
    <w:rsid w:val="00D31A2C"/>
    <w:rsid w:val="00D31ABA"/>
    <w:rsid w:val="00D31F8F"/>
    <w:rsid w:val="00D32218"/>
    <w:rsid w:val="00D32568"/>
    <w:rsid w:val="00D32AE0"/>
    <w:rsid w:val="00D33044"/>
    <w:rsid w:val="00D33762"/>
    <w:rsid w:val="00D3392F"/>
    <w:rsid w:val="00D33EC8"/>
    <w:rsid w:val="00D3403F"/>
    <w:rsid w:val="00D341D0"/>
    <w:rsid w:val="00D349E1"/>
    <w:rsid w:val="00D3506A"/>
    <w:rsid w:val="00D3523B"/>
    <w:rsid w:val="00D3532C"/>
    <w:rsid w:val="00D3593C"/>
    <w:rsid w:val="00D35EC2"/>
    <w:rsid w:val="00D3629B"/>
    <w:rsid w:val="00D3675E"/>
    <w:rsid w:val="00D3680F"/>
    <w:rsid w:val="00D369A5"/>
    <w:rsid w:val="00D36AEB"/>
    <w:rsid w:val="00D373FD"/>
    <w:rsid w:val="00D37B3D"/>
    <w:rsid w:val="00D37C25"/>
    <w:rsid w:val="00D37D22"/>
    <w:rsid w:val="00D37EC0"/>
    <w:rsid w:val="00D4008D"/>
    <w:rsid w:val="00D4095D"/>
    <w:rsid w:val="00D40E9E"/>
    <w:rsid w:val="00D412A9"/>
    <w:rsid w:val="00D417AA"/>
    <w:rsid w:val="00D41A94"/>
    <w:rsid w:val="00D41BCD"/>
    <w:rsid w:val="00D41EBE"/>
    <w:rsid w:val="00D42125"/>
    <w:rsid w:val="00D42175"/>
    <w:rsid w:val="00D4242C"/>
    <w:rsid w:val="00D424B1"/>
    <w:rsid w:val="00D42C61"/>
    <w:rsid w:val="00D42F16"/>
    <w:rsid w:val="00D43DA2"/>
    <w:rsid w:val="00D4423C"/>
    <w:rsid w:val="00D44BE1"/>
    <w:rsid w:val="00D45527"/>
    <w:rsid w:val="00D4552F"/>
    <w:rsid w:val="00D45E38"/>
    <w:rsid w:val="00D45E4D"/>
    <w:rsid w:val="00D45F71"/>
    <w:rsid w:val="00D4645B"/>
    <w:rsid w:val="00D4656C"/>
    <w:rsid w:val="00D46632"/>
    <w:rsid w:val="00D46658"/>
    <w:rsid w:val="00D46F1C"/>
    <w:rsid w:val="00D47177"/>
    <w:rsid w:val="00D477AC"/>
    <w:rsid w:val="00D47858"/>
    <w:rsid w:val="00D4787F"/>
    <w:rsid w:val="00D47DEF"/>
    <w:rsid w:val="00D5056E"/>
    <w:rsid w:val="00D50645"/>
    <w:rsid w:val="00D51311"/>
    <w:rsid w:val="00D52277"/>
    <w:rsid w:val="00D52757"/>
    <w:rsid w:val="00D52A67"/>
    <w:rsid w:val="00D52AC5"/>
    <w:rsid w:val="00D52BC3"/>
    <w:rsid w:val="00D52BF0"/>
    <w:rsid w:val="00D535BC"/>
    <w:rsid w:val="00D5365B"/>
    <w:rsid w:val="00D5373E"/>
    <w:rsid w:val="00D537B4"/>
    <w:rsid w:val="00D53B03"/>
    <w:rsid w:val="00D53EEF"/>
    <w:rsid w:val="00D543BC"/>
    <w:rsid w:val="00D54685"/>
    <w:rsid w:val="00D549E6"/>
    <w:rsid w:val="00D54E0C"/>
    <w:rsid w:val="00D54F0E"/>
    <w:rsid w:val="00D55139"/>
    <w:rsid w:val="00D551C5"/>
    <w:rsid w:val="00D55A81"/>
    <w:rsid w:val="00D55B8A"/>
    <w:rsid w:val="00D55DB2"/>
    <w:rsid w:val="00D56347"/>
    <w:rsid w:val="00D56386"/>
    <w:rsid w:val="00D56CAF"/>
    <w:rsid w:val="00D56CD2"/>
    <w:rsid w:val="00D5756B"/>
    <w:rsid w:val="00D578B0"/>
    <w:rsid w:val="00D57D65"/>
    <w:rsid w:val="00D57F84"/>
    <w:rsid w:val="00D6068A"/>
    <w:rsid w:val="00D606E9"/>
    <w:rsid w:val="00D61023"/>
    <w:rsid w:val="00D6120D"/>
    <w:rsid w:val="00D61ABE"/>
    <w:rsid w:val="00D61DAA"/>
    <w:rsid w:val="00D61DD3"/>
    <w:rsid w:val="00D61F94"/>
    <w:rsid w:val="00D624B6"/>
    <w:rsid w:val="00D6272B"/>
    <w:rsid w:val="00D6279E"/>
    <w:rsid w:val="00D62880"/>
    <w:rsid w:val="00D629ED"/>
    <w:rsid w:val="00D633A1"/>
    <w:rsid w:val="00D63468"/>
    <w:rsid w:val="00D634B6"/>
    <w:rsid w:val="00D6350D"/>
    <w:rsid w:val="00D639E4"/>
    <w:rsid w:val="00D639EE"/>
    <w:rsid w:val="00D64A20"/>
    <w:rsid w:val="00D64E9D"/>
    <w:rsid w:val="00D6515D"/>
    <w:rsid w:val="00D65373"/>
    <w:rsid w:val="00D65381"/>
    <w:rsid w:val="00D654A1"/>
    <w:rsid w:val="00D658B2"/>
    <w:rsid w:val="00D658C1"/>
    <w:rsid w:val="00D659D7"/>
    <w:rsid w:val="00D65B85"/>
    <w:rsid w:val="00D65BF6"/>
    <w:rsid w:val="00D664AA"/>
    <w:rsid w:val="00D66826"/>
    <w:rsid w:val="00D66C44"/>
    <w:rsid w:val="00D67394"/>
    <w:rsid w:val="00D676ED"/>
    <w:rsid w:val="00D67DC2"/>
    <w:rsid w:val="00D67DE4"/>
    <w:rsid w:val="00D67F6F"/>
    <w:rsid w:val="00D7026F"/>
    <w:rsid w:val="00D702D7"/>
    <w:rsid w:val="00D71739"/>
    <w:rsid w:val="00D7198F"/>
    <w:rsid w:val="00D71A35"/>
    <w:rsid w:val="00D71CD4"/>
    <w:rsid w:val="00D72106"/>
    <w:rsid w:val="00D72B00"/>
    <w:rsid w:val="00D72C4A"/>
    <w:rsid w:val="00D72D12"/>
    <w:rsid w:val="00D72E71"/>
    <w:rsid w:val="00D733A5"/>
    <w:rsid w:val="00D734E6"/>
    <w:rsid w:val="00D739EC"/>
    <w:rsid w:val="00D73F85"/>
    <w:rsid w:val="00D7404F"/>
    <w:rsid w:val="00D740EB"/>
    <w:rsid w:val="00D7473D"/>
    <w:rsid w:val="00D7509E"/>
    <w:rsid w:val="00D750BF"/>
    <w:rsid w:val="00D751C5"/>
    <w:rsid w:val="00D7552F"/>
    <w:rsid w:val="00D75858"/>
    <w:rsid w:val="00D76561"/>
    <w:rsid w:val="00D7659C"/>
    <w:rsid w:val="00D76E90"/>
    <w:rsid w:val="00D773E0"/>
    <w:rsid w:val="00D7765A"/>
    <w:rsid w:val="00D77EE3"/>
    <w:rsid w:val="00D8029E"/>
    <w:rsid w:val="00D80332"/>
    <w:rsid w:val="00D803F6"/>
    <w:rsid w:val="00D805BA"/>
    <w:rsid w:val="00D80C05"/>
    <w:rsid w:val="00D80CEF"/>
    <w:rsid w:val="00D81113"/>
    <w:rsid w:val="00D81C4B"/>
    <w:rsid w:val="00D81F42"/>
    <w:rsid w:val="00D82175"/>
    <w:rsid w:val="00D8218A"/>
    <w:rsid w:val="00D82A50"/>
    <w:rsid w:val="00D82A56"/>
    <w:rsid w:val="00D82DA3"/>
    <w:rsid w:val="00D82E90"/>
    <w:rsid w:val="00D835DA"/>
    <w:rsid w:val="00D840A6"/>
    <w:rsid w:val="00D85F77"/>
    <w:rsid w:val="00D864FC"/>
    <w:rsid w:val="00D86962"/>
    <w:rsid w:val="00D86ACE"/>
    <w:rsid w:val="00D86F31"/>
    <w:rsid w:val="00D871D5"/>
    <w:rsid w:val="00D8739A"/>
    <w:rsid w:val="00D87AB6"/>
    <w:rsid w:val="00D902DC"/>
    <w:rsid w:val="00D90544"/>
    <w:rsid w:val="00D90607"/>
    <w:rsid w:val="00D908DC"/>
    <w:rsid w:val="00D91319"/>
    <w:rsid w:val="00D9131F"/>
    <w:rsid w:val="00D913A4"/>
    <w:rsid w:val="00D91659"/>
    <w:rsid w:val="00D91678"/>
    <w:rsid w:val="00D917BB"/>
    <w:rsid w:val="00D918EB"/>
    <w:rsid w:val="00D9202C"/>
    <w:rsid w:val="00D92150"/>
    <w:rsid w:val="00D92271"/>
    <w:rsid w:val="00D9351A"/>
    <w:rsid w:val="00D93A87"/>
    <w:rsid w:val="00D93DDB"/>
    <w:rsid w:val="00D93FDD"/>
    <w:rsid w:val="00D946EA"/>
    <w:rsid w:val="00D95330"/>
    <w:rsid w:val="00D95FBC"/>
    <w:rsid w:val="00D95FBD"/>
    <w:rsid w:val="00D9620E"/>
    <w:rsid w:val="00D96514"/>
    <w:rsid w:val="00D965CF"/>
    <w:rsid w:val="00D969AE"/>
    <w:rsid w:val="00D96A69"/>
    <w:rsid w:val="00D96AEF"/>
    <w:rsid w:val="00D96B89"/>
    <w:rsid w:val="00D9721A"/>
    <w:rsid w:val="00D97230"/>
    <w:rsid w:val="00D97CF5"/>
    <w:rsid w:val="00D97EB4"/>
    <w:rsid w:val="00DA0060"/>
    <w:rsid w:val="00DA01CF"/>
    <w:rsid w:val="00DA07B3"/>
    <w:rsid w:val="00DA07F2"/>
    <w:rsid w:val="00DA0963"/>
    <w:rsid w:val="00DA0C09"/>
    <w:rsid w:val="00DA1253"/>
    <w:rsid w:val="00DA1A3F"/>
    <w:rsid w:val="00DA1AAB"/>
    <w:rsid w:val="00DA1C0B"/>
    <w:rsid w:val="00DA1E4B"/>
    <w:rsid w:val="00DA284D"/>
    <w:rsid w:val="00DA300B"/>
    <w:rsid w:val="00DA30E2"/>
    <w:rsid w:val="00DA33BA"/>
    <w:rsid w:val="00DA359D"/>
    <w:rsid w:val="00DA3AEF"/>
    <w:rsid w:val="00DA3C52"/>
    <w:rsid w:val="00DA4405"/>
    <w:rsid w:val="00DA467C"/>
    <w:rsid w:val="00DA4AE6"/>
    <w:rsid w:val="00DA4DD7"/>
    <w:rsid w:val="00DA5098"/>
    <w:rsid w:val="00DA5592"/>
    <w:rsid w:val="00DA58D8"/>
    <w:rsid w:val="00DA59A4"/>
    <w:rsid w:val="00DA5B88"/>
    <w:rsid w:val="00DA5EC7"/>
    <w:rsid w:val="00DA6166"/>
    <w:rsid w:val="00DA7342"/>
    <w:rsid w:val="00DA7B3E"/>
    <w:rsid w:val="00DB0488"/>
    <w:rsid w:val="00DB10D2"/>
    <w:rsid w:val="00DB167B"/>
    <w:rsid w:val="00DB1EE2"/>
    <w:rsid w:val="00DB1FC2"/>
    <w:rsid w:val="00DB22DE"/>
    <w:rsid w:val="00DB28EA"/>
    <w:rsid w:val="00DB2E0A"/>
    <w:rsid w:val="00DB3570"/>
    <w:rsid w:val="00DB3BAC"/>
    <w:rsid w:val="00DB4C56"/>
    <w:rsid w:val="00DB55F9"/>
    <w:rsid w:val="00DB71B2"/>
    <w:rsid w:val="00DB739E"/>
    <w:rsid w:val="00DB77BC"/>
    <w:rsid w:val="00DB7BF3"/>
    <w:rsid w:val="00DB7D6E"/>
    <w:rsid w:val="00DC00D5"/>
    <w:rsid w:val="00DC01BC"/>
    <w:rsid w:val="00DC0243"/>
    <w:rsid w:val="00DC057B"/>
    <w:rsid w:val="00DC0AFD"/>
    <w:rsid w:val="00DC0CD9"/>
    <w:rsid w:val="00DC1355"/>
    <w:rsid w:val="00DC161B"/>
    <w:rsid w:val="00DC183C"/>
    <w:rsid w:val="00DC1ABF"/>
    <w:rsid w:val="00DC1B78"/>
    <w:rsid w:val="00DC1CF9"/>
    <w:rsid w:val="00DC25A2"/>
    <w:rsid w:val="00DC317C"/>
    <w:rsid w:val="00DC3587"/>
    <w:rsid w:val="00DC39DA"/>
    <w:rsid w:val="00DC40E0"/>
    <w:rsid w:val="00DC4403"/>
    <w:rsid w:val="00DC4893"/>
    <w:rsid w:val="00DC4E0C"/>
    <w:rsid w:val="00DC5819"/>
    <w:rsid w:val="00DC5B1B"/>
    <w:rsid w:val="00DC5DDD"/>
    <w:rsid w:val="00DC686F"/>
    <w:rsid w:val="00DC74BF"/>
    <w:rsid w:val="00DC78C9"/>
    <w:rsid w:val="00DC7F4D"/>
    <w:rsid w:val="00DD046B"/>
    <w:rsid w:val="00DD04DC"/>
    <w:rsid w:val="00DD06C1"/>
    <w:rsid w:val="00DD0B76"/>
    <w:rsid w:val="00DD0E35"/>
    <w:rsid w:val="00DD19CC"/>
    <w:rsid w:val="00DD20A3"/>
    <w:rsid w:val="00DD214E"/>
    <w:rsid w:val="00DD21BF"/>
    <w:rsid w:val="00DD2985"/>
    <w:rsid w:val="00DD32E9"/>
    <w:rsid w:val="00DD3E3E"/>
    <w:rsid w:val="00DD42BF"/>
    <w:rsid w:val="00DD4E5E"/>
    <w:rsid w:val="00DD5FEF"/>
    <w:rsid w:val="00DD63C7"/>
    <w:rsid w:val="00DD649D"/>
    <w:rsid w:val="00DD6BF7"/>
    <w:rsid w:val="00DD71B9"/>
    <w:rsid w:val="00DD7C40"/>
    <w:rsid w:val="00DD7D92"/>
    <w:rsid w:val="00DD7F3D"/>
    <w:rsid w:val="00DE0578"/>
    <w:rsid w:val="00DE07BE"/>
    <w:rsid w:val="00DE095F"/>
    <w:rsid w:val="00DE0CBE"/>
    <w:rsid w:val="00DE0DB3"/>
    <w:rsid w:val="00DE11E0"/>
    <w:rsid w:val="00DE122B"/>
    <w:rsid w:val="00DE1896"/>
    <w:rsid w:val="00DE1B31"/>
    <w:rsid w:val="00DE1E0E"/>
    <w:rsid w:val="00DE20E2"/>
    <w:rsid w:val="00DE252A"/>
    <w:rsid w:val="00DE2BAD"/>
    <w:rsid w:val="00DE2CF0"/>
    <w:rsid w:val="00DE33C3"/>
    <w:rsid w:val="00DE390C"/>
    <w:rsid w:val="00DE3A25"/>
    <w:rsid w:val="00DE3EB0"/>
    <w:rsid w:val="00DE48CD"/>
    <w:rsid w:val="00DE5BA7"/>
    <w:rsid w:val="00DE5DE4"/>
    <w:rsid w:val="00DE5ED0"/>
    <w:rsid w:val="00DE5F86"/>
    <w:rsid w:val="00DE62F3"/>
    <w:rsid w:val="00DE6753"/>
    <w:rsid w:val="00DE6756"/>
    <w:rsid w:val="00DE68C5"/>
    <w:rsid w:val="00DE69C7"/>
    <w:rsid w:val="00DE7080"/>
    <w:rsid w:val="00DF08D0"/>
    <w:rsid w:val="00DF0BEB"/>
    <w:rsid w:val="00DF0F60"/>
    <w:rsid w:val="00DF1157"/>
    <w:rsid w:val="00DF12DB"/>
    <w:rsid w:val="00DF1346"/>
    <w:rsid w:val="00DF142C"/>
    <w:rsid w:val="00DF19E2"/>
    <w:rsid w:val="00DF1D85"/>
    <w:rsid w:val="00DF1FBD"/>
    <w:rsid w:val="00DF2282"/>
    <w:rsid w:val="00DF2A9B"/>
    <w:rsid w:val="00DF3218"/>
    <w:rsid w:val="00DF3537"/>
    <w:rsid w:val="00DF358D"/>
    <w:rsid w:val="00DF35FE"/>
    <w:rsid w:val="00DF3616"/>
    <w:rsid w:val="00DF4632"/>
    <w:rsid w:val="00DF4633"/>
    <w:rsid w:val="00DF4655"/>
    <w:rsid w:val="00DF4827"/>
    <w:rsid w:val="00DF4CC9"/>
    <w:rsid w:val="00DF516A"/>
    <w:rsid w:val="00DF5211"/>
    <w:rsid w:val="00DF5373"/>
    <w:rsid w:val="00DF54EF"/>
    <w:rsid w:val="00DF5B86"/>
    <w:rsid w:val="00DF6305"/>
    <w:rsid w:val="00DF6594"/>
    <w:rsid w:val="00DF6860"/>
    <w:rsid w:val="00DF6936"/>
    <w:rsid w:val="00DF763F"/>
    <w:rsid w:val="00DF78D1"/>
    <w:rsid w:val="00E0029F"/>
    <w:rsid w:val="00E00EA0"/>
    <w:rsid w:val="00E01342"/>
    <w:rsid w:val="00E0193D"/>
    <w:rsid w:val="00E01D1D"/>
    <w:rsid w:val="00E022A1"/>
    <w:rsid w:val="00E0287A"/>
    <w:rsid w:val="00E02B6C"/>
    <w:rsid w:val="00E02BB5"/>
    <w:rsid w:val="00E031AC"/>
    <w:rsid w:val="00E03424"/>
    <w:rsid w:val="00E03F16"/>
    <w:rsid w:val="00E042DA"/>
    <w:rsid w:val="00E047BD"/>
    <w:rsid w:val="00E04C8F"/>
    <w:rsid w:val="00E04EE7"/>
    <w:rsid w:val="00E05111"/>
    <w:rsid w:val="00E0514B"/>
    <w:rsid w:val="00E054AC"/>
    <w:rsid w:val="00E05AFB"/>
    <w:rsid w:val="00E0632F"/>
    <w:rsid w:val="00E0656E"/>
    <w:rsid w:val="00E06E0E"/>
    <w:rsid w:val="00E06F77"/>
    <w:rsid w:val="00E072E8"/>
    <w:rsid w:val="00E074F2"/>
    <w:rsid w:val="00E07795"/>
    <w:rsid w:val="00E1015A"/>
    <w:rsid w:val="00E102DC"/>
    <w:rsid w:val="00E11493"/>
    <w:rsid w:val="00E1165C"/>
    <w:rsid w:val="00E119C6"/>
    <w:rsid w:val="00E1215A"/>
    <w:rsid w:val="00E12C81"/>
    <w:rsid w:val="00E12F60"/>
    <w:rsid w:val="00E133F6"/>
    <w:rsid w:val="00E138FD"/>
    <w:rsid w:val="00E13D94"/>
    <w:rsid w:val="00E13DC7"/>
    <w:rsid w:val="00E1412C"/>
    <w:rsid w:val="00E14444"/>
    <w:rsid w:val="00E14628"/>
    <w:rsid w:val="00E14A62"/>
    <w:rsid w:val="00E14B9E"/>
    <w:rsid w:val="00E14DAB"/>
    <w:rsid w:val="00E153B7"/>
    <w:rsid w:val="00E1545D"/>
    <w:rsid w:val="00E15898"/>
    <w:rsid w:val="00E15CA8"/>
    <w:rsid w:val="00E15FF2"/>
    <w:rsid w:val="00E161D8"/>
    <w:rsid w:val="00E16A5C"/>
    <w:rsid w:val="00E16B09"/>
    <w:rsid w:val="00E17020"/>
    <w:rsid w:val="00E17E05"/>
    <w:rsid w:val="00E20B4E"/>
    <w:rsid w:val="00E21304"/>
    <w:rsid w:val="00E216C3"/>
    <w:rsid w:val="00E21B08"/>
    <w:rsid w:val="00E223F8"/>
    <w:rsid w:val="00E22AD5"/>
    <w:rsid w:val="00E22AEC"/>
    <w:rsid w:val="00E22C2D"/>
    <w:rsid w:val="00E232BF"/>
    <w:rsid w:val="00E233C8"/>
    <w:rsid w:val="00E2356A"/>
    <w:rsid w:val="00E23C84"/>
    <w:rsid w:val="00E23DB6"/>
    <w:rsid w:val="00E24906"/>
    <w:rsid w:val="00E24A58"/>
    <w:rsid w:val="00E24A77"/>
    <w:rsid w:val="00E24B5B"/>
    <w:rsid w:val="00E24CAB"/>
    <w:rsid w:val="00E2532D"/>
    <w:rsid w:val="00E25580"/>
    <w:rsid w:val="00E26447"/>
    <w:rsid w:val="00E276F3"/>
    <w:rsid w:val="00E27A43"/>
    <w:rsid w:val="00E27B10"/>
    <w:rsid w:val="00E27BD5"/>
    <w:rsid w:val="00E27DE4"/>
    <w:rsid w:val="00E30081"/>
    <w:rsid w:val="00E305AB"/>
    <w:rsid w:val="00E30642"/>
    <w:rsid w:val="00E30677"/>
    <w:rsid w:val="00E30978"/>
    <w:rsid w:val="00E30D64"/>
    <w:rsid w:val="00E30D7E"/>
    <w:rsid w:val="00E310A7"/>
    <w:rsid w:val="00E31BBA"/>
    <w:rsid w:val="00E31EFC"/>
    <w:rsid w:val="00E31F4E"/>
    <w:rsid w:val="00E3246D"/>
    <w:rsid w:val="00E32581"/>
    <w:rsid w:val="00E33FEC"/>
    <w:rsid w:val="00E3405F"/>
    <w:rsid w:val="00E342BD"/>
    <w:rsid w:val="00E3437B"/>
    <w:rsid w:val="00E3443C"/>
    <w:rsid w:val="00E34F21"/>
    <w:rsid w:val="00E35563"/>
    <w:rsid w:val="00E358E6"/>
    <w:rsid w:val="00E36094"/>
    <w:rsid w:val="00E3635D"/>
    <w:rsid w:val="00E36F58"/>
    <w:rsid w:val="00E3725C"/>
    <w:rsid w:val="00E37281"/>
    <w:rsid w:val="00E372FA"/>
    <w:rsid w:val="00E37C19"/>
    <w:rsid w:val="00E37C1C"/>
    <w:rsid w:val="00E37F5A"/>
    <w:rsid w:val="00E40F97"/>
    <w:rsid w:val="00E41326"/>
    <w:rsid w:val="00E4163D"/>
    <w:rsid w:val="00E41784"/>
    <w:rsid w:val="00E41A7D"/>
    <w:rsid w:val="00E41DB2"/>
    <w:rsid w:val="00E424BC"/>
    <w:rsid w:val="00E42B2A"/>
    <w:rsid w:val="00E431CF"/>
    <w:rsid w:val="00E4441F"/>
    <w:rsid w:val="00E446FB"/>
    <w:rsid w:val="00E44761"/>
    <w:rsid w:val="00E447BE"/>
    <w:rsid w:val="00E4487A"/>
    <w:rsid w:val="00E44C51"/>
    <w:rsid w:val="00E45E99"/>
    <w:rsid w:val="00E46535"/>
    <w:rsid w:val="00E4668A"/>
    <w:rsid w:val="00E4671A"/>
    <w:rsid w:val="00E467DF"/>
    <w:rsid w:val="00E46E5E"/>
    <w:rsid w:val="00E47A53"/>
    <w:rsid w:val="00E47E23"/>
    <w:rsid w:val="00E47FD5"/>
    <w:rsid w:val="00E503F7"/>
    <w:rsid w:val="00E50622"/>
    <w:rsid w:val="00E50B65"/>
    <w:rsid w:val="00E50BB9"/>
    <w:rsid w:val="00E50C1E"/>
    <w:rsid w:val="00E51358"/>
    <w:rsid w:val="00E5142A"/>
    <w:rsid w:val="00E5175F"/>
    <w:rsid w:val="00E518A1"/>
    <w:rsid w:val="00E51D03"/>
    <w:rsid w:val="00E51F70"/>
    <w:rsid w:val="00E525E2"/>
    <w:rsid w:val="00E52692"/>
    <w:rsid w:val="00E526F8"/>
    <w:rsid w:val="00E52B55"/>
    <w:rsid w:val="00E52F01"/>
    <w:rsid w:val="00E5306E"/>
    <w:rsid w:val="00E5380D"/>
    <w:rsid w:val="00E53E69"/>
    <w:rsid w:val="00E54811"/>
    <w:rsid w:val="00E54D88"/>
    <w:rsid w:val="00E54E77"/>
    <w:rsid w:val="00E5507F"/>
    <w:rsid w:val="00E5533F"/>
    <w:rsid w:val="00E55BD4"/>
    <w:rsid w:val="00E55C29"/>
    <w:rsid w:val="00E55DC6"/>
    <w:rsid w:val="00E56150"/>
    <w:rsid w:val="00E5640A"/>
    <w:rsid w:val="00E566EA"/>
    <w:rsid w:val="00E5679C"/>
    <w:rsid w:val="00E56850"/>
    <w:rsid w:val="00E56FA4"/>
    <w:rsid w:val="00E571BA"/>
    <w:rsid w:val="00E57252"/>
    <w:rsid w:val="00E574F2"/>
    <w:rsid w:val="00E57645"/>
    <w:rsid w:val="00E57CF9"/>
    <w:rsid w:val="00E57EE8"/>
    <w:rsid w:val="00E60346"/>
    <w:rsid w:val="00E609E8"/>
    <w:rsid w:val="00E60D5F"/>
    <w:rsid w:val="00E612C0"/>
    <w:rsid w:val="00E61B0D"/>
    <w:rsid w:val="00E623A7"/>
    <w:rsid w:val="00E6288F"/>
    <w:rsid w:val="00E6299B"/>
    <w:rsid w:val="00E62F39"/>
    <w:rsid w:val="00E63041"/>
    <w:rsid w:val="00E6304E"/>
    <w:rsid w:val="00E63DDC"/>
    <w:rsid w:val="00E63E8D"/>
    <w:rsid w:val="00E63FFF"/>
    <w:rsid w:val="00E643AA"/>
    <w:rsid w:val="00E64681"/>
    <w:rsid w:val="00E64B0C"/>
    <w:rsid w:val="00E651DE"/>
    <w:rsid w:val="00E659A6"/>
    <w:rsid w:val="00E66AF1"/>
    <w:rsid w:val="00E66F79"/>
    <w:rsid w:val="00E6712E"/>
    <w:rsid w:val="00E671BD"/>
    <w:rsid w:val="00E675CB"/>
    <w:rsid w:val="00E67A48"/>
    <w:rsid w:val="00E67F15"/>
    <w:rsid w:val="00E67FAA"/>
    <w:rsid w:val="00E70769"/>
    <w:rsid w:val="00E708E8"/>
    <w:rsid w:val="00E709FF"/>
    <w:rsid w:val="00E70E78"/>
    <w:rsid w:val="00E71383"/>
    <w:rsid w:val="00E71690"/>
    <w:rsid w:val="00E7173D"/>
    <w:rsid w:val="00E7205E"/>
    <w:rsid w:val="00E7216B"/>
    <w:rsid w:val="00E7224F"/>
    <w:rsid w:val="00E725BB"/>
    <w:rsid w:val="00E72988"/>
    <w:rsid w:val="00E72A48"/>
    <w:rsid w:val="00E7313F"/>
    <w:rsid w:val="00E73379"/>
    <w:rsid w:val="00E7380B"/>
    <w:rsid w:val="00E73879"/>
    <w:rsid w:val="00E73E50"/>
    <w:rsid w:val="00E73FDF"/>
    <w:rsid w:val="00E746BA"/>
    <w:rsid w:val="00E74DAF"/>
    <w:rsid w:val="00E754A7"/>
    <w:rsid w:val="00E758E4"/>
    <w:rsid w:val="00E7591D"/>
    <w:rsid w:val="00E76125"/>
    <w:rsid w:val="00E766B0"/>
    <w:rsid w:val="00E76D21"/>
    <w:rsid w:val="00E76D9A"/>
    <w:rsid w:val="00E77425"/>
    <w:rsid w:val="00E7746A"/>
    <w:rsid w:val="00E809A7"/>
    <w:rsid w:val="00E80E23"/>
    <w:rsid w:val="00E80E29"/>
    <w:rsid w:val="00E81226"/>
    <w:rsid w:val="00E81740"/>
    <w:rsid w:val="00E817B3"/>
    <w:rsid w:val="00E817BC"/>
    <w:rsid w:val="00E81CDF"/>
    <w:rsid w:val="00E81ECE"/>
    <w:rsid w:val="00E8201C"/>
    <w:rsid w:val="00E82092"/>
    <w:rsid w:val="00E8210C"/>
    <w:rsid w:val="00E824F4"/>
    <w:rsid w:val="00E82653"/>
    <w:rsid w:val="00E829F4"/>
    <w:rsid w:val="00E82B44"/>
    <w:rsid w:val="00E82CB7"/>
    <w:rsid w:val="00E82CCC"/>
    <w:rsid w:val="00E82E91"/>
    <w:rsid w:val="00E83418"/>
    <w:rsid w:val="00E83583"/>
    <w:rsid w:val="00E83679"/>
    <w:rsid w:val="00E83772"/>
    <w:rsid w:val="00E83E06"/>
    <w:rsid w:val="00E83FA0"/>
    <w:rsid w:val="00E84256"/>
    <w:rsid w:val="00E844FF"/>
    <w:rsid w:val="00E84618"/>
    <w:rsid w:val="00E8461B"/>
    <w:rsid w:val="00E84E14"/>
    <w:rsid w:val="00E84EF8"/>
    <w:rsid w:val="00E84F58"/>
    <w:rsid w:val="00E86364"/>
    <w:rsid w:val="00E8697C"/>
    <w:rsid w:val="00E86B79"/>
    <w:rsid w:val="00E86D7D"/>
    <w:rsid w:val="00E86DE0"/>
    <w:rsid w:val="00E87773"/>
    <w:rsid w:val="00E877D9"/>
    <w:rsid w:val="00E87A5E"/>
    <w:rsid w:val="00E9003B"/>
    <w:rsid w:val="00E90649"/>
    <w:rsid w:val="00E912CF"/>
    <w:rsid w:val="00E9169D"/>
    <w:rsid w:val="00E91942"/>
    <w:rsid w:val="00E91DF2"/>
    <w:rsid w:val="00E92747"/>
    <w:rsid w:val="00E92971"/>
    <w:rsid w:val="00E93006"/>
    <w:rsid w:val="00E93339"/>
    <w:rsid w:val="00E93567"/>
    <w:rsid w:val="00E93872"/>
    <w:rsid w:val="00E93D43"/>
    <w:rsid w:val="00E93D4F"/>
    <w:rsid w:val="00E94198"/>
    <w:rsid w:val="00E953D2"/>
    <w:rsid w:val="00E953E8"/>
    <w:rsid w:val="00E95967"/>
    <w:rsid w:val="00E95BA8"/>
    <w:rsid w:val="00E95E56"/>
    <w:rsid w:val="00E96F05"/>
    <w:rsid w:val="00E970C2"/>
    <w:rsid w:val="00EA02F7"/>
    <w:rsid w:val="00EA03E2"/>
    <w:rsid w:val="00EA0D80"/>
    <w:rsid w:val="00EA1487"/>
    <w:rsid w:val="00EA14E9"/>
    <w:rsid w:val="00EA167E"/>
    <w:rsid w:val="00EA1CAB"/>
    <w:rsid w:val="00EA2312"/>
    <w:rsid w:val="00EA2BA1"/>
    <w:rsid w:val="00EA3206"/>
    <w:rsid w:val="00EA3A88"/>
    <w:rsid w:val="00EA40A5"/>
    <w:rsid w:val="00EA4404"/>
    <w:rsid w:val="00EA441D"/>
    <w:rsid w:val="00EA45C8"/>
    <w:rsid w:val="00EA48D2"/>
    <w:rsid w:val="00EA4DFF"/>
    <w:rsid w:val="00EA5370"/>
    <w:rsid w:val="00EA549D"/>
    <w:rsid w:val="00EA5676"/>
    <w:rsid w:val="00EA56D8"/>
    <w:rsid w:val="00EA5794"/>
    <w:rsid w:val="00EA5DCD"/>
    <w:rsid w:val="00EA6033"/>
    <w:rsid w:val="00EA61B8"/>
    <w:rsid w:val="00EA6323"/>
    <w:rsid w:val="00EA644A"/>
    <w:rsid w:val="00EA7327"/>
    <w:rsid w:val="00EA7441"/>
    <w:rsid w:val="00EA75BE"/>
    <w:rsid w:val="00EA7708"/>
    <w:rsid w:val="00EA7D54"/>
    <w:rsid w:val="00EA7E5A"/>
    <w:rsid w:val="00EB03B6"/>
    <w:rsid w:val="00EB0924"/>
    <w:rsid w:val="00EB0925"/>
    <w:rsid w:val="00EB0933"/>
    <w:rsid w:val="00EB0A00"/>
    <w:rsid w:val="00EB0F57"/>
    <w:rsid w:val="00EB108A"/>
    <w:rsid w:val="00EB115F"/>
    <w:rsid w:val="00EB14E0"/>
    <w:rsid w:val="00EB1673"/>
    <w:rsid w:val="00EB1741"/>
    <w:rsid w:val="00EB1A2F"/>
    <w:rsid w:val="00EB1C56"/>
    <w:rsid w:val="00EB207C"/>
    <w:rsid w:val="00EB220D"/>
    <w:rsid w:val="00EB247D"/>
    <w:rsid w:val="00EB270D"/>
    <w:rsid w:val="00EB29D3"/>
    <w:rsid w:val="00EB2DD8"/>
    <w:rsid w:val="00EB36AD"/>
    <w:rsid w:val="00EB36DC"/>
    <w:rsid w:val="00EB3B66"/>
    <w:rsid w:val="00EB3FFB"/>
    <w:rsid w:val="00EB41DF"/>
    <w:rsid w:val="00EB4833"/>
    <w:rsid w:val="00EB5CA1"/>
    <w:rsid w:val="00EB5CC1"/>
    <w:rsid w:val="00EB636E"/>
    <w:rsid w:val="00EB6AD5"/>
    <w:rsid w:val="00EB6BC4"/>
    <w:rsid w:val="00EB6BEB"/>
    <w:rsid w:val="00EB6DE8"/>
    <w:rsid w:val="00EB6E4D"/>
    <w:rsid w:val="00EB701A"/>
    <w:rsid w:val="00EB7481"/>
    <w:rsid w:val="00EB74BC"/>
    <w:rsid w:val="00EB769B"/>
    <w:rsid w:val="00EC0F3A"/>
    <w:rsid w:val="00EC1139"/>
    <w:rsid w:val="00EC1964"/>
    <w:rsid w:val="00EC2069"/>
    <w:rsid w:val="00EC34E9"/>
    <w:rsid w:val="00EC3830"/>
    <w:rsid w:val="00EC390F"/>
    <w:rsid w:val="00EC3AB8"/>
    <w:rsid w:val="00EC4667"/>
    <w:rsid w:val="00EC4F60"/>
    <w:rsid w:val="00EC50A3"/>
    <w:rsid w:val="00EC510B"/>
    <w:rsid w:val="00EC52ED"/>
    <w:rsid w:val="00EC585D"/>
    <w:rsid w:val="00EC5AD8"/>
    <w:rsid w:val="00EC5AE5"/>
    <w:rsid w:val="00EC5B88"/>
    <w:rsid w:val="00EC5C15"/>
    <w:rsid w:val="00EC5E14"/>
    <w:rsid w:val="00EC6138"/>
    <w:rsid w:val="00EC6293"/>
    <w:rsid w:val="00EC64F6"/>
    <w:rsid w:val="00EC6E4B"/>
    <w:rsid w:val="00EC6F7B"/>
    <w:rsid w:val="00EC7317"/>
    <w:rsid w:val="00EC732F"/>
    <w:rsid w:val="00EC7AC7"/>
    <w:rsid w:val="00EC7CC1"/>
    <w:rsid w:val="00EC7D28"/>
    <w:rsid w:val="00ED0324"/>
    <w:rsid w:val="00ED05F3"/>
    <w:rsid w:val="00ED0CF0"/>
    <w:rsid w:val="00ED111B"/>
    <w:rsid w:val="00ED11F6"/>
    <w:rsid w:val="00ED1254"/>
    <w:rsid w:val="00ED17AD"/>
    <w:rsid w:val="00ED1A3B"/>
    <w:rsid w:val="00ED26CB"/>
    <w:rsid w:val="00ED2B01"/>
    <w:rsid w:val="00ED2D7C"/>
    <w:rsid w:val="00ED30C3"/>
    <w:rsid w:val="00ED30F1"/>
    <w:rsid w:val="00ED31CA"/>
    <w:rsid w:val="00ED34F7"/>
    <w:rsid w:val="00ED3615"/>
    <w:rsid w:val="00ED36A2"/>
    <w:rsid w:val="00ED3902"/>
    <w:rsid w:val="00ED39DB"/>
    <w:rsid w:val="00ED3C53"/>
    <w:rsid w:val="00ED4710"/>
    <w:rsid w:val="00ED4B2D"/>
    <w:rsid w:val="00ED5088"/>
    <w:rsid w:val="00ED51D2"/>
    <w:rsid w:val="00ED5385"/>
    <w:rsid w:val="00ED55C3"/>
    <w:rsid w:val="00ED5C07"/>
    <w:rsid w:val="00ED5DBD"/>
    <w:rsid w:val="00ED5FE0"/>
    <w:rsid w:val="00ED612B"/>
    <w:rsid w:val="00ED62BE"/>
    <w:rsid w:val="00ED6597"/>
    <w:rsid w:val="00ED663A"/>
    <w:rsid w:val="00ED68F7"/>
    <w:rsid w:val="00ED6A90"/>
    <w:rsid w:val="00ED6C07"/>
    <w:rsid w:val="00ED716B"/>
    <w:rsid w:val="00ED7198"/>
    <w:rsid w:val="00ED7322"/>
    <w:rsid w:val="00ED7492"/>
    <w:rsid w:val="00ED79B8"/>
    <w:rsid w:val="00ED7AAE"/>
    <w:rsid w:val="00ED7CCF"/>
    <w:rsid w:val="00EE177B"/>
    <w:rsid w:val="00EE1B42"/>
    <w:rsid w:val="00EE1BB7"/>
    <w:rsid w:val="00EE2041"/>
    <w:rsid w:val="00EE239D"/>
    <w:rsid w:val="00EE33E9"/>
    <w:rsid w:val="00EE379F"/>
    <w:rsid w:val="00EE39B4"/>
    <w:rsid w:val="00EE39D4"/>
    <w:rsid w:val="00EE3F54"/>
    <w:rsid w:val="00EE40CC"/>
    <w:rsid w:val="00EE4436"/>
    <w:rsid w:val="00EE4443"/>
    <w:rsid w:val="00EE5E42"/>
    <w:rsid w:val="00EE63E7"/>
    <w:rsid w:val="00EE65F9"/>
    <w:rsid w:val="00EE67DB"/>
    <w:rsid w:val="00EE680F"/>
    <w:rsid w:val="00EE6B42"/>
    <w:rsid w:val="00EE6BED"/>
    <w:rsid w:val="00EE717C"/>
    <w:rsid w:val="00EE737B"/>
    <w:rsid w:val="00EE74FD"/>
    <w:rsid w:val="00EE774C"/>
    <w:rsid w:val="00EF009D"/>
    <w:rsid w:val="00EF04C5"/>
    <w:rsid w:val="00EF04F2"/>
    <w:rsid w:val="00EF0B5B"/>
    <w:rsid w:val="00EF0D50"/>
    <w:rsid w:val="00EF1053"/>
    <w:rsid w:val="00EF12B8"/>
    <w:rsid w:val="00EF13EC"/>
    <w:rsid w:val="00EF1DDE"/>
    <w:rsid w:val="00EF25A9"/>
    <w:rsid w:val="00EF2A74"/>
    <w:rsid w:val="00EF347C"/>
    <w:rsid w:val="00EF38AF"/>
    <w:rsid w:val="00EF3EC7"/>
    <w:rsid w:val="00EF46D6"/>
    <w:rsid w:val="00EF46DB"/>
    <w:rsid w:val="00EF4A27"/>
    <w:rsid w:val="00EF4CD6"/>
    <w:rsid w:val="00EF4D3E"/>
    <w:rsid w:val="00EF56FF"/>
    <w:rsid w:val="00EF5911"/>
    <w:rsid w:val="00EF60BA"/>
    <w:rsid w:val="00EF6834"/>
    <w:rsid w:val="00EF6E70"/>
    <w:rsid w:val="00EF751D"/>
    <w:rsid w:val="00EF7967"/>
    <w:rsid w:val="00EF79FB"/>
    <w:rsid w:val="00F00724"/>
    <w:rsid w:val="00F00C67"/>
    <w:rsid w:val="00F01208"/>
    <w:rsid w:val="00F01389"/>
    <w:rsid w:val="00F01FE9"/>
    <w:rsid w:val="00F0200D"/>
    <w:rsid w:val="00F020D4"/>
    <w:rsid w:val="00F0233F"/>
    <w:rsid w:val="00F02832"/>
    <w:rsid w:val="00F028D7"/>
    <w:rsid w:val="00F02929"/>
    <w:rsid w:val="00F029D5"/>
    <w:rsid w:val="00F02FAE"/>
    <w:rsid w:val="00F034CD"/>
    <w:rsid w:val="00F035C6"/>
    <w:rsid w:val="00F0432A"/>
    <w:rsid w:val="00F04403"/>
    <w:rsid w:val="00F04BA6"/>
    <w:rsid w:val="00F04DBE"/>
    <w:rsid w:val="00F04E03"/>
    <w:rsid w:val="00F04ED2"/>
    <w:rsid w:val="00F0518C"/>
    <w:rsid w:val="00F05205"/>
    <w:rsid w:val="00F053BD"/>
    <w:rsid w:val="00F05540"/>
    <w:rsid w:val="00F05814"/>
    <w:rsid w:val="00F05AF0"/>
    <w:rsid w:val="00F05BCB"/>
    <w:rsid w:val="00F05F93"/>
    <w:rsid w:val="00F063D4"/>
    <w:rsid w:val="00F06910"/>
    <w:rsid w:val="00F06B5D"/>
    <w:rsid w:val="00F06BCA"/>
    <w:rsid w:val="00F06D36"/>
    <w:rsid w:val="00F0743C"/>
    <w:rsid w:val="00F0748B"/>
    <w:rsid w:val="00F10513"/>
    <w:rsid w:val="00F1068C"/>
    <w:rsid w:val="00F10C47"/>
    <w:rsid w:val="00F11122"/>
    <w:rsid w:val="00F112E4"/>
    <w:rsid w:val="00F114ED"/>
    <w:rsid w:val="00F11563"/>
    <w:rsid w:val="00F1185E"/>
    <w:rsid w:val="00F12020"/>
    <w:rsid w:val="00F121E1"/>
    <w:rsid w:val="00F1266B"/>
    <w:rsid w:val="00F12676"/>
    <w:rsid w:val="00F1286A"/>
    <w:rsid w:val="00F12A63"/>
    <w:rsid w:val="00F12AD9"/>
    <w:rsid w:val="00F12D28"/>
    <w:rsid w:val="00F1377E"/>
    <w:rsid w:val="00F139D8"/>
    <w:rsid w:val="00F13A29"/>
    <w:rsid w:val="00F13D7B"/>
    <w:rsid w:val="00F13F43"/>
    <w:rsid w:val="00F14A1A"/>
    <w:rsid w:val="00F14D11"/>
    <w:rsid w:val="00F14EEA"/>
    <w:rsid w:val="00F15319"/>
    <w:rsid w:val="00F155E3"/>
    <w:rsid w:val="00F1581C"/>
    <w:rsid w:val="00F15CF2"/>
    <w:rsid w:val="00F15E9A"/>
    <w:rsid w:val="00F1603C"/>
    <w:rsid w:val="00F160F6"/>
    <w:rsid w:val="00F16186"/>
    <w:rsid w:val="00F16793"/>
    <w:rsid w:val="00F1698C"/>
    <w:rsid w:val="00F16C96"/>
    <w:rsid w:val="00F16E98"/>
    <w:rsid w:val="00F2055B"/>
    <w:rsid w:val="00F205BC"/>
    <w:rsid w:val="00F2127E"/>
    <w:rsid w:val="00F2150B"/>
    <w:rsid w:val="00F2194A"/>
    <w:rsid w:val="00F2240D"/>
    <w:rsid w:val="00F2271E"/>
    <w:rsid w:val="00F22758"/>
    <w:rsid w:val="00F23577"/>
    <w:rsid w:val="00F23699"/>
    <w:rsid w:val="00F238B4"/>
    <w:rsid w:val="00F23E1A"/>
    <w:rsid w:val="00F24056"/>
    <w:rsid w:val="00F242E5"/>
    <w:rsid w:val="00F2476A"/>
    <w:rsid w:val="00F247C8"/>
    <w:rsid w:val="00F249DD"/>
    <w:rsid w:val="00F24BA3"/>
    <w:rsid w:val="00F25084"/>
    <w:rsid w:val="00F256F3"/>
    <w:rsid w:val="00F2573E"/>
    <w:rsid w:val="00F257F0"/>
    <w:rsid w:val="00F2597E"/>
    <w:rsid w:val="00F261C5"/>
    <w:rsid w:val="00F26383"/>
    <w:rsid w:val="00F26BA6"/>
    <w:rsid w:val="00F26C4F"/>
    <w:rsid w:val="00F26FA6"/>
    <w:rsid w:val="00F27001"/>
    <w:rsid w:val="00F27742"/>
    <w:rsid w:val="00F3021B"/>
    <w:rsid w:val="00F30347"/>
    <w:rsid w:val="00F307FC"/>
    <w:rsid w:val="00F30A4B"/>
    <w:rsid w:val="00F30BAC"/>
    <w:rsid w:val="00F312DA"/>
    <w:rsid w:val="00F3168A"/>
    <w:rsid w:val="00F32580"/>
    <w:rsid w:val="00F32628"/>
    <w:rsid w:val="00F32A20"/>
    <w:rsid w:val="00F32D5A"/>
    <w:rsid w:val="00F32DCD"/>
    <w:rsid w:val="00F33632"/>
    <w:rsid w:val="00F33B8A"/>
    <w:rsid w:val="00F34333"/>
    <w:rsid w:val="00F34AEC"/>
    <w:rsid w:val="00F3506B"/>
    <w:rsid w:val="00F353A4"/>
    <w:rsid w:val="00F355A5"/>
    <w:rsid w:val="00F35840"/>
    <w:rsid w:val="00F35C6F"/>
    <w:rsid w:val="00F36344"/>
    <w:rsid w:val="00F365C9"/>
    <w:rsid w:val="00F36824"/>
    <w:rsid w:val="00F36F6C"/>
    <w:rsid w:val="00F37CF6"/>
    <w:rsid w:val="00F37FFA"/>
    <w:rsid w:val="00F4049B"/>
    <w:rsid w:val="00F4081F"/>
    <w:rsid w:val="00F40EDA"/>
    <w:rsid w:val="00F411F8"/>
    <w:rsid w:val="00F4198B"/>
    <w:rsid w:val="00F41BE2"/>
    <w:rsid w:val="00F42753"/>
    <w:rsid w:val="00F42F66"/>
    <w:rsid w:val="00F43085"/>
    <w:rsid w:val="00F43299"/>
    <w:rsid w:val="00F43586"/>
    <w:rsid w:val="00F43A55"/>
    <w:rsid w:val="00F43D35"/>
    <w:rsid w:val="00F44267"/>
    <w:rsid w:val="00F44CD2"/>
    <w:rsid w:val="00F44E44"/>
    <w:rsid w:val="00F451FF"/>
    <w:rsid w:val="00F45277"/>
    <w:rsid w:val="00F453AF"/>
    <w:rsid w:val="00F45910"/>
    <w:rsid w:val="00F45A9C"/>
    <w:rsid w:val="00F45E47"/>
    <w:rsid w:val="00F46E8E"/>
    <w:rsid w:val="00F47132"/>
    <w:rsid w:val="00F47244"/>
    <w:rsid w:val="00F47846"/>
    <w:rsid w:val="00F4799C"/>
    <w:rsid w:val="00F50F5D"/>
    <w:rsid w:val="00F50F74"/>
    <w:rsid w:val="00F51193"/>
    <w:rsid w:val="00F51962"/>
    <w:rsid w:val="00F51A03"/>
    <w:rsid w:val="00F52A00"/>
    <w:rsid w:val="00F52AAC"/>
    <w:rsid w:val="00F530AA"/>
    <w:rsid w:val="00F53718"/>
    <w:rsid w:val="00F5385E"/>
    <w:rsid w:val="00F542A0"/>
    <w:rsid w:val="00F54CDA"/>
    <w:rsid w:val="00F550A1"/>
    <w:rsid w:val="00F55AAA"/>
    <w:rsid w:val="00F56170"/>
    <w:rsid w:val="00F561D1"/>
    <w:rsid w:val="00F5621B"/>
    <w:rsid w:val="00F56220"/>
    <w:rsid w:val="00F56533"/>
    <w:rsid w:val="00F56AED"/>
    <w:rsid w:val="00F56F71"/>
    <w:rsid w:val="00F57680"/>
    <w:rsid w:val="00F57C38"/>
    <w:rsid w:val="00F57D9C"/>
    <w:rsid w:val="00F57EDC"/>
    <w:rsid w:val="00F57F2D"/>
    <w:rsid w:val="00F600A0"/>
    <w:rsid w:val="00F60744"/>
    <w:rsid w:val="00F60840"/>
    <w:rsid w:val="00F608AB"/>
    <w:rsid w:val="00F60A2B"/>
    <w:rsid w:val="00F61120"/>
    <w:rsid w:val="00F61126"/>
    <w:rsid w:val="00F61E16"/>
    <w:rsid w:val="00F6235E"/>
    <w:rsid w:val="00F62532"/>
    <w:rsid w:val="00F62E97"/>
    <w:rsid w:val="00F62EAA"/>
    <w:rsid w:val="00F638B2"/>
    <w:rsid w:val="00F642DB"/>
    <w:rsid w:val="00F64713"/>
    <w:rsid w:val="00F64961"/>
    <w:rsid w:val="00F64B03"/>
    <w:rsid w:val="00F6561B"/>
    <w:rsid w:val="00F65735"/>
    <w:rsid w:val="00F6589C"/>
    <w:rsid w:val="00F65DFC"/>
    <w:rsid w:val="00F65F06"/>
    <w:rsid w:val="00F66399"/>
    <w:rsid w:val="00F667A0"/>
    <w:rsid w:val="00F6687A"/>
    <w:rsid w:val="00F66AA9"/>
    <w:rsid w:val="00F66D57"/>
    <w:rsid w:val="00F67499"/>
    <w:rsid w:val="00F67B4A"/>
    <w:rsid w:val="00F67E95"/>
    <w:rsid w:val="00F70281"/>
    <w:rsid w:val="00F70418"/>
    <w:rsid w:val="00F70E86"/>
    <w:rsid w:val="00F71933"/>
    <w:rsid w:val="00F7193A"/>
    <w:rsid w:val="00F71C93"/>
    <w:rsid w:val="00F720AF"/>
    <w:rsid w:val="00F72446"/>
    <w:rsid w:val="00F72458"/>
    <w:rsid w:val="00F728DD"/>
    <w:rsid w:val="00F737CE"/>
    <w:rsid w:val="00F73C00"/>
    <w:rsid w:val="00F73CDA"/>
    <w:rsid w:val="00F73F06"/>
    <w:rsid w:val="00F74359"/>
    <w:rsid w:val="00F746EF"/>
    <w:rsid w:val="00F74736"/>
    <w:rsid w:val="00F74981"/>
    <w:rsid w:val="00F751F7"/>
    <w:rsid w:val="00F75212"/>
    <w:rsid w:val="00F7592F"/>
    <w:rsid w:val="00F75E53"/>
    <w:rsid w:val="00F765F0"/>
    <w:rsid w:val="00F76953"/>
    <w:rsid w:val="00F7695E"/>
    <w:rsid w:val="00F76FB6"/>
    <w:rsid w:val="00F77A5D"/>
    <w:rsid w:val="00F77D56"/>
    <w:rsid w:val="00F77E39"/>
    <w:rsid w:val="00F802A0"/>
    <w:rsid w:val="00F805FE"/>
    <w:rsid w:val="00F80713"/>
    <w:rsid w:val="00F80A1E"/>
    <w:rsid w:val="00F80BB2"/>
    <w:rsid w:val="00F81457"/>
    <w:rsid w:val="00F814C5"/>
    <w:rsid w:val="00F817A1"/>
    <w:rsid w:val="00F81868"/>
    <w:rsid w:val="00F81E2C"/>
    <w:rsid w:val="00F81EDE"/>
    <w:rsid w:val="00F81F44"/>
    <w:rsid w:val="00F81F56"/>
    <w:rsid w:val="00F82296"/>
    <w:rsid w:val="00F824AF"/>
    <w:rsid w:val="00F83065"/>
    <w:rsid w:val="00F83975"/>
    <w:rsid w:val="00F83C17"/>
    <w:rsid w:val="00F83D9B"/>
    <w:rsid w:val="00F84413"/>
    <w:rsid w:val="00F84607"/>
    <w:rsid w:val="00F846D2"/>
    <w:rsid w:val="00F84A6E"/>
    <w:rsid w:val="00F84C05"/>
    <w:rsid w:val="00F84E03"/>
    <w:rsid w:val="00F851FF"/>
    <w:rsid w:val="00F85D9D"/>
    <w:rsid w:val="00F85EEB"/>
    <w:rsid w:val="00F85F7A"/>
    <w:rsid w:val="00F86035"/>
    <w:rsid w:val="00F8673A"/>
    <w:rsid w:val="00F86AAE"/>
    <w:rsid w:val="00F86C04"/>
    <w:rsid w:val="00F86D56"/>
    <w:rsid w:val="00F86DBF"/>
    <w:rsid w:val="00F86FD8"/>
    <w:rsid w:val="00F87250"/>
    <w:rsid w:val="00F876E2"/>
    <w:rsid w:val="00F87808"/>
    <w:rsid w:val="00F87BF3"/>
    <w:rsid w:val="00F9032F"/>
    <w:rsid w:val="00F90373"/>
    <w:rsid w:val="00F90496"/>
    <w:rsid w:val="00F90851"/>
    <w:rsid w:val="00F90D38"/>
    <w:rsid w:val="00F90D3D"/>
    <w:rsid w:val="00F90D9F"/>
    <w:rsid w:val="00F91102"/>
    <w:rsid w:val="00F9181C"/>
    <w:rsid w:val="00F91A81"/>
    <w:rsid w:val="00F91BD3"/>
    <w:rsid w:val="00F91D47"/>
    <w:rsid w:val="00F922B2"/>
    <w:rsid w:val="00F926A3"/>
    <w:rsid w:val="00F92729"/>
    <w:rsid w:val="00F927CD"/>
    <w:rsid w:val="00F927E2"/>
    <w:rsid w:val="00F92C2E"/>
    <w:rsid w:val="00F934CB"/>
    <w:rsid w:val="00F93843"/>
    <w:rsid w:val="00F93D27"/>
    <w:rsid w:val="00F93FC8"/>
    <w:rsid w:val="00F94268"/>
    <w:rsid w:val="00F942F0"/>
    <w:rsid w:val="00F942F1"/>
    <w:rsid w:val="00F944EE"/>
    <w:rsid w:val="00F946C4"/>
    <w:rsid w:val="00F948CD"/>
    <w:rsid w:val="00F94AB6"/>
    <w:rsid w:val="00F94AF4"/>
    <w:rsid w:val="00F94BDF"/>
    <w:rsid w:val="00F94DE5"/>
    <w:rsid w:val="00F95255"/>
    <w:rsid w:val="00F953EC"/>
    <w:rsid w:val="00F95DC6"/>
    <w:rsid w:val="00F960E6"/>
    <w:rsid w:val="00F96344"/>
    <w:rsid w:val="00F967D0"/>
    <w:rsid w:val="00F96E3B"/>
    <w:rsid w:val="00F970F7"/>
    <w:rsid w:val="00F9784C"/>
    <w:rsid w:val="00F97984"/>
    <w:rsid w:val="00F97A2F"/>
    <w:rsid w:val="00F97F6C"/>
    <w:rsid w:val="00FA0FDC"/>
    <w:rsid w:val="00FA1405"/>
    <w:rsid w:val="00FA1A29"/>
    <w:rsid w:val="00FA1AAD"/>
    <w:rsid w:val="00FA23D3"/>
    <w:rsid w:val="00FA2464"/>
    <w:rsid w:val="00FA2ED4"/>
    <w:rsid w:val="00FA3DB3"/>
    <w:rsid w:val="00FA4154"/>
    <w:rsid w:val="00FA46C3"/>
    <w:rsid w:val="00FA4CD6"/>
    <w:rsid w:val="00FA5930"/>
    <w:rsid w:val="00FA5C2B"/>
    <w:rsid w:val="00FA5EBD"/>
    <w:rsid w:val="00FA6036"/>
    <w:rsid w:val="00FA645E"/>
    <w:rsid w:val="00FA67EE"/>
    <w:rsid w:val="00FA6B20"/>
    <w:rsid w:val="00FA7771"/>
    <w:rsid w:val="00FA78CA"/>
    <w:rsid w:val="00FA78F2"/>
    <w:rsid w:val="00FA7F2D"/>
    <w:rsid w:val="00FA7FB3"/>
    <w:rsid w:val="00FB066A"/>
    <w:rsid w:val="00FB08BC"/>
    <w:rsid w:val="00FB0FEB"/>
    <w:rsid w:val="00FB12FD"/>
    <w:rsid w:val="00FB13C1"/>
    <w:rsid w:val="00FB1557"/>
    <w:rsid w:val="00FB15F3"/>
    <w:rsid w:val="00FB1854"/>
    <w:rsid w:val="00FB24B8"/>
    <w:rsid w:val="00FB25F0"/>
    <w:rsid w:val="00FB2958"/>
    <w:rsid w:val="00FB2A88"/>
    <w:rsid w:val="00FB3443"/>
    <w:rsid w:val="00FB3B8F"/>
    <w:rsid w:val="00FB41E5"/>
    <w:rsid w:val="00FB4B70"/>
    <w:rsid w:val="00FB4C1C"/>
    <w:rsid w:val="00FB4C2C"/>
    <w:rsid w:val="00FB5168"/>
    <w:rsid w:val="00FB54DC"/>
    <w:rsid w:val="00FB5881"/>
    <w:rsid w:val="00FB596E"/>
    <w:rsid w:val="00FB5B6D"/>
    <w:rsid w:val="00FB5BE3"/>
    <w:rsid w:val="00FB5BFF"/>
    <w:rsid w:val="00FB6401"/>
    <w:rsid w:val="00FB6921"/>
    <w:rsid w:val="00FB6C04"/>
    <w:rsid w:val="00FB7335"/>
    <w:rsid w:val="00FB747A"/>
    <w:rsid w:val="00FB7E75"/>
    <w:rsid w:val="00FC0726"/>
    <w:rsid w:val="00FC07A6"/>
    <w:rsid w:val="00FC098B"/>
    <w:rsid w:val="00FC0B8B"/>
    <w:rsid w:val="00FC0FC9"/>
    <w:rsid w:val="00FC10D8"/>
    <w:rsid w:val="00FC1386"/>
    <w:rsid w:val="00FC1B20"/>
    <w:rsid w:val="00FC1D44"/>
    <w:rsid w:val="00FC207A"/>
    <w:rsid w:val="00FC284B"/>
    <w:rsid w:val="00FC2D4C"/>
    <w:rsid w:val="00FC2FF9"/>
    <w:rsid w:val="00FC332C"/>
    <w:rsid w:val="00FC3527"/>
    <w:rsid w:val="00FC3A59"/>
    <w:rsid w:val="00FC3F01"/>
    <w:rsid w:val="00FC43BA"/>
    <w:rsid w:val="00FC4461"/>
    <w:rsid w:val="00FC4675"/>
    <w:rsid w:val="00FC4813"/>
    <w:rsid w:val="00FC48BF"/>
    <w:rsid w:val="00FC4CE3"/>
    <w:rsid w:val="00FC4E2D"/>
    <w:rsid w:val="00FC4E86"/>
    <w:rsid w:val="00FC53A5"/>
    <w:rsid w:val="00FC55A6"/>
    <w:rsid w:val="00FC5BA7"/>
    <w:rsid w:val="00FC6093"/>
    <w:rsid w:val="00FC60D0"/>
    <w:rsid w:val="00FC6992"/>
    <w:rsid w:val="00FC6B07"/>
    <w:rsid w:val="00FC6E4B"/>
    <w:rsid w:val="00FC71FB"/>
    <w:rsid w:val="00FC77CE"/>
    <w:rsid w:val="00FC7C18"/>
    <w:rsid w:val="00FC7F02"/>
    <w:rsid w:val="00FD01CE"/>
    <w:rsid w:val="00FD0516"/>
    <w:rsid w:val="00FD0C11"/>
    <w:rsid w:val="00FD116C"/>
    <w:rsid w:val="00FD173C"/>
    <w:rsid w:val="00FD1F96"/>
    <w:rsid w:val="00FD20D7"/>
    <w:rsid w:val="00FD22C5"/>
    <w:rsid w:val="00FD2D74"/>
    <w:rsid w:val="00FD2F65"/>
    <w:rsid w:val="00FD35D8"/>
    <w:rsid w:val="00FD35D9"/>
    <w:rsid w:val="00FD35ED"/>
    <w:rsid w:val="00FD3CF1"/>
    <w:rsid w:val="00FD42B0"/>
    <w:rsid w:val="00FD49D4"/>
    <w:rsid w:val="00FD4E9A"/>
    <w:rsid w:val="00FD52B6"/>
    <w:rsid w:val="00FD53C4"/>
    <w:rsid w:val="00FD563E"/>
    <w:rsid w:val="00FD5D99"/>
    <w:rsid w:val="00FD6054"/>
    <w:rsid w:val="00FD60D1"/>
    <w:rsid w:val="00FD6328"/>
    <w:rsid w:val="00FD6E63"/>
    <w:rsid w:val="00FD7332"/>
    <w:rsid w:val="00FD73CA"/>
    <w:rsid w:val="00FD7677"/>
    <w:rsid w:val="00FD7A12"/>
    <w:rsid w:val="00FD7ABB"/>
    <w:rsid w:val="00FE0232"/>
    <w:rsid w:val="00FE0649"/>
    <w:rsid w:val="00FE0772"/>
    <w:rsid w:val="00FE1278"/>
    <w:rsid w:val="00FE1BEE"/>
    <w:rsid w:val="00FE2019"/>
    <w:rsid w:val="00FE20FE"/>
    <w:rsid w:val="00FE263C"/>
    <w:rsid w:val="00FE287C"/>
    <w:rsid w:val="00FE2BD4"/>
    <w:rsid w:val="00FE30FD"/>
    <w:rsid w:val="00FE36A0"/>
    <w:rsid w:val="00FE39BD"/>
    <w:rsid w:val="00FE39E8"/>
    <w:rsid w:val="00FE3A28"/>
    <w:rsid w:val="00FE4080"/>
    <w:rsid w:val="00FE4166"/>
    <w:rsid w:val="00FE4229"/>
    <w:rsid w:val="00FE4624"/>
    <w:rsid w:val="00FE4666"/>
    <w:rsid w:val="00FE4739"/>
    <w:rsid w:val="00FE47CB"/>
    <w:rsid w:val="00FE48BA"/>
    <w:rsid w:val="00FE4C3C"/>
    <w:rsid w:val="00FE59A8"/>
    <w:rsid w:val="00FE59B3"/>
    <w:rsid w:val="00FE5C4C"/>
    <w:rsid w:val="00FE5E40"/>
    <w:rsid w:val="00FE5EFC"/>
    <w:rsid w:val="00FE5F69"/>
    <w:rsid w:val="00FE6192"/>
    <w:rsid w:val="00FE66A5"/>
    <w:rsid w:val="00FE6C8B"/>
    <w:rsid w:val="00FE729E"/>
    <w:rsid w:val="00FE7473"/>
    <w:rsid w:val="00FE7694"/>
    <w:rsid w:val="00FE7C9D"/>
    <w:rsid w:val="00FF03DA"/>
    <w:rsid w:val="00FF07C2"/>
    <w:rsid w:val="00FF0A70"/>
    <w:rsid w:val="00FF0BE8"/>
    <w:rsid w:val="00FF174F"/>
    <w:rsid w:val="00FF1833"/>
    <w:rsid w:val="00FF1BBB"/>
    <w:rsid w:val="00FF2402"/>
    <w:rsid w:val="00FF264B"/>
    <w:rsid w:val="00FF287F"/>
    <w:rsid w:val="00FF2B62"/>
    <w:rsid w:val="00FF2C54"/>
    <w:rsid w:val="00FF31F1"/>
    <w:rsid w:val="00FF3481"/>
    <w:rsid w:val="00FF3787"/>
    <w:rsid w:val="00FF3937"/>
    <w:rsid w:val="00FF39A7"/>
    <w:rsid w:val="00FF4683"/>
    <w:rsid w:val="00FF49DB"/>
    <w:rsid w:val="00FF4A00"/>
    <w:rsid w:val="00FF5037"/>
    <w:rsid w:val="00FF5045"/>
    <w:rsid w:val="00FF53BF"/>
    <w:rsid w:val="00FF5605"/>
    <w:rsid w:val="00FF5856"/>
    <w:rsid w:val="00FF6525"/>
    <w:rsid w:val="00FF6B46"/>
    <w:rsid w:val="00FF6E40"/>
    <w:rsid w:val="00FF72D3"/>
    <w:rsid w:val="00FF7919"/>
    <w:rsid w:val="00FF7A96"/>
    <w:rsid w:val="00FF7CA6"/>
    <w:rsid w:val="00FF7CF8"/>
    <w:rsid w:val="013155CA"/>
    <w:rsid w:val="017F6834"/>
    <w:rsid w:val="0196C861"/>
    <w:rsid w:val="019AC7FB"/>
    <w:rsid w:val="01E0C3A6"/>
    <w:rsid w:val="021E883C"/>
    <w:rsid w:val="0221020A"/>
    <w:rsid w:val="0225A4A2"/>
    <w:rsid w:val="023B585C"/>
    <w:rsid w:val="02472EEC"/>
    <w:rsid w:val="0248655D"/>
    <w:rsid w:val="0269F20B"/>
    <w:rsid w:val="028411A1"/>
    <w:rsid w:val="028FB720"/>
    <w:rsid w:val="02A67888"/>
    <w:rsid w:val="02C4B44D"/>
    <w:rsid w:val="02E3001A"/>
    <w:rsid w:val="02EC057D"/>
    <w:rsid w:val="03245EA9"/>
    <w:rsid w:val="0330DB7C"/>
    <w:rsid w:val="03469DC4"/>
    <w:rsid w:val="038D3756"/>
    <w:rsid w:val="03BA1F57"/>
    <w:rsid w:val="04790273"/>
    <w:rsid w:val="047E12F0"/>
    <w:rsid w:val="049971A2"/>
    <w:rsid w:val="04A0F8B6"/>
    <w:rsid w:val="04A1C7E7"/>
    <w:rsid w:val="04AB05E8"/>
    <w:rsid w:val="04FDFDFF"/>
    <w:rsid w:val="0521B343"/>
    <w:rsid w:val="055DF45C"/>
    <w:rsid w:val="056D9964"/>
    <w:rsid w:val="05AFC4CB"/>
    <w:rsid w:val="05EFB368"/>
    <w:rsid w:val="0613D6C0"/>
    <w:rsid w:val="063F4ECB"/>
    <w:rsid w:val="06446F57"/>
    <w:rsid w:val="0665C888"/>
    <w:rsid w:val="069F1AC1"/>
    <w:rsid w:val="06BC5668"/>
    <w:rsid w:val="06F21A09"/>
    <w:rsid w:val="07399DF4"/>
    <w:rsid w:val="07632843"/>
    <w:rsid w:val="07BD7D56"/>
    <w:rsid w:val="07EA0126"/>
    <w:rsid w:val="07EEA9B8"/>
    <w:rsid w:val="080BDF7A"/>
    <w:rsid w:val="080E9A8B"/>
    <w:rsid w:val="08124E39"/>
    <w:rsid w:val="0817C156"/>
    <w:rsid w:val="081886A8"/>
    <w:rsid w:val="08359EC1"/>
    <w:rsid w:val="083AEB22"/>
    <w:rsid w:val="086F230A"/>
    <w:rsid w:val="08717830"/>
    <w:rsid w:val="088F5207"/>
    <w:rsid w:val="089662C9"/>
    <w:rsid w:val="08DB8197"/>
    <w:rsid w:val="08F25BEC"/>
    <w:rsid w:val="0919B2A5"/>
    <w:rsid w:val="09250744"/>
    <w:rsid w:val="09823E5A"/>
    <w:rsid w:val="098C4D5D"/>
    <w:rsid w:val="09A7B5B7"/>
    <w:rsid w:val="09AEC2EA"/>
    <w:rsid w:val="09B7FB62"/>
    <w:rsid w:val="09E1FA76"/>
    <w:rsid w:val="0A0EEC15"/>
    <w:rsid w:val="0A468F7D"/>
    <w:rsid w:val="0A5BDFA5"/>
    <w:rsid w:val="0A5ED5EB"/>
    <w:rsid w:val="0A6769A9"/>
    <w:rsid w:val="0A7503F0"/>
    <w:rsid w:val="0A7665B1"/>
    <w:rsid w:val="0AA3484C"/>
    <w:rsid w:val="0AD9B5BF"/>
    <w:rsid w:val="0ADA398F"/>
    <w:rsid w:val="0B0B263E"/>
    <w:rsid w:val="0B0F9378"/>
    <w:rsid w:val="0B129FCF"/>
    <w:rsid w:val="0B429BB3"/>
    <w:rsid w:val="0B49D38C"/>
    <w:rsid w:val="0B50B38A"/>
    <w:rsid w:val="0B89B0B3"/>
    <w:rsid w:val="0BB6DF38"/>
    <w:rsid w:val="0BBD41FB"/>
    <w:rsid w:val="0BCDA065"/>
    <w:rsid w:val="0BCDA69B"/>
    <w:rsid w:val="0C2A31B1"/>
    <w:rsid w:val="0C91259B"/>
    <w:rsid w:val="0CA5D5BD"/>
    <w:rsid w:val="0D07F01E"/>
    <w:rsid w:val="0D12E264"/>
    <w:rsid w:val="0D1D9F46"/>
    <w:rsid w:val="0D279EFC"/>
    <w:rsid w:val="0D2CD2E7"/>
    <w:rsid w:val="0DC18EDB"/>
    <w:rsid w:val="0DC306EC"/>
    <w:rsid w:val="0DD84E31"/>
    <w:rsid w:val="0DF88C49"/>
    <w:rsid w:val="0E15B079"/>
    <w:rsid w:val="0E7DDC0F"/>
    <w:rsid w:val="0E938F66"/>
    <w:rsid w:val="0EDB2C13"/>
    <w:rsid w:val="0EDB91B5"/>
    <w:rsid w:val="0F30AE77"/>
    <w:rsid w:val="0F487513"/>
    <w:rsid w:val="0FB461B3"/>
    <w:rsid w:val="0FB54626"/>
    <w:rsid w:val="0FDC6A31"/>
    <w:rsid w:val="0FE49FE9"/>
    <w:rsid w:val="0FF871FC"/>
    <w:rsid w:val="10393D02"/>
    <w:rsid w:val="104F46DA"/>
    <w:rsid w:val="10673AA6"/>
    <w:rsid w:val="10698039"/>
    <w:rsid w:val="106DDEE4"/>
    <w:rsid w:val="1075B1C0"/>
    <w:rsid w:val="109830E9"/>
    <w:rsid w:val="113FE218"/>
    <w:rsid w:val="114B12DD"/>
    <w:rsid w:val="11828E07"/>
    <w:rsid w:val="119DF55D"/>
    <w:rsid w:val="11F36E9C"/>
    <w:rsid w:val="12850AF8"/>
    <w:rsid w:val="12A7C417"/>
    <w:rsid w:val="12E84FE8"/>
    <w:rsid w:val="132F48A2"/>
    <w:rsid w:val="134ECEEF"/>
    <w:rsid w:val="136AA722"/>
    <w:rsid w:val="1423D3BC"/>
    <w:rsid w:val="1437237A"/>
    <w:rsid w:val="143B0758"/>
    <w:rsid w:val="14676FA8"/>
    <w:rsid w:val="14A3F3C0"/>
    <w:rsid w:val="14AF892B"/>
    <w:rsid w:val="14DE5354"/>
    <w:rsid w:val="14EC5050"/>
    <w:rsid w:val="151825C1"/>
    <w:rsid w:val="1525F8D4"/>
    <w:rsid w:val="152B37F4"/>
    <w:rsid w:val="153445F8"/>
    <w:rsid w:val="153B5DCF"/>
    <w:rsid w:val="1564E845"/>
    <w:rsid w:val="15929124"/>
    <w:rsid w:val="15A677E6"/>
    <w:rsid w:val="15D017D8"/>
    <w:rsid w:val="15E199EC"/>
    <w:rsid w:val="15E6AC0B"/>
    <w:rsid w:val="1607686E"/>
    <w:rsid w:val="161F85BB"/>
    <w:rsid w:val="1647FE64"/>
    <w:rsid w:val="169FD366"/>
    <w:rsid w:val="16A20D27"/>
    <w:rsid w:val="16DC5A60"/>
    <w:rsid w:val="1755CBF5"/>
    <w:rsid w:val="175C7578"/>
    <w:rsid w:val="1760D153"/>
    <w:rsid w:val="1761B386"/>
    <w:rsid w:val="176CAF55"/>
    <w:rsid w:val="178FA0A4"/>
    <w:rsid w:val="17A302AF"/>
    <w:rsid w:val="17ABBAE9"/>
    <w:rsid w:val="17B7BBBB"/>
    <w:rsid w:val="184FDADB"/>
    <w:rsid w:val="1853B011"/>
    <w:rsid w:val="185CB5D4"/>
    <w:rsid w:val="18A58D88"/>
    <w:rsid w:val="18B1F007"/>
    <w:rsid w:val="18D756DE"/>
    <w:rsid w:val="190A949D"/>
    <w:rsid w:val="192664DA"/>
    <w:rsid w:val="194C47B5"/>
    <w:rsid w:val="19537C05"/>
    <w:rsid w:val="1968CB91"/>
    <w:rsid w:val="199BF0C9"/>
    <w:rsid w:val="199C4618"/>
    <w:rsid w:val="19FF8C59"/>
    <w:rsid w:val="1A0A9AE7"/>
    <w:rsid w:val="1A987215"/>
    <w:rsid w:val="1AA664FE"/>
    <w:rsid w:val="1ADBB456"/>
    <w:rsid w:val="1AFFDEE8"/>
    <w:rsid w:val="1B14A88B"/>
    <w:rsid w:val="1B1AEFF9"/>
    <w:rsid w:val="1B44CB09"/>
    <w:rsid w:val="1B7DB7DB"/>
    <w:rsid w:val="1B9194AB"/>
    <w:rsid w:val="1BC9892C"/>
    <w:rsid w:val="1BCBA4C0"/>
    <w:rsid w:val="1C6CE643"/>
    <w:rsid w:val="1C7CF890"/>
    <w:rsid w:val="1C81EF85"/>
    <w:rsid w:val="1CAFCFEE"/>
    <w:rsid w:val="1CC55FA3"/>
    <w:rsid w:val="1CF6DDFC"/>
    <w:rsid w:val="1D29062E"/>
    <w:rsid w:val="1D389B06"/>
    <w:rsid w:val="1D734BA4"/>
    <w:rsid w:val="1E0E51EE"/>
    <w:rsid w:val="1E0FC997"/>
    <w:rsid w:val="1E409DEC"/>
    <w:rsid w:val="1E6E8D80"/>
    <w:rsid w:val="1E92356D"/>
    <w:rsid w:val="1EA53012"/>
    <w:rsid w:val="1F0214E1"/>
    <w:rsid w:val="1F0DA32C"/>
    <w:rsid w:val="1F1EE4D7"/>
    <w:rsid w:val="1F716410"/>
    <w:rsid w:val="1F8FF56F"/>
    <w:rsid w:val="1FE909B9"/>
    <w:rsid w:val="2003FCA9"/>
    <w:rsid w:val="200F8B0A"/>
    <w:rsid w:val="202D7A30"/>
    <w:rsid w:val="203096B7"/>
    <w:rsid w:val="2037BDC0"/>
    <w:rsid w:val="203F08B9"/>
    <w:rsid w:val="2096B5F2"/>
    <w:rsid w:val="218224A2"/>
    <w:rsid w:val="21FA479C"/>
    <w:rsid w:val="223A59F0"/>
    <w:rsid w:val="22968FC4"/>
    <w:rsid w:val="22969777"/>
    <w:rsid w:val="22AF35E9"/>
    <w:rsid w:val="22B143A5"/>
    <w:rsid w:val="22C4CBB3"/>
    <w:rsid w:val="22C85F15"/>
    <w:rsid w:val="2305858B"/>
    <w:rsid w:val="23085B1F"/>
    <w:rsid w:val="230AB3AA"/>
    <w:rsid w:val="232DC798"/>
    <w:rsid w:val="23382CC4"/>
    <w:rsid w:val="23415648"/>
    <w:rsid w:val="23527F8F"/>
    <w:rsid w:val="23704ECB"/>
    <w:rsid w:val="23794FDC"/>
    <w:rsid w:val="23895F4D"/>
    <w:rsid w:val="239662B8"/>
    <w:rsid w:val="23A3E70E"/>
    <w:rsid w:val="23F37867"/>
    <w:rsid w:val="24073ABA"/>
    <w:rsid w:val="24221ABF"/>
    <w:rsid w:val="24320A00"/>
    <w:rsid w:val="246E5C29"/>
    <w:rsid w:val="2480E9AA"/>
    <w:rsid w:val="24B6AA47"/>
    <w:rsid w:val="2520E6D3"/>
    <w:rsid w:val="252FD67E"/>
    <w:rsid w:val="252FDAEF"/>
    <w:rsid w:val="25789136"/>
    <w:rsid w:val="25CF9DE0"/>
    <w:rsid w:val="262FDF91"/>
    <w:rsid w:val="2665A431"/>
    <w:rsid w:val="26941094"/>
    <w:rsid w:val="269E921C"/>
    <w:rsid w:val="2711CB79"/>
    <w:rsid w:val="2711DC94"/>
    <w:rsid w:val="27146197"/>
    <w:rsid w:val="272512B9"/>
    <w:rsid w:val="2731B445"/>
    <w:rsid w:val="27492D52"/>
    <w:rsid w:val="276890A2"/>
    <w:rsid w:val="2791402B"/>
    <w:rsid w:val="27B28795"/>
    <w:rsid w:val="28688791"/>
    <w:rsid w:val="287669FF"/>
    <w:rsid w:val="2876A0ED"/>
    <w:rsid w:val="28D93004"/>
    <w:rsid w:val="29169D98"/>
    <w:rsid w:val="292E30BA"/>
    <w:rsid w:val="295F7BC8"/>
    <w:rsid w:val="29911DB0"/>
    <w:rsid w:val="2997D547"/>
    <w:rsid w:val="29D744F9"/>
    <w:rsid w:val="29F64E5F"/>
    <w:rsid w:val="29FC2639"/>
    <w:rsid w:val="2A16B556"/>
    <w:rsid w:val="2A639108"/>
    <w:rsid w:val="2A8C26AC"/>
    <w:rsid w:val="2A8E3059"/>
    <w:rsid w:val="2AA14B84"/>
    <w:rsid w:val="2AA1EC16"/>
    <w:rsid w:val="2AF60C3E"/>
    <w:rsid w:val="2B65E455"/>
    <w:rsid w:val="2B83D3A0"/>
    <w:rsid w:val="2B851F36"/>
    <w:rsid w:val="2B8B74A4"/>
    <w:rsid w:val="2B990B24"/>
    <w:rsid w:val="2BECAC96"/>
    <w:rsid w:val="2C1D54FF"/>
    <w:rsid w:val="2C2B0C4E"/>
    <w:rsid w:val="2C47534D"/>
    <w:rsid w:val="2C574C0C"/>
    <w:rsid w:val="2CC841BB"/>
    <w:rsid w:val="2CD40761"/>
    <w:rsid w:val="2CD41B51"/>
    <w:rsid w:val="2D0ADF57"/>
    <w:rsid w:val="2D2E99DD"/>
    <w:rsid w:val="2D394B76"/>
    <w:rsid w:val="2D4C59C5"/>
    <w:rsid w:val="2D62D34D"/>
    <w:rsid w:val="2D774F2B"/>
    <w:rsid w:val="2D810CFD"/>
    <w:rsid w:val="2E119CB2"/>
    <w:rsid w:val="2E42F1CD"/>
    <w:rsid w:val="2E7D0938"/>
    <w:rsid w:val="2E8FEAEE"/>
    <w:rsid w:val="2EFE6397"/>
    <w:rsid w:val="2F0B9118"/>
    <w:rsid w:val="2F2CF9B7"/>
    <w:rsid w:val="2F3B32D1"/>
    <w:rsid w:val="2F8088D8"/>
    <w:rsid w:val="2F95053D"/>
    <w:rsid w:val="2F992D90"/>
    <w:rsid w:val="2FA56ED1"/>
    <w:rsid w:val="300994BB"/>
    <w:rsid w:val="3014C85A"/>
    <w:rsid w:val="3027FA93"/>
    <w:rsid w:val="30A2E36E"/>
    <w:rsid w:val="30B0A764"/>
    <w:rsid w:val="30E8BA85"/>
    <w:rsid w:val="30F88C00"/>
    <w:rsid w:val="312E53C7"/>
    <w:rsid w:val="3131F743"/>
    <w:rsid w:val="315C428D"/>
    <w:rsid w:val="3165148F"/>
    <w:rsid w:val="316643FC"/>
    <w:rsid w:val="317018AD"/>
    <w:rsid w:val="31898ACA"/>
    <w:rsid w:val="32713CC3"/>
    <w:rsid w:val="32ED63DC"/>
    <w:rsid w:val="32F812EE"/>
    <w:rsid w:val="3337BBE6"/>
    <w:rsid w:val="334B44C4"/>
    <w:rsid w:val="338E8C45"/>
    <w:rsid w:val="33D0D042"/>
    <w:rsid w:val="33EBA9CE"/>
    <w:rsid w:val="344F5434"/>
    <w:rsid w:val="34BCA29D"/>
    <w:rsid w:val="34F3489D"/>
    <w:rsid w:val="35029CB9"/>
    <w:rsid w:val="350800F4"/>
    <w:rsid w:val="353BF0BD"/>
    <w:rsid w:val="355F895F"/>
    <w:rsid w:val="356E7DE5"/>
    <w:rsid w:val="35A06BC2"/>
    <w:rsid w:val="35B9A8C1"/>
    <w:rsid w:val="35DC6BAF"/>
    <w:rsid w:val="35E6EB94"/>
    <w:rsid w:val="362FE8B3"/>
    <w:rsid w:val="363C5BB8"/>
    <w:rsid w:val="3650115E"/>
    <w:rsid w:val="365F75BB"/>
    <w:rsid w:val="3663C68C"/>
    <w:rsid w:val="367FE1D5"/>
    <w:rsid w:val="369BBA92"/>
    <w:rsid w:val="36E65B9E"/>
    <w:rsid w:val="36F594EC"/>
    <w:rsid w:val="3709C8DC"/>
    <w:rsid w:val="373BB45C"/>
    <w:rsid w:val="37554088"/>
    <w:rsid w:val="3756084B"/>
    <w:rsid w:val="377E86F1"/>
    <w:rsid w:val="37A1EF30"/>
    <w:rsid w:val="37C23ACA"/>
    <w:rsid w:val="37CBB914"/>
    <w:rsid w:val="3818A0A1"/>
    <w:rsid w:val="386689F2"/>
    <w:rsid w:val="38C039B8"/>
    <w:rsid w:val="3911F85C"/>
    <w:rsid w:val="392F6AB1"/>
    <w:rsid w:val="395ED06F"/>
    <w:rsid w:val="396F15E5"/>
    <w:rsid w:val="39B78297"/>
    <w:rsid w:val="39BD17C5"/>
    <w:rsid w:val="39C8B0EB"/>
    <w:rsid w:val="39D1A45C"/>
    <w:rsid w:val="39E47942"/>
    <w:rsid w:val="39FA6704"/>
    <w:rsid w:val="3A48E515"/>
    <w:rsid w:val="3A76C58D"/>
    <w:rsid w:val="3A798F72"/>
    <w:rsid w:val="3A7B68C2"/>
    <w:rsid w:val="3A9B538F"/>
    <w:rsid w:val="3AA43C39"/>
    <w:rsid w:val="3ACFC9D0"/>
    <w:rsid w:val="3ADA3F3E"/>
    <w:rsid w:val="3B56733B"/>
    <w:rsid w:val="3B81B5FC"/>
    <w:rsid w:val="3BA58109"/>
    <w:rsid w:val="3BFE7BEC"/>
    <w:rsid w:val="3C049D86"/>
    <w:rsid w:val="3C4BBE1C"/>
    <w:rsid w:val="3C64848D"/>
    <w:rsid w:val="3C757DD9"/>
    <w:rsid w:val="3C932F1C"/>
    <w:rsid w:val="3CCD1A52"/>
    <w:rsid w:val="3CD85EA3"/>
    <w:rsid w:val="3CF2F705"/>
    <w:rsid w:val="3D06B01D"/>
    <w:rsid w:val="3D494A57"/>
    <w:rsid w:val="3D66FFE1"/>
    <w:rsid w:val="3D7975DE"/>
    <w:rsid w:val="3DB30984"/>
    <w:rsid w:val="3E24D1FA"/>
    <w:rsid w:val="3E71CB5D"/>
    <w:rsid w:val="3EA3FBC0"/>
    <w:rsid w:val="3EEC1CE5"/>
    <w:rsid w:val="3F86F1F7"/>
    <w:rsid w:val="3F92A1E4"/>
    <w:rsid w:val="3FB88779"/>
    <w:rsid w:val="3FC57012"/>
    <w:rsid w:val="3FF0C50A"/>
    <w:rsid w:val="4005B60D"/>
    <w:rsid w:val="4026914A"/>
    <w:rsid w:val="404CCE9A"/>
    <w:rsid w:val="4055A1F1"/>
    <w:rsid w:val="405DDCA8"/>
    <w:rsid w:val="405EA1E3"/>
    <w:rsid w:val="40B91E12"/>
    <w:rsid w:val="40DB0797"/>
    <w:rsid w:val="411BD6A8"/>
    <w:rsid w:val="4136DFD1"/>
    <w:rsid w:val="416F76A0"/>
    <w:rsid w:val="419D8B23"/>
    <w:rsid w:val="419EE0DA"/>
    <w:rsid w:val="41C86881"/>
    <w:rsid w:val="41F8872B"/>
    <w:rsid w:val="420B9D8C"/>
    <w:rsid w:val="422CC3CD"/>
    <w:rsid w:val="42449647"/>
    <w:rsid w:val="424BCE63"/>
    <w:rsid w:val="42596713"/>
    <w:rsid w:val="4271DB8C"/>
    <w:rsid w:val="428E5427"/>
    <w:rsid w:val="428E682D"/>
    <w:rsid w:val="42BF518F"/>
    <w:rsid w:val="4317A850"/>
    <w:rsid w:val="43A571F2"/>
    <w:rsid w:val="43B253AA"/>
    <w:rsid w:val="43B2BF0F"/>
    <w:rsid w:val="43D6E38C"/>
    <w:rsid w:val="43E64DCD"/>
    <w:rsid w:val="441EEFD0"/>
    <w:rsid w:val="442A388E"/>
    <w:rsid w:val="44843800"/>
    <w:rsid w:val="4492C05E"/>
    <w:rsid w:val="44D8D27E"/>
    <w:rsid w:val="44E030C7"/>
    <w:rsid w:val="44E8335D"/>
    <w:rsid w:val="452B393D"/>
    <w:rsid w:val="452F72C6"/>
    <w:rsid w:val="4551C41E"/>
    <w:rsid w:val="459DCA0C"/>
    <w:rsid w:val="459FD4B5"/>
    <w:rsid w:val="45C228A4"/>
    <w:rsid w:val="45C608EF"/>
    <w:rsid w:val="45E338D1"/>
    <w:rsid w:val="45E828AB"/>
    <w:rsid w:val="45F1CBDD"/>
    <w:rsid w:val="46B4B9FD"/>
    <w:rsid w:val="46E47F85"/>
    <w:rsid w:val="474B5D68"/>
    <w:rsid w:val="475B9FE1"/>
    <w:rsid w:val="477B2F76"/>
    <w:rsid w:val="479E97DB"/>
    <w:rsid w:val="47CA9465"/>
    <w:rsid w:val="48082795"/>
    <w:rsid w:val="481892FA"/>
    <w:rsid w:val="483119F5"/>
    <w:rsid w:val="48A41DEC"/>
    <w:rsid w:val="48BF825B"/>
    <w:rsid w:val="48C403E4"/>
    <w:rsid w:val="48D56ACE"/>
    <w:rsid w:val="48D7858E"/>
    <w:rsid w:val="48D9B520"/>
    <w:rsid w:val="49555397"/>
    <w:rsid w:val="496B05DF"/>
    <w:rsid w:val="49859AC5"/>
    <w:rsid w:val="49ACD7AA"/>
    <w:rsid w:val="49B1B680"/>
    <w:rsid w:val="49BE5084"/>
    <w:rsid w:val="49BF92B8"/>
    <w:rsid w:val="49ECDD3A"/>
    <w:rsid w:val="4A2F8817"/>
    <w:rsid w:val="4A526045"/>
    <w:rsid w:val="4A5AD980"/>
    <w:rsid w:val="4A5CBE43"/>
    <w:rsid w:val="4A5FD445"/>
    <w:rsid w:val="4A997A12"/>
    <w:rsid w:val="4AA18261"/>
    <w:rsid w:val="4AAC6900"/>
    <w:rsid w:val="4B05193A"/>
    <w:rsid w:val="4B2F2DD1"/>
    <w:rsid w:val="4B4AEE5F"/>
    <w:rsid w:val="4B523AFD"/>
    <w:rsid w:val="4B60EF0E"/>
    <w:rsid w:val="4B6C2722"/>
    <w:rsid w:val="4B97EA10"/>
    <w:rsid w:val="4BCE7DEB"/>
    <w:rsid w:val="4C00D5FD"/>
    <w:rsid w:val="4C0679EC"/>
    <w:rsid w:val="4C86D48D"/>
    <w:rsid w:val="4CF4E0B4"/>
    <w:rsid w:val="4D64F30E"/>
    <w:rsid w:val="4D76F9E4"/>
    <w:rsid w:val="4D7B5AD9"/>
    <w:rsid w:val="4DA5A8B2"/>
    <w:rsid w:val="4DABE7E7"/>
    <w:rsid w:val="4DD549CD"/>
    <w:rsid w:val="4E63509C"/>
    <w:rsid w:val="4EA7FF2E"/>
    <w:rsid w:val="4EC1BC75"/>
    <w:rsid w:val="4EDB5E66"/>
    <w:rsid w:val="4EF50853"/>
    <w:rsid w:val="4F08EB2A"/>
    <w:rsid w:val="4F2500F2"/>
    <w:rsid w:val="4F299EDC"/>
    <w:rsid w:val="4F334568"/>
    <w:rsid w:val="4FC036A9"/>
    <w:rsid w:val="4FD5A64A"/>
    <w:rsid w:val="4FE81BA1"/>
    <w:rsid w:val="50668C51"/>
    <w:rsid w:val="5074A071"/>
    <w:rsid w:val="508E45EC"/>
    <w:rsid w:val="50ADAD66"/>
    <w:rsid w:val="50B8F3F0"/>
    <w:rsid w:val="50EF0864"/>
    <w:rsid w:val="5115F7A5"/>
    <w:rsid w:val="511A45D8"/>
    <w:rsid w:val="51538CCA"/>
    <w:rsid w:val="51AA9E55"/>
    <w:rsid w:val="51B1A103"/>
    <w:rsid w:val="51C07044"/>
    <w:rsid w:val="51EB964B"/>
    <w:rsid w:val="51FA1BED"/>
    <w:rsid w:val="5232B34A"/>
    <w:rsid w:val="527E1D1B"/>
    <w:rsid w:val="534CE0D4"/>
    <w:rsid w:val="536B8718"/>
    <w:rsid w:val="53ADEAFD"/>
    <w:rsid w:val="53D7696F"/>
    <w:rsid w:val="53F77F42"/>
    <w:rsid w:val="53FB894D"/>
    <w:rsid w:val="54405C58"/>
    <w:rsid w:val="54487566"/>
    <w:rsid w:val="54E23F17"/>
    <w:rsid w:val="5546F258"/>
    <w:rsid w:val="5578CC5C"/>
    <w:rsid w:val="55934FA3"/>
    <w:rsid w:val="55C59792"/>
    <w:rsid w:val="55CF3DCC"/>
    <w:rsid w:val="55D1039D"/>
    <w:rsid w:val="55E033D3"/>
    <w:rsid w:val="56370C52"/>
    <w:rsid w:val="56444122"/>
    <w:rsid w:val="5647D0B6"/>
    <w:rsid w:val="5682E0BB"/>
    <w:rsid w:val="56C2F7E4"/>
    <w:rsid w:val="56E6EBFF"/>
    <w:rsid w:val="570F9040"/>
    <w:rsid w:val="572715D8"/>
    <w:rsid w:val="573807A7"/>
    <w:rsid w:val="5750BC88"/>
    <w:rsid w:val="57515CB3"/>
    <w:rsid w:val="5759AE93"/>
    <w:rsid w:val="5764345F"/>
    <w:rsid w:val="57D7C42F"/>
    <w:rsid w:val="57E6BE36"/>
    <w:rsid w:val="581F7B90"/>
    <w:rsid w:val="58A3DA27"/>
    <w:rsid w:val="58C62E08"/>
    <w:rsid w:val="59724265"/>
    <w:rsid w:val="597F7178"/>
    <w:rsid w:val="59829632"/>
    <w:rsid w:val="59B2185A"/>
    <w:rsid w:val="59E51DED"/>
    <w:rsid w:val="5A1BAF9C"/>
    <w:rsid w:val="5A2F497E"/>
    <w:rsid w:val="5AB25C01"/>
    <w:rsid w:val="5AC2386D"/>
    <w:rsid w:val="5AC86976"/>
    <w:rsid w:val="5ADF33F3"/>
    <w:rsid w:val="5AEA6B23"/>
    <w:rsid w:val="5B21FE9A"/>
    <w:rsid w:val="5B8FB60A"/>
    <w:rsid w:val="5BFF0B2E"/>
    <w:rsid w:val="5C00BBAE"/>
    <w:rsid w:val="5C215E5A"/>
    <w:rsid w:val="5C346EAC"/>
    <w:rsid w:val="5C365983"/>
    <w:rsid w:val="5C61478A"/>
    <w:rsid w:val="5C68294E"/>
    <w:rsid w:val="5C8F9EBD"/>
    <w:rsid w:val="5C969FDB"/>
    <w:rsid w:val="5CB7123A"/>
    <w:rsid w:val="5CDAA030"/>
    <w:rsid w:val="5CEC8F19"/>
    <w:rsid w:val="5D379B53"/>
    <w:rsid w:val="5D937E54"/>
    <w:rsid w:val="5DB7C653"/>
    <w:rsid w:val="5DCEE6DB"/>
    <w:rsid w:val="5DD9713E"/>
    <w:rsid w:val="5DED9DAF"/>
    <w:rsid w:val="5E0A1B5D"/>
    <w:rsid w:val="5E164941"/>
    <w:rsid w:val="5E1C75F6"/>
    <w:rsid w:val="5E2CBAB4"/>
    <w:rsid w:val="5E30FD8B"/>
    <w:rsid w:val="5E82522D"/>
    <w:rsid w:val="5E885F7A"/>
    <w:rsid w:val="5E9177C2"/>
    <w:rsid w:val="5EB74966"/>
    <w:rsid w:val="5EC3916C"/>
    <w:rsid w:val="5ED9FC26"/>
    <w:rsid w:val="5EDFC32D"/>
    <w:rsid w:val="5EE4D818"/>
    <w:rsid w:val="5F25A2EF"/>
    <w:rsid w:val="5F5AD277"/>
    <w:rsid w:val="5F9CC71B"/>
    <w:rsid w:val="5FF7329A"/>
    <w:rsid w:val="60339163"/>
    <w:rsid w:val="6061FB27"/>
    <w:rsid w:val="6086176A"/>
    <w:rsid w:val="60B4A9F3"/>
    <w:rsid w:val="60BA7CFB"/>
    <w:rsid w:val="60C09F6A"/>
    <w:rsid w:val="60CC030D"/>
    <w:rsid w:val="60CC7EDE"/>
    <w:rsid w:val="610E63CD"/>
    <w:rsid w:val="6116DB93"/>
    <w:rsid w:val="6136CC58"/>
    <w:rsid w:val="614F847B"/>
    <w:rsid w:val="616AFF49"/>
    <w:rsid w:val="616CB829"/>
    <w:rsid w:val="6174315F"/>
    <w:rsid w:val="61744AB7"/>
    <w:rsid w:val="61E95702"/>
    <w:rsid w:val="61F2420E"/>
    <w:rsid w:val="625C6FCB"/>
    <w:rsid w:val="627C5A06"/>
    <w:rsid w:val="629396AC"/>
    <w:rsid w:val="629C724D"/>
    <w:rsid w:val="629D703A"/>
    <w:rsid w:val="62BABF02"/>
    <w:rsid w:val="6318089E"/>
    <w:rsid w:val="6344D854"/>
    <w:rsid w:val="6370B298"/>
    <w:rsid w:val="63BFE9F9"/>
    <w:rsid w:val="63F0DC59"/>
    <w:rsid w:val="63F900CE"/>
    <w:rsid w:val="640969D7"/>
    <w:rsid w:val="6414F86D"/>
    <w:rsid w:val="64566339"/>
    <w:rsid w:val="646078B7"/>
    <w:rsid w:val="64830096"/>
    <w:rsid w:val="6492A5EA"/>
    <w:rsid w:val="649D8B13"/>
    <w:rsid w:val="64A8BF8B"/>
    <w:rsid w:val="64AD3545"/>
    <w:rsid w:val="64AE1AF2"/>
    <w:rsid w:val="64C73C5A"/>
    <w:rsid w:val="64CE7186"/>
    <w:rsid w:val="64E99BF5"/>
    <w:rsid w:val="64F69659"/>
    <w:rsid w:val="64FA2F8A"/>
    <w:rsid w:val="650DF0A9"/>
    <w:rsid w:val="655CDDA6"/>
    <w:rsid w:val="655E2EA5"/>
    <w:rsid w:val="659478B4"/>
    <w:rsid w:val="65D59E90"/>
    <w:rsid w:val="668A3FB9"/>
    <w:rsid w:val="66A39E61"/>
    <w:rsid w:val="66AD03CF"/>
    <w:rsid w:val="66F3C7F9"/>
    <w:rsid w:val="670CD2CD"/>
    <w:rsid w:val="6723A206"/>
    <w:rsid w:val="67331542"/>
    <w:rsid w:val="678E03FB"/>
    <w:rsid w:val="67F3FB1F"/>
    <w:rsid w:val="68443BFB"/>
    <w:rsid w:val="687CC90A"/>
    <w:rsid w:val="68A50E79"/>
    <w:rsid w:val="68A6BD41"/>
    <w:rsid w:val="68CDB425"/>
    <w:rsid w:val="68D1F259"/>
    <w:rsid w:val="68F25217"/>
    <w:rsid w:val="6902CE06"/>
    <w:rsid w:val="6927E1FA"/>
    <w:rsid w:val="696F8386"/>
    <w:rsid w:val="69A6EE8D"/>
    <w:rsid w:val="69AAC8EC"/>
    <w:rsid w:val="69CE19EE"/>
    <w:rsid w:val="6A1BBCFF"/>
    <w:rsid w:val="6A6203AB"/>
    <w:rsid w:val="6A6B7DA2"/>
    <w:rsid w:val="6A735492"/>
    <w:rsid w:val="6A850304"/>
    <w:rsid w:val="6A8FD908"/>
    <w:rsid w:val="6AA560FF"/>
    <w:rsid w:val="6AA9A09C"/>
    <w:rsid w:val="6AC25902"/>
    <w:rsid w:val="6ACEAF37"/>
    <w:rsid w:val="6AF974F5"/>
    <w:rsid w:val="6B1191F4"/>
    <w:rsid w:val="6B2041D1"/>
    <w:rsid w:val="6B28795A"/>
    <w:rsid w:val="6B2FB73B"/>
    <w:rsid w:val="6B3B010E"/>
    <w:rsid w:val="6B660FBB"/>
    <w:rsid w:val="6B752DA2"/>
    <w:rsid w:val="6BBBA7EF"/>
    <w:rsid w:val="6BD8744E"/>
    <w:rsid w:val="6BEBDFBC"/>
    <w:rsid w:val="6C12D118"/>
    <w:rsid w:val="6C195E01"/>
    <w:rsid w:val="6C40C07C"/>
    <w:rsid w:val="6C48B2C8"/>
    <w:rsid w:val="6C65E0AE"/>
    <w:rsid w:val="6C807724"/>
    <w:rsid w:val="6CDA277B"/>
    <w:rsid w:val="6D76F9E4"/>
    <w:rsid w:val="6D8B728C"/>
    <w:rsid w:val="6DA7D09A"/>
    <w:rsid w:val="6DB468AC"/>
    <w:rsid w:val="6DB513DC"/>
    <w:rsid w:val="6E0C39E5"/>
    <w:rsid w:val="6E1E058F"/>
    <w:rsid w:val="6E99C5DE"/>
    <w:rsid w:val="6ED9B115"/>
    <w:rsid w:val="6EE495C2"/>
    <w:rsid w:val="6EF533B0"/>
    <w:rsid w:val="6EF89AEE"/>
    <w:rsid w:val="6F5FB90F"/>
    <w:rsid w:val="6FFBB1D7"/>
    <w:rsid w:val="6FFC163F"/>
    <w:rsid w:val="70044166"/>
    <w:rsid w:val="7008CD34"/>
    <w:rsid w:val="7011C7EC"/>
    <w:rsid w:val="70286FBF"/>
    <w:rsid w:val="70353D71"/>
    <w:rsid w:val="704FB44A"/>
    <w:rsid w:val="705C8FC8"/>
    <w:rsid w:val="705CB28A"/>
    <w:rsid w:val="708F1D41"/>
    <w:rsid w:val="70A9858F"/>
    <w:rsid w:val="710C1F05"/>
    <w:rsid w:val="714E67F5"/>
    <w:rsid w:val="71BCFBA9"/>
    <w:rsid w:val="71E59139"/>
    <w:rsid w:val="72813164"/>
    <w:rsid w:val="728D47FA"/>
    <w:rsid w:val="72DE8667"/>
    <w:rsid w:val="72E207A4"/>
    <w:rsid w:val="72FD3D6F"/>
    <w:rsid w:val="73164FA1"/>
    <w:rsid w:val="731F293A"/>
    <w:rsid w:val="733E4A22"/>
    <w:rsid w:val="7379B5DA"/>
    <w:rsid w:val="739357F9"/>
    <w:rsid w:val="73CDAD3D"/>
    <w:rsid w:val="73EF9EA1"/>
    <w:rsid w:val="743E303D"/>
    <w:rsid w:val="743F7E08"/>
    <w:rsid w:val="745DC9D4"/>
    <w:rsid w:val="747EFD87"/>
    <w:rsid w:val="748B8257"/>
    <w:rsid w:val="74A2D691"/>
    <w:rsid w:val="74B0D46C"/>
    <w:rsid w:val="74B62D67"/>
    <w:rsid w:val="74B8C1F2"/>
    <w:rsid w:val="752C7138"/>
    <w:rsid w:val="753F0914"/>
    <w:rsid w:val="7557ACD4"/>
    <w:rsid w:val="7588C00F"/>
    <w:rsid w:val="75C23EC4"/>
    <w:rsid w:val="75F47FBF"/>
    <w:rsid w:val="763EBB5F"/>
    <w:rsid w:val="764EBD28"/>
    <w:rsid w:val="76906CCC"/>
    <w:rsid w:val="76CD2A73"/>
    <w:rsid w:val="770EB3F2"/>
    <w:rsid w:val="77103163"/>
    <w:rsid w:val="771DDC2A"/>
    <w:rsid w:val="774EB2E0"/>
    <w:rsid w:val="7772DA01"/>
    <w:rsid w:val="779237A1"/>
    <w:rsid w:val="77A2CAA7"/>
    <w:rsid w:val="77AE4167"/>
    <w:rsid w:val="77D86DB8"/>
    <w:rsid w:val="77E8752E"/>
    <w:rsid w:val="77EDCE29"/>
    <w:rsid w:val="77EE00FA"/>
    <w:rsid w:val="782DB2D3"/>
    <w:rsid w:val="783AB678"/>
    <w:rsid w:val="7880935B"/>
    <w:rsid w:val="78C7A90D"/>
    <w:rsid w:val="79308AF4"/>
    <w:rsid w:val="794DC7EB"/>
    <w:rsid w:val="79532F6B"/>
    <w:rsid w:val="7984458F"/>
    <w:rsid w:val="79972264"/>
    <w:rsid w:val="79D4AA46"/>
    <w:rsid w:val="7A585460"/>
    <w:rsid w:val="7AFA5206"/>
    <w:rsid w:val="7B084F54"/>
    <w:rsid w:val="7B25DC71"/>
    <w:rsid w:val="7C007BD6"/>
    <w:rsid w:val="7C3B5203"/>
    <w:rsid w:val="7C459EAD"/>
    <w:rsid w:val="7C7A12B4"/>
    <w:rsid w:val="7C832773"/>
    <w:rsid w:val="7CD50EAE"/>
    <w:rsid w:val="7CF9B539"/>
    <w:rsid w:val="7D1CFEE7"/>
    <w:rsid w:val="7D1EC7C4"/>
    <w:rsid w:val="7D23A13E"/>
    <w:rsid w:val="7D2DC0D6"/>
    <w:rsid w:val="7D57CFAD"/>
    <w:rsid w:val="7D8F8EE6"/>
    <w:rsid w:val="7DC9EDA2"/>
    <w:rsid w:val="7DFD3644"/>
    <w:rsid w:val="7E21390E"/>
    <w:rsid w:val="7E72F3F6"/>
    <w:rsid w:val="7E78F3D0"/>
    <w:rsid w:val="7E80E0A1"/>
    <w:rsid w:val="7E83B815"/>
    <w:rsid w:val="7EE13783"/>
    <w:rsid w:val="7EEE03DF"/>
    <w:rsid w:val="7EEFD4DF"/>
    <w:rsid w:val="7F144E5E"/>
    <w:rsid w:val="7F183B19"/>
    <w:rsid w:val="7F3265AD"/>
    <w:rsid w:val="7F401019"/>
    <w:rsid w:val="7F929DD5"/>
    <w:rsid w:val="7FCA4A39"/>
    <w:rsid w:val="7FE397D2"/>
    <w:rsid w:val="7FEFE057"/>
  </w:rsids>
  <m:mathPr>
    <m:mathFont m:val="Cambria Math"/>
    <m:brkBin m:val="before"/>
    <m:brkBinSub m:val="--"/>
    <m:smallFrac m:val="0"/>
    <m:dispDef/>
    <m:lMargin m:val="0"/>
    <m:rMargin m:val="0"/>
    <m:defJc m:val="centerGroup"/>
    <m:wrapIndent m:val="1440"/>
    <m:intLim m:val="subSup"/>
    <m:naryLim m:val="undOvr"/>
  </m:mathPr>
  <w:themeFontLang w:val="en-AU" w:eastAsia="ja-JP"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A00B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color w:val="000000" w:themeColor="text1"/>
        <w:sz w:val="21"/>
        <w:szCs w:val="21"/>
        <w:lang w:val="en-AU" w:eastAsia="en-US" w:bidi="ar-SA"/>
      </w:rPr>
    </w:rPrDefault>
    <w:pPrDefault>
      <w:pPr>
        <w:spacing w:after="21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A69"/>
    <w:pPr>
      <w:spacing w:after="120" w:line="240" w:lineRule="auto"/>
    </w:pPr>
    <w:rPr>
      <w:rFonts w:ascii="Calibri" w:hAnsi="Calibri"/>
      <w:sz w:val="22"/>
    </w:rPr>
  </w:style>
  <w:style w:type="paragraph" w:styleId="Heading1">
    <w:name w:val="heading 1"/>
    <w:basedOn w:val="Normal"/>
    <w:next w:val="Normal"/>
    <w:link w:val="Heading1Char"/>
    <w:qFormat/>
    <w:rsid w:val="007E7E9C"/>
    <w:pPr>
      <w:keepNext/>
      <w:keepLines/>
      <w:numPr>
        <w:numId w:val="5"/>
      </w:numPr>
      <w:spacing w:after="360"/>
      <w:outlineLvl w:val="0"/>
    </w:pPr>
    <w:rPr>
      <w:rFonts w:asciiTheme="majorHAnsi" w:eastAsiaTheme="majorEastAsia" w:hAnsiTheme="majorHAnsi" w:cstheme="majorBidi"/>
      <w:color w:val="A5300F" w:themeColor="accent1"/>
      <w:sz w:val="36"/>
      <w:szCs w:val="32"/>
    </w:rPr>
  </w:style>
  <w:style w:type="paragraph" w:styleId="Heading2">
    <w:name w:val="heading 2"/>
    <w:basedOn w:val="Heading1"/>
    <w:next w:val="Normal"/>
    <w:link w:val="Heading2Char"/>
    <w:autoRedefine/>
    <w:qFormat/>
    <w:rsid w:val="00E8461B"/>
    <w:pPr>
      <w:numPr>
        <w:numId w:val="0"/>
      </w:numPr>
      <w:spacing w:before="120" w:after="120"/>
      <w:outlineLvl w:val="1"/>
    </w:pPr>
    <w:rPr>
      <w:rFonts w:ascii="Calibri Light" w:hAnsi="Calibri Light" w:cs="Calibri Light"/>
      <w:b/>
      <w:bCs/>
      <w:color w:val="C00000"/>
      <w:sz w:val="22"/>
      <w:szCs w:val="22"/>
    </w:rPr>
  </w:style>
  <w:style w:type="paragraph" w:styleId="Heading3">
    <w:name w:val="heading 3"/>
    <w:basedOn w:val="Heading2"/>
    <w:next w:val="Normal"/>
    <w:link w:val="Heading3Char"/>
    <w:uiPriority w:val="9"/>
    <w:qFormat/>
    <w:rsid w:val="00C35F0A"/>
    <w:pPr>
      <w:numPr>
        <w:ilvl w:val="2"/>
        <w:numId w:val="5"/>
      </w:numPr>
      <w:outlineLvl w:val="2"/>
    </w:pPr>
  </w:style>
  <w:style w:type="paragraph" w:styleId="Heading4">
    <w:name w:val="heading 4"/>
    <w:basedOn w:val="Heading3"/>
    <w:next w:val="Normal"/>
    <w:link w:val="Heading4Char"/>
    <w:uiPriority w:val="9"/>
    <w:qFormat/>
    <w:rsid w:val="00637643"/>
    <w:pPr>
      <w:numPr>
        <w:ilvl w:val="3"/>
      </w:numPr>
      <w:outlineLvl w:val="3"/>
    </w:pPr>
    <w:rPr>
      <w:i/>
      <w:iCs/>
    </w:rPr>
  </w:style>
  <w:style w:type="paragraph" w:styleId="Heading5">
    <w:name w:val="heading 5"/>
    <w:basedOn w:val="Heading4"/>
    <w:next w:val="Normal"/>
    <w:link w:val="Heading5Char"/>
    <w:uiPriority w:val="9"/>
    <w:semiHidden/>
    <w:rsid w:val="00637643"/>
    <w:pPr>
      <w:numPr>
        <w:ilvl w:val="4"/>
      </w:numPr>
      <w:spacing w:after="240"/>
      <w:outlineLvl w:val="4"/>
    </w:pPr>
  </w:style>
  <w:style w:type="paragraph" w:styleId="Heading6">
    <w:name w:val="heading 6"/>
    <w:basedOn w:val="Normal"/>
    <w:next w:val="Normal"/>
    <w:link w:val="Heading6Char"/>
    <w:uiPriority w:val="9"/>
    <w:semiHidden/>
    <w:unhideWhenUsed/>
    <w:qFormat/>
    <w:rsid w:val="00637643"/>
    <w:pPr>
      <w:keepNext/>
      <w:keepLines/>
      <w:numPr>
        <w:ilvl w:val="5"/>
        <w:numId w:val="5"/>
      </w:numPr>
      <w:spacing w:before="40" w:after="0"/>
      <w:outlineLvl w:val="5"/>
    </w:pPr>
    <w:rPr>
      <w:rFonts w:asciiTheme="majorHAnsi" w:eastAsiaTheme="majorEastAsia" w:hAnsiTheme="majorHAnsi" w:cstheme="majorBidi"/>
      <w:color w:val="511707" w:themeColor="accent1" w:themeShade="7F"/>
    </w:rPr>
  </w:style>
  <w:style w:type="paragraph" w:styleId="Heading7">
    <w:name w:val="heading 7"/>
    <w:basedOn w:val="Normal"/>
    <w:next w:val="Normal"/>
    <w:link w:val="Heading7Char"/>
    <w:uiPriority w:val="9"/>
    <w:semiHidden/>
    <w:unhideWhenUsed/>
    <w:qFormat/>
    <w:rsid w:val="00637643"/>
    <w:pPr>
      <w:keepNext/>
      <w:keepLines/>
      <w:numPr>
        <w:ilvl w:val="6"/>
        <w:numId w:val="5"/>
      </w:numPr>
      <w:spacing w:before="40" w:after="0"/>
      <w:outlineLvl w:val="6"/>
    </w:pPr>
    <w:rPr>
      <w:rFonts w:asciiTheme="majorHAnsi" w:eastAsiaTheme="majorEastAsia" w:hAnsiTheme="majorHAnsi" w:cstheme="majorBidi"/>
      <w:i/>
      <w:iCs/>
      <w:color w:val="511707" w:themeColor="accent1" w:themeShade="7F"/>
    </w:rPr>
  </w:style>
  <w:style w:type="paragraph" w:styleId="Heading8">
    <w:name w:val="heading 8"/>
    <w:basedOn w:val="Normal"/>
    <w:next w:val="Normal"/>
    <w:link w:val="Heading8Char"/>
    <w:uiPriority w:val="9"/>
    <w:semiHidden/>
    <w:unhideWhenUsed/>
    <w:qFormat/>
    <w:rsid w:val="00637643"/>
    <w:pPr>
      <w:keepNext/>
      <w:keepLines/>
      <w:numPr>
        <w:ilvl w:val="7"/>
        <w:numId w:val="5"/>
      </w:numPr>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637643"/>
    <w:pPr>
      <w:keepNext/>
      <w:keepLines/>
      <w:numPr>
        <w:ilvl w:val="8"/>
        <w:numId w:val="5"/>
      </w:numPr>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E7E9C"/>
    <w:rPr>
      <w:rFonts w:asciiTheme="majorHAnsi" w:eastAsiaTheme="majorEastAsia" w:hAnsiTheme="majorHAnsi" w:cstheme="majorBidi"/>
      <w:color w:val="A5300F" w:themeColor="accent1"/>
      <w:sz w:val="36"/>
      <w:szCs w:val="32"/>
    </w:rPr>
  </w:style>
  <w:style w:type="character" w:customStyle="1" w:styleId="Heading2Char">
    <w:name w:val="Heading 2 Char"/>
    <w:basedOn w:val="DefaultParagraphFont"/>
    <w:link w:val="Heading2"/>
    <w:rsid w:val="00E8461B"/>
    <w:rPr>
      <w:rFonts w:ascii="Calibri Light" w:eastAsiaTheme="majorEastAsia" w:hAnsi="Calibri Light" w:cs="Calibri Light"/>
      <w:b/>
      <w:bCs/>
      <w:color w:val="C00000"/>
      <w:sz w:val="22"/>
      <w:szCs w:val="22"/>
    </w:rPr>
  </w:style>
  <w:style w:type="character" w:customStyle="1" w:styleId="Heading3Char">
    <w:name w:val="Heading 3 Char"/>
    <w:basedOn w:val="DefaultParagraphFont"/>
    <w:link w:val="Heading3"/>
    <w:uiPriority w:val="9"/>
    <w:rsid w:val="00C35F0A"/>
    <w:rPr>
      <w:rFonts w:ascii="Calibri Light" w:eastAsiaTheme="majorEastAsia" w:hAnsi="Calibri Light" w:cs="Calibri Light"/>
      <w:b/>
      <w:bCs/>
      <w:color w:val="C00000"/>
      <w:sz w:val="22"/>
      <w:szCs w:val="22"/>
    </w:rPr>
  </w:style>
  <w:style w:type="character" w:customStyle="1" w:styleId="Heading4Char">
    <w:name w:val="Heading 4 Char"/>
    <w:basedOn w:val="DefaultParagraphFont"/>
    <w:link w:val="Heading4"/>
    <w:uiPriority w:val="9"/>
    <w:rsid w:val="00925EC4"/>
    <w:rPr>
      <w:rFonts w:ascii="Calibri Light" w:eastAsiaTheme="majorEastAsia" w:hAnsi="Calibri Light" w:cs="Calibri Light"/>
      <w:b/>
      <w:bCs/>
      <w:i/>
      <w:iCs/>
      <w:color w:val="C00000"/>
      <w:sz w:val="22"/>
      <w:szCs w:val="22"/>
    </w:rPr>
  </w:style>
  <w:style w:type="numbering" w:customStyle="1" w:styleId="Headings">
    <w:name w:val="Headings"/>
    <w:uiPriority w:val="99"/>
    <w:rsid w:val="00637643"/>
    <w:pPr>
      <w:numPr>
        <w:numId w:val="1"/>
      </w:numPr>
    </w:pPr>
  </w:style>
  <w:style w:type="paragraph" w:styleId="ListBullet">
    <w:name w:val="List Bullet"/>
    <w:basedOn w:val="Normal"/>
    <w:uiPriority w:val="99"/>
    <w:qFormat/>
    <w:rsid w:val="00F43A55"/>
    <w:pPr>
      <w:ind w:left="360" w:hanging="360"/>
    </w:pPr>
  </w:style>
  <w:style w:type="character" w:customStyle="1" w:styleId="Heading5Char">
    <w:name w:val="Heading 5 Char"/>
    <w:basedOn w:val="DefaultParagraphFont"/>
    <w:link w:val="Heading5"/>
    <w:uiPriority w:val="9"/>
    <w:semiHidden/>
    <w:rsid w:val="00925EC4"/>
    <w:rPr>
      <w:rFonts w:ascii="Calibri Light" w:eastAsiaTheme="majorEastAsia" w:hAnsi="Calibri Light" w:cs="Calibri Light"/>
      <w:b/>
      <w:bCs/>
      <w:i/>
      <w:iCs/>
      <w:color w:val="C00000"/>
      <w:sz w:val="22"/>
      <w:szCs w:val="22"/>
    </w:rPr>
  </w:style>
  <w:style w:type="character" w:customStyle="1" w:styleId="Heading6Char">
    <w:name w:val="Heading 6 Char"/>
    <w:basedOn w:val="DefaultParagraphFont"/>
    <w:link w:val="Heading6"/>
    <w:uiPriority w:val="9"/>
    <w:semiHidden/>
    <w:rsid w:val="004A2535"/>
    <w:rPr>
      <w:rFonts w:asciiTheme="majorHAnsi" w:eastAsiaTheme="majorEastAsia" w:hAnsiTheme="majorHAnsi" w:cstheme="majorBidi"/>
      <w:color w:val="511707" w:themeColor="accent1" w:themeShade="7F"/>
      <w:sz w:val="22"/>
    </w:rPr>
  </w:style>
  <w:style w:type="character" w:customStyle="1" w:styleId="Heading7Char">
    <w:name w:val="Heading 7 Char"/>
    <w:basedOn w:val="DefaultParagraphFont"/>
    <w:link w:val="Heading7"/>
    <w:uiPriority w:val="9"/>
    <w:semiHidden/>
    <w:rsid w:val="004A2535"/>
    <w:rPr>
      <w:rFonts w:asciiTheme="majorHAnsi" w:eastAsiaTheme="majorEastAsia" w:hAnsiTheme="majorHAnsi" w:cstheme="majorBidi"/>
      <w:i/>
      <w:iCs/>
      <w:color w:val="511707" w:themeColor="accent1" w:themeShade="7F"/>
      <w:sz w:val="22"/>
    </w:rPr>
  </w:style>
  <w:style w:type="character" w:customStyle="1" w:styleId="Heading8Char">
    <w:name w:val="Heading 8 Char"/>
    <w:basedOn w:val="DefaultParagraphFont"/>
    <w:link w:val="Heading8"/>
    <w:uiPriority w:val="9"/>
    <w:semiHidden/>
    <w:rsid w:val="004A2535"/>
    <w:rPr>
      <w:rFonts w:asciiTheme="majorHAnsi" w:eastAsiaTheme="majorEastAsia" w:hAnsiTheme="majorHAnsi" w:cstheme="majorBidi"/>
      <w:color w:val="272727" w:themeColor="text1" w:themeTint="D8"/>
      <w:sz w:val="22"/>
    </w:rPr>
  </w:style>
  <w:style w:type="character" w:customStyle="1" w:styleId="Heading9Char">
    <w:name w:val="Heading 9 Char"/>
    <w:basedOn w:val="DefaultParagraphFont"/>
    <w:link w:val="Heading9"/>
    <w:uiPriority w:val="9"/>
    <w:semiHidden/>
    <w:rsid w:val="004A2535"/>
    <w:rPr>
      <w:rFonts w:asciiTheme="majorHAnsi" w:eastAsiaTheme="majorEastAsia" w:hAnsiTheme="majorHAnsi" w:cstheme="majorBidi"/>
      <w:i/>
      <w:iCs/>
      <w:color w:val="272727" w:themeColor="text1" w:themeTint="D8"/>
      <w:sz w:val="22"/>
    </w:rPr>
  </w:style>
  <w:style w:type="paragraph" w:styleId="ListBullet2">
    <w:name w:val="List Bullet 2"/>
    <w:basedOn w:val="Normal"/>
    <w:uiPriority w:val="99"/>
    <w:qFormat/>
    <w:rsid w:val="00F43A55"/>
    <w:pPr>
      <w:ind w:left="1080" w:hanging="360"/>
    </w:pPr>
  </w:style>
  <w:style w:type="numbering" w:customStyle="1" w:styleId="Bullettedlists">
    <w:name w:val="Bulletted lists"/>
    <w:uiPriority w:val="99"/>
    <w:rsid w:val="00F43A55"/>
    <w:pPr>
      <w:numPr>
        <w:numId w:val="2"/>
      </w:numPr>
    </w:pPr>
  </w:style>
  <w:style w:type="numbering" w:customStyle="1" w:styleId="NumberedLists">
    <w:name w:val="NumberedLists"/>
    <w:uiPriority w:val="99"/>
    <w:rsid w:val="00F43A55"/>
    <w:pPr>
      <w:numPr>
        <w:numId w:val="3"/>
      </w:numPr>
    </w:pPr>
  </w:style>
  <w:style w:type="paragraph" w:styleId="ListBullet3">
    <w:name w:val="List Bullet 3"/>
    <w:basedOn w:val="Normal"/>
    <w:uiPriority w:val="99"/>
    <w:semiHidden/>
    <w:unhideWhenUsed/>
    <w:rsid w:val="00F43A55"/>
    <w:pPr>
      <w:ind w:left="1800" w:hanging="180"/>
      <w:contextualSpacing/>
    </w:pPr>
  </w:style>
  <w:style w:type="paragraph" w:styleId="ListBullet4">
    <w:name w:val="List Bullet 4"/>
    <w:basedOn w:val="Normal"/>
    <w:uiPriority w:val="99"/>
    <w:semiHidden/>
    <w:unhideWhenUsed/>
    <w:rsid w:val="00F43A55"/>
    <w:pPr>
      <w:ind w:left="2520" w:hanging="360"/>
      <w:contextualSpacing/>
    </w:pPr>
  </w:style>
  <w:style w:type="paragraph" w:styleId="ListBullet5">
    <w:name w:val="List Bullet 5"/>
    <w:basedOn w:val="Normal"/>
    <w:uiPriority w:val="99"/>
    <w:semiHidden/>
    <w:unhideWhenUsed/>
    <w:rsid w:val="00F43A55"/>
    <w:pPr>
      <w:ind w:left="3240" w:hanging="360"/>
      <w:contextualSpacing/>
    </w:pPr>
  </w:style>
  <w:style w:type="paragraph" w:styleId="Header">
    <w:name w:val="header"/>
    <w:basedOn w:val="Normal"/>
    <w:link w:val="HeaderChar"/>
    <w:uiPriority w:val="99"/>
    <w:unhideWhenUsed/>
    <w:rsid w:val="00755B4C"/>
    <w:pPr>
      <w:spacing w:after="0"/>
    </w:pPr>
  </w:style>
  <w:style w:type="paragraph" w:styleId="ListNumber">
    <w:name w:val="List Number"/>
    <w:basedOn w:val="Normal"/>
    <w:uiPriority w:val="99"/>
    <w:qFormat/>
    <w:rsid w:val="00F43A55"/>
    <w:pPr>
      <w:numPr>
        <w:ilvl w:val="1"/>
      </w:numPr>
    </w:pPr>
  </w:style>
  <w:style w:type="character" w:customStyle="1" w:styleId="HeaderChar">
    <w:name w:val="Header Char"/>
    <w:basedOn w:val="DefaultParagraphFont"/>
    <w:link w:val="Header"/>
    <w:uiPriority w:val="99"/>
    <w:rsid w:val="00755B4C"/>
  </w:style>
  <w:style w:type="paragraph" w:styleId="Footer">
    <w:name w:val="footer"/>
    <w:basedOn w:val="Normal"/>
    <w:link w:val="FooterChar"/>
    <w:uiPriority w:val="99"/>
    <w:unhideWhenUsed/>
    <w:rsid w:val="00F62532"/>
    <w:pPr>
      <w:spacing w:after="0"/>
    </w:pPr>
    <w:rPr>
      <w:rFonts w:asciiTheme="majorHAnsi" w:hAnsiTheme="majorHAnsi"/>
      <w:color w:val="A5300F" w:themeColor="accent1"/>
      <w:sz w:val="16"/>
    </w:rPr>
  </w:style>
  <w:style w:type="character" w:customStyle="1" w:styleId="FooterChar">
    <w:name w:val="Footer Char"/>
    <w:basedOn w:val="DefaultParagraphFont"/>
    <w:link w:val="Footer"/>
    <w:uiPriority w:val="99"/>
    <w:rsid w:val="00F62532"/>
    <w:rPr>
      <w:rFonts w:asciiTheme="majorHAnsi" w:hAnsiTheme="majorHAnsi"/>
      <w:color w:val="A5300F" w:themeColor="accent1"/>
      <w:sz w:val="16"/>
    </w:rPr>
  </w:style>
  <w:style w:type="paragraph" w:styleId="Title">
    <w:name w:val="Title"/>
    <w:basedOn w:val="Normal"/>
    <w:next w:val="Normal"/>
    <w:link w:val="TitleChar"/>
    <w:uiPriority w:val="10"/>
    <w:qFormat/>
    <w:rsid w:val="006D1CD0"/>
    <w:pPr>
      <w:spacing w:after="240"/>
      <w:contextualSpacing/>
    </w:pPr>
    <w:rPr>
      <w:rFonts w:asciiTheme="majorHAnsi" w:eastAsiaTheme="majorEastAsia" w:hAnsiTheme="majorHAnsi" w:cstheme="majorBidi"/>
      <w:b/>
      <w:caps/>
      <w:kern w:val="28"/>
      <w:sz w:val="52"/>
      <w:szCs w:val="56"/>
    </w:rPr>
  </w:style>
  <w:style w:type="character" w:customStyle="1" w:styleId="TitleChar">
    <w:name w:val="Title Char"/>
    <w:basedOn w:val="DefaultParagraphFont"/>
    <w:link w:val="Title"/>
    <w:uiPriority w:val="10"/>
    <w:rsid w:val="006D1CD0"/>
    <w:rPr>
      <w:rFonts w:asciiTheme="majorHAnsi" w:eastAsiaTheme="majorEastAsia" w:hAnsiTheme="majorHAnsi" w:cstheme="majorBidi"/>
      <w:b/>
      <w:caps/>
      <w:kern w:val="28"/>
      <w:sz w:val="52"/>
      <w:szCs w:val="56"/>
    </w:rPr>
  </w:style>
  <w:style w:type="table" w:styleId="TableGrid">
    <w:name w:val="Table Grid"/>
    <w:basedOn w:val="TableNormal"/>
    <w:uiPriority w:val="39"/>
    <w:rsid w:val="004D78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HTable1">
    <w:name w:val="CH Table 1"/>
    <w:basedOn w:val="TableNormal"/>
    <w:uiPriority w:val="99"/>
    <w:rsid w:val="00FF07C2"/>
    <w:pPr>
      <w:spacing w:before="100" w:after="100" w:line="240" w:lineRule="auto"/>
    </w:pPr>
    <w:rPr>
      <w:sz w:val="20"/>
    </w:rPr>
    <w:tblPr>
      <w:tblStyleRowBandSize w:val="1"/>
      <w:tblStyleColBandSize w:val="1"/>
      <w:tblBorders>
        <w:insideH w:val="single" w:sz="4" w:space="0" w:color="B19C7D" w:themeColor="accent4"/>
        <w:insideV w:val="single" w:sz="4" w:space="0" w:color="B19C7D" w:themeColor="accent4"/>
      </w:tblBorders>
    </w:tblPr>
    <w:trPr>
      <w:cantSplit/>
    </w:trPr>
    <w:tblStylePr w:type="firstRow">
      <w:rPr>
        <w:b/>
        <w:color w:val="FFFFFF" w:themeColor="background1"/>
        <w:sz w:val="24"/>
      </w:rPr>
      <w:tblPr/>
      <w:trPr>
        <w:tblHeader/>
      </w:trPr>
      <w:tcPr>
        <w:shd w:val="clear" w:color="auto" w:fill="A5300F" w:themeFill="accent1"/>
      </w:tcPr>
    </w:tblStylePr>
    <w:tblStylePr w:type="firstCol">
      <w:rPr>
        <w:sz w:val="24"/>
      </w:rPr>
      <w:tblPr/>
      <w:tcPr>
        <w:tcBorders>
          <w:top w:val="nil"/>
          <w:left w:val="nil"/>
          <w:bottom w:val="nil"/>
          <w:right w:val="nil"/>
          <w:insideH w:val="nil"/>
          <w:insideV w:val="nil"/>
          <w:tl2br w:val="nil"/>
          <w:tr2bl w:val="nil"/>
        </w:tcBorders>
        <w:shd w:val="clear" w:color="auto" w:fill="FFFFFF" w:themeFill="background1"/>
      </w:tcPr>
    </w:tblStylePr>
  </w:style>
  <w:style w:type="paragraph" w:styleId="TOCHeading">
    <w:name w:val="TOC Heading"/>
    <w:basedOn w:val="Heading1"/>
    <w:next w:val="Normal"/>
    <w:uiPriority w:val="39"/>
    <w:unhideWhenUsed/>
    <w:qFormat/>
    <w:rsid w:val="009E29A1"/>
    <w:pPr>
      <w:numPr>
        <w:numId w:val="0"/>
      </w:numPr>
      <w:spacing w:line="259" w:lineRule="auto"/>
      <w:outlineLvl w:val="9"/>
    </w:pPr>
  </w:style>
  <w:style w:type="paragraph" w:styleId="TOC1">
    <w:name w:val="toc 1"/>
    <w:basedOn w:val="Normal"/>
    <w:next w:val="Normal"/>
    <w:autoRedefine/>
    <w:uiPriority w:val="39"/>
    <w:unhideWhenUsed/>
    <w:rsid w:val="007B26A7"/>
    <w:pPr>
      <w:tabs>
        <w:tab w:val="left" w:pos="352"/>
        <w:tab w:val="right" w:leader="dot" w:pos="9736"/>
      </w:tabs>
      <w:spacing w:before="60" w:after="60"/>
    </w:pPr>
    <w:rPr>
      <w:rFonts w:asciiTheme="minorHAnsi" w:hAnsiTheme="minorHAnsi" w:cstheme="minorHAnsi"/>
      <w:b/>
      <w:bCs/>
      <w:caps/>
      <w:szCs w:val="22"/>
      <w:u w:val="single"/>
    </w:rPr>
  </w:style>
  <w:style w:type="paragraph" w:styleId="TOC2">
    <w:name w:val="toc 2"/>
    <w:basedOn w:val="Normal"/>
    <w:next w:val="Normal"/>
    <w:autoRedefine/>
    <w:uiPriority w:val="39"/>
    <w:unhideWhenUsed/>
    <w:rsid w:val="0061763C"/>
    <w:pPr>
      <w:tabs>
        <w:tab w:val="left" w:pos="571"/>
        <w:tab w:val="right" w:leader="dot" w:pos="9736"/>
      </w:tabs>
      <w:spacing w:after="0"/>
    </w:pPr>
    <w:rPr>
      <w:rFonts w:asciiTheme="minorHAnsi" w:hAnsiTheme="minorHAnsi" w:cstheme="minorHAnsi"/>
      <w:b/>
      <w:bCs/>
      <w:smallCaps/>
      <w:szCs w:val="22"/>
    </w:rPr>
  </w:style>
  <w:style w:type="paragraph" w:styleId="TOC3">
    <w:name w:val="toc 3"/>
    <w:basedOn w:val="Normal"/>
    <w:next w:val="Normal"/>
    <w:autoRedefine/>
    <w:uiPriority w:val="39"/>
    <w:unhideWhenUsed/>
    <w:rsid w:val="009E29A1"/>
    <w:pPr>
      <w:spacing w:after="0"/>
    </w:pPr>
    <w:rPr>
      <w:rFonts w:asciiTheme="minorHAnsi" w:hAnsiTheme="minorHAnsi" w:cstheme="minorHAnsi"/>
      <w:smallCaps/>
      <w:szCs w:val="22"/>
    </w:rPr>
  </w:style>
  <w:style w:type="character" w:styleId="Hyperlink">
    <w:name w:val="Hyperlink"/>
    <w:basedOn w:val="DefaultParagraphFont"/>
    <w:uiPriority w:val="99"/>
    <w:unhideWhenUsed/>
    <w:rsid w:val="009E29A1"/>
    <w:rPr>
      <w:color w:val="6B9F25" w:themeColor="hyperlink"/>
      <w:u w:val="single"/>
    </w:rPr>
  </w:style>
  <w:style w:type="table" w:customStyle="1" w:styleId="CHTable2">
    <w:name w:val="CH Table 2"/>
    <w:basedOn w:val="CHTable1"/>
    <w:uiPriority w:val="99"/>
    <w:rsid w:val="001B73D6"/>
    <w:tblPr/>
    <w:tblStylePr w:type="firstRow">
      <w:rPr>
        <w:b/>
        <w:color w:val="FFFFFF" w:themeColor="background1"/>
        <w:sz w:val="24"/>
      </w:rPr>
      <w:tblPr/>
      <w:trPr>
        <w:tblHeader/>
      </w:trPr>
      <w:tcPr>
        <w:shd w:val="clear" w:color="auto" w:fill="A5300F"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A5300F" w:themeFill="accent1"/>
      </w:tcPr>
    </w:tblStylePr>
  </w:style>
  <w:style w:type="paragraph" w:styleId="Caption">
    <w:name w:val="caption"/>
    <w:basedOn w:val="Normal"/>
    <w:next w:val="Normal"/>
    <w:uiPriority w:val="35"/>
    <w:unhideWhenUsed/>
    <w:qFormat/>
    <w:rsid w:val="00250B86"/>
    <w:pPr>
      <w:spacing w:after="200"/>
    </w:pPr>
    <w:rPr>
      <w:b/>
      <w:iCs/>
      <w:color w:val="323232" w:themeColor="text2"/>
      <w:szCs w:val="18"/>
    </w:rPr>
  </w:style>
  <w:style w:type="paragraph" w:styleId="ListNumber2">
    <w:name w:val="List Number 2"/>
    <w:basedOn w:val="Normal"/>
    <w:uiPriority w:val="99"/>
    <w:qFormat/>
    <w:rsid w:val="00F43A55"/>
    <w:pPr>
      <w:numPr>
        <w:ilvl w:val="2"/>
      </w:numPr>
      <w:contextualSpacing/>
    </w:pPr>
  </w:style>
  <w:style w:type="paragraph" w:styleId="ListNumber3">
    <w:name w:val="List Number 3"/>
    <w:basedOn w:val="Normal"/>
    <w:uiPriority w:val="99"/>
    <w:unhideWhenUsed/>
    <w:rsid w:val="00F43A55"/>
    <w:pPr>
      <w:numPr>
        <w:ilvl w:val="3"/>
      </w:numPr>
      <w:contextualSpacing/>
    </w:pPr>
  </w:style>
  <w:style w:type="paragraph" w:styleId="ListNumber4">
    <w:name w:val="List Number 4"/>
    <w:basedOn w:val="Normal"/>
    <w:uiPriority w:val="99"/>
    <w:semiHidden/>
    <w:unhideWhenUsed/>
    <w:rsid w:val="00F43A55"/>
    <w:pPr>
      <w:numPr>
        <w:ilvl w:val="4"/>
      </w:numPr>
      <w:contextualSpacing/>
    </w:pPr>
  </w:style>
  <w:style w:type="paragraph" w:styleId="ListNumber5">
    <w:name w:val="List Number 5"/>
    <w:basedOn w:val="Normal"/>
    <w:uiPriority w:val="99"/>
    <w:semiHidden/>
    <w:unhideWhenUsed/>
    <w:rsid w:val="00F43A55"/>
    <w:pPr>
      <w:numPr>
        <w:ilvl w:val="5"/>
      </w:numPr>
      <w:contextualSpacing/>
    </w:pPr>
  </w:style>
  <w:style w:type="character" w:styleId="PlaceholderText">
    <w:name w:val="Placeholder Text"/>
    <w:basedOn w:val="DefaultParagraphFont"/>
    <w:uiPriority w:val="99"/>
    <w:semiHidden/>
    <w:rsid w:val="00DD06C1"/>
    <w:rPr>
      <w:color w:val="808080"/>
    </w:rPr>
  </w:style>
  <w:style w:type="paragraph" w:styleId="Subtitle">
    <w:name w:val="Subtitle"/>
    <w:basedOn w:val="Normal"/>
    <w:next w:val="Normal"/>
    <w:link w:val="SubtitleChar"/>
    <w:uiPriority w:val="11"/>
    <w:qFormat/>
    <w:rsid w:val="006D1CD0"/>
    <w:pPr>
      <w:spacing w:after="160"/>
    </w:pPr>
    <w:rPr>
      <w:rFonts w:asciiTheme="majorHAnsi" w:eastAsiaTheme="minorEastAsia" w:hAnsiTheme="majorHAnsi" w:cstheme="minorBidi"/>
      <w:b/>
      <w:sz w:val="36"/>
    </w:rPr>
  </w:style>
  <w:style w:type="character" w:customStyle="1" w:styleId="SubtitleChar">
    <w:name w:val="Subtitle Char"/>
    <w:basedOn w:val="DefaultParagraphFont"/>
    <w:link w:val="Subtitle"/>
    <w:uiPriority w:val="11"/>
    <w:rsid w:val="006D1CD0"/>
    <w:rPr>
      <w:rFonts w:asciiTheme="majorHAnsi" w:eastAsiaTheme="minorEastAsia" w:hAnsiTheme="majorHAnsi" w:cstheme="minorBidi"/>
      <w:b/>
      <w:sz w:val="36"/>
    </w:rPr>
  </w:style>
  <w:style w:type="paragraph" w:styleId="BalloonText">
    <w:name w:val="Balloon Text"/>
    <w:basedOn w:val="Normal"/>
    <w:link w:val="BalloonTextChar"/>
    <w:uiPriority w:val="99"/>
    <w:semiHidden/>
    <w:unhideWhenUsed/>
    <w:rsid w:val="00F6253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532"/>
    <w:rPr>
      <w:rFonts w:ascii="Segoe UI" w:hAnsi="Segoe UI" w:cs="Segoe UI"/>
      <w:sz w:val="18"/>
      <w:szCs w:val="18"/>
    </w:rPr>
  </w:style>
  <w:style w:type="paragraph" w:styleId="Date">
    <w:name w:val="Date"/>
    <w:basedOn w:val="Normal"/>
    <w:next w:val="Normal"/>
    <w:link w:val="DateChar"/>
    <w:uiPriority w:val="99"/>
    <w:rsid w:val="006D1CD0"/>
    <w:rPr>
      <w:sz w:val="28"/>
    </w:rPr>
  </w:style>
  <w:style w:type="character" w:customStyle="1" w:styleId="DateChar">
    <w:name w:val="Date Char"/>
    <w:basedOn w:val="DefaultParagraphFont"/>
    <w:link w:val="Date"/>
    <w:uiPriority w:val="99"/>
    <w:rsid w:val="006D1CD0"/>
    <w:rPr>
      <w:sz w:val="28"/>
    </w:rPr>
  </w:style>
  <w:style w:type="table" w:customStyle="1" w:styleId="CHTable3">
    <w:name w:val="CH Table 3"/>
    <w:basedOn w:val="CHTable2"/>
    <w:uiPriority w:val="99"/>
    <w:rsid w:val="00FF07C2"/>
    <w:tblPr/>
    <w:tblStylePr w:type="firstRow">
      <w:rPr>
        <w:b/>
        <w:color w:val="FFFFFF" w:themeColor="background1"/>
        <w:sz w:val="24"/>
      </w:rPr>
      <w:tblPr/>
      <w:trPr>
        <w:tblHeader/>
      </w:trPr>
      <w:tcPr>
        <w:shd w:val="clear" w:color="auto" w:fill="A5300F"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A5300F" w:themeFill="accent1"/>
      </w:tcPr>
    </w:tblStylePr>
    <w:tblStylePr w:type="nwCell">
      <w:rPr>
        <w:color w:val="000000" w:themeColor="text1"/>
      </w:rPr>
      <w:tblPr/>
      <w:tcPr>
        <w:tcBorders>
          <w:top w:val="nil"/>
          <w:left w:val="nil"/>
          <w:bottom w:val="single" w:sz="4" w:space="0" w:color="A5300F" w:themeColor="accent1"/>
          <w:right w:val="single" w:sz="4" w:space="0" w:color="A5300F" w:themeColor="accent1"/>
          <w:insideH w:val="nil"/>
          <w:insideV w:val="nil"/>
          <w:tl2br w:val="nil"/>
          <w:tr2bl w:val="nil"/>
        </w:tcBorders>
        <w:shd w:val="clear" w:color="auto" w:fill="FFFFFF" w:themeFill="background1"/>
      </w:tcPr>
    </w:tblStylePr>
  </w:style>
  <w:style w:type="paragraph" w:customStyle="1" w:styleId="CHBlackHeading">
    <w:name w:val="CH Black Heading"/>
    <w:basedOn w:val="Normal"/>
    <w:next w:val="Normal"/>
    <w:link w:val="CHBlackHeadingChar"/>
    <w:qFormat/>
    <w:rsid w:val="007C6589"/>
    <w:pPr>
      <w:spacing w:before="100" w:after="100"/>
    </w:pPr>
    <w:rPr>
      <w:b/>
      <w:sz w:val="24"/>
    </w:rPr>
  </w:style>
  <w:style w:type="character" w:customStyle="1" w:styleId="CHBlackHeadingChar">
    <w:name w:val="CH Black Heading Char"/>
    <w:basedOn w:val="DefaultParagraphFont"/>
    <w:link w:val="CHBlackHeading"/>
    <w:rsid w:val="007C6589"/>
    <w:rPr>
      <w:rFonts w:ascii="Calibri" w:hAnsi="Calibri"/>
      <w:b/>
      <w:sz w:val="24"/>
    </w:rPr>
  </w:style>
  <w:style w:type="table" w:customStyle="1" w:styleId="CHTable4">
    <w:name w:val="CH Table 4"/>
    <w:basedOn w:val="CHTable1"/>
    <w:uiPriority w:val="99"/>
    <w:rsid w:val="00304E54"/>
    <w:pPr>
      <w:spacing w:after="0"/>
    </w:pPr>
    <w:tblPr>
      <w:tblBorders>
        <w:insideH w:val="none" w:sz="0" w:space="0" w:color="auto"/>
        <w:insideV w:val="single" w:sz="4" w:space="0" w:color="BFBFBF" w:themeColor="background1" w:themeShade="BF"/>
      </w:tblBorders>
    </w:tblPr>
    <w:tblStylePr w:type="firstRow">
      <w:rPr>
        <w:b/>
        <w:color w:val="FFFFFF" w:themeColor="background1"/>
        <w:sz w:val="24"/>
      </w:rPr>
      <w:tblPr/>
      <w:trPr>
        <w:tblHeader/>
      </w:trPr>
      <w:tcPr>
        <w:shd w:val="clear" w:color="auto" w:fill="A5300F" w:themeFill="accent1"/>
      </w:tcPr>
    </w:tblStylePr>
    <w:tblStylePr w:type="firstCol">
      <w:rPr>
        <w:rFonts w:asciiTheme="minorHAnsi" w:hAnsiTheme="minorHAnsi"/>
        <w:sz w:val="20"/>
      </w:rPr>
      <w:tblPr/>
      <w:tcPr>
        <w:tcBorders>
          <w:top w:val="nil"/>
          <w:left w:val="nil"/>
          <w:bottom w:val="nil"/>
          <w:right w:val="nil"/>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style>
  <w:style w:type="table" w:customStyle="1" w:styleId="CHTable5">
    <w:name w:val="CH Table 5"/>
    <w:basedOn w:val="CHTable2"/>
    <w:uiPriority w:val="99"/>
    <w:rsid w:val="00AE739B"/>
    <w:pPr>
      <w:spacing w:after="0"/>
    </w:pPr>
    <w:tblPr/>
    <w:tblStylePr w:type="firstRow">
      <w:rPr>
        <w:b/>
        <w:color w:val="000000" w:themeColor="text1"/>
        <w:sz w:val="24"/>
      </w:rPr>
      <w:tblPr/>
      <w:trPr>
        <w:tblHeader/>
      </w:trPr>
      <w:tcPr>
        <w:shd w:val="clear" w:color="auto" w:fill="A5300F"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A5300F" w:themeFill="accent1"/>
      </w:tcPr>
    </w:tblStylePr>
    <w:tblStylePr w:type="nwCell">
      <w:rPr>
        <w:color w:val="FFFFFF" w:themeColor="background1"/>
      </w:rPr>
    </w:tblStylePr>
  </w:style>
  <w:style w:type="table" w:customStyle="1" w:styleId="CHTable6">
    <w:name w:val="CH Table 6"/>
    <w:basedOn w:val="CHTable4"/>
    <w:uiPriority w:val="99"/>
    <w:rsid w:val="00AE739B"/>
    <w:tblPr/>
    <w:tblStylePr w:type="firstRow">
      <w:rPr>
        <w:b/>
        <w:color w:val="000000" w:themeColor="text1"/>
        <w:sz w:val="24"/>
      </w:rPr>
      <w:tblPr/>
      <w:trPr>
        <w:tblHeader/>
      </w:trPr>
      <w:tcPr>
        <w:shd w:val="clear" w:color="auto" w:fill="A5300F" w:themeFill="accent1"/>
      </w:tcPr>
    </w:tblStylePr>
    <w:tblStylePr w:type="firstCol">
      <w:rPr>
        <w:rFonts w:asciiTheme="minorHAnsi" w:hAnsiTheme="minorHAnsi"/>
        <w:sz w:val="20"/>
      </w:rPr>
      <w:tblPr/>
      <w:tcPr>
        <w:tcBorders>
          <w:top w:val="nil"/>
          <w:left w:val="nil"/>
          <w:bottom w:val="nil"/>
          <w:right w:val="nil"/>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style>
  <w:style w:type="paragraph" w:customStyle="1" w:styleId="paragraph">
    <w:name w:val="paragraph"/>
    <w:basedOn w:val="Normal"/>
    <w:rsid w:val="007E7E9C"/>
    <w:pPr>
      <w:spacing w:before="100" w:beforeAutospacing="1" w:after="100" w:afterAutospacing="1"/>
    </w:pPr>
    <w:rPr>
      <w:rFonts w:ascii="Times New Roman" w:eastAsia="Times New Roman" w:hAnsi="Times New Roman"/>
      <w:color w:val="auto"/>
      <w:sz w:val="24"/>
      <w:szCs w:val="24"/>
      <w:lang w:eastAsia="en-AU"/>
    </w:rPr>
  </w:style>
  <w:style w:type="character" w:customStyle="1" w:styleId="normaltextrun">
    <w:name w:val="normaltextrun"/>
    <w:basedOn w:val="DefaultParagraphFont"/>
    <w:rsid w:val="007E7E9C"/>
  </w:style>
  <w:style w:type="character" w:customStyle="1" w:styleId="eop">
    <w:name w:val="eop"/>
    <w:basedOn w:val="DefaultParagraphFont"/>
    <w:rsid w:val="007E7E9C"/>
  </w:style>
  <w:style w:type="character" w:customStyle="1" w:styleId="superscript">
    <w:name w:val="superscript"/>
    <w:basedOn w:val="DefaultParagraphFont"/>
    <w:rsid w:val="007E7E9C"/>
  </w:style>
  <w:style w:type="table" w:styleId="ListTable3-Accent1">
    <w:name w:val="List Table 3 Accent 1"/>
    <w:basedOn w:val="TableNormal"/>
    <w:uiPriority w:val="48"/>
    <w:rsid w:val="00EC5AD8"/>
    <w:pPr>
      <w:spacing w:after="0" w:line="240" w:lineRule="auto"/>
    </w:pPr>
    <w:tblPr>
      <w:tblStyleRowBandSize w:val="1"/>
      <w:tblStyleColBandSize w:val="1"/>
      <w:tblBorders>
        <w:top w:val="single" w:sz="4" w:space="0" w:color="A5300F" w:themeColor="accent1"/>
        <w:left w:val="single" w:sz="4" w:space="0" w:color="A5300F" w:themeColor="accent1"/>
        <w:bottom w:val="single" w:sz="4" w:space="0" w:color="A5300F" w:themeColor="accent1"/>
        <w:right w:val="single" w:sz="4" w:space="0" w:color="A5300F" w:themeColor="accent1"/>
      </w:tblBorders>
    </w:tblPr>
    <w:tblStylePr w:type="firstRow">
      <w:rPr>
        <w:b/>
        <w:bCs/>
        <w:color w:val="FFFFFF" w:themeColor="background1"/>
      </w:rPr>
      <w:tblPr/>
      <w:tcPr>
        <w:shd w:val="clear" w:color="auto" w:fill="A5300F" w:themeFill="accent1"/>
      </w:tcPr>
    </w:tblStylePr>
    <w:tblStylePr w:type="lastRow">
      <w:rPr>
        <w:b/>
        <w:bCs/>
      </w:rPr>
      <w:tblPr/>
      <w:tcPr>
        <w:tcBorders>
          <w:top w:val="double" w:sz="4" w:space="0" w:color="A5300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300F" w:themeColor="accent1"/>
          <w:right w:val="single" w:sz="4" w:space="0" w:color="A5300F" w:themeColor="accent1"/>
        </w:tcBorders>
      </w:tcPr>
    </w:tblStylePr>
    <w:tblStylePr w:type="band1Horz">
      <w:tblPr/>
      <w:tcPr>
        <w:tcBorders>
          <w:top w:val="single" w:sz="4" w:space="0" w:color="A5300F" w:themeColor="accent1"/>
          <w:bottom w:val="single" w:sz="4" w:space="0" w:color="A5300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1"/>
          <w:left w:val="nil"/>
        </w:tcBorders>
      </w:tcPr>
    </w:tblStylePr>
    <w:tblStylePr w:type="swCell">
      <w:tblPr/>
      <w:tcPr>
        <w:tcBorders>
          <w:top w:val="double" w:sz="4" w:space="0" w:color="A5300F" w:themeColor="accent1"/>
          <w:right w:val="nil"/>
        </w:tcBorders>
      </w:tcPr>
    </w:tblStylePr>
  </w:style>
  <w:style w:type="paragraph" w:styleId="ListParagraph">
    <w:name w:val="List Paragraph"/>
    <w:aliases w:val="Bullets,Liste Article,Numbered paragraph,List Paragraph1,Paragraphe de liste1,Medium Grid 1 - Accent 21,LIST OF TABLES.,List Paragraph2,List Paragraph-ExecSummary,references,Paragraphe à Puce,Resume Title,List Paragraph_Table bullets,Ha,L"/>
    <w:basedOn w:val="Normal"/>
    <w:link w:val="ListParagraphChar"/>
    <w:uiPriority w:val="34"/>
    <w:qFormat/>
    <w:rsid w:val="000D560B"/>
    <w:pPr>
      <w:spacing w:before="120"/>
      <w:ind w:left="720"/>
      <w:contextualSpacing/>
      <w:jc w:val="both"/>
    </w:pPr>
    <w:rPr>
      <w:rFonts w:cstheme="minorBidi"/>
      <w:color w:val="auto"/>
      <w:szCs w:val="22"/>
    </w:rPr>
  </w:style>
  <w:style w:type="character" w:customStyle="1" w:styleId="ListParagraphChar">
    <w:name w:val="List Paragraph Char"/>
    <w:aliases w:val="Bullets Char,Liste Article Char,Numbered paragraph Char,List Paragraph1 Char,Paragraphe de liste1 Char,Medium Grid 1 - Accent 21 Char,LIST OF TABLES. Char,List Paragraph2 Char,List Paragraph-ExecSummary Char,references Char,Ha Char"/>
    <w:basedOn w:val="DefaultParagraphFont"/>
    <w:link w:val="ListParagraph"/>
    <w:uiPriority w:val="34"/>
    <w:qFormat/>
    <w:locked/>
    <w:rsid w:val="000D560B"/>
    <w:rPr>
      <w:rFonts w:cstheme="minorBidi"/>
      <w:color w:val="auto"/>
      <w:sz w:val="22"/>
      <w:szCs w:val="22"/>
    </w:rPr>
  </w:style>
  <w:style w:type="paragraph" w:customStyle="1" w:styleId="Default">
    <w:name w:val="Default"/>
    <w:rsid w:val="000D560B"/>
    <w:pPr>
      <w:autoSpaceDE w:val="0"/>
      <w:autoSpaceDN w:val="0"/>
      <w:adjustRightInd w:val="0"/>
      <w:spacing w:after="0" w:line="240" w:lineRule="auto"/>
    </w:pPr>
    <w:rPr>
      <w:rFonts w:ascii="Times New Roman" w:eastAsia="Calibri" w:hAnsi="Times New Roman"/>
      <w:color w:val="000000"/>
      <w:sz w:val="24"/>
      <w:szCs w:val="24"/>
      <w:lang w:val="en-US" w:bidi="en-US"/>
    </w:rPr>
  </w:style>
  <w:style w:type="paragraph" w:customStyle="1" w:styleId="Instructions">
    <w:name w:val="Instructions"/>
    <w:next w:val="Normal"/>
    <w:uiPriority w:val="2"/>
    <w:qFormat/>
    <w:rsid w:val="000D560B"/>
    <w:pPr>
      <w:numPr>
        <w:numId w:val="6"/>
      </w:numPr>
      <w:spacing w:before="120" w:after="120" w:line="240" w:lineRule="auto"/>
    </w:pPr>
    <w:rPr>
      <w:rFonts w:ascii="Gill Sans MT" w:eastAsia="MS Mincho" w:hAnsi="Gill Sans MT" w:cs="GillSansMTStd-Book"/>
      <w:color w:val="404040"/>
      <w:sz w:val="20"/>
      <w:szCs w:val="22"/>
      <w:lang w:val="en-US"/>
    </w:rPr>
  </w:style>
  <w:style w:type="character" w:styleId="CommentReference">
    <w:name w:val="annotation reference"/>
    <w:basedOn w:val="DefaultParagraphFont"/>
    <w:semiHidden/>
    <w:unhideWhenUsed/>
    <w:rsid w:val="00010E69"/>
    <w:rPr>
      <w:sz w:val="16"/>
      <w:szCs w:val="16"/>
    </w:rPr>
  </w:style>
  <w:style w:type="paragraph" w:styleId="CommentText">
    <w:name w:val="annotation text"/>
    <w:basedOn w:val="Normal"/>
    <w:link w:val="CommentTextChar"/>
    <w:uiPriority w:val="99"/>
    <w:unhideWhenUsed/>
    <w:rsid w:val="00010E69"/>
    <w:rPr>
      <w:sz w:val="20"/>
      <w:szCs w:val="20"/>
    </w:rPr>
  </w:style>
  <w:style w:type="character" w:customStyle="1" w:styleId="CommentTextChar">
    <w:name w:val="Comment Text Char"/>
    <w:basedOn w:val="DefaultParagraphFont"/>
    <w:link w:val="CommentText"/>
    <w:uiPriority w:val="99"/>
    <w:rsid w:val="00010E69"/>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010E69"/>
    <w:rPr>
      <w:b/>
      <w:bCs/>
    </w:rPr>
  </w:style>
  <w:style w:type="character" w:customStyle="1" w:styleId="CommentSubjectChar">
    <w:name w:val="Comment Subject Char"/>
    <w:basedOn w:val="CommentTextChar"/>
    <w:link w:val="CommentSubject"/>
    <w:uiPriority w:val="99"/>
    <w:semiHidden/>
    <w:rsid w:val="00010E69"/>
    <w:rPr>
      <w:rFonts w:ascii="Calibri" w:hAnsi="Calibri"/>
      <w:b/>
      <w:bCs/>
      <w:sz w:val="20"/>
      <w:szCs w:val="20"/>
    </w:rPr>
  </w:style>
  <w:style w:type="table" w:styleId="GridTable4-Accent2">
    <w:name w:val="Grid Table 4 Accent 2"/>
    <w:basedOn w:val="TableNormal"/>
    <w:uiPriority w:val="49"/>
    <w:rsid w:val="00B35B6C"/>
    <w:pPr>
      <w:spacing w:after="0" w:line="240" w:lineRule="auto"/>
    </w:pPr>
    <w:rPr>
      <w:rFonts w:cstheme="minorBidi"/>
      <w:color w:val="auto"/>
      <w:sz w:val="22"/>
      <w:szCs w:val="22"/>
    </w:rPr>
    <w:tblPr>
      <w:tblStyleRowBandSize w:val="1"/>
      <w:tblStyleColBandSize w:val="1"/>
      <w:tblBorders>
        <w:top w:val="single" w:sz="4" w:space="0" w:color="EF9769" w:themeColor="accent2" w:themeTint="99"/>
        <w:left w:val="single" w:sz="4" w:space="0" w:color="EF9769" w:themeColor="accent2" w:themeTint="99"/>
        <w:bottom w:val="single" w:sz="4" w:space="0" w:color="EF9769" w:themeColor="accent2" w:themeTint="99"/>
        <w:right w:val="single" w:sz="4" w:space="0" w:color="EF9769" w:themeColor="accent2" w:themeTint="99"/>
        <w:insideH w:val="single" w:sz="4" w:space="0" w:color="EF9769" w:themeColor="accent2" w:themeTint="99"/>
        <w:insideV w:val="single" w:sz="4" w:space="0" w:color="EF9769" w:themeColor="accent2" w:themeTint="99"/>
      </w:tblBorders>
    </w:tblPr>
    <w:tblStylePr w:type="firstRow">
      <w:rPr>
        <w:b/>
        <w:bCs/>
        <w:color w:val="FFFFFF" w:themeColor="background1"/>
      </w:rPr>
      <w:tblPr/>
      <w:tcPr>
        <w:tcBorders>
          <w:top w:val="single" w:sz="4" w:space="0" w:color="D55816" w:themeColor="accent2"/>
          <w:left w:val="single" w:sz="4" w:space="0" w:color="D55816" w:themeColor="accent2"/>
          <w:bottom w:val="single" w:sz="4" w:space="0" w:color="D55816" w:themeColor="accent2"/>
          <w:right w:val="single" w:sz="4" w:space="0" w:color="D55816" w:themeColor="accent2"/>
          <w:insideH w:val="nil"/>
          <w:insideV w:val="nil"/>
        </w:tcBorders>
        <w:shd w:val="clear" w:color="auto" w:fill="D55816" w:themeFill="accent2"/>
      </w:tcPr>
    </w:tblStylePr>
    <w:tblStylePr w:type="lastRow">
      <w:rPr>
        <w:b/>
        <w:bCs/>
      </w:rPr>
      <w:tblPr/>
      <w:tcPr>
        <w:tcBorders>
          <w:top w:val="double" w:sz="4" w:space="0" w:color="D55816" w:themeColor="accent2"/>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TableGridLight">
    <w:name w:val="Grid Table Light"/>
    <w:basedOn w:val="TableNormal"/>
    <w:uiPriority w:val="40"/>
    <w:rsid w:val="00B659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ontextualspellingandgrammarerror">
    <w:name w:val="contextualspellingandgrammarerror"/>
    <w:basedOn w:val="DefaultParagraphFont"/>
    <w:rsid w:val="00097DBF"/>
  </w:style>
  <w:style w:type="character" w:customStyle="1" w:styleId="spellingerror">
    <w:name w:val="spellingerror"/>
    <w:basedOn w:val="DefaultParagraphFont"/>
    <w:rsid w:val="00097DBF"/>
  </w:style>
  <w:style w:type="paragraph" w:styleId="Revision">
    <w:name w:val="Revision"/>
    <w:hidden/>
    <w:uiPriority w:val="99"/>
    <w:semiHidden/>
    <w:rsid w:val="00127934"/>
    <w:pPr>
      <w:spacing w:after="0" w:line="240" w:lineRule="auto"/>
    </w:pPr>
    <w:rPr>
      <w:sz w:val="22"/>
    </w:rPr>
  </w:style>
  <w:style w:type="character" w:styleId="UnresolvedMention">
    <w:name w:val="Unresolved Mention"/>
    <w:basedOn w:val="DefaultParagraphFont"/>
    <w:uiPriority w:val="99"/>
    <w:unhideWhenUsed/>
    <w:rsid w:val="00205744"/>
    <w:rPr>
      <w:color w:val="605E5C"/>
      <w:shd w:val="clear" w:color="auto" w:fill="E1DFDD"/>
    </w:rPr>
  </w:style>
  <w:style w:type="character" w:styleId="Mention">
    <w:name w:val="Mention"/>
    <w:basedOn w:val="DefaultParagraphFont"/>
    <w:uiPriority w:val="99"/>
    <w:unhideWhenUsed/>
    <w:rsid w:val="00205744"/>
    <w:rPr>
      <w:color w:val="2B579A"/>
      <w:shd w:val="clear" w:color="auto" w:fill="E1DFDD"/>
    </w:rPr>
  </w:style>
  <w:style w:type="paragraph" w:styleId="FootnoteText">
    <w:name w:val="footnote text"/>
    <w:basedOn w:val="Normal"/>
    <w:link w:val="FootnoteTextChar"/>
    <w:uiPriority w:val="99"/>
    <w:unhideWhenUsed/>
    <w:rsid w:val="00026D5D"/>
    <w:pPr>
      <w:spacing w:after="0"/>
    </w:pPr>
    <w:rPr>
      <w:sz w:val="20"/>
      <w:szCs w:val="20"/>
    </w:rPr>
  </w:style>
  <w:style w:type="character" w:customStyle="1" w:styleId="FootnoteTextChar">
    <w:name w:val="Footnote Text Char"/>
    <w:basedOn w:val="DefaultParagraphFont"/>
    <w:link w:val="FootnoteText"/>
    <w:uiPriority w:val="99"/>
    <w:rsid w:val="00026D5D"/>
    <w:rPr>
      <w:rFonts w:ascii="Calibri" w:hAnsi="Calibri"/>
      <w:sz w:val="20"/>
      <w:szCs w:val="20"/>
    </w:rPr>
  </w:style>
  <w:style w:type="character" w:styleId="FootnoteReference">
    <w:name w:val="footnote reference"/>
    <w:basedOn w:val="DefaultParagraphFont"/>
    <w:uiPriority w:val="99"/>
    <w:semiHidden/>
    <w:unhideWhenUsed/>
    <w:rsid w:val="00026D5D"/>
    <w:rPr>
      <w:vertAlign w:val="superscript"/>
    </w:rPr>
  </w:style>
  <w:style w:type="paragraph" w:styleId="TOC4">
    <w:name w:val="toc 4"/>
    <w:basedOn w:val="Normal"/>
    <w:next w:val="Normal"/>
    <w:autoRedefine/>
    <w:uiPriority w:val="39"/>
    <w:semiHidden/>
    <w:unhideWhenUsed/>
    <w:rsid w:val="00DB167B"/>
    <w:pPr>
      <w:spacing w:after="0"/>
    </w:pPr>
    <w:rPr>
      <w:rFonts w:asciiTheme="minorHAnsi" w:hAnsiTheme="minorHAnsi" w:cstheme="minorHAnsi"/>
      <w:szCs w:val="22"/>
    </w:rPr>
  </w:style>
  <w:style w:type="paragraph" w:styleId="TOC5">
    <w:name w:val="toc 5"/>
    <w:basedOn w:val="Normal"/>
    <w:next w:val="Normal"/>
    <w:autoRedefine/>
    <w:uiPriority w:val="39"/>
    <w:semiHidden/>
    <w:unhideWhenUsed/>
    <w:rsid w:val="00DB167B"/>
    <w:pPr>
      <w:spacing w:after="0"/>
    </w:pPr>
    <w:rPr>
      <w:rFonts w:asciiTheme="minorHAnsi" w:hAnsiTheme="minorHAnsi" w:cstheme="minorHAnsi"/>
      <w:szCs w:val="22"/>
    </w:rPr>
  </w:style>
  <w:style w:type="paragraph" w:styleId="TOC6">
    <w:name w:val="toc 6"/>
    <w:basedOn w:val="Normal"/>
    <w:next w:val="Normal"/>
    <w:autoRedefine/>
    <w:uiPriority w:val="39"/>
    <w:semiHidden/>
    <w:unhideWhenUsed/>
    <w:rsid w:val="00DB167B"/>
    <w:pPr>
      <w:spacing w:after="0"/>
    </w:pPr>
    <w:rPr>
      <w:rFonts w:asciiTheme="minorHAnsi" w:hAnsiTheme="minorHAnsi" w:cstheme="minorHAnsi"/>
      <w:szCs w:val="22"/>
    </w:rPr>
  </w:style>
  <w:style w:type="paragraph" w:styleId="TOC7">
    <w:name w:val="toc 7"/>
    <w:basedOn w:val="Normal"/>
    <w:next w:val="Normal"/>
    <w:autoRedefine/>
    <w:uiPriority w:val="39"/>
    <w:semiHidden/>
    <w:unhideWhenUsed/>
    <w:rsid w:val="00DB167B"/>
    <w:pPr>
      <w:spacing w:after="0"/>
    </w:pPr>
    <w:rPr>
      <w:rFonts w:asciiTheme="minorHAnsi" w:hAnsiTheme="minorHAnsi" w:cstheme="minorHAnsi"/>
      <w:szCs w:val="22"/>
    </w:rPr>
  </w:style>
  <w:style w:type="paragraph" w:styleId="TOC8">
    <w:name w:val="toc 8"/>
    <w:basedOn w:val="Normal"/>
    <w:next w:val="Normal"/>
    <w:autoRedefine/>
    <w:uiPriority w:val="39"/>
    <w:semiHidden/>
    <w:unhideWhenUsed/>
    <w:rsid w:val="00DB167B"/>
    <w:pPr>
      <w:spacing w:after="0"/>
    </w:pPr>
    <w:rPr>
      <w:rFonts w:asciiTheme="minorHAnsi" w:hAnsiTheme="minorHAnsi" w:cstheme="minorHAnsi"/>
      <w:szCs w:val="22"/>
    </w:rPr>
  </w:style>
  <w:style w:type="paragraph" w:styleId="TOC9">
    <w:name w:val="toc 9"/>
    <w:basedOn w:val="Normal"/>
    <w:next w:val="Normal"/>
    <w:autoRedefine/>
    <w:uiPriority w:val="39"/>
    <w:semiHidden/>
    <w:unhideWhenUsed/>
    <w:rsid w:val="00DB167B"/>
    <w:pPr>
      <w:spacing w:after="0"/>
    </w:pPr>
    <w:rPr>
      <w:rFonts w:asciiTheme="minorHAnsi" w:hAnsiTheme="minorHAnsi" w:cstheme="minorHAnsi"/>
      <w:szCs w:val="22"/>
    </w:rPr>
  </w:style>
  <w:style w:type="paragraph" w:customStyle="1" w:styleId="Heading1Numbered">
    <w:name w:val="Heading 1 Numbered"/>
    <w:basedOn w:val="Heading1"/>
    <w:next w:val="Normal"/>
    <w:qFormat/>
    <w:rsid w:val="00FE4666"/>
    <w:pPr>
      <w:numPr>
        <w:numId w:val="7"/>
      </w:numPr>
      <w:suppressAutoHyphens/>
      <w:spacing w:after="180" w:line="380" w:lineRule="exact"/>
      <w:contextualSpacing/>
    </w:pPr>
    <w:rPr>
      <w:b/>
      <w:bCs/>
      <w:caps/>
      <w:color w:val="323232" w:themeColor="text2"/>
      <w:sz w:val="38"/>
      <w:szCs w:val="28"/>
      <w:lang w:val="en-GB"/>
    </w:rPr>
  </w:style>
  <w:style w:type="paragraph" w:customStyle="1" w:styleId="Heading2Numbered">
    <w:name w:val="Heading 2 Numbered"/>
    <w:basedOn w:val="Heading2"/>
    <w:next w:val="Normal"/>
    <w:qFormat/>
    <w:rsid w:val="00FE4666"/>
    <w:pPr>
      <w:numPr>
        <w:ilvl w:val="1"/>
        <w:numId w:val="7"/>
      </w:numPr>
      <w:suppressAutoHyphens/>
      <w:spacing w:after="60"/>
    </w:pPr>
    <w:rPr>
      <w:b w:val="0"/>
      <w:bCs w:val="0"/>
      <w:caps/>
      <w:color w:val="323232" w:themeColor="text2"/>
      <w:lang w:val="en-GB"/>
    </w:rPr>
  </w:style>
  <w:style w:type="paragraph" w:customStyle="1" w:styleId="Heading3Numbered">
    <w:name w:val="Heading 3 Numbered"/>
    <w:basedOn w:val="Heading3"/>
    <w:next w:val="Normal"/>
    <w:qFormat/>
    <w:rsid w:val="00FE4666"/>
    <w:pPr>
      <w:numPr>
        <w:numId w:val="7"/>
      </w:numPr>
      <w:suppressAutoHyphens/>
      <w:spacing w:before="300" w:after="60"/>
    </w:pPr>
    <w:rPr>
      <w:rFonts w:asciiTheme="minorHAnsi" w:hAnsiTheme="minorHAnsi" w:cstheme="minorHAnsi"/>
      <w:b w:val="0"/>
      <w:bCs w:val="0"/>
      <w:i/>
      <w:color w:val="323232" w:themeColor="text2"/>
      <w:lang w:val="en-GB"/>
    </w:rPr>
  </w:style>
  <w:style w:type="numbering" w:customStyle="1" w:styleId="HeadingsList">
    <w:name w:val="Headings List"/>
    <w:uiPriority w:val="99"/>
    <w:rsid w:val="00FE4666"/>
    <w:pPr>
      <w:numPr>
        <w:numId w:val="7"/>
      </w:numPr>
    </w:pPr>
  </w:style>
  <w:style w:type="character" w:styleId="Emphasis">
    <w:name w:val="Emphasis"/>
    <w:basedOn w:val="DefaultParagraphFont"/>
    <w:qFormat/>
    <w:rsid w:val="00F12676"/>
    <w:rPr>
      <w:i/>
      <w:iCs/>
    </w:rPr>
  </w:style>
  <w:style w:type="paragraph" w:styleId="NormalWeb">
    <w:name w:val="Normal (Web)"/>
    <w:basedOn w:val="Normal"/>
    <w:uiPriority w:val="99"/>
    <w:semiHidden/>
    <w:unhideWhenUsed/>
    <w:rsid w:val="00171DA1"/>
    <w:rPr>
      <w:rFonts w:ascii="Times New Roman" w:hAnsi="Times New Roman"/>
      <w:sz w:val="24"/>
      <w:szCs w:val="24"/>
    </w:rPr>
  </w:style>
  <w:style w:type="table" w:customStyle="1" w:styleId="TableGrid1">
    <w:name w:val="Table Grid1"/>
    <w:basedOn w:val="TableNormal"/>
    <w:next w:val="TableGrid"/>
    <w:uiPriority w:val="39"/>
    <w:rsid w:val="00756A07"/>
    <w:pPr>
      <w:spacing w:after="0" w:line="240" w:lineRule="auto"/>
    </w:pPr>
    <w:rPr>
      <w:rFonts w:ascii="Calibri" w:eastAsia="Calibri" w:hAnsi="Calibri"/>
      <w:color w:val="auto"/>
      <w:sz w:val="24"/>
      <w:szCs w:val="24"/>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D29BF"/>
    <w:pPr>
      <w:widowControl w:val="0"/>
      <w:autoSpaceDE w:val="0"/>
      <w:autoSpaceDN w:val="0"/>
      <w:spacing w:after="0"/>
    </w:pPr>
    <w:rPr>
      <w:rFonts w:ascii="Calibri Light" w:eastAsia="Calibri Light" w:hAnsi="Calibri Light" w:cs="Calibri Light"/>
      <w:color w:val="auto"/>
      <w:szCs w:val="22"/>
      <w:lang w:eastAsia="en-AU" w:bidi="en-AU"/>
    </w:rPr>
  </w:style>
  <w:style w:type="table" w:customStyle="1" w:styleId="TableGrid2">
    <w:name w:val="Table Grid2"/>
    <w:basedOn w:val="TableNormal"/>
    <w:next w:val="TableGrid"/>
    <w:uiPriority w:val="39"/>
    <w:rsid w:val="00014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tedlists1">
    <w:name w:val="Bulletted lists1"/>
    <w:uiPriority w:val="99"/>
    <w:rsid w:val="008A4A69"/>
  </w:style>
  <w:style w:type="numbering" w:customStyle="1" w:styleId="NumberedLists1">
    <w:name w:val="NumberedLists1"/>
    <w:uiPriority w:val="99"/>
    <w:rsid w:val="008A4A69"/>
  </w:style>
  <w:style w:type="table" w:customStyle="1" w:styleId="TableGrid3">
    <w:name w:val="Table Grid3"/>
    <w:basedOn w:val="TableNormal"/>
    <w:next w:val="TableGrid"/>
    <w:uiPriority w:val="39"/>
    <w:rsid w:val="008A4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F053BD"/>
    <w:rPr>
      <w:i/>
      <w:iCs/>
      <w:color w:val="A5300F" w:themeColor="accent1"/>
    </w:rPr>
  </w:style>
  <w:style w:type="character" w:styleId="FollowedHyperlink">
    <w:name w:val="FollowedHyperlink"/>
    <w:basedOn w:val="DefaultParagraphFont"/>
    <w:uiPriority w:val="99"/>
    <w:semiHidden/>
    <w:unhideWhenUsed/>
    <w:rsid w:val="00F8673A"/>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8326">
      <w:bodyDiv w:val="1"/>
      <w:marLeft w:val="0"/>
      <w:marRight w:val="0"/>
      <w:marTop w:val="0"/>
      <w:marBottom w:val="0"/>
      <w:divBdr>
        <w:top w:val="none" w:sz="0" w:space="0" w:color="auto"/>
        <w:left w:val="none" w:sz="0" w:space="0" w:color="auto"/>
        <w:bottom w:val="none" w:sz="0" w:space="0" w:color="auto"/>
        <w:right w:val="none" w:sz="0" w:space="0" w:color="auto"/>
      </w:divBdr>
    </w:div>
    <w:div w:id="102649557">
      <w:bodyDiv w:val="1"/>
      <w:marLeft w:val="0"/>
      <w:marRight w:val="0"/>
      <w:marTop w:val="0"/>
      <w:marBottom w:val="0"/>
      <w:divBdr>
        <w:top w:val="none" w:sz="0" w:space="0" w:color="auto"/>
        <w:left w:val="none" w:sz="0" w:space="0" w:color="auto"/>
        <w:bottom w:val="none" w:sz="0" w:space="0" w:color="auto"/>
        <w:right w:val="none" w:sz="0" w:space="0" w:color="auto"/>
      </w:divBdr>
      <w:divsChild>
        <w:div w:id="51195939">
          <w:marLeft w:val="547"/>
          <w:marRight w:val="0"/>
          <w:marTop w:val="120"/>
          <w:marBottom w:val="120"/>
          <w:divBdr>
            <w:top w:val="none" w:sz="0" w:space="0" w:color="auto"/>
            <w:left w:val="none" w:sz="0" w:space="0" w:color="auto"/>
            <w:bottom w:val="none" w:sz="0" w:space="0" w:color="auto"/>
            <w:right w:val="none" w:sz="0" w:space="0" w:color="auto"/>
          </w:divBdr>
        </w:div>
        <w:div w:id="61220693">
          <w:marLeft w:val="547"/>
          <w:marRight w:val="0"/>
          <w:marTop w:val="120"/>
          <w:marBottom w:val="120"/>
          <w:divBdr>
            <w:top w:val="none" w:sz="0" w:space="0" w:color="auto"/>
            <w:left w:val="none" w:sz="0" w:space="0" w:color="auto"/>
            <w:bottom w:val="none" w:sz="0" w:space="0" w:color="auto"/>
            <w:right w:val="none" w:sz="0" w:space="0" w:color="auto"/>
          </w:divBdr>
        </w:div>
        <w:div w:id="213782966">
          <w:marLeft w:val="547"/>
          <w:marRight w:val="0"/>
          <w:marTop w:val="120"/>
          <w:marBottom w:val="120"/>
          <w:divBdr>
            <w:top w:val="none" w:sz="0" w:space="0" w:color="auto"/>
            <w:left w:val="none" w:sz="0" w:space="0" w:color="auto"/>
            <w:bottom w:val="none" w:sz="0" w:space="0" w:color="auto"/>
            <w:right w:val="none" w:sz="0" w:space="0" w:color="auto"/>
          </w:divBdr>
        </w:div>
        <w:div w:id="1028332797">
          <w:marLeft w:val="547"/>
          <w:marRight w:val="0"/>
          <w:marTop w:val="120"/>
          <w:marBottom w:val="120"/>
          <w:divBdr>
            <w:top w:val="none" w:sz="0" w:space="0" w:color="auto"/>
            <w:left w:val="none" w:sz="0" w:space="0" w:color="auto"/>
            <w:bottom w:val="none" w:sz="0" w:space="0" w:color="auto"/>
            <w:right w:val="none" w:sz="0" w:space="0" w:color="auto"/>
          </w:divBdr>
        </w:div>
      </w:divsChild>
    </w:div>
    <w:div w:id="125587972">
      <w:bodyDiv w:val="1"/>
      <w:marLeft w:val="0"/>
      <w:marRight w:val="0"/>
      <w:marTop w:val="0"/>
      <w:marBottom w:val="0"/>
      <w:divBdr>
        <w:top w:val="none" w:sz="0" w:space="0" w:color="auto"/>
        <w:left w:val="none" w:sz="0" w:space="0" w:color="auto"/>
        <w:bottom w:val="none" w:sz="0" w:space="0" w:color="auto"/>
        <w:right w:val="none" w:sz="0" w:space="0" w:color="auto"/>
      </w:divBdr>
    </w:div>
    <w:div w:id="139003936">
      <w:bodyDiv w:val="1"/>
      <w:marLeft w:val="0"/>
      <w:marRight w:val="0"/>
      <w:marTop w:val="0"/>
      <w:marBottom w:val="0"/>
      <w:divBdr>
        <w:top w:val="none" w:sz="0" w:space="0" w:color="auto"/>
        <w:left w:val="none" w:sz="0" w:space="0" w:color="auto"/>
        <w:bottom w:val="none" w:sz="0" w:space="0" w:color="auto"/>
        <w:right w:val="none" w:sz="0" w:space="0" w:color="auto"/>
      </w:divBdr>
    </w:div>
    <w:div w:id="163514778">
      <w:bodyDiv w:val="1"/>
      <w:marLeft w:val="0"/>
      <w:marRight w:val="0"/>
      <w:marTop w:val="0"/>
      <w:marBottom w:val="0"/>
      <w:divBdr>
        <w:top w:val="none" w:sz="0" w:space="0" w:color="auto"/>
        <w:left w:val="none" w:sz="0" w:space="0" w:color="auto"/>
        <w:bottom w:val="none" w:sz="0" w:space="0" w:color="auto"/>
        <w:right w:val="none" w:sz="0" w:space="0" w:color="auto"/>
      </w:divBdr>
    </w:div>
    <w:div w:id="167209549">
      <w:bodyDiv w:val="1"/>
      <w:marLeft w:val="0"/>
      <w:marRight w:val="0"/>
      <w:marTop w:val="0"/>
      <w:marBottom w:val="0"/>
      <w:divBdr>
        <w:top w:val="none" w:sz="0" w:space="0" w:color="auto"/>
        <w:left w:val="none" w:sz="0" w:space="0" w:color="auto"/>
        <w:bottom w:val="none" w:sz="0" w:space="0" w:color="auto"/>
        <w:right w:val="none" w:sz="0" w:space="0" w:color="auto"/>
      </w:divBdr>
    </w:div>
    <w:div w:id="192620406">
      <w:bodyDiv w:val="1"/>
      <w:marLeft w:val="0"/>
      <w:marRight w:val="0"/>
      <w:marTop w:val="0"/>
      <w:marBottom w:val="0"/>
      <w:divBdr>
        <w:top w:val="none" w:sz="0" w:space="0" w:color="auto"/>
        <w:left w:val="none" w:sz="0" w:space="0" w:color="auto"/>
        <w:bottom w:val="none" w:sz="0" w:space="0" w:color="auto"/>
        <w:right w:val="none" w:sz="0" w:space="0" w:color="auto"/>
      </w:divBdr>
    </w:div>
    <w:div w:id="220823208">
      <w:bodyDiv w:val="1"/>
      <w:marLeft w:val="0"/>
      <w:marRight w:val="0"/>
      <w:marTop w:val="0"/>
      <w:marBottom w:val="0"/>
      <w:divBdr>
        <w:top w:val="none" w:sz="0" w:space="0" w:color="auto"/>
        <w:left w:val="none" w:sz="0" w:space="0" w:color="auto"/>
        <w:bottom w:val="none" w:sz="0" w:space="0" w:color="auto"/>
        <w:right w:val="none" w:sz="0" w:space="0" w:color="auto"/>
      </w:divBdr>
      <w:divsChild>
        <w:div w:id="8569">
          <w:marLeft w:val="547"/>
          <w:marRight w:val="0"/>
          <w:marTop w:val="60"/>
          <w:marBottom w:val="60"/>
          <w:divBdr>
            <w:top w:val="none" w:sz="0" w:space="0" w:color="auto"/>
            <w:left w:val="none" w:sz="0" w:space="0" w:color="auto"/>
            <w:bottom w:val="none" w:sz="0" w:space="0" w:color="auto"/>
            <w:right w:val="none" w:sz="0" w:space="0" w:color="auto"/>
          </w:divBdr>
        </w:div>
        <w:div w:id="479689957">
          <w:marLeft w:val="547"/>
          <w:marRight w:val="0"/>
          <w:marTop w:val="60"/>
          <w:marBottom w:val="60"/>
          <w:divBdr>
            <w:top w:val="none" w:sz="0" w:space="0" w:color="auto"/>
            <w:left w:val="none" w:sz="0" w:space="0" w:color="auto"/>
            <w:bottom w:val="none" w:sz="0" w:space="0" w:color="auto"/>
            <w:right w:val="none" w:sz="0" w:space="0" w:color="auto"/>
          </w:divBdr>
        </w:div>
        <w:div w:id="526524191">
          <w:marLeft w:val="547"/>
          <w:marRight w:val="0"/>
          <w:marTop w:val="60"/>
          <w:marBottom w:val="60"/>
          <w:divBdr>
            <w:top w:val="none" w:sz="0" w:space="0" w:color="auto"/>
            <w:left w:val="none" w:sz="0" w:space="0" w:color="auto"/>
            <w:bottom w:val="none" w:sz="0" w:space="0" w:color="auto"/>
            <w:right w:val="none" w:sz="0" w:space="0" w:color="auto"/>
          </w:divBdr>
        </w:div>
        <w:div w:id="1958101811">
          <w:marLeft w:val="547"/>
          <w:marRight w:val="0"/>
          <w:marTop w:val="60"/>
          <w:marBottom w:val="60"/>
          <w:divBdr>
            <w:top w:val="none" w:sz="0" w:space="0" w:color="auto"/>
            <w:left w:val="none" w:sz="0" w:space="0" w:color="auto"/>
            <w:bottom w:val="none" w:sz="0" w:space="0" w:color="auto"/>
            <w:right w:val="none" w:sz="0" w:space="0" w:color="auto"/>
          </w:divBdr>
        </w:div>
      </w:divsChild>
    </w:div>
    <w:div w:id="245119524">
      <w:bodyDiv w:val="1"/>
      <w:marLeft w:val="0"/>
      <w:marRight w:val="0"/>
      <w:marTop w:val="0"/>
      <w:marBottom w:val="0"/>
      <w:divBdr>
        <w:top w:val="none" w:sz="0" w:space="0" w:color="auto"/>
        <w:left w:val="none" w:sz="0" w:space="0" w:color="auto"/>
        <w:bottom w:val="none" w:sz="0" w:space="0" w:color="auto"/>
        <w:right w:val="none" w:sz="0" w:space="0" w:color="auto"/>
      </w:divBdr>
      <w:divsChild>
        <w:div w:id="759520085">
          <w:marLeft w:val="0"/>
          <w:marRight w:val="0"/>
          <w:marTop w:val="0"/>
          <w:marBottom w:val="0"/>
          <w:divBdr>
            <w:top w:val="none" w:sz="0" w:space="0" w:color="auto"/>
            <w:left w:val="none" w:sz="0" w:space="0" w:color="auto"/>
            <w:bottom w:val="none" w:sz="0" w:space="0" w:color="auto"/>
            <w:right w:val="none" w:sz="0" w:space="0" w:color="auto"/>
          </w:divBdr>
        </w:div>
      </w:divsChild>
    </w:div>
    <w:div w:id="248199008">
      <w:bodyDiv w:val="1"/>
      <w:marLeft w:val="0"/>
      <w:marRight w:val="0"/>
      <w:marTop w:val="0"/>
      <w:marBottom w:val="0"/>
      <w:divBdr>
        <w:top w:val="none" w:sz="0" w:space="0" w:color="auto"/>
        <w:left w:val="none" w:sz="0" w:space="0" w:color="auto"/>
        <w:bottom w:val="none" w:sz="0" w:space="0" w:color="auto"/>
        <w:right w:val="none" w:sz="0" w:space="0" w:color="auto"/>
      </w:divBdr>
    </w:div>
    <w:div w:id="308368049">
      <w:bodyDiv w:val="1"/>
      <w:marLeft w:val="0"/>
      <w:marRight w:val="0"/>
      <w:marTop w:val="0"/>
      <w:marBottom w:val="0"/>
      <w:divBdr>
        <w:top w:val="none" w:sz="0" w:space="0" w:color="auto"/>
        <w:left w:val="none" w:sz="0" w:space="0" w:color="auto"/>
        <w:bottom w:val="none" w:sz="0" w:space="0" w:color="auto"/>
        <w:right w:val="none" w:sz="0" w:space="0" w:color="auto"/>
      </w:divBdr>
      <w:divsChild>
        <w:div w:id="91711298">
          <w:marLeft w:val="0"/>
          <w:marRight w:val="0"/>
          <w:marTop w:val="0"/>
          <w:marBottom w:val="0"/>
          <w:divBdr>
            <w:top w:val="none" w:sz="0" w:space="0" w:color="auto"/>
            <w:left w:val="none" w:sz="0" w:space="0" w:color="auto"/>
            <w:bottom w:val="none" w:sz="0" w:space="0" w:color="auto"/>
            <w:right w:val="none" w:sz="0" w:space="0" w:color="auto"/>
          </w:divBdr>
        </w:div>
        <w:div w:id="446852233">
          <w:marLeft w:val="0"/>
          <w:marRight w:val="0"/>
          <w:marTop w:val="0"/>
          <w:marBottom w:val="0"/>
          <w:divBdr>
            <w:top w:val="none" w:sz="0" w:space="0" w:color="auto"/>
            <w:left w:val="none" w:sz="0" w:space="0" w:color="auto"/>
            <w:bottom w:val="none" w:sz="0" w:space="0" w:color="auto"/>
            <w:right w:val="none" w:sz="0" w:space="0" w:color="auto"/>
          </w:divBdr>
        </w:div>
        <w:div w:id="1575315013">
          <w:marLeft w:val="0"/>
          <w:marRight w:val="0"/>
          <w:marTop w:val="0"/>
          <w:marBottom w:val="0"/>
          <w:divBdr>
            <w:top w:val="none" w:sz="0" w:space="0" w:color="auto"/>
            <w:left w:val="none" w:sz="0" w:space="0" w:color="auto"/>
            <w:bottom w:val="none" w:sz="0" w:space="0" w:color="auto"/>
            <w:right w:val="none" w:sz="0" w:space="0" w:color="auto"/>
          </w:divBdr>
        </w:div>
        <w:div w:id="1843543951">
          <w:marLeft w:val="0"/>
          <w:marRight w:val="0"/>
          <w:marTop w:val="0"/>
          <w:marBottom w:val="0"/>
          <w:divBdr>
            <w:top w:val="none" w:sz="0" w:space="0" w:color="auto"/>
            <w:left w:val="none" w:sz="0" w:space="0" w:color="auto"/>
            <w:bottom w:val="none" w:sz="0" w:space="0" w:color="auto"/>
            <w:right w:val="none" w:sz="0" w:space="0" w:color="auto"/>
          </w:divBdr>
        </w:div>
        <w:div w:id="2121290421">
          <w:marLeft w:val="0"/>
          <w:marRight w:val="0"/>
          <w:marTop w:val="0"/>
          <w:marBottom w:val="0"/>
          <w:divBdr>
            <w:top w:val="none" w:sz="0" w:space="0" w:color="auto"/>
            <w:left w:val="none" w:sz="0" w:space="0" w:color="auto"/>
            <w:bottom w:val="none" w:sz="0" w:space="0" w:color="auto"/>
            <w:right w:val="none" w:sz="0" w:space="0" w:color="auto"/>
          </w:divBdr>
        </w:div>
      </w:divsChild>
    </w:div>
    <w:div w:id="314916541">
      <w:bodyDiv w:val="1"/>
      <w:marLeft w:val="0"/>
      <w:marRight w:val="0"/>
      <w:marTop w:val="0"/>
      <w:marBottom w:val="0"/>
      <w:divBdr>
        <w:top w:val="none" w:sz="0" w:space="0" w:color="auto"/>
        <w:left w:val="none" w:sz="0" w:space="0" w:color="auto"/>
        <w:bottom w:val="none" w:sz="0" w:space="0" w:color="auto"/>
        <w:right w:val="none" w:sz="0" w:space="0" w:color="auto"/>
      </w:divBdr>
      <w:divsChild>
        <w:div w:id="1345092008">
          <w:marLeft w:val="547"/>
          <w:marRight w:val="0"/>
          <w:marTop w:val="40"/>
          <w:marBottom w:val="120"/>
          <w:divBdr>
            <w:top w:val="none" w:sz="0" w:space="0" w:color="auto"/>
            <w:left w:val="none" w:sz="0" w:space="0" w:color="auto"/>
            <w:bottom w:val="none" w:sz="0" w:space="0" w:color="auto"/>
            <w:right w:val="none" w:sz="0" w:space="0" w:color="auto"/>
          </w:divBdr>
        </w:div>
        <w:div w:id="1523321343">
          <w:marLeft w:val="547"/>
          <w:marRight w:val="0"/>
          <w:marTop w:val="40"/>
          <w:marBottom w:val="120"/>
          <w:divBdr>
            <w:top w:val="none" w:sz="0" w:space="0" w:color="auto"/>
            <w:left w:val="none" w:sz="0" w:space="0" w:color="auto"/>
            <w:bottom w:val="none" w:sz="0" w:space="0" w:color="auto"/>
            <w:right w:val="none" w:sz="0" w:space="0" w:color="auto"/>
          </w:divBdr>
        </w:div>
      </w:divsChild>
    </w:div>
    <w:div w:id="341709417">
      <w:bodyDiv w:val="1"/>
      <w:marLeft w:val="0"/>
      <w:marRight w:val="0"/>
      <w:marTop w:val="0"/>
      <w:marBottom w:val="0"/>
      <w:divBdr>
        <w:top w:val="none" w:sz="0" w:space="0" w:color="auto"/>
        <w:left w:val="none" w:sz="0" w:space="0" w:color="auto"/>
        <w:bottom w:val="none" w:sz="0" w:space="0" w:color="auto"/>
        <w:right w:val="none" w:sz="0" w:space="0" w:color="auto"/>
      </w:divBdr>
      <w:divsChild>
        <w:div w:id="615450249">
          <w:marLeft w:val="0"/>
          <w:marRight w:val="0"/>
          <w:marTop w:val="0"/>
          <w:marBottom w:val="0"/>
          <w:divBdr>
            <w:top w:val="none" w:sz="0" w:space="0" w:color="auto"/>
            <w:left w:val="none" w:sz="0" w:space="0" w:color="auto"/>
            <w:bottom w:val="none" w:sz="0" w:space="0" w:color="auto"/>
            <w:right w:val="none" w:sz="0" w:space="0" w:color="auto"/>
          </w:divBdr>
        </w:div>
        <w:div w:id="1531603504">
          <w:marLeft w:val="0"/>
          <w:marRight w:val="0"/>
          <w:marTop w:val="0"/>
          <w:marBottom w:val="0"/>
          <w:divBdr>
            <w:top w:val="none" w:sz="0" w:space="0" w:color="auto"/>
            <w:left w:val="none" w:sz="0" w:space="0" w:color="auto"/>
            <w:bottom w:val="none" w:sz="0" w:space="0" w:color="auto"/>
            <w:right w:val="none" w:sz="0" w:space="0" w:color="auto"/>
          </w:divBdr>
        </w:div>
        <w:div w:id="1688600797">
          <w:marLeft w:val="0"/>
          <w:marRight w:val="0"/>
          <w:marTop w:val="0"/>
          <w:marBottom w:val="0"/>
          <w:divBdr>
            <w:top w:val="none" w:sz="0" w:space="0" w:color="auto"/>
            <w:left w:val="none" w:sz="0" w:space="0" w:color="auto"/>
            <w:bottom w:val="none" w:sz="0" w:space="0" w:color="auto"/>
            <w:right w:val="none" w:sz="0" w:space="0" w:color="auto"/>
          </w:divBdr>
        </w:div>
      </w:divsChild>
    </w:div>
    <w:div w:id="397367563">
      <w:bodyDiv w:val="1"/>
      <w:marLeft w:val="0"/>
      <w:marRight w:val="0"/>
      <w:marTop w:val="0"/>
      <w:marBottom w:val="0"/>
      <w:divBdr>
        <w:top w:val="none" w:sz="0" w:space="0" w:color="auto"/>
        <w:left w:val="none" w:sz="0" w:space="0" w:color="auto"/>
        <w:bottom w:val="none" w:sz="0" w:space="0" w:color="auto"/>
        <w:right w:val="none" w:sz="0" w:space="0" w:color="auto"/>
      </w:divBdr>
    </w:div>
    <w:div w:id="415857071">
      <w:bodyDiv w:val="1"/>
      <w:marLeft w:val="0"/>
      <w:marRight w:val="0"/>
      <w:marTop w:val="0"/>
      <w:marBottom w:val="0"/>
      <w:divBdr>
        <w:top w:val="none" w:sz="0" w:space="0" w:color="auto"/>
        <w:left w:val="none" w:sz="0" w:space="0" w:color="auto"/>
        <w:bottom w:val="none" w:sz="0" w:space="0" w:color="auto"/>
        <w:right w:val="none" w:sz="0" w:space="0" w:color="auto"/>
      </w:divBdr>
      <w:divsChild>
        <w:div w:id="69471289">
          <w:marLeft w:val="446"/>
          <w:marRight w:val="0"/>
          <w:marTop w:val="0"/>
          <w:marBottom w:val="0"/>
          <w:divBdr>
            <w:top w:val="none" w:sz="0" w:space="0" w:color="auto"/>
            <w:left w:val="none" w:sz="0" w:space="0" w:color="auto"/>
            <w:bottom w:val="none" w:sz="0" w:space="0" w:color="auto"/>
            <w:right w:val="none" w:sz="0" w:space="0" w:color="auto"/>
          </w:divBdr>
        </w:div>
        <w:div w:id="211693758">
          <w:marLeft w:val="446"/>
          <w:marRight w:val="0"/>
          <w:marTop w:val="0"/>
          <w:marBottom w:val="0"/>
          <w:divBdr>
            <w:top w:val="none" w:sz="0" w:space="0" w:color="auto"/>
            <w:left w:val="none" w:sz="0" w:space="0" w:color="auto"/>
            <w:bottom w:val="none" w:sz="0" w:space="0" w:color="auto"/>
            <w:right w:val="none" w:sz="0" w:space="0" w:color="auto"/>
          </w:divBdr>
        </w:div>
        <w:div w:id="267082749">
          <w:marLeft w:val="446"/>
          <w:marRight w:val="0"/>
          <w:marTop w:val="0"/>
          <w:marBottom w:val="0"/>
          <w:divBdr>
            <w:top w:val="none" w:sz="0" w:space="0" w:color="auto"/>
            <w:left w:val="none" w:sz="0" w:space="0" w:color="auto"/>
            <w:bottom w:val="none" w:sz="0" w:space="0" w:color="auto"/>
            <w:right w:val="none" w:sz="0" w:space="0" w:color="auto"/>
          </w:divBdr>
        </w:div>
        <w:div w:id="370763484">
          <w:marLeft w:val="446"/>
          <w:marRight w:val="0"/>
          <w:marTop w:val="0"/>
          <w:marBottom w:val="0"/>
          <w:divBdr>
            <w:top w:val="none" w:sz="0" w:space="0" w:color="auto"/>
            <w:left w:val="none" w:sz="0" w:space="0" w:color="auto"/>
            <w:bottom w:val="none" w:sz="0" w:space="0" w:color="auto"/>
            <w:right w:val="none" w:sz="0" w:space="0" w:color="auto"/>
          </w:divBdr>
        </w:div>
        <w:div w:id="517811237">
          <w:marLeft w:val="446"/>
          <w:marRight w:val="0"/>
          <w:marTop w:val="0"/>
          <w:marBottom w:val="0"/>
          <w:divBdr>
            <w:top w:val="none" w:sz="0" w:space="0" w:color="auto"/>
            <w:left w:val="none" w:sz="0" w:space="0" w:color="auto"/>
            <w:bottom w:val="none" w:sz="0" w:space="0" w:color="auto"/>
            <w:right w:val="none" w:sz="0" w:space="0" w:color="auto"/>
          </w:divBdr>
        </w:div>
        <w:div w:id="562645283">
          <w:marLeft w:val="446"/>
          <w:marRight w:val="0"/>
          <w:marTop w:val="0"/>
          <w:marBottom w:val="0"/>
          <w:divBdr>
            <w:top w:val="none" w:sz="0" w:space="0" w:color="auto"/>
            <w:left w:val="none" w:sz="0" w:space="0" w:color="auto"/>
            <w:bottom w:val="none" w:sz="0" w:space="0" w:color="auto"/>
            <w:right w:val="none" w:sz="0" w:space="0" w:color="auto"/>
          </w:divBdr>
        </w:div>
        <w:div w:id="647782825">
          <w:marLeft w:val="446"/>
          <w:marRight w:val="0"/>
          <w:marTop w:val="0"/>
          <w:marBottom w:val="0"/>
          <w:divBdr>
            <w:top w:val="none" w:sz="0" w:space="0" w:color="auto"/>
            <w:left w:val="none" w:sz="0" w:space="0" w:color="auto"/>
            <w:bottom w:val="none" w:sz="0" w:space="0" w:color="auto"/>
            <w:right w:val="none" w:sz="0" w:space="0" w:color="auto"/>
          </w:divBdr>
        </w:div>
        <w:div w:id="672997314">
          <w:marLeft w:val="446"/>
          <w:marRight w:val="0"/>
          <w:marTop w:val="0"/>
          <w:marBottom w:val="0"/>
          <w:divBdr>
            <w:top w:val="none" w:sz="0" w:space="0" w:color="auto"/>
            <w:left w:val="none" w:sz="0" w:space="0" w:color="auto"/>
            <w:bottom w:val="none" w:sz="0" w:space="0" w:color="auto"/>
            <w:right w:val="none" w:sz="0" w:space="0" w:color="auto"/>
          </w:divBdr>
        </w:div>
        <w:div w:id="807746536">
          <w:marLeft w:val="446"/>
          <w:marRight w:val="0"/>
          <w:marTop w:val="0"/>
          <w:marBottom w:val="0"/>
          <w:divBdr>
            <w:top w:val="none" w:sz="0" w:space="0" w:color="auto"/>
            <w:left w:val="none" w:sz="0" w:space="0" w:color="auto"/>
            <w:bottom w:val="none" w:sz="0" w:space="0" w:color="auto"/>
            <w:right w:val="none" w:sz="0" w:space="0" w:color="auto"/>
          </w:divBdr>
        </w:div>
        <w:div w:id="1123303263">
          <w:marLeft w:val="446"/>
          <w:marRight w:val="0"/>
          <w:marTop w:val="0"/>
          <w:marBottom w:val="0"/>
          <w:divBdr>
            <w:top w:val="none" w:sz="0" w:space="0" w:color="auto"/>
            <w:left w:val="none" w:sz="0" w:space="0" w:color="auto"/>
            <w:bottom w:val="none" w:sz="0" w:space="0" w:color="auto"/>
            <w:right w:val="none" w:sz="0" w:space="0" w:color="auto"/>
          </w:divBdr>
        </w:div>
        <w:div w:id="1205563112">
          <w:marLeft w:val="446"/>
          <w:marRight w:val="0"/>
          <w:marTop w:val="0"/>
          <w:marBottom w:val="0"/>
          <w:divBdr>
            <w:top w:val="none" w:sz="0" w:space="0" w:color="auto"/>
            <w:left w:val="none" w:sz="0" w:space="0" w:color="auto"/>
            <w:bottom w:val="none" w:sz="0" w:space="0" w:color="auto"/>
            <w:right w:val="none" w:sz="0" w:space="0" w:color="auto"/>
          </w:divBdr>
        </w:div>
        <w:div w:id="1220819036">
          <w:marLeft w:val="446"/>
          <w:marRight w:val="0"/>
          <w:marTop w:val="0"/>
          <w:marBottom w:val="0"/>
          <w:divBdr>
            <w:top w:val="none" w:sz="0" w:space="0" w:color="auto"/>
            <w:left w:val="none" w:sz="0" w:space="0" w:color="auto"/>
            <w:bottom w:val="none" w:sz="0" w:space="0" w:color="auto"/>
            <w:right w:val="none" w:sz="0" w:space="0" w:color="auto"/>
          </w:divBdr>
        </w:div>
        <w:div w:id="1269046964">
          <w:marLeft w:val="446"/>
          <w:marRight w:val="0"/>
          <w:marTop w:val="0"/>
          <w:marBottom w:val="0"/>
          <w:divBdr>
            <w:top w:val="none" w:sz="0" w:space="0" w:color="auto"/>
            <w:left w:val="none" w:sz="0" w:space="0" w:color="auto"/>
            <w:bottom w:val="none" w:sz="0" w:space="0" w:color="auto"/>
            <w:right w:val="none" w:sz="0" w:space="0" w:color="auto"/>
          </w:divBdr>
        </w:div>
        <w:div w:id="1318803844">
          <w:marLeft w:val="446"/>
          <w:marRight w:val="0"/>
          <w:marTop w:val="0"/>
          <w:marBottom w:val="0"/>
          <w:divBdr>
            <w:top w:val="none" w:sz="0" w:space="0" w:color="auto"/>
            <w:left w:val="none" w:sz="0" w:space="0" w:color="auto"/>
            <w:bottom w:val="none" w:sz="0" w:space="0" w:color="auto"/>
            <w:right w:val="none" w:sz="0" w:space="0" w:color="auto"/>
          </w:divBdr>
        </w:div>
        <w:div w:id="1339039234">
          <w:marLeft w:val="446"/>
          <w:marRight w:val="0"/>
          <w:marTop w:val="0"/>
          <w:marBottom w:val="0"/>
          <w:divBdr>
            <w:top w:val="none" w:sz="0" w:space="0" w:color="auto"/>
            <w:left w:val="none" w:sz="0" w:space="0" w:color="auto"/>
            <w:bottom w:val="none" w:sz="0" w:space="0" w:color="auto"/>
            <w:right w:val="none" w:sz="0" w:space="0" w:color="auto"/>
          </w:divBdr>
        </w:div>
        <w:div w:id="1402287727">
          <w:marLeft w:val="446"/>
          <w:marRight w:val="0"/>
          <w:marTop w:val="0"/>
          <w:marBottom w:val="0"/>
          <w:divBdr>
            <w:top w:val="none" w:sz="0" w:space="0" w:color="auto"/>
            <w:left w:val="none" w:sz="0" w:space="0" w:color="auto"/>
            <w:bottom w:val="none" w:sz="0" w:space="0" w:color="auto"/>
            <w:right w:val="none" w:sz="0" w:space="0" w:color="auto"/>
          </w:divBdr>
        </w:div>
        <w:div w:id="1538424304">
          <w:marLeft w:val="446"/>
          <w:marRight w:val="0"/>
          <w:marTop w:val="0"/>
          <w:marBottom w:val="0"/>
          <w:divBdr>
            <w:top w:val="none" w:sz="0" w:space="0" w:color="auto"/>
            <w:left w:val="none" w:sz="0" w:space="0" w:color="auto"/>
            <w:bottom w:val="none" w:sz="0" w:space="0" w:color="auto"/>
            <w:right w:val="none" w:sz="0" w:space="0" w:color="auto"/>
          </w:divBdr>
        </w:div>
        <w:div w:id="1545095750">
          <w:marLeft w:val="446"/>
          <w:marRight w:val="0"/>
          <w:marTop w:val="0"/>
          <w:marBottom w:val="0"/>
          <w:divBdr>
            <w:top w:val="none" w:sz="0" w:space="0" w:color="auto"/>
            <w:left w:val="none" w:sz="0" w:space="0" w:color="auto"/>
            <w:bottom w:val="none" w:sz="0" w:space="0" w:color="auto"/>
            <w:right w:val="none" w:sz="0" w:space="0" w:color="auto"/>
          </w:divBdr>
        </w:div>
        <w:div w:id="1558274545">
          <w:marLeft w:val="446"/>
          <w:marRight w:val="0"/>
          <w:marTop w:val="0"/>
          <w:marBottom w:val="0"/>
          <w:divBdr>
            <w:top w:val="none" w:sz="0" w:space="0" w:color="auto"/>
            <w:left w:val="none" w:sz="0" w:space="0" w:color="auto"/>
            <w:bottom w:val="none" w:sz="0" w:space="0" w:color="auto"/>
            <w:right w:val="none" w:sz="0" w:space="0" w:color="auto"/>
          </w:divBdr>
        </w:div>
        <w:div w:id="1664507670">
          <w:marLeft w:val="446"/>
          <w:marRight w:val="0"/>
          <w:marTop w:val="0"/>
          <w:marBottom w:val="0"/>
          <w:divBdr>
            <w:top w:val="none" w:sz="0" w:space="0" w:color="auto"/>
            <w:left w:val="none" w:sz="0" w:space="0" w:color="auto"/>
            <w:bottom w:val="none" w:sz="0" w:space="0" w:color="auto"/>
            <w:right w:val="none" w:sz="0" w:space="0" w:color="auto"/>
          </w:divBdr>
        </w:div>
        <w:div w:id="1808235022">
          <w:marLeft w:val="446"/>
          <w:marRight w:val="0"/>
          <w:marTop w:val="0"/>
          <w:marBottom w:val="0"/>
          <w:divBdr>
            <w:top w:val="none" w:sz="0" w:space="0" w:color="auto"/>
            <w:left w:val="none" w:sz="0" w:space="0" w:color="auto"/>
            <w:bottom w:val="none" w:sz="0" w:space="0" w:color="auto"/>
            <w:right w:val="none" w:sz="0" w:space="0" w:color="auto"/>
          </w:divBdr>
        </w:div>
        <w:div w:id="1967851193">
          <w:marLeft w:val="446"/>
          <w:marRight w:val="0"/>
          <w:marTop w:val="0"/>
          <w:marBottom w:val="0"/>
          <w:divBdr>
            <w:top w:val="none" w:sz="0" w:space="0" w:color="auto"/>
            <w:left w:val="none" w:sz="0" w:space="0" w:color="auto"/>
            <w:bottom w:val="none" w:sz="0" w:space="0" w:color="auto"/>
            <w:right w:val="none" w:sz="0" w:space="0" w:color="auto"/>
          </w:divBdr>
        </w:div>
        <w:div w:id="2078429486">
          <w:marLeft w:val="446"/>
          <w:marRight w:val="0"/>
          <w:marTop w:val="0"/>
          <w:marBottom w:val="0"/>
          <w:divBdr>
            <w:top w:val="none" w:sz="0" w:space="0" w:color="auto"/>
            <w:left w:val="none" w:sz="0" w:space="0" w:color="auto"/>
            <w:bottom w:val="none" w:sz="0" w:space="0" w:color="auto"/>
            <w:right w:val="none" w:sz="0" w:space="0" w:color="auto"/>
          </w:divBdr>
        </w:div>
        <w:div w:id="2129622649">
          <w:marLeft w:val="446"/>
          <w:marRight w:val="0"/>
          <w:marTop w:val="0"/>
          <w:marBottom w:val="0"/>
          <w:divBdr>
            <w:top w:val="none" w:sz="0" w:space="0" w:color="auto"/>
            <w:left w:val="none" w:sz="0" w:space="0" w:color="auto"/>
            <w:bottom w:val="none" w:sz="0" w:space="0" w:color="auto"/>
            <w:right w:val="none" w:sz="0" w:space="0" w:color="auto"/>
          </w:divBdr>
        </w:div>
      </w:divsChild>
    </w:div>
    <w:div w:id="426269706">
      <w:bodyDiv w:val="1"/>
      <w:marLeft w:val="0"/>
      <w:marRight w:val="0"/>
      <w:marTop w:val="0"/>
      <w:marBottom w:val="0"/>
      <w:divBdr>
        <w:top w:val="none" w:sz="0" w:space="0" w:color="auto"/>
        <w:left w:val="none" w:sz="0" w:space="0" w:color="auto"/>
        <w:bottom w:val="none" w:sz="0" w:space="0" w:color="auto"/>
        <w:right w:val="none" w:sz="0" w:space="0" w:color="auto"/>
      </w:divBdr>
      <w:divsChild>
        <w:div w:id="772357031">
          <w:marLeft w:val="0"/>
          <w:marRight w:val="0"/>
          <w:marTop w:val="0"/>
          <w:marBottom w:val="0"/>
          <w:divBdr>
            <w:top w:val="none" w:sz="0" w:space="0" w:color="auto"/>
            <w:left w:val="none" w:sz="0" w:space="0" w:color="auto"/>
            <w:bottom w:val="none" w:sz="0" w:space="0" w:color="auto"/>
            <w:right w:val="none" w:sz="0" w:space="0" w:color="auto"/>
          </w:divBdr>
          <w:divsChild>
            <w:div w:id="43406291">
              <w:marLeft w:val="0"/>
              <w:marRight w:val="0"/>
              <w:marTop w:val="0"/>
              <w:marBottom w:val="0"/>
              <w:divBdr>
                <w:top w:val="none" w:sz="0" w:space="0" w:color="auto"/>
                <w:left w:val="none" w:sz="0" w:space="0" w:color="auto"/>
                <w:bottom w:val="none" w:sz="0" w:space="0" w:color="auto"/>
                <w:right w:val="none" w:sz="0" w:space="0" w:color="auto"/>
              </w:divBdr>
            </w:div>
            <w:div w:id="182328054">
              <w:marLeft w:val="0"/>
              <w:marRight w:val="0"/>
              <w:marTop w:val="0"/>
              <w:marBottom w:val="0"/>
              <w:divBdr>
                <w:top w:val="none" w:sz="0" w:space="0" w:color="auto"/>
                <w:left w:val="none" w:sz="0" w:space="0" w:color="auto"/>
                <w:bottom w:val="none" w:sz="0" w:space="0" w:color="auto"/>
                <w:right w:val="none" w:sz="0" w:space="0" w:color="auto"/>
              </w:divBdr>
            </w:div>
            <w:div w:id="488792422">
              <w:marLeft w:val="0"/>
              <w:marRight w:val="0"/>
              <w:marTop w:val="0"/>
              <w:marBottom w:val="0"/>
              <w:divBdr>
                <w:top w:val="none" w:sz="0" w:space="0" w:color="auto"/>
                <w:left w:val="none" w:sz="0" w:space="0" w:color="auto"/>
                <w:bottom w:val="none" w:sz="0" w:space="0" w:color="auto"/>
                <w:right w:val="none" w:sz="0" w:space="0" w:color="auto"/>
              </w:divBdr>
            </w:div>
            <w:div w:id="1527870146">
              <w:marLeft w:val="0"/>
              <w:marRight w:val="0"/>
              <w:marTop w:val="0"/>
              <w:marBottom w:val="0"/>
              <w:divBdr>
                <w:top w:val="none" w:sz="0" w:space="0" w:color="auto"/>
                <w:left w:val="none" w:sz="0" w:space="0" w:color="auto"/>
                <w:bottom w:val="none" w:sz="0" w:space="0" w:color="auto"/>
                <w:right w:val="none" w:sz="0" w:space="0" w:color="auto"/>
              </w:divBdr>
            </w:div>
            <w:div w:id="1998073503">
              <w:marLeft w:val="0"/>
              <w:marRight w:val="0"/>
              <w:marTop w:val="0"/>
              <w:marBottom w:val="0"/>
              <w:divBdr>
                <w:top w:val="none" w:sz="0" w:space="0" w:color="auto"/>
                <w:left w:val="none" w:sz="0" w:space="0" w:color="auto"/>
                <w:bottom w:val="none" w:sz="0" w:space="0" w:color="auto"/>
                <w:right w:val="none" w:sz="0" w:space="0" w:color="auto"/>
              </w:divBdr>
            </w:div>
          </w:divsChild>
        </w:div>
        <w:div w:id="1452741890">
          <w:marLeft w:val="0"/>
          <w:marRight w:val="0"/>
          <w:marTop w:val="0"/>
          <w:marBottom w:val="0"/>
          <w:divBdr>
            <w:top w:val="none" w:sz="0" w:space="0" w:color="auto"/>
            <w:left w:val="none" w:sz="0" w:space="0" w:color="auto"/>
            <w:bottom w:val="none" w:sz="0" w:space="0" w:color="auto"/>
            <w:right w:val="none" w:sz="0" w:space="0" w:color="auto"/>
          </w:divBdr>
          <w:divsChild>
            <w:div w:id="83002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655725">
      <w:bodyDiv w:val="1"/>
      <w:marLeft w:val="0"/>
      <w:marRight w:val="0"/>
      <w:marTop w:val="0"/>
      <w:marBottom w:val="0"/>
      <w:divBdr>
        <w:top w:val="none" w:sz="0" w:space="0" w:color="auto"/>
        <w:left w:val="none" w:sz="0" w:space="0" w:color="auto"/>
        <w:bottom w:val="none" w:sz="0" w:space="0" w:color="auto"/>
        <w:right w:val="none" w:sz="0" w:space="0" w:color="auto"/>
      </w:divBdr>
    </w:div>
    <w:div w:id="441455663">
      <w:bodyDiv w:val="1"/>
      <w:marLeft w:val="0"/>
      <w:marRight w:val="0"/>
      <w:marTop w:val="0"/>
      <w:marBottom w:val="0"/>
      <w:divBdr>
        <w:top w:val="none" w:sz="0" w:space="0" w:color="auto"/>
        <w:left w:val="none" w:sz="0" w:space="0" w:color="auto"/>
        <w:bottom w:val="none" w:sz="0" w:space="0" w:color="auto"/>
        <w:right w:val="none" w:sz="0" w:space="0" w:color="auto"/>
      </w:divBdr>
    </w:div>
    <w:div w:id="462893549">
      <w:bodyDiv w:val="1"/>
      <w:marLeft w:val="0"/>
      <w:marRight w:val="0"/>
      <w:marTop w:val="0"/>
      <w:marBottom w:val="0"/>
      <w:divBdr>
        <w:top w:val="none" w:sz="0" w:space="0" w:color="auto"/>
        <w:left w:val="none" w:sz="0" w:space="0" w:color="auto"/>
        <w:bottom w:val="none" w:sz="0" w:space="0" w:color="auto"/>
        <w:right w:val="none" w:sz="0" w:space="0" w:color="auto"/>
      </w:divBdr>
      <w:divsChild>
        <w:div w:id="389111915">
          <w:marLeft w:val="1440"/>
          <w:marRight w:val="0"/>
          <w:marTop w:val="100"/>
          <w:marBottom w:val="210"/>
          <w:divBdr>
            <w:top w:val="none" w:sz="0" w:space="0" w:color="auto"/>
            <w:left w:val="none" w:sz="0" w:space="0" w:color="auto"/>
            <w:bottom w:val="none" w:sz="0" w:space="0" w:color="auto"/>
            <w:right w:val="none" w:sz="0" w:space="0" w:color="auto"/>
          </w:divBdr>
        </w:div>
      </w:divsChild>
    </w:div>
    <w:div w:id="467862649">
      <w:bodyDiv w:val="1"/>
      <w:marLeft w:val="0"/>
      <w:marRight w:val="0"/>
      <w:marTop w:val="0"/>
      <w:marBottom w:val="0"/>
      <w:divBdr>
        <w:top w:val="none" w:sz="0" w:space="0" w:color="auto"/>
        <w:left w:val="none" w:sz="0" w:space="0" w:color="auto"/>
        <w:bottom w:val="none" w:sz="0" w:space="0" w:color="auto"/>
        <w:right w:val="none" w:sz="0" w:space="0" w:color="auto"/>
      </w:divBdr>
    </w:div>
    <w:div w:id="483280620">
      <w:bodyDiv w:val="1"/>
      <w:marLeft w:val="0"/>
      <w:marRight w:val="0"/>
      <w:marTop w:val="0"/>
      <w:marBottom w:val="0"/>
      <w:divBdr>
        <w:top w:val="none" w:sz="0" w:space="0" w:color="auto"/>
        <w:left w:val="none" w:sz="0" w:space="0" w:color="auto"/>
        <w:bottom w:val="none" w:sz="0" w:space="0" w:color="auto"/>
        <w:right w:val="none" w:sz="0" w:space="0" w:color="auto"/>
      </w:divBdr>
      <w:divsChild>
        <w:div w:id="1500389713">
          <w:marLeft w:val="547"/>
          <w:marRight w:val="0"/>
          <w:marTop w:val="40"/>
          <w:marBottom w:val="120"/>
          <w:divBdr>
            <w:top w:val="none" w:sz="0" w:space="0" w:color="auto"/>
            <w:left w:val="none" w:sz="0" w:space="0" w:color="auto"/>
            <w:bottom w:val="none" w:sz="0" w:space="0" w:color="auto"/>
            <w:right w:val="none" w:sz="0" w:space="0" w:color="auto"/>
          </w:divBdr>
        </w:div>
        <w:div w:id="1573664522">
          <w:marLeft w:val="547"/>
          <w:marRight w:val="0"/>
          <w:marTop w:val="40"/>
          <w:marBottom w:val="120"/>
          <w:divBdr>
            <w:top w:val="none" w:sz="0" w:space="0" w:color="auto"/>
            <w:left w:val="none" w:sz="0" w:space="0" w:color="auto"/>
            <w:bottom w:val="none" w:sz="0" w:space="0" w:color="auto"/>
            <w:right w:val="none" w:sz="0" w:space="0" w:color="auto"/>
          </w:divBdr>
        </w:div>
      </w:divsChild>
    </w:div>
    <w:div w:id="508562359">
      <w:bodyDiv w:val="1"/>
      <w:marLeft w:val="0"/>
      <w:marRight w:val="0"/>
      <w:marTop w:val="0"/>
      <w:marBottom w:val="0"/>
      <w:divBdr>
        <w:top w:val="none" w:sz="0" w:space="0" w:color="auto"/>
        <w:left w:val="none" w:sz="0" w:space="0" w:color="auto"/>
        <w:bottom w:val="none" w:sz="0" w:space="0" w:color="auto"/>
        <w:right w:val="none" w:sz="0" w:space="0" w:color="auto"/>
      </w:divBdr>
    </w:div>
    <w:div w:id="535586208">
      <w:bodyDiv w:val="1"/>
      <w:marLeft w:val="0"/>
      <w:marRight w:val="0"/>
      <w:marTop w:val="0"/>
      <w:marBottom w:val="0"/>
      <w:divBdr>
        <w:top w:val="none" w:sz="0" w:space="0" w:color="auto"/>
        <w:left w:val="none" w:sz="0" w:space="0" w:color="auto"/>
        <w:bottom w:val="none" w:sz="0" w:space="0" w:color="auto"/>
        <w:right w:val="none" w:sz="0" w:space="0" w:color="auto"/>
      </w:divBdr>
    </w:div>
    <w:div w:id="546914549">
      <w:bodyDiv w:val="1"/>
      <w:marLeft w:val="0"/>
      <w:marRight w:val="0"/>
      <w:marTop w:val="0"/>
      <w:marBottom w:val="0"/>
      <w:divBdr>
        <w:top w:val="none" w:sz="0" w:space="0" w:color="auto"/>
        <w:left w:val="none" w:sz="0" w:space="0" w:color="auto"/>
        <w:bottom w:val="none" w:sz="0" w:space="0" w:color="auto"/>
        <w:right w:val="none" w:sz="0" w:space="0" w:color="auto"/>
      </w:divBdr>
      <w:divsChild>
        <w:div w:id="1565991305">
          <w:marLeft w:val="547"/>
          <w:marRight w:val="0"/>
          <w:marTop w:val="40"/>
          <w:marBottom w:val="120"/>
          <w:divBdr>
            <w:top w:val="none" w:sz="0" w:space="0" w:color="auto"/>
            <w:left w:val="none" w:sz="0" w:space="0" w:color="auto"/>
            <w:bottom w:val="none" w:sz="0" w:space="0" w:color="auto"/>
            <w:right w:val="none" w:sz="0" w:space="0" w:color="auto"/>
          </w:divBdr>
        </w:div>
        <w:div w:id="2121293731">
          <w:marLeft w:val="547"/>
          <w:marRight w:val="0"/>
          <w:marTop w:val="40"/>
          <w:marBottom w:val="120"/>
          <w:divBdr>
            <w:top w:val="none" w:sz="0" w:space="0" w:color="auto"/>
            <w:left w:val="none" w:sz="0" w:space="0" w:color="auto"/>
            <w:bottom w:val="none" w:sz="0" w:space="0" w:color="auto"/>
            <w:right w:val="none" w:sz="0" w:space="0" w:color="auto"/>
          </w:divBdr>
        </w:div>
      </w:divsChild>
    </w:div>
    <w:div w:id="570392226">
      <w:bodyDiv w:val="1"/>
      <w:marLeft w:val="0"/>
      <w:marRight w:val="0"/>
      <w:marTop w:val="0"/>
      <w:marBottom w:val="0"/>
      <w:divBdr>
        <w:top w:val="none" w:sz="0" w:space="0" w:color="auto"/>
        <w:left w:val="none" w:sz="0" w:space="0" w:color="auto"/>
        <w:bottom w:val="none" w:sz="0" w:space="0" w:color="auto"/>
        <w:right w:val="none" w:sz="0" w:space="0" w:color="auto"/>
      </w:divBdr>
    </w:div>
    <w:div w:id="589855476">
      <w:bodyDiv w:val="1"/>
      <w:marLeft w:val="0"/>
      <w:marRight w:val="0"/>
      <w:marTop w:val="0"/>
      <w:marBottom w:val="0"/>
      <w:divBdr>
        <w:top w:val="none" w:sz="0" w:space="0" w:color="auto"/>
        <w:left w:val="none" w:sz="0" w:space="0" w:color="auto"/>
        <w:bottom w:val="none" w:sz="0" w:space="0" w:color="auto"/>
        <w:right w:val="none" w:sz="0" w:space="0" w:color="auto"/>
      </w:divBdr>
    </w:div>
    <w:div w:id="619918295">
      <w:bodyDiv w:val="1"/>
      <w:marLeft w:val="0"/>
      <w:marRight w:val="0"/>
      <w:marTop w:val="0"/>
      <w:marBottom w:val="0"/>
      <w:divBdr>
        <w:top w:val="none" w:sz="0" w:space="0" w:color="auto"/>
        <w:left w:val="none" w:sz="0" w:space="0" w:color="auto"/>
        <w:bottom w:val="none" w:sz="0" w:space="0" w:color="auto"/>
        <w:right w:val="none" w:sz="0" w:space="0" w:color="auto"/>
      </w:divBdr>
    </w:div>
    <w:div w:id="651445581">
      <w:bodyDiv w:val="1"/>
      <w:marLeft w:val="0"/>
      <w:marRight w:val="0"/>
      <w:marTop w:val="0"/>
      <w:marBottom w:val="0"/>
      <w:divBdr>
        <w:top w:val="none" w:sz="0" w:space="0" w:color="auto"/>
        <w:left w:val="none" w:sz="0" w:space="0" w:color="auto"/>
        <w:bottom w:val="none" w:sz="0" w:space="0" w:color="auto"/>
        <w:right w:val="none" w:sz="0" w:space="0" w:color="auto"/>
      </w:divBdr>
    </w:div>
    <w:div w:id="668563249">
      <w:bodyDiv w:val="1"/>
      <w:marLeft w:val="0"/>
      <w:marRight w:val="0"/>
      <w:marTop w:val="0"/>
      <w:marBottom w:val="0"/>
      <w:divBdr>
        <w:top w:val="none" w:sz="0" w:space="0" w:color="auto"/>
        <w:left w:val="none" w:sz="0" w:space="0" w:color="auto"/>
        <w:bottom w:val="none" w:sz="0" w:space="0" w:color="auto"/>
        <w:right w:val="none" w:sz="0" w:space="0" w:color="auto"/>
      </w:divBdr>
      <w:divsChild>
        <w:div w:id="40597964">
          <w:marLeft w:val="0"/>
          <w:marRight w:val="0"/>
          <w:marTop w:val="0"/>
          <w:marBottom w:val="0"/>
          <w:divBdr>
            <w:top w:val="none" w:sz="0" w:space="0" w:color="auto"/>
            <w:left w:val="none" w:sz="0" w:space="0" w:color="auto"/>
            <w:bottom w:val="none" w:sz="0" w:space="0" w:color="auto"/>
            <w:right w:val="none" w:sz="0" w:space="0" w:color="auto"/>
          </w:divBdr>
        </w:div>
        <w:div w:id="95102519">
          <w:marLeft w:val="0"/>
          <w:marRight w:val="0"/>
          <w:marTop w:val="0"/>
          <w:marBottom w:val="0"/>
          <w:divBdr>
            <w:top w:val="none" w:sz="0" w:space="0" w:color="auto"/>
            <w:left w:val="none" w:sz="0" w:space="0" w:color="auto"/>
            <w:bottom w:val="none" w:sz="0" w:space="0" w:color="auto"/>
            <w:right w:val="none" w:sz="0" w:space="0" w:color="auto"/>
          </w:divBdr>
        </w:div>
        <w:div w:id="169176211">
          <w:marLeft w:val="0"/>
          <w:marRight w:val="0"/>
          <w:marTop w:val="0"/>
          <w:marBottom w:val="0"/>
          <w:divBdr>
            <w:top w:val="none" w:sz="0" w:space="0" w:color="auto"/>
            <w:left w:val="none" w:sz="0" w:space="0" w:color="auto"/>
            <w:bottom w:val="none" w:sz="0" w:space="0" w:color="auto"/>
            <w:right w:val="none" w:sz="0" w:space="0" w:color="auto"/>
          </w:divBdr>
        </w:div>
        <w:div w:id="216822517">
          <w:marLeft w:val="0"/>
          <w:marRight w:val="0"/>
          <w:marTop w:val="0"/>
          <w:marBottom w:val="0"/>
          <w:divBdr>
            <w:top w:val="none" w:sz="0" w:space="0" w:color="auto"/>
            <w:left w:val="none" w:sz="0" w:space="0" w:color="auto"/>
            <w:bottom w:val="none" w:sz="0" w:space="0" w:color="auto"/>
            <w:right w:val="none" w:sz="0" w:space="0" w:color="auto"/>
          </w:divBdr>
        </w:div>
        <w:div w:id="220097276">
          <w:marLeft w:val="0"/>
          <w:marRight w:val="0"/>
          <w:marTop w:val="0"/>
          <w:marBottom w:val="0"/>
          <w:divBdr>
            <w:top w:val="none" w:sz="0" w:space="0" w:color="auto"/>
            <w:left w:val="none" w:sz="0" w:space="0" w:color="auto"/>
            <w:bottom w:val="none" w:sz="0" w:space="0" w:color="auto"/>
            <w:right w:val="none" w:sz="0" w:space="0" w:color="auto"/>
          </w:divBdr>
        </w:div>
        <w:div w:id="318264733">
          <w:marLeft w:val="0"/>
          <w:marRight w:val="0"/>
          <w:marTop w:val="0"/>
          <w:marBottom w:val="0"/>
          <w:divBdr>
            <w:top w:val="none" w:sz="0" w:space="0" w:color="auto"/>
            <w:left w:val="none" w:sz="0" w:space="0" w:color="auto"/>
            <w:bottom w:val="none" w:sz="0" w:space="0" w:color="auto"/>
            <w:right w:val="none" w:sz="0" w:space="0" w:color="auto"/>
          </w:divBdr>
          <w:divsChild>
            <w:div w:id="275253826">
              <w:marLeft w:val="-75"/>
              <w:marRight w:val="0"/>
              <w:marTop w:val="30"/>
              <w:marBottom w:val="30"/>
              <w:divBdr>
                <w:top w:val="none" w:sz="0" w:space="0" w:color="auto"/>
                <w:left w:val="none" w:sz="0" w:space="0" w:color="auto"/>
                <w:bottom w:val="none" w:sz="0" w:space="0" w:color="auto"/>
                <w:right w:val="none" w:sz="0" w:space="0" w:color="auto"/>
              </w:divBdr>
              <w:divsChild>
                <w:div w:id="221407230">
                  <w:marLeft w:val="0"/>
                  <w:marRight w:val="0"/>
                  <w:marTop w:val="0"/>
                  <w:marBottom w:val="0"/>
                  <w:divBdr>
                    <w:top w:val="none" w:sz="0" w:space="0" w:color="auto"/>
                    <w:left w:val="none" w:sz="0" w:space="0" w:color="auto"/>
                    <w:bottom w:val="none" w:sz="0" w:space="0" w:color="auto"/>
                    <w:right w:val="none" w:sz="0" w:space="0" w:color="auto"/>
                  </w:divBdr>
                  <w:divsChild>
                    <w:div w:id="1410150412">
                      <w:marLeft w:val="0"/>
                      <w:marRight w:val="0"/>
                      <w:marTop w:val="0"/>
                      <w:marBottom w:val="0"/>
                      <w:divBdr>
                        <w:top w:val="none" w:sz="0" w:space="0" w:color="auto"/>
                        <w:left w:val="none" w:sz="0" w:space="0" w:color="auto"/>
                        <w:bottom w:val="none" w:sz="0" w:space="0" w:color="auto"/>
                        <w:right w:val="none" w:sz="0" w:space="0" w:color="auto"/>
                      </w:divBdr>
                    </w:div>
                    <w:div w:id="1497764272">
                      <w:marLeft w:val="0"/>
                      <w:marRight w:val="0"/>
                      <w:marTop w:val="0"/>
                      <w:marBottom w:val="0"/>
                      <w:divBdr>
                        <w:top w:val="none" w:sz="0" w:space="0" w:color="auto"/>
                        <w:left w:val="none" w:sz="0" w:space="0" w:color="auto"/>
                        <w:bottom w:val="none" w:sz="0" w:space="0" w:color="auto"/>
                        <w:right w:val="none" w:sz="0" w:space="0" w:color="auto"/>
                      </w:divBdr>
                    </w:div>
                  </w:divsChild>
                </w:div>
                <w:div w:id="262303006">
                  <w:marLeft w:val="0"/>
                  <w:marRight w:val="0"/>
                  <w:marTop w:val="0"/>
                  <w:marBottom w:val="0"/>
                  <w:divBdr>
                    <w:top w:val="none" w:sz="0" w:space="0" w:color="auto"/>
                    <w:left w:val="none" w:sz="0" w:space="0" w:color="auto"/>
                    <w:bottom w:val="none" w:sz="0" w:space="0" w:color="auto"/>
                    <w:right w:val="none" w:sz="0" w:space="0" w:color="auto"/>
                  </w:divBdr>
                  <w:divsChild>
                    <w:div w:id="1598709130">
                      <w:marLeft w:val="0"/>
                      <w:marRight w:val="0"/>
                      <w:marTop w:val="0"/>
                      <w:marBottom w:val="0"/>
                      <w:divBdr>
                        <w:top w:val="none" w:sz="0" w:space="0" w:color="auto"/>
                        <w:left w:val="none" w:sz="0" w:space="0" w:color="auto"/>
                        <w:bottom w:val="none" w:sz="0" w:space="0" w:color="auto"/>
                        <w:right w:val="none" w:sz="0" w:space="0" w:color="auto"/>
                      </w:divBdr>
                    </w:div>
                  </w:divsChild>
                </w:div>
                <w:div w:id="600990049">
                  <w:marLeft w:val="0"/>
                  <w:marRight w:val="0"/>
                  <w:marTop w:val="0"/>
                  <w:marBottom w:val="0"/>
                  <w:divBdr>
                    <w:top w:val="none" w:sz="0" w:space="0" w:color="auto"/>
                    <w:left w:val="none" w:sz="0" w:space="0" w:color="auto"/>
                    <w:bottom w:val="none" w:sz="0" w:space="0" w:color="auto"/>
                    <w:right w:val="none" w:sz="0" w:space="0" w:color="auto"/>
                  </w:divBdr>
                  <w:divsChild>
                    <w:div w:id="1078941152">
                      <w:marLeft w:val="0"/>
                      <w:marRight w:val="0"/>
                      <w:marTop w:val="0"/>
                      <w:marBottom w:val="0"/>
                      <w:divBdr>
                        <w:top w:val="none" w:sz="0" w:space="0" w:color="auto"/>
                        <w:left w:val="none" w:sz="0" w:space="0" w:color="auto"/>
                        <w:bottom w:val="none" w:sz="0" w:space="0" w:color="auto"/>
                        <w:right w:val="none" w:sz="0" w:space="0" w:color="auto"/>
                      </w:divBdr>
                    </w:div>
                  </w:divsChild>
                </w:div>
                <w:div w:id="633020126">
                  <w:marLeft w:val="0"/>
                  <w:marRight w:val="0"/>
                  <w:marTop w:val="0"/>
                  <w:marBottom w:val="0"/>
                  <w:divBdr>
                    <w:top w:val="none" w:sz="0" w:space="0" w:color="auto"/>
                    <w:left w:val="none" w:sz="0" w:space="0" w:color="auto"/>
                    <w:bottom w:val="none" w:sz="0" w:space="0" w:color="auto"/>
                    <w:right w:val="none" w:sz="0" w:space="0" w:color="auto"/>
                  </w:divBdr>
                  <w:divsChild>
                    <w:div w:id="284426911">
                      <w:marLeft w:val="0"/>
                      <w:marRight w:val="0"/>
                      <w:marTop w:val="0"/>
                      <w:marBottom w:val="0"/>
                      <w:divBdr>
                        <w:top w:val="none" w:sz="0" w:space="0" w:color="auto"/>
                        <w:left w:val="none" w:sz="0" w:space="0" w:color="auto"/>
                        <w:bottom w:val="none" w:sz="0" w:space="0" w:color="auto"/>
                        <w:right w:val="none" w:sz="0" w:space="0" w:color="auto"/>
                      </w:divBdr>
                    </w:div>
                  </w:divsChild>
                </w:div>
                <w:div w:id="767117526">
                  <w:marLeft w:val="0"/>
                  <w:marRight w:val="0"/>
                  <w:marTop w:val="0"/>
                  <w:marBottom w:val="0"/>
                  <w:divBdr>
                    <w:top w:val="none" w:sz="0" w:space="0" w:color="auto"/>
                    <w:left w:val="none" w:sz="0" w:space="0" w:color="auto"/>
                    <w:bottom w:val="none" w:sz="0" w:space="0" w:color="auto"/>
                    <w:right w:val="none" w:sz="0" w:space="0" w:color="auto"/>
                  </w:divBdr>
                  <w:divsChild>
                    <w:div w:id="1991397092">
                      <w:marLeft w:val="0"/>
                      <w:marRight w:val="0"/>
                      <w:marTop w:val="0"/>
                      <w:marBottom w:val="0"/>
                      <w:divBdr>
                        <w:top w:val="none" w:sz="0" w:space="0" w:color="auto"/>
                        <w:left w:val="none" w:sz="0" w:space="0" w:color="auto"/>
                        <w:bottom w:val="none" w:sz="0" w:space="0" w:color="auto"/>
                        <w:right w:val="none" w:sz="0" w:space="0" w:color="auto"/>
                      </w:divBdr>
                    </w:div>
                  </w:divsChild>
                </w:div>
                <w:div w:id="880943122">
                  <w:marLeft w:val="0"/>
                  <w:marRight w:val="0"/>
                  <w:marTop w:val="0"/>
                  <w:marBottom w:val="0"/>
                  <w:divBdr>
                    <w:top w:val="none" w:sz="0" w:space="0" w:color="auto"/>
                    <w:left w:val="none" w:sz="0" w:space="0" w:color="auto"/>
                    <w:bottom w:val="none" w:sz="0" w:space="0" w:color="auto"/>
                    <w:right w:val="none" w:sz="0" w:space="0" w:color="auto"/>
                  </w:divBdr>
                  <w:divsChild>
                    <w:div w:id="1149127346">
                      <w:marLeft w:val="0"/>
                      <w:marRight w:val="0"/>
                      <w:marTop w:val="0"/>
                      <w:marBottom w:val="0"/>
                      <w:divBdr>
                        <w:top w:val="none" w:sz="0" w:space="0" w:color="auto"/>
                        <w:left w:val="none" w:sz="0" w:space="0" w:color="auto"/>
                        <w:bottom w:val="none" w:sz="0" w:space="0" w:color="auto"/>
                        <w:right w:val="none" w:sz="0" w:space="0" w:color="auto"/>
                      </w:divBdr>
                    </w:div>
                  </w:divsChild>
                </w:div>
                <w:div w:id="1043872071">
                  <w:marLeft w:val="0"/>
                  <w:marRight w:val="0"/>
                  <w:marTop w:val="0"/>
                  <w:marBottom w:val="0"/>
                  <w:divBdr>
                    <w:top w:val="none" w:sz="0" w:space="0" w:color="auto"/>
                    <w:left w:val="none" w:sz="0" w:space="0" w:color="auto"/>
                    <w:bottom w:val="none" w:sz="0" w:space="0" w:color="auto"/>
                    <w:right w:val="none" w:sz="0" w:space="0" w:color="auto"/>
                  </w:divBdr>
                  <w:divsChild>
                    <w:div w:id="589967388">
                      <w:marLeft w:val="0"/>
                      <w:marRight w:val="0"/>
                      <w:marTop w:val="0"/>
                      <w:marBottom w:val="0"/>
                      <w:divBdr>
                        <w:top w:val="none" w:sz="0" w:space="0" w:color="auto"/>
                        <w:left w:val="none" w:sz="0" w:space="0" w:color="auto"/>
                        <w:bottom w:val="none" w:sz="0" w:space="0" w:color="auto"/>
                        <w:right w:val="none" w:sz="0" w:space="0" w:color="auto"/>
                      </w:divBdr>
                    </w:div>
                  </w:divsChild>
                </w:div>
                <w:div w:id="1422410423">
                  <w:marLeft w:val="0"/>
                  <w:marRight w:val="0"/>
                  <w:marTop w:val="0"/>
                  <w:marBottom w:val="0"/>
                  <w:divBdr>
                    <w:top w:val="none" w:sz="0" w:space="0" w:color="auto"/>
                    <w:left w:val="none" w:sz="0" w:space="0" w:color="auto"/>
                    <w:bottom w:val="none" w:sz="0" w:space="0" w:color="auto"/>
                    <w:right w:val="none" w:sz="0" w:space="0" w:color="auto"/>
                  </w:divBdr>
                  <w:divsChild>
                    <w:div w:id="1855726029">
                      <w:marLeft w:val="0"/>
                      <w:marRight w:val="0"/>
                      <w:marTop w:val="0"/>
                      <w:marBottom w:val="0"/>
                      <w:divBdr>
                        <w:top w:val="none" w:sz="0" w:space="0" w:color="auto"/>
                        <w:left w:val="none" w:sz="0" w:space="0" w:color="auto"/>
                        <w:bottom w:val="none" w:sz="0" w:space="0" w:color="auto"/>
                        <w:right w:val="none" w:sz="0" w:space="0" w:color="auto"/>
                      </w:divBdr>
                    </w:div>
                  </w:divsChild>
                </w:div>
                <w:div w:id="1520042159">
                  <w:marLeft w:val="0"/>
                  <w:marRight w:val="0"/>
                  <w:marTop w:val="0"/>
                  <w:marBottom w:val="0"/>
                  <w:divBdr>
                    <w:top w:val="none" w:sz="0" w:space="0" w:color="auto"/>
                    <w:left w:val="none" w:sz="0" w:space="0" w:color="auto"/>
                    <w:bottom w:val="none" w:sz="0" w:space="0" w:color="auto"/>
                    <w:right w:val="none" w:sz="0" w:space="0" w:color="auto"/>
                  </w:divBdr>
                  <w:divsChild>
                    <w:div w:id="1798598256">
                      <w:marLeft w:val="0"/>
                      <w:marRight w:val="0"/>
                      <w:marTop w:val="0"/>
                      <w:marBottom w:val="0"/>
                      <w:divBdr>
                        <w:top w:val="none" w:sz="0" w:space="0" w:color="auto"/>
                        <w:left w:val="none" w:sz="0" w:space="0" w:color="auto"/>
                        <w:bottom w:val="none" w:sz="0" w:space="0" w:color="auto"/>
                        <w:right w:val="none" w:sz="0" w:space="0" w:color="auto"/>
                      </w:divBdr>
                    </w:div>
                  </w:divsChild>
                </w:div>
                <w:div w:id="2099328489">
                  <w:marLeft w:val="0"/>
                  <w:marRight w:val="0"/>
                  <w:marTop w:val="0"/>
                  <w:marBottom w:val="0"/>
                  <w:divBdr>
                    <w:top w:val="none" w:sz="0" w:space="0" w:color="auto"/>
                    <w:left w:val="none" w:sz="0" w:space="0" w:color="auto"/>
                    <w:bottom w:val="none" w:sz="0" w:space="0" w:color="auto"/>
                    <w:right w:val="none" w:sz="0" w:space="0" w:color="auto"/>
                  </w:divBdr>
                  <w:divsChild>
                    <w:div w:id="12540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143768">
          <w:marLeft w:val="0"/>
          <w:marRight w:val="0"/>
          <w:marTop w:val="0"/>
          <w:marBottom w:val="0"/>
          <w:divBdr>
            <w:top w:val="none" w:sz="0" w:space="0" w:color="auto"/>
            <w:left w:val="none" w:sz="0" w:space="0" w:color="auto"/>
            <w:bottom w:val="none" w:sz="0" w:space="0" w:color="auto"/>
            <w:right w:val="none" w:sz="0" w:space="0" w:color="auto"/>
          </w:divBdr>
        </w:div>
        <w:div w:id="408236746">
          <w:marLeft w:val="0"/>
          <w:marRight w:val="0"/>
          <w:marTop w:val="0"/>
          <w:marBottom w:val="0"/>
          <w:divBdr>
            <w:top w:val="none" w:sz="0" w:space="0" w:color="auto"/>
            <w:left w:val="none" w:sz="0" w:space="0" w:color="auto"/>
            <w:bottom w:val="none" w:sz="0" w:space="0" w:color="auto"/>
            <w:right w:val="none" w:sz="0" w:space="0" w:color="auto"/>
          </w:divBdr>
        </w:div>
        <w:div w:id="468204586">
          <w:marLeft w:val="0"/>
          <w:marRight w:val="0"/>
          <w:marTop w:val="0"/>
          <w:marBottom w:val="0"/>
          <w:divBdr>
            <w:top w:val="none" w:sz="0" w:space="0" w:color="auto"/>
            <w:left w:val="none" w:sz="0" w:space="0" w:color="auto"/>
            <w:bottom w:val="none" w:sz="0" w:space="0" w:color="auto"/>
            <w:right w:val="none" w:sz="0" w:space="0" w:color="auto"/>
          </w:divBdr>
        </w:div>
        <w:div w:id="469133360">
          <w:marLeft w:val="0"/>
          <w:marRight w:val="0"/>
          <w:marTop w:val="0"/>
          <w:marBottom w:val="0"/>
          <w:divBdr>
            <w:top w:val="none" w:sz="0" w:space="0" w:color="auto"/>
            <w:left w:val="none" w:sz="0" w:space="0" w:color="auto"/>
            <w:bottom w:val="none" w:sz="0" w:space="0" w:color="auto"/>
            <w:right w:val="none" w:sz="0" w:space="0" w:color="auto"/>
          </w:divBdr>
        </w:div>
        <w:div w:id="496924155">
          <w:marLeft w:val="0"/>
          <w:marRight w:val="0"/>
          <w:marTop w:val="0"/>
          <w:marBottom w:val="0"/>
          <w:divBdr>
            <w:top w:val="none" w:sz="0" w:space="0" w:color="auto"/>
            <w:left w:val="none" w:sz="0" w:space="0" w:color="auto"/>
            <w:bottom w:val="none" w:sz="0" w:space="0" w:color="auto"/>
            <w:right w:val="none" w:sz="0" w:space="0" w:color="auto"/>
          </w:divBdr>
        </w:div>
        <w:div w:id="886405803">
          <w:marLeft w:val="0"/>
          <w:marRight w:val="0"/>
          <w:marTop w:val="0"/>
          <w:marBottom w:val="0"/>
          <w:divBdr>
            <w:top w:val="none" w:sz="0" w:space="0" w:color="auto"/>
            <w:left w:val="none" w:sz="0" w:space="0" w:color="auto"/>
            <w:bottom w:val="none" w:sz="0" w:space="0" w:color="auto"/>
            <w:right w:val="none" w:sz="0" w:space="0" w:color="auto"/>
          </w:divBdr>
        </w:div>
        <w:div w:id="946539850">
          <w:marLeft w:val="0"/>
          <w:marRight w:val="0"/>
          <w:marTop w:val="0"/>
          <w:marBottom w:val="0"/>
          <w:divBdr>
            <w:top w:val="none" w:sz="0" w:space="0" w:color="auto"/>
            <w:left w:val="none" w:sz="0" w:space="0" w:color="auto"/>
            <w:bottom w:val="none" w:sz="0" w:space="0" w:color="auto"/>
            <w:right w:val="none" w:sz="0" w:space="0" w:color="auto"/>
          </w:divBdr>
        </w:div>
        <w:div w:id="987825293">
          <w:marLeft w:val="0"/>
          <w:marRight w:val="0"/>
          <w:marTop w:val="0"/>
          <w:marBottom w:val="0"/>
          <w:divBdr>
            <w:top w:val="none" w:sz="0" w:space="0" w:color="auto"/>
            <w:left w:val="none" w:sz="0" w:space="0" w:color="auto"/>
            <w:bottom w:val="none" w:sz="0" w:space="0" w:color="auto"/>
            <w:right w:val="none" w:sz="0" w:space="0" w:color="auto"/>
          </w:divBdr>
        </w:div>
        <w:div w:id="1038122111">
          <w:marLeft w:val="0"/>
          <w:marRight w:val="0"/>
          <w:marTop w:val="0"/>
          <w:marBottom w:val="0"/>
          <w:divBdr>
            <w:top w:val="none" w:sz="0" w:space="0" w:color="auto"/>
            <w:left w:val="none" w:sz="0" w:space="0" w:color="auto"/>
            <w:bottom w:val="none" w:sz="0" w:space="0" w:color="auto"/>
            <w:right w:val="none" w:sz="0" w:space="0" w:color="auto"/>
          </w:divBdr>
        </w:div>
        <w:div w:id="1049722101">
          <w:marLeft w:val="0"/>
          <w:marRight w:val="0"/>
          <w:marTop w:val="0"/>
          <w:marBottom w:val="0"/>
          <w:divBdr>
            <w:top w:val="none" w:sz="0" w:space="0" w:color="auto"/>
            <w:left w:val="none" w:sz="0" w:space="0" w:color="auto"/>
            <w:bottom w:val="none" w:sz="0" w:space="0" w:color="auto"/>
            <w:right w:val="none" w:sz="0" w:space="0" w:color="auto"/>
          </w:divBdr>
        </w:div>
        <w:div w:id="1080712122">
          <w:marLeft w:val="0"/>
          <w:marRight w:val="0"/>
          <w:marTop w:val="0"/>
          <w:marBottom w:val="0"/>
          <w:divBdr>
            <w:top w:val="none" w:sz="0" w:space="0" w:color="auto"/>
            <w:left w:val="none" w:sz="0" w:space="0" w:color="auto"/>
            <w:bottom w:val="none" w:sz="0" w:space="0" w:color="auto"/>
            <w:right w:val="none" w:sz="0" w:space="0" w:color="auto"/>
          </w:divBdr>
          <w:divsChild>
            <w:div w:id="728529285">
              <w:marLeft w:val="0"/>
              <w:marRight w:val="0"/>
              <w:marTop w:val="0"/>
              <w:marBottom w:val="0"/>
              <w:divBdr>
                <w:top w:val="none" w:sz="0" w:space="0" w:color="auto"/>
                <w:left w:val="none" w:sz="0" w:space="0" w:color="auto"/>
                <w:bottom w:val="none" w:sz="0" w:space="0" w:color="auto"/>
                <w:right w:val="none" w:sz="0" w:space="0" w:color="auto"/>
              </w:divBdr>
            </w:div>
            <w:div w:id="988635938">
              <w:marLeft w:val="0"/>
              <w:marRight w:val="0"/>
              <w:marTop w:val="0"/>
              <w:marBottom w:val="0"/>
              <w:divBdr>
                <w:top w:val="none" w:sz="0" w:space="0" w:color="auto"/>
                <w:left w:val="none" w:sz="0" w:space="0" w:color="auto"/>
                <w:bottom w:val="none" w:sz="0" w:space="0" w:color="auto"/>
                <w:right w:val="none" w:sz="0" w:space="0" w:color="auto"/>
              </w:divBdr>
            </w:div>
          </w:divsChild>
        </w:div>
        <w:div w:id="1186141981">
          <w:marLeft w:val="0"/>
          <w:marRight w:val="0"/>
          <w:marTop w:val="0"/>
          <w:marBottom w:val="0"/>
          <w:divBdr>
            <w:top w:val="none" w:sz="0" w:space="0" w:color="auto"/>
            <w:left w:val="none" w:sz="0" w:space="0" w:color="auto"/>
            <w:bottom w:val="none" w:sz="0" w:space="0" w:color="auto"/>
            <w:right w:val="none" w:sz="0" w:space="0" w:color="auto"/>
          </w:divBdr>
        </w:div>
        <w:div w:id="1213805635">
          <w:marLeft w:val="0"/>
          <w:marRight w:val="0"/>
          <w:marTop w:val="0"/>
          <w:marBottom w:val="0"/>
          <w:divBdr>
            <w:top w:val="none" w:sz="0" w:space="0" w:color="auto"/>
            <w:left w:val="none" w:sz="0" w:space="0" w:color="auto"/>
            <w:bottom w:val="none" w:sz="0" w:space="0" w:color="auto"/>
            <w:right w:val="none" w:sz="0" w:space="0" w:color="auto"/>
          </w:divBdr>
        </w:div>
        <w:div w:id="1318606127">
          <w:marLeft w:val="0"/>
          <w:marRight w:val="0"/>
          <w:marTop w:val="0"/>
          <w:marBottom w:val="0"/>
          <w:divBdr>
            <w:top w:val="none" w:sz="0" w:space="0" w:color="auto"/>
            <w:left w:val="none" w:sz="0" w:space="0" w:color="auto"/>
            <w:bottom w:val="none" w:sz="0" w:space="0" w:color="auto"/>
            <w:right w:val="none" w:sz="0" w:space="0" w:color="auto"/>
          </w:divBdr>
        </w:div>
        <w:div w:id="1325859052">
          <w:marLeft w:val="0"/>
          <w:marRight w:val="0"/>
          <w:marTop w:val="0"/>
          <w:marBottom w:val="0"/>
          <w:divBdr>
            <w:top w:val="none" w:sz="0" w:space="0" w:color="auto"/>
            <w:left w:val="none" w:sz="0" w:space="0" w:color="auto"/>
            <w:bottom w:val="none" w:sz="0" w:space="0" w:color="auto"/>
            <w:right w:val="none" w:sz="0" w:space="0" w:color="auto"/>
          </w:divBdr>
        </w:div>
        <w:div w:id="1538354729">
          <w:marLeft w:val="0"/>
          <w:marRight w:val="0"/>
          <w:marTop w:val="0"/>
          <w:marBottom w:val="0"/>
          <w:divBdr>
            <w:top w:val="none" w:sz="0" w:space="0" w:color="auto"/>
            <w:left w:val="none" w:sz="0" w:space="0" w:color="auto"/>
            <w:bottom w:val="none" w:sz="0" w:space="0" w:color="auto"/>
            <w:right w:val="none" w:sz="0" w:space="0" w:color="auto"/>
          </w:divBdr>
        </w:div>
        <w:div w:id="1650358813">
          <w:marLeft w:val="0"/>
          <w:marRight w:val="0"/>
          <w:marTop w:val="0"/>
          <w:marBottom w:val="0"/>
          <w:divBdr>
            <w:top w:val="none" w:sz="0" w:space="0" w:color="auto"/>
            <w:left w:val="none" w:sz="0" w:space="0" w:color="auto"/>
            <w:bottom w:val="none" w:sz="0" w:space="0" w:color="auto"/>
            <w:right w:val="none" w:sz="0" w:space="0" w:color="auto"/>
          </w:divBdr>
        </w:div>
        <w:div w:id="1743794976">
          <w:marLeft w:val="0"/>
          <w:marRight w:val="0"/>
          <w:marTop w:val="0"/>
          <w:marBottom w:val="0"/>
          <w:divBdr>
            <w:top w:val="none" w:sz="0" w:space="0" w:color="auto"/>
            <w:left w:val="none" w:sz="0" w:space="0" w:color="auto"/>
            <w:bottom w:val="none" w:sz="0" w:space="0" w:color="auto"/>
            <w:right w:val="none" w:sz="0" w:space="0" w:color="auto"/>
          </w:divBdr>
        </w:div>
        <w:div w:id="1771927562">
          <w:marLeft w:val="0"/>
          <w:marRight w:val="0"/>
          <w:marTop w:val="0"/>
          <w:marBottom w:val="0"/>
          <w:divBdr>
            <w:top w:val="none" w:sz="0" w:space="0" w:color="auto"/>
            <w:left w:val="none" w:sz="0" w:space="0" w:color="auto"/>
            <w:bottom w:val="none" w:sz="0" w:space="0" w:color="auto"/>
            <w:right w:val="none" w:sz="0" w:space="0" w:color="auto"/>
          </w:divBdr>
        </w:div>
        <w:div w:id="1931549662">
          <w:marLeft w:val="0"/>
          <w:marRight w:val="0"/>
          <w:marTop w:val="0"/>
          <w:marBottom w:val="0"/>
          <w:divBdr>
            <w:top w:val="none" w:sz="0" w:space="0" w:color="auto"/>
            <w:left w:val="none" w:sz="0" w:space="0" w:color="auto"/>
            <w:bottom w:val="none" w:sz="0" w:space="0" w:color="auto"/>
            <w:right w:val="none" w:sz="0" w:space="0" w:color="auto"/>
          </w:divBdr>
        </w:div>
        <w:div w:id="1933052121">
          <w:marLeft w:val="0"/>
          <w:marRight w:val="0"/>
          <w:marTop w:val="0"/>
          <w:marBottom w:val="0"/>
          <w:divBdr>
            <w:top w:val="none" w:sz="0" w:space="0" w:color="auto"/>
            <w:left w:val="none" w:sz="0" w:space="0" w:color="auto"/>
            <w:bottom w:val="none" w:sz="0" w:space="0" w:color="auto"/>
            <w:right w:val="none" w:sz="0" w:space="0" w:color="auto"/>
          </w:divBdr>
        </w:div>
        <w:div w:id="1988506415">
          <w:marLeft w:val="0"/>
          <w:marRight w:val="0"/>
          <w:marTop w:val="0"/>
          <w:marBottom w:val="0"/>
          <w:divBdr>
            <w:top w:val="none" w:sz="0" w:space="0" w:color="auto"/>
            <w:left w:val="none" w:sz="0" w:space="0" w:color="auto"/>
            <w:bottom w:val="none" w:sz="0" w:space="0" w:color="auto"/>
            <w:right w:val="none" w:sz="0" w:space="0" w:color="auto"/>
          </w:divBdr>
        </w:div>
        <w:div w:id="2015917274">
          <w:marLeft w:val="0"/>
          <w:marRight w:val="0"/>
          <w:marTop w:val="0"/>
          <w:marBottom w:val="0"/>
          <w:divBdr>
            <w:top w:val="none" w:sz="0" w:space="0" w:color="auto"/>
            <w:left w:val="none" w:sz="0" w:space="0" w:color="auto"/>
            <w:bottom w:val="none" w:sz="0" w:space="0" w:color="auto"/>
            <w:right w:val="none" w:sz="0" w:space="0" w:color="auto"/>
          </w:divBdr>
        </w:div>
      </w:divsChild>
    </w:div>
    <w:div w:id="864559987">
      <w:bodyDiv w:val="1"/>
      <w:marLeft w:val="0"/>
      <w:marRight w:val="0"/>
      <w:marTop w:val="0"/>
      <w:marBottom w:val="0"/>
      <w:divBdr>
        <w:top w:val="none" w:sz="0" w:space="0" w:color="auto"/>
        <w:left w:val="none" w:sz="0" w:space="0" w:color="auto"/>
        <w:bottom w:val="none" w:sz="0" w:space="0" w:color="auto"/>
        <w:right w:val="none" w:sz="0" w:space="0" w:color="auto"/>
      </w:divBdr>
    </w:div>
    <w:div w:id="866410888">
      <w:bodyDiv w:val="1"/>
      <w:marLeft w:val="0"/>
      <w:marRight w:val="0"/>
      <w:marTop w:val="0"/>
      <w:marBottom w:val="0"/>
      <w:divBdr>
        <w:top w:val="none" w:sz="0" w:space="0" w:color="auto"/>
        <w:left w:val="none" w:sz="0" w:space="0" w:color="auto"/>
        <w:bottom w:val="none" w:sz="0" w:space="0" w:color="auto"/>
        <w:right w:val="none" w:sz="0" w:space="0" w:color="auto"/>
      </w:divBdr>
    </w:div>
    <w:div w:id="904029437">
      <w:bodyDiv w:val="1"/>
      <w:marLeft w:val="0"/>
      <w:marRight w:val="0"/>
      <w:marTop w:val="0"/>
      <w:marBottom w:val="0"/>
      <w:divBdr>
        <w:top w:val="none" w:sz="0" w:space="0" w:color="auto"/>
        <w:left w:val="none" w:sz="0" w:space="0" w:color="auto"/>
        <w:bottom w:val="none" w:sz="0" w:space="0" w:color="auto"/>
        <w:right w:val="none" w:sz="0" w:space="0" w:color="auto"/>
      </w:divBdr>
      <w:divsChild>
        <w:div w:id="418982854">
          <w:marLeft w:val="0"/>
          <w:marRight w:val="0"/>
          <w:marTop w:val="0"/>
          <w:marBottom w:val="0"/>
          <w:divBdr>
            <w:top w:val="none" w:sz="0" w:space="0" w:color="auto"/>
            <w:left w:val="none" w:sz="0" w:space="0" w:color="auto"/>
            <w:bottom w:val="none" w:sz="0" w:space="0" w:color="auto"/>
            <w:right w:val="none" w:sz="0" w:space="0" w:color="auto"/>
          </w:divBdr>
        </w:div>
        <w:div w:id="1339847209">
          <w:marLeft w:val="0"/>
          <w:marRight w:val="0"/>
          <w:marTop w:val="0"/>
          <w:marBottom w:val="0"/>
          <w:divBdr>
            <w:top w:val="none" w:sz="0" w:space="0" w:color="auto"/>
            <w:left w:val="none" w:sz="0" w:space="0" w:color="auto"/>
            <w:bottom w:val="none" w:sz="0" w:space="0" w:color="auto"/>
            <w:right w:val="none" w:sz="0" w:space="0" w:color="auto"/>
          </w:divBdr>
        </w:div>
        <w:div w:id="1862627723">
          <w:marLeft w:val="0"/>
          <w:marRight w:val="0"/>
          <w:marTop w:val="0"/>
          <w:marBottom w:val="0"/>
          <w:divBdr>
            <w:top w:val="none" w:sz="0" w:space="0" w:color="auto"/>
            <w:left w:val="none" w:sz="0" w:space="0" w:color="auto"/>
            <w:bottom w:val="none" w:sz="0" w:space="0" w:color="auto"/>
            <w:right w:val="none" w:sz="0" w:space="0" w:color="auto"/>
          </w:divBdr>
        </w:div>
      </w:divsChild>
    </w:div>
    <w:div w:id="926235576">
      <w:bodyDiv w:val="1"/>
      <w:marLeft w:val="0"/>
      <w:marRight w:val="0"/>
      <w:marTop w:val="0"/>
      <w:marBottom w:val="0"/>
      <w:divBdr>
        <w:top w:val="none" w:sz="0" w:space="0" w:color="auto"/>
        <w:left w:val="none" w:sz="0" w:space="0" w:color="auto"/>
        <w:bottom w:val="none" w:sz="0" w:space="0" w:color="auto"/>
        <w:right w:val="none" w:sz="0" w:space="0" w:color="auto"/>
      </w:divBdr>
    </w:div>
    <w:div w:id="939067419">
      <w:bodyDiv w:val="1"/>
      <w:marLeft w:val="0"/>
      <w:marRight w:val="0"/>
      <w:marTop w:val="0"/>
      <w:marBottom w:val="0"/>
      <w:divBdr>
        <w:top w:val="none" w:sz="0" w:space="0" w:color="auto"/>
        <w:left w:val="none" w:sz="0" w:space="0" w:color="auto"/>
        <w:bottom w:val="none" w:sz="0" w:space="0" w:color="auto"/>
        <w:right w:val="none" w:sz="0" w:space="0" w:color="auto"/>
      </w:divBdr>
    </w:div>
    <w:div w:id="940458769">
      <w:bodyDiv w:val="1"/>
      <w:marLeft w:val="0"/>
      <w:marRight w:val="0"/>
      <w:marTop w:val="0"/>
      <w:marBottom w:val="0"/>
      <w:divBdr>
        <w:top w:val="none" w:sz="0" w:space="0" w:color="auto"/>
        <w:left w:val="none" w:sz="0" w:space="0" w:color="auto"/>
        <w:bottom w:val="none" w:sz="0" w:space="0" w:color="auto"/>
        <w:right w:val="none" w:sz="0" w:space="0" w:color="auto"/>
      </w:divBdr>
      <w:divsChild>
        <w:div w:id="72163982">
          <w:marLeft w:val="547"/>
          <w:marRight w:val="0"/>
          <w:marTop w:val="80"/>
          <w:marBottom w:val="80"/>
          <w:divBdr>
            <w:top w:val="none" w:sz="0" w:space="0" w:color="auto"/>
            <w:left w:val="none" w:sz="0" w:space="0" w:color="auto"/>
            <w:bottom w:val="none" w:sz="0" w:space="0" w:color="auto"/>
            <w:right w:val="none" w:sz="0" w:space="0" w:color="auto"/>
          </w:divBdr>
        </w:div>
        <w:div w:id="1520197381">
          <w:marLeft w:val="547"/>
          <w:marRight w:val="0"/>
          <w:marTop w:val="80"/>
          <w:marBottom w:val="80"/>
          <w:divBdr>
            <w:top w:val="none" w:sz="0" w:space="0" w:color="auto"/>
            <w:left w:val="none" w:sz="0" w:space="0" w:color="auto"/>
            <w:bottom w:val="none" w:sz="0" w:space="0" w:color="auto"/>
            <w:right w:val="none" w:sz="0" w:space="0" w:color="auto"/>
          </w:divBdr>
        </w:div>
        <w:div w:id="1558281685">
          <w:marLeft w:val="547"/>
          <w:marRight w:val="0"/>
          <w:marTop w:val="80"/>
          <w:marBottom w:val="80"/>
          <w:divBdr>
            <w:top w:val="none" w:sz="0" w:space="0" w:color="auto"/>
            <w:left w:val="none" w:sz="0" w:space="0" w:color="auto"/>
            <w:bottom w:val="none" w:sz="0" w:space="0" w:color="auto"/>
            <w:right w:val="none" w:sz="0" w:space="0" w:color="auto"/>
          </w:divBdr>
        </w:div>
        <w:div w:id="1891838384">
          <w:marLeft w:val="547"/>
          <w:marRight w:val="0"/>
          <w:marTop w:val="60"/>
          <w:marBottom w:val="60"/>
          <w:divBdr>
            <w:top w:val="none" w:sz="0" w:space="0" w:color="auto"/>
            <w:left w:val="none" w:sz="0" w:space="0" w:color="auto"/>
            <w:bottom w:val="none" w:sz="0" w:space="0" w:color="auto"/>
            <w:right w:val="none" w:sz="0" w:space="0" w:color="auto"/>
          </w:divBdr>
        </w:div>
        <w:div w:id="1905798012">
          <w:marLeft w:val="547"/>
          <w:marRight w:val="0"/>
          <w:marTop w:val="60"/>
          <w:marBottom w:val="60"/>
          <w:divBdr>
            <w:top w:val="none" w:sz="0" w:space="0" w:color="auto"/>
            <w:left w:val="none" w:sz="0" w:space="0" w:color="auto"/>
            <w:bottom w:val="none" w:sz="0" w:space="0" w:color="auto"/>
            <w:right w:val="none" w:sz="0" w:space="0" w:color="auto"/>
          </w:divBdr>
        </w:div>
        <w:div w:id="2010937191">
          <w:marLeft w:val="547"/>
          <w:marRight w:val="0"/>
          <w:marTop w:val="80"/>
          <w:marBottom w:val="80"/>
          <w:divBdr>
            <w:top w:val="none" w:sz="0" w:space="0" w:color="auto"/>
            <w:left w:val="none" w:sz="0" w:space="0" w:color="auto"/>
            <w:bottom w:val="none" w:sz="0" w:space="0" w:color="auto"/>
            <w:right w:val="none" w:sz="0" w:space="0" w:color="auto"/>
          </w:divBdr>
        </w:div>
      </w:divsChild>
    </w:div>
    <w:div w:id="941840449">
      <w:bodyDiv w:val="1"/>
      <w:marLeft w:val="0"/>
      <w:marRight w:val="0"/>
      <w:marTop w:val="0"/>
      <w:marBottom w:val="0"/>
      <w:divBdr>
        <w:top w:val="none" w:sz="0" w:space="0" w:color="auto"/>
        <w:left w:val="none" w:sz="0" w:space="0" w:color="auto"/>
        <w:bottom w:val="none" w:sz="0" w:space="0" w:color="auto"/>
        <w:right w:val="none" w:sz="0" w:space="0" w:color="auto"/>
      </w:divBdr>
    </w:div>
    <w:div w:id="945770457">
      <w:bodyDiv w:val="1"/>
      <w:marLeft w:val="0"/>
      <w:marRight w:val="0"/>
      <w:marTop w:val="0"/>
      <w:marBottom w:val="0"/>
      <w:divBdr>
        <w:top w:val="none" w:sz="0" w:space="0" w:color="auto"/>
        <w:left w:val="none" w:sz="0" w:space="0" w:color="auto"/>
        <w:bottom w:val="none" w:sz="0" w:space="0" w:color="auto"/>
        <w:right w:val="none" w:sz="0" w:space="0" w:color="auto"/>
      </w:divBdr>
      <w:divsChild>
        <w:div w:id="1298877777">
          <w:marLeft w:val="0"/>
          <w:marRight w:val="0"/>
          <w:marTop w:val="0"/>
          <w:marBottom w:val="0"/>
          <w:divBdr>
            <w:top w:val="none" w:sz="0" w:space="0" w:color="auto"/>
            <w:left w:val="none" w:sz="0" w:space="0" w:color="auto"/>
            <w:bottom w:val="none" w:sz="0" w:space="0" w:color="auto"/>
            <w:right w:val="none" w:sz="0" w:space="0" w:color="auto"/>
          </w:divBdr>
        </w:div>
        <w:div w:id="1318538357">
          <w:marLeft w:val="0"/>
          <w:marRight w:val="0"/>
          <w:marTop w:val="0"/>
          <w:marBottom w:val="0"/>
          <w:divBdr>
            <w:top w:val="none" w:sz="0" w:space="0" w:color="auto"/>
            <w:left w:val="none" w:sz="0" w:space="0" w:color="auto"/>
            <w:bottom w:val="none" w:sz="0" w:space="0" w:color="auto"/>
            <w:right w:val="none" w:sz="0" w:space="0" w:color="auto"/>
          </w:divBdr>
        </w:div>
      </w:divsChild>
    </w:div>
    <w:div w:id="954943146">
      <w:bodyDiv w:val="1"/>
      <w:marLeft w:val="0"/>
      <w:marRight w:val="0"/>
      <w:marTop w:val="0"/>
      <w:marBottom w:val="0"/>
      <w:divBdr>
        <w:top w:val="none" w:sz="0" w:space="0" w:color="auto"/>
        <w:left w:val="none" w:sz="0" w:space="0" w:color="auto"/>
        <w:bottom w:val="none" w:sz="0" w:space="0" w:color="auto"/>
        <w:right w:val="none" w:sz="0" w:space="0" w:color="auto"/>
      </w:divBdr>
    </w:div>
    <w:div w:id="990334057">
      <w:bodyDiv w:val="1"/>
      <w:marLeft w:val="0"/>
      <w:marRight w:val="0"/>
      <w:marTop w:val="0"/>
      <w:marBottom w:val="0"/>
      <w:divBdr>
        <w:top w:val="none" w:sz="0" w:space="0" w:color="auto"/>
        <w:left w:val="none" w:sz="0" w:space="0" w:color="auto"/>
        <w:bottom w:val="none" w:sz="0" w:space="0" w:color="auto"/>
        <w:right w:val="none" w:sz="0" w:space="0" w:color="auto"/>
      </w:divBdr>
      <w:divsChild>
        <w:div w:id="128744156">
          <w:marLeft w:val="547"/>
          <w:marRight w:val="0"/>
          <w:marTop w:val="120"/>
          <w:marBottom w:val="120"/>
          <w:divBdr>
            <w:top w:val="none" w:sz="0" w:space="0" w:color="auto"/>
            <w:left w:val="none" w:sz="0" w:space="0" w:color="auto"/>
            <w:bottom w:val="none" w:sz="0" w:space="0" w:color="auto"/>
            <w:right w:val="none" w:sz="0" w:space="0" w:color="auto"/>
          </w:divBdr>
        </w:div>
        <w:div w:id="859007114">
          <w:marLeft w:val="547"/>
          <w:marRight w:val="0"/>
          <w:marTop w:val="120"/>
          <w:marBottom w:val="120"/>
          <w:divBdr>
            <w:top w:val="none" w:sz="0" w:space="0" w:color="auto"/>
            <w:left w:val="none" w:sz="0" w:space="0" w:color="auto"/>
            <w:bottom w:val="none" w:sz="0" w:space="0" w:color="auto"/>
            <w:right w:val="none" w:sz="0" w:space="0" w:color="auto"/>
          </w:divBdr>
        </w:div>
        <w:div w:id="1168327149">
          <w:marLeft w:val="547"/>
          <w:marRight w:val="0"/>
          <w:marTop w:val="120"/>
          <w:marBottom w:val="120"/>
          <w:divBdr>
            <w:top w:val="none" w:sz="0" w:space="0" w:color="auto"/>
            <w:left w:val="none" w:sz="0" w:space="0" w:color="auto"/>
            <w:bottom w:val="none" w:sz="0" w:space="0" w:color="auto"/>
            <w:right w:val="none" w:sz="0" w:space="0" w:color="auto"/>
          </w:divBdr>
        </w:div>
        <w:div w:id="1596674323">
          <w:marLeft w:val="547"/>
          <w:marRight w:val="0"/>
          <w:marTop w:val="120"/>
          <w:marBottom w:val="120"/>
          <w:divBdr>
            <w:top w:val="none" w:sz="0" w:space="0" w:color="auto"/>
            <w:left w:val="none" w:sz="0" w:space="0" w:color="auto"/>
            <w:bottom w:val="none" w:sz="0" w:space="0" w:color="auto"/>
            <w:right w:val="none" w:sz="0" w:space="0" w:color="auto"/>
          </w:divBdr>
        </w:div>
      </w:divsChild>
    </w:div>
    <w:div w:id="994606051">
      <w:bodyDiv w:val="1"/>
      <w:marLeft w:val="0"/>
      <w:marRight w:val="0"/>
      <w:marTop w:val="0"/>
      <w:marBottom w:val="0"/>
      <w:divBdr>
        <w:top w:val="none" w:sz="0" w:space="0" w:color="auto"/>
        <w:left w:val="none" w:sz="0" w:space="0" w:color="auto"/>
        <w:bottom w:val="none" w:sz="0" w:space="0" w:color="auto"/>
        <w:right w:val="none" w:sz="0" w:space="0" w:color="auto"/>
      </w:divBdr>
    </w:div>
    <w:div w:id="1000889875">
      <w:bodyDiv w:val="1"/>
      <w:marLeft w:val="0"/>
      <w:marRight w:val="0"/>
      <w:marTop w:val="0"/>
      <w:marBottom w:val="0"/>
      <w:divBdr>
        <w:top w:val="none" w:sz="0" w:space="0" w:color="auto"/>
        <w:left w:val="none" w:sz="0" w:space="0" w:color="auto"/>
        <w:bottom w:val="none" w:sz="0" w:space="0" w:color="auto"/>
        <w:right w:val="none" w:sz="0" w:space="0" w:color="auto"/>
      </w:divBdr>
      <w:divsChild>
        <w:div w:id="8336330">
          <w:marLeft w:val="547"/>
          <w:marRight w:val="0"/>
          <w:marTop w:val="40"/>
          <w:marBottom w:val="40"/>
          <w:divBdr>
            <w:top w:val="none" w:sz="0" w:space="0" w:color="auto"/>
            <w:left w:val="none" w:sz="0" w:space="0" w:color="auto"/>
            <w:bottom w:val="none" w:sz="0" w:space="0" w:color="auto"/>
            <w:right w:val="none" w:sz="0" w:space="0" w:color="auto"/>
          </w:divBdr>
        </w:div>
        <w:div w:id="94139093">
          <w:marLeft w:val="547"/>
          <w:marRight w:val="0"/>
          <w:marTop w:val="40"/>
          <w:marBottom w:val="40"/>
          <w:divBdr>
            <w:top w:val="none" w:sz="0" w:space="0" w:color="auto"/>
            <w:left w:val="none" w:sz="0" w:space="0" w:color="auto"/>
            <w:bottom w:val="none" w:sz="0" w:space="0" w:color="auto"/>
            <w:right w:val="none" w:sz="0" w:space="0" w:color="auto"/>
          </w:divBdr>
        </w:div>
        <w:div w:id="452361979">
          <w:marLeft w:val="547"/>
          <w:marRight w:val="0"/>
          <w:marTop w:val="40"/>
          <w:marBottom w:val="40"/>
          <w:divBdr>
            <w:top w:val="none" w:sz="0" w:space="0" w:color="auto"/>
            <w:left w:val="none" w:sz="0" w:space="0" w:color="auto"/>
            <w:bottom w:val="none" w:sz="0" w:space="0" w:color="auto"/>
            <w:right w:val="none" w:sz="0" w:space="0" w:color="auto"/>
          </w:divBdr>
        </w:div>
        <w:div w:id="1062605469">
          <w:marLeft w:val="547"/>
          <w:marRight w:val="0"/>
          <w:marTop w:val="40"/>
          <w:marBottom w:val="40"/>
          <w:divBdr>
            <w:top w:val="none" w:sz="0" w:space="0" w:color="auto"/>
            <w:left w:val="none" w:sz="0" w:space="0" w:color="auto"/>
            <w:bottom w:val="none" w:sz="0" w:space="0" w:color="auto"/>
            <w:right w:val="none" w:sz="0" w:space="0" w:color="auto"/>
          </w:divBdr>
        </w:div>
        <w:div w:id="1614170836">
          <w:marLeft w:val="547"/>
          <w:marRight w:val="0"/>
          <w:marTop w:val="40"/>
          <w:marBottom w:val="40"/>
          <w:divBdr>
            <w:top w:val="none" w:sz="0" w:space="0" w:color="auto"/>
            <w:left w:val="none" w:sz="0" w:space="0" w:color="auto"/>
            <w:bottom w:val="none" w:sz="0" w:space="0" w:color="auto"/>
            <w:right w:val="none" w:sz="0" w:space="0" w:color="auto"/>
          </w:divBdr>
        </w:div>
      </w:divsChild>
    </w:div>
    <w:div w:id="1040863990">
      <w:bodyDiv w:val="1"/>
      <w:marLeft w:val="0"/>
      <w:marRight w:val="0"/>
      <w:marTop w:val="0"/>
      <w:marBottom w:val="0"/>
      <w:divBdr>
        <w:top w:val="none" w:sz="0" w:space="0" w:color="auto"/>
        <w:left w:val="none" w:sz="0" w:space="0" w:color="auto"/>
        <w:bottom w:val="none" w:sz="0" w:space="0" w:color="auto"/>
        <w:right w:val="none" w:sz="0" w:space="0" w:color="auto"/>
      </w:divBdr>
    </w:div>
    <w:div w:id="1059980427">
      <w:bodyDiv w:val="1"/>
      <w:marLeft w:val="0"/>
      <w:marRight w:val="0"/>
      <w:marTop w:val="0"/>
      <w:marBottom w:val="0"/>
      <w:divBdr>
        <w:top w:val="none" w:sz="0" w:space="0" w:color="auto"/>
        <w:left w:val="none" w:sz="0" w:space="0" w:color="auto"/>
        <w:bottom w:val="none" w:sz="0" w:space="0" w:color="auto"/>
        <w:right w:val="none" w:sz="0" w:space="0" w:color="auto"/>
      </w:divBdr>
    </w:div>
    <w:div w:id="1075860555">
      <w:bodyDiv w:val="1"/>
      <w:marLeft w:val="0"/>
      <w:marRight w:val="0"/>
      <w:marTop w:val="0"/>
      <w:marBottom w:val="0"/>
      <w:divBdr>
        <w:top w:val="none" w:sz="0" w:space="0" w:color="auto"/>
        <w:left w:val="none" w:sz="0" w:space="0" w:color="auto"/>
        <w:bottom w:val="none" w:sz="0" w:space="0" w:color="auto"/>
        <w:right w:val="none" w:sz="0" w:space="0" w:color="auto"/>
      </w:divBdr>
    </w:div>
    <w:div w:id="1082530151">
      <w:bodyDiv w:val="1"/>
      <w:marLeft w:val="0"/>
      <w:marRight w:val="0"/>
      <w:marTop w:val="0"/>
      <w:marBottom w:val="0"/>
      <w:divBdr>
        <w:top w:val="none" w:sz="0" w:space="0" w:color="auto"/>
        <w:left w:val="none" w:sz="0" w:space="0" w:color="auto"/>
        <w:bottom w:val="none" w:sz="0" w:space="0" w:color="auto"/>
        <w:right w:val="none" w:sz="0" w:space="0" w:color="auto"/>
      </w:divBdr>
    </w:div>
    <w:div w:id="1088036798">
      <w:bodyDiv w:val="1"/>
      <w:marLeft w:val="0"/>
      <w:marRight w:val="0"/>
      <w:marTop w:val="0"/>
      <w:marBottom w:val="0"/>
      <w:divBdr>
        <w:top w:val="none" w:sz="0" w:space="0" w:color="auto"/>
        <w:left w:val="none" w:sz="0" w:space="0" w:color="auto"/>
        <w:bottom w:val="none" w:sz="0" w:space="0" w:color="auto"/>
        <w:right w:val="none" w:sz="0" w:space="0" w:color="auto"/>
      </w:divBdr>
    </w:div>
    <w:div w:id="1092160800">
      <w:bodyDiv w:val="1"/>
      <w:marLeft w:val="0"/>
      <w:marRight w:val="0"/>
      <w:marTop w:val="0"/>
      <w:marBottom w:val="0"/>
      <w:divBdr>
        <w:top w:val="none" w:sz="0" w:space="0" w:color="auto"/>
        <w:left w:val="none" w:sz="0" w:space="0" w:color="auto"/>
        <w:bottom w:val="none" w:sz="0" w:space="0" w:color="auto"/>
        <w:right w:val="none" w:sz="0" w:space="0" w:color="auto"/>
      </w:divBdr>
      <w:divsChild>
        <w:div w:id="518932013">
          <w:marLeft w:val="0"/>
          <w:marRight w:val="0"/>
          <w:marTop w:val="0"/>
          <w:marBottom w:val="0"/>
          <w:divBdr>
            <w:top w:val="none" w:sz="0" w:space="0" w:color="auto"/>
            <w:left w:val="none" w:sz="0" w:space="0" w:color="auto"/>
            <w:bottom w:val="none" w:sz="0" w:space="0" w:color="auto"/>
            <w:right w:val="none" w:sz="0" w:space="0" w:color="auto"/>
          </w:divBdr>
        </w:div>
        <w:div w:id="1740513437">
          <w:marLeft w:val="0"/>
          <w:marRight w:val="0"/>
          <w:marTop w:val="0"/>
          <w:marBottom w:val="0"/>
          <w:divBdr>
            <w:top w:val="none" w:sz="0" w:space="0" w:color="auto"/>
            <w:left w:val="none" w:sz="0" w:space="0" w:color="auto"/>
            <w:bottom w:val="none" w:sz="0" w:space="0" w:color="auto"/>
            <w:right w:val="none" w:sz="0" w:space="0" w:color="auto"/>
          </w:divBdr>
        </w:div>
      </w:divsChild>
    </w:div>
    <w:div w:id="1104764803">
      <w:bodyDiv w:val="1"/>
      <w:marLeft w:val="0"/>
      <w:marRight w:val="0"/>
      <w:marTop w:val="0"/>
      <w:marBottom w:val="0"/>
      <w:divBdr>
        <w:top w:val="none" w:sz="0" w:space="0" w:color="auto"/>
        <w:left w:val="none" w:sz="0" w:space="0" w:color="auto"/>
        <w:bottom w:val="none" w:sz="0" w:space="0" w:color="auto"/>
        <w:right w:val="none" w:sz="0" w:space="0" w:color="auto"/>
      </w:divBdr>
    </w:div>
    <w:div w:id="1118258569">
      <w:bodyDiv w:val="1"/>
      <w:marLeft w:val="0"/>
      <w:marRight w:val="0"/>
      <w:marTop w:val="0"/>
      <w:marBottom w:val="0"/>
      <w:divBdr>
        <w:top w:val="none" w:sz="0" w:space="0" w:color="auto"/>
        <w:left w:val="none" w:sz="0" w:space="0" w:color="auto"/>
        <w:bottom w:val="none" w:sz="0" w:space="0" w:color="auto"/>
        <w:right w:val="none" w:sz="0" w:space="0" w:color="auto"/>
      </w:divBdr>
      <w:divsChild>
        <w:div w:id="770704568">
          <w:marLeft w:val="0"/>
          <w:marRight w:val="0"/>
          <w:marTop w:val="0"/>
          <w:marBottom w:val="0"/>
          <w:divBdr>
            <w:top w:val="none" w:sz="0" w:space="0" w:color="auto"/>
            <w:left w:val="none" w:sz="0" w:space="0" w:color="auto"/>
            <w:bottom w:val="none" w:sz="0" w:space="0" w:color="auto"/>
            <w:right w:val="none" w:sz="0" w:space="0" w:color="auto"/>
          </w:divBdr>
        </w:div>
        <w:div w:id="2143303638">
          <w:marLeft w:val="0"/>
          <w:marRight w:val="0"/>
          <w:marTop w:val="0"/>
          <w:marBottom w:val="0"/>
          <w:divBdr>
            <w:top w:val="none" w:sz="0" w:space="0" w:color="auto"/>
            <w:left w:val="none" w:sz="0" w:space="0" w:color="auto"/>
            <w:bottom w:val="none" w:sz="0" w:space="0" w:color="auto"/>
            <w:right w:val="none" w:sz="0" w:space="0" w:color="auto"/>
          </w:divBdr>
        </w:div>
        <w:div w:id="794254020">
          <w:marLeft w:val="0"/>
          <w:marRight w:val="0"/>
          <w:marTop w:val="0"/>
          <w:marBottom w:val="0"/>
          <w:divBdr>
            <w:top w:val="none" w:sz="0" w:space="0" w:color="auto"/>
            <w:left w:val="none" w:sz="0" w:space="0" w:color="auto"/>
            <w:bottom w:val="none" w:sz="0" w:space="0" w:color="auto"/>
            <w:right w:val="none" w:sz="0" w:space="0" w:color="auto"/>
          </w:divBdr>
        </w:div>
        <w:div w:id="684746604">
          <w:marLeft w:val="0"/>
          <w:marRight w:val="0"/>
          <w:marTop w:val="0"/>
          <w:marBottom w:val="0"/>
          <w:divBdr>
            <w:top w:val="none" w:sz="0" w:space="0" w:color="auto"/>
            <w:left w:val="none" w:sz="0" w:space="0" w:color="auto"/>
            <w:bottom w:val="none" w:sz="0" w:space="0" w:color="auto"/>
            <w:right w:val="none" w:sz="0" w:space="0" w:color="auto"/>
          </w:divBdr>
        </w:div>
      </w:divsChild>
    </w:div>
    <w:div w:id="1140224431">
      <w:bodyDiv w:val="1"/>
      <w:marLeft w:val="0"/>
      <w:marRight w:val="0"/>
      <w:marTop w:val="0"/>
      <w:marBottom w:val="0"/>
      <w:divBdr>
        <w:top w:val="none" w:sz="0" w:space="0" w:color="auto"/>
        <w:left w:val="none" w:sz="0" w:space="0" w:color="auto"/>
        <w:bottom w:val="none" w:sz="0" w:space="0" w:color="auto"/>
        <w:right w:val="none" w:sz="0" w:space="0" w:color="auto"/>
      </w:divBdr>
    </w:div>
    <w:div w:id="1171600667">
      <w:bodyDiv w:val="1"/>
      <w:marLeft w:val="0"/>
      <w:marRight w:val="0"/>
      <w:marTop w:val="0"/>
      <w:marBottom w:val="0"/>
      <w:divBdr>
        <w:top w:val="none" w:sz="0" w:space="0" w:color="auto"/>
        <w:left w:val="none" w:sz="0" w:space="0" w:color="auto"/>
        <w:bottom w:val="none" w:sz="0" w:space="0" w:color="auto"/>
        <w:right w:val="none" w:sz="0" w:space="0" w:color="auto"/>
      </w:divBdr>
    </w:div>
    <w:div w:id="1290822558">
      <w:bodyDiv w:val="1"/>
      <w:marLeft w:val="0"/>
      <w:marRight w:val="0"/>
      <w:marTop w:val="0"/>
      <w:marBottom w:val="0"/>
      <w:divBdr>
        <w:top w:val="none" w:sz="0" w:space="0" w:color="auto"/>
        <w:left w:val="none" w:sz="0" w:space="0" w:color="auto"/>
        <w:bottom w:val="none" w:sz="0" w:space="0" w:color="auto"/>
        <w:right w:val="none" w:sz="0" w:space="0" w:color="auto"/>
      </w:divBdr>
    </w:div>
    <w:div w:id="1430663386">
      <w:bodyDiv w:val="1"/>
      <w:marLeft w:val="0"/>
      <w:marRight w:val="0"/>
      <w:marTop w:val="0"/>
      <w:marBottom w:val="0"/>
      <w:divBdr>
        <w:top w:val="none" w:sz="0" w:space="0" w:color="auto"/>
        <w:left w:val="none" w:sz="0" w:space="0" w:color="auto"/>
        <w:bottom w:val="none" w:sz="0" w:space="0" w:color="auto"/>
        <w:right w:val="none" w:sz="0" w:space="0" w:color="auto"/>
      </w:divBdr>
      <w:divsChild>
        <w:div w:id="767769675">
          <w:marLeft w:val="0"/>
          <w:marRight w:val="0"/>
          <w:marTop w:val="0"/>
          <w:marBottom w:val="0"/>
          <w:divBdr>
            <w:top w:val="none" w:sz="0" w:space="0" w:color="auto"/>
            <w:left w:val="none" w:sz="0" w:space="0" w:color="auto"/>
            <w:bottom w:val="none" w:sz="0" w:space="0" w:color="auto"/>
            <w:right w:val="none" w:sz="0" w:space="0" w:color="auto"/>
          </w:divBdr>
        </w:div>
        <w:div w:id="2023579310">
          <w:marLeft w:val="0"/>
          <w:marRight w:val="0"/>
          <w:marTop w:val="0"/>
          <w:marBottom w:val="0"/>
          <w:divBdr>
            <w:top w:val="none" w:sz="0" w:space="0" w:color="auto"/>
            <w:left w:val="none" w:sz="0" w:space="0" w:color="auto"/>
            <w:bottom w:val="none" w:sz="0" w:space="0" w:color="auto"/>
            <w:right w:val="none" w:sz="0" w:space="0" w:color="auto"/>
          </w:divBdr>
        </w:div>
      </w:divsChild>
    </w:div>
    <w:div w:id="1481311440">
      <w:bodyDiv w:val="1"/>
      <w:marLeft w:val="0"/>
      <w:marRight w:val="0"/>
      <w:marTop w:val="0"/>
      <w:marBottom w:val="0"/>
      <w:divBdr>
        <w:top w:val="none" w:sz="0" w:space="0" w:color="auto"/>
        <w:left w:val="none" w:sz="0" w:space="0" w:color="auto"/>
        <w:bottom w:val="none" w:sz="0" w:space="0" w:color="auto"/>
        <w:right w:val="none" w:sz="0" w:space="0" w:color="auto"/>
      </w:divBdr>
      <w:divsChild>
        <w:div w:id="147553211">
          <w:marLeft w:val="547"/>
          <w:marRight w:val="0"/>
          <w:marTop w:val="40"/>
          <w:marBottom w:val="120"/>
          <w:divBdr>
            <w:top w:val="none" w:sz="0" w:space="0" w:color="auto"/>
            <w:left w:val="none" w:sz="0" w:space="0" w:color="auto"/>
            <w:bottom w:val="none" w:sz="0" w:space="0" w:color="auto"/>
            <w:right w:val="none" w:sz="0" w:space="0" w:color="auto"/>
          </w:divBdr>
        </w:div>
        <w:div w:id="818427213">
          <w:marLeft w:val="547"/>
          <w:marRight w:val="0"/>
          <w:marTop w:val="40"/>
          <w:marBottom w:val="120"/>
          <w:divBdr>
            <w:top w:val="none" w:sz="0" w:space="0" w:color="auto"/>
            <w:left w:val="none" w:sz="0" w:space="0" w:color="auto"/>
            <w:bottom w:val="none" w:sz="0" w:space="0" w:color="auto"/>
            <w:right w:val="none" w:sz="0" w:space="0" w:color="auto"/>
          </w:divBdr>
        </w:div>
      </w:divsChild>
    </w:div>
    <w:div w:id="1608273341">
      <w:bodyDiv w:val="1"/>
      <w:marLeft w:val="0"/>
      <w:marRight w:val="0"/>
      <w:marTop w:val="0"/>
      <w:marBottom w:val="0"/>
      <w:divBdr>
        <w:top w:val="none" w:sz="0" w:space="0" w:color="auto"/>
        <w:left w:val="none" w:sz="0" w:space="0" w:color="auto"/>
        <w:bottom w:val="none" w:sz="0" w:space="0" w:color="auto"/>
        <w:right w:val="none" w:sz="0" w:space="0" w:color="auto"/>
      </w:divBdr>
      <w:divsChild>
        <w:div w:id="526601297">
          <w:marLeft w:val="0"/>
          <w:marRight w:val="0"/>
          <w:marTop w:val="0"/>
          <w:marBottom w:val="0"/>
          <w:divBdr>
            <w:top w:val="none" w:sz="0" w:space="0" w:color="auto"/>
            <w:left w:val="none" w:sz="0" w:space="0" w:color="auto"/>
            <w:bottom w:val="none" w:sz="0" w:space="0" w:color="auto"/>
            <w:right w:val="none" w:sz="0" w:space="0" w:color="auto"/>
          </w:divBdr>
        </w:div>
        <w:div w:id="726610050">
          <w:marLeft w:val="0"/>
          <w:marRight w:val="0"/>
          <w:marTop w:val="0"/>
          <w:marBottom w:val="0"/>
          <w:divBdr>
            <w:top w:val="none" w:sz="0" w:space="0" w:color="auto"/>
            <w:left w:val="none" w:sz="0" w:space="0" w:color="auto"/>
            <w:bottom w:val="none" w:sz="0" w:space="0" w:color="auto"/>
            <w:right w:val="none" w:sz="0" w:space="0" w:color="auto"/>
          </w:divBdr>
        </w:div>
        <w:div w:id="1263882687">
          <w:marLeft w:val="0"/>
          <w:marRight w:val="0"/>
          <w:marTop w:val="0"/>
          <w:marBottom w:val="0"/>
          <w:divBdr>
            <w:top w:val="none" w:sz="0" w:space="0" w:color="auto"/>
            <w:left w:val="none" w:sz="0" w:space="0" w:color="auto"/>
            <w:bottom w:val="none" w:sz="0" w:space="0" w:color="auto"/>
            <w:right w:val="none" w:sz="0" w:space="0" w:color="auto"/>
          </w:divBdr>
        </w:div>
      </w:divsChild>
    </w:div>
    <w:div w:id="1623270405">
      <w:bodyDiv w:val="1"/>
      <w:marLeft w:val="0"/>
      <w:marRight w:val="0"/>
      <w:marTop w:val="0"/>
      <w:marBottom w:val="0"/>
      <w:divBdr>
        <w:top w:val="none" w:sz="0" w:space="0" w:color="auto"/>
        <w:left w:val="none" w:sz="0" w:space="0" w:color="auto"/>
        <w:bottom w:val="none" w:sz="0" w:space="0" w:color="auto"/>
        <w:right w:val="none" w:sz="0" w:space="0" w:color="auto"/>
      </w:divBdr>
      <w:divsChild>
        <w:div w:id="599988595">
          <w:marLeft w:val="0"/>
          <w:marRight w:val="0"/>
          <w:marTop w:val="0"/>
          <w:marBottom w:val="0"/>
          <w:divBdr>
            <w:top w:val="none" w:sz="0" w:space="0" w:color="auto"/>
            <w:left w:val="none" w:sz="0" w:space="0" w:color="auto"/>
            <w:bottom w:val="none" w:sz="0" w:space="0" w:color="auto"/>
            <w:right w:val="none" w:sz="0" w:space="0" w:color="auto"/>
          </w:divBdr>
        </w:div>
        <w:div w:id="1470900162">
          <w:marLeft w:val="0"/>
          <w:marRight w:val="0"/>
          <w:marTop w:val="0"/>
          <w:marBottom w:val="0"/>
          <w:divBdr>
            <w:top w:val="none" w:sz="0" w:space="0" w:color="auto"/>
            <w:left w:val="none" w:sz="0" w:space="0" w:color="auto"/>
            <w:bottom w:val="none" w:sz="0" w:space="0" w:color="auto"/>
            <w:right w:val="none" w:sz="0" w:space="0" w:color="auto"/>
          </w:divBdr>
        </w:div>
        <w:div w:id="1594821049">
          <w:marLeft w:val="0"/>
          <w:marRight w:val="0"/>
          <w:marTop w:val="0"/>
          <w:marBottom w:val="0"/>
          <w:divBdr>
            <w:top w:val="none" w:sz="0" w:space="0" w:color="auto"/>
            <w:left w:val="none" w:sz="0" w:space="0" w:color="auto"/>
            <w:bottom w:val="none" w:sz="0" w:space="0" w:color="auto"/>
            <w:right w:val="none" w:sz="0" w:space="0" w:color="auto"/>
          </w:divBdr>
        </w:div>
        <w:div w:id="1628122294">
          <w:marLeft w:val="0"/>
          <w:marRight w:val="0"/>
          <w:marTop w:val="0"/>
          <w:marBottom w:val="0"/>
          <w:divBdr>
            <w:top w:val="none" w:sz="0" w:space="0" w:color="auto"/>
            <w:left w:val="none" w:sz="0" w:space="0" w:color="auto"/>
            <w:bottom w:val="none" w:sz="0" w:space="0" w:color="auto"/>
            <w:right w:val="none" w:sz="0" w:space="0" w:color="auto"/>
          </w:divBdr>
        </w:div>
        <w:div w:id="1847741064">
          <w:marLeft w:val="0"/>
          <w:marRight w:val="0"/>
          <w:marTop w:val="0"/>
          <w:marBottom w:val="0"/>
          <w:divBdr>
            <w:top w:val="none" w:sz="0" w:space="0" w:color="auto"/>
            <w:left w:val="none" w:sz="0" w:space="0" w:color="auto"/>
            <w:bottom w:val="none" w:sz="0" w:space="0" w:color="auto"/>
            <w:right w:val="none" w:sz="0" w:space="0" w:color="auto"/>
          </w:divBdr>
        </w:div>
        <w:div w:id="2105878230">
          <w:marLeft w:val="0"/>
          <w:marRight w:val="0"/>
          <w:marTop w:val="0"/>
          <w:marBottom w:val="0"/>
          <w:divBdr>
            <w:top w:val="none" w:sz="0" w:space="0" w:color="auto"/>
            <w:left w:val="none" w:sz="0" w:space="0" w:color="auto"/>
            <w:bottom w:val="none" w:sz="0" w:space="0" w:color="auto"/>
            <w:right w:val="none" w:sz="0" w:space="0" w:color="auto"/>
          </w:divBdr>
        </w:div>
      </w:divsChild>
    </w:div>
    <w:div w:id="1623726780">
      <w:bodyDiv w:val="1"/>
      <w:marLeft w:val="0"/>
      <w:marRight w:val="0"/>
      <w:marTop w:val="0"/>
      <w:marBottom w:val="0"/>
      <w:divBdr>
        <w:top w:val="none" w:sz="0" w:space="0" w:color="auto"/>
        <w:left w:val="none" w:sz="0" w:space="0" w:color="auto"/>
        <w:bottom w:val="none" w:sz="0" w:space="0" w:color="auto"/>
        <w:right w:val="none" w:sz="0" w:space="0" w:color="auto"/>
      </w:divBdr>
    </w:div>
    <w:div w:id="1629780971">
      <w:bodyDiv w:val="1"/>
      <w:marLeft w:val="0"/>
      <w:marRight w:val="0"/>
      <w:marTop w:val="0"/>
      <w:marBottom w:val="0"/>
      <w:divBdr>
        <w:top w:val="none" w:sz="0" w:space="0" w:color="auto"/>
        <w:left w:val="none" w:sz="0" w:space="0" w:color="auto"/>
        <w:bottom w:val="none" w:sz="0" w:space="0" w:color="auto"/>
        <w:right w:val="none" w:sz="0" w:space="0" w:color="auto"/>
      </w:divBdr>
      <w:divsChild>
        <w:div w:id="878276438">
          <w:marLeft w:val="0"/>
          <w:marRight w:val="0"/>
          <w:marTop w:val="0"/>
          <w:marBottom w:val="0"/>
          <w:divBdr>
            <w:top w:val="none" w:sz="0" w:space="0" w:color="auto"/>
            <w:left w:val="none" w:sz="0" w:space="0" w:color="auto"/>
            <w:bottom w:val="none" w:sz="0" w:space="0" w:color="auto"/>
            <w:right w:val="none" w:sz="0" w:space="0" w:color="auto"/>
          </w:divBdr>
        </w:div>
        <w:div w:id="1019896834">
          <w:marLeft w:val="0"/>
          <w:marRight w:val="0"/>
          <w:marTop w:val="0"/>
          <w:marBottom w:val="0"/>
          <w:divBdr>
            <w:top w:val="none" w:sz="0" w:space="0" w:color="auto"/>
            <w:left w:val="none" w:sz="0" w:space="0" w:color="auto"/>
            <w:bottom w:val="none" w:sz="0" w:space="0" w:color="auto"/>
            <w:right w:val="none" w:sz="0" w:space="0" w:color="auto"/>
          </w:divBdr>
        </w:div>
      </w:divsChild>
    </w:div>
    <w:div w:id="1676879644">
      <w:bodyDiv w:val="1"/>
      <w:marLeft w:val="0"/>
      <w:marRight w:val="0"/>
      <w:marTop w:val="0"/>
      <w:marBottom w:val="0"/>
      <w:divBdr>
        <w:top w:val="none" w:sz="0" w:space="0" w:color="auto"/>
        <w:left w:val="none" w:sz="0" w:space="0" w:color="auto"/>
        <w:bottom w:val="none" w:sz="0" w:space="0" w:color="auto"/>
        <w:right w:val="none" w:sz="0" w:space="0" w:color="auto"/>
      </w:divBdr>
      <w:divsChild>
        <w:div w:id="658464732">
          <w:marLeft w:val="0"/>
          <w:marRight w:val="0"/>
          <w:marTop w:val="0"/>
          <w:marBottom w:val="0"/>
          <w:divBdr>
            <w:top w:val="none" w:sz="0" w:space="0" w:color="auto"/>
            <w:left w:val="none" w:sz="0" w:space="0" w:color="auto"/>
            <w:bottom w:val="none" w:sz="0" w:space="0" w:color="auto"/>
            <w:right w:val="none" w:sz="0" w:space="0" w:color="auto"/>
          </w:divBdr>
          <w:divsChild>
            <w:div w:id="1118914246">
              <w:marLeft w:val="0"/>
              <w:marRight w:val="0"/>
              <w:marTop w:val="0"/>
              <w:marBottom w:val="0"/>
              <w:divBdr>
                <w:top w:val="none" w:sz="0" w:space="0" w:color="auto"/>
                <w:left w:val="none" w:sz="0" w:space="0" w:color="auto"/>
                <w:bottom w:val="none" w:sz="0" w:space="0" w:color="auto"/>
                <w:right w:val="none" w:sz="0" w:space="0" w:color="auto"/>
              </w:divBdr>
            </w:div>
          </w:divsChild>
        </w:div>
        <w:div w:id="813257531">
          <w:marLeft w:val="0"/>
          <w:marRight w:val="0"/>
          <w:marTop w:val="0"/>
          <w:marBottom w:val="0"/>
          <w:divBdr>
            <w:top w:val="none" w:sz="0" w:space="0" w:color="auto"/>
            <w:left w:val="none" w:sz="0" w:space="0" w:color="auto"/>
            <w:bottom w:val="none" w:sz="0" w:space="0" w:color="auto"/>
            <w:right w:val="none" w:sz="0" w:space="0" w:color="auto"/>
          </w:divBdr>
          <w:divsChild>
            <w:div w:id="366223714">
              <w:marLeft w:val="0"/>
              <w:marRight w:val="0"/>
              <w:marTop w:val="0"/>
              <w:marBottom w:val="0"/>
              <w:divBdr>
                <w:top w:val="none" w:sz="0" w:space="0" w:color="auto"/>
                <w:left w:val="none" w:sz="0" w:space="0" w:color="auto"/>
                <w:bottom w:val="none" w:sz="0" w:space="0" w:color="auto"/>
                <w:right w:val="none" w:sz="0" w:space="0" w:color="auto"/>
              </w:divBdr>
            </w:div>
          </w:divsChild>
        </w:div>
        <w:div w:id="1141536791">
          <w:marLeft w:val="0"/>
          <w:marRight w:val="0"/>
          <w:marTop w:val="0"/>
          <w:marBottom w:val="0"/>
          <w:divBdr>
            <w:top w:val="none" w:sz="0" w:space="0" w:color="auto"/>
            <w:left w:val="none" w:sz="0" w:space="0" w:color="auto"/>
            <w:bottom w:val="none" w:sz="0" w:space="0" w:color="auto"/>
            <w:right w:val="none" w:sz="0" w:space="0" w:color="auto"/>
          </w:divBdr>
          <w:divsChild>
            <w:div w:id="1340084190">
              <w:marLeft w:val="0"/>
              <w:marRight w:val="0"/>
              <w:marTop w:val="0"/>
              <w:marBottom w:val="0"/>
              <w:divBdr>
                <w:top w:val="none" w:sz="0" w:space="0" w:color="auto"/>
                <w:left w:val="none" w:sz="0" w:space="0" w:color="auto"/>
                <w:bottom w:val="none" w:sz="0" w:space="0" w:color="auto"/>
                <w:right w:val="none" w:sz="0" w:space="0" w:color="auto"/>
              </w:divBdr>
            </w:div>
          </w:divsChild>
        </w:div>
        <w:div w:id="1625621545">
          <w:marLeft w:val="0"/>
          <w:marRight w:val="0"/>
          <w:marTop w:val="0"/>
          <w:marBottom w:val="0"/>
          <w:divBdr>
            <w:top w:val="none" w:sz="0" w:space="0" w:color="auto"/>
            <w:left w:val="none" w:sz="0" w:space="0" w:color="auto"/>
            <w:bottom w:val="none" w:sz="0" w:space="0" w:color="auto"/>
            <w:right w:val="none" w:sz="0" w:space="0" w:color="auto"/>
          </w:divBdr>
          <w:divsChild>
            <w:div w:id="185291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24044">
      <w:bodyDiv w:val="1"/>
      <w:marLeft w:val="0"/>
      <w:marRight w:val="0"/>
      <w:marTop w:val="0"/>
      <w:marBottom w:val="0"/>
      <w:divBdr>
        <w:top w:val="none" w:sz="0" w:space="0" w:color="auto"/>
        <w:left w:val="none" w:sz="0" w:space="0" w:color="auto"/>
        <w:bottom w:val="none" w:sz="0" w:space="0" w:color="auto"/>
        <w:right w:val="none" w:sz="0" w:space="0" w:color="auto"/>
      </w:divBdr>
      <w:divsChild>
        <w:div w:id="124012495">
          <w:marLeft w:val="547"/>
          <w:marRight w:val="0"/>
          <w:marTop w:val="120"/>
          <w:marBottom w:val="120"/>
          <w:divBdr>
            <w:top w:val="none" w:sz="0" w:space="0" w:color="auto"/>
            <w:left w:val="none" w:sz="0" w:space="0" w:color="auto"/>
            <w:bottom w:val="none" w:sz="0" w:space="0" w:color="auto"/>
            <w:right w:val="none" w:sz="0" w:space="0" w:color="auto"/>
          </w:divBdr>
        </w:div>
        <w:div w:id="241068111">
          <w:marLeft w:val="547"/>
          <w:marRight w:val="0"/>
          <w:marTop w:val="120"/>
          <w:marBottom w:val="120"/>
          <w:divBdr>
            <w:top w:val="none" w:sz="0" w:space="0" w:color="auto"/>
            <w:left w:val="none" w:sz="0" w:space="0" w:color="auto"/>
            <w:bottom w:val="none" w:sz="0" w:space="0" w:color="auto"/>
            <w:right w:val="none" w:sz="0" w:space="0" w:color="auto"/>
          </w:divBdr>
        </w:div>
        <w:div w:id="1759672383">
          <w:marLeft w:val="547"/>
          <w:marRight w:val="0"/>
          <w:marTop w:val="120"/>
          <w:marBottom w:val="120"/>
          <w:divBdr>
            <w:top w:val="none" w:sz="0" w:space="0" w:color="auto"/>
            <w:left w:val="none" w:sz="0" w:space="0" w:color="auto"/>
            <w:bottom w:val="none" w:sz="0" w:space="0" w:color="auto"/>
            <w:right w:val="none" w:sz="0" w:space="0" w:color="auto"/>
          </w:divBdr>
        </w:div>
      </w:divsChild>
    </w:div>
    <w:div w:id="1744909685">
      <w:bodyDiv w:val="1"/>
      <w:marLeft w:val="0"/>
      <w:marRight w:val="0"/>
      <w:marTop w:val="0"/>
      <w:marBottom w:val="0"/>
      <w:divBdr>
        <w:top w:val="none" w:sz="0" w:space="0" w:color="auto"/>
        <w:left w:val="none" w:sz="0" w:space="0" w:color="auto"/>
        <w:bottom w:val="none" w:sz="0" w:space="0" w:color="auto"/>
        <w:right w:val="none" w:sz="0" w:space="0" w:color="auto"/>
      </w:divBdr>
    </w:div>
    <w:div w:id="1794400102">
      <w:bodyDiv w:val="1"/>
      <w:marLeft w:val="0"/>
      <w:marRight w:val="0"/>
      <w:marTop w:val="0"/>
      <w:marBottom w:val="0"/>
      <w:divBdr>
        <w:top w:val="none" w:sz="0" w:space="0" w:color="auto"/>
        <w:left w:val="none" w:sz="0" w:space="0" w:color="auto"/>
        <w:bottom w:val="none" w:sz="0" w:space="0" w:color="auto"/>
        <w:right w:val="none" w:sz="0" w:space="0" w:color="auto"/>
      </w:divBdr>
    </w:div>
    <w:div w:id="1849366525">
      <w:bodyDiv w:val="1"/>
      <w:marLeft w:val="0"/>
      <w:marRight w:val="0"/>
      <w:marTop w:val="0"/>
      <w:marBottom w:val="0"/>
      <w:divBdr>
        <w:top w:val="none" w:sz="0" w:space="0" w:color="auto"/>
        <w:left w:val="none" w:sz="0" w:space="0" w:color="auto"/>
        <w:bottom w:val="none" w:sz="0" w:space="0" w:color="auto"/>
        <w:right w:val="none" w:sz="0" w:space="0" w:color="auto"/>
      </w:divBdr>
      <w:divsChild>
        <w:div w:id="245964478">
          <w:marLeft w:val="446"/>
          <w:marRight w:val="0"/>
          <w:marTop w:val="0"/>
          <w:marBottom w:val="0"/>
          <w:divBdr>
            <w:top w:val="none" w:sz="0" w:space="0" w:color="auto"/>
            <w:left w:val="none" w:sz="0" w:space="0" w:color="auto"/>
            <w:bottom w:val="none" w:sz="0" w:space="0" w:color="auto"/>
            <w:right w:val="none" w:sz="0" w:space="0" w:color="auto"/>
          </w:divBdr>
        </w:div>
        <w:div w:id="356009910">
          <w:marLeft w:val="446"/>
          <w:marRight w:val="0"/>
          <w:marTop w:val="0"/>
          <w:marBottom w:val="0"/>
          <w:divBdr>
            <w:top w:val="none" w:sz="0" w:space="0" w:color="auto"/>
            <w:left w:val="none" w:sz="0" w:space="0" w:color="auto"/>
            <w:bottom w:val="none" w:sz="0" w:space="0" w:color="auto"/>
            <w:right w:val="none" w:sz="0" w:space="0" w:color="auto"/>
          </w:divBdr>
        </w:div>
        <w:div w:id="357050184">
          <w:marLeft w:val="446"/>
          <w:marRight w:val="0"/>
          <w:marTop w:val="0"/>
          <w:marBottom w:val="0"/>
          <w:divBdr>
            <w:top w:val="none" w:sz="0" w:space="0" w:color="auto"/>
            <w:left w:val="none" w:sz="0" w:space="0" w:color="auto"/>
            <w:bottom w:val="none" w:sz="0" w:space="0" w:color="auto"/>
            <w:right w:val="none" w:sz="0" w:space="0" w:color="auto"/>
          </w:divBdr>
        </w:div>
        <w:div w:id="490830783">
          <w:marLeft w:val="446"/>
          <w:marRight w:val="0"/>
          <w:marTop w:val="0"/>
          <w:marBottom w:val="0"/>
          <w:divBdr>
            <w:top w:val="none" w:sz="0" w:space="0" w:color="auto"/>
            <w:left w:val="none" w:sz="0" w:space="0" w:color="auto"/>
            <w:bottom w:val="none" w:sz="0" w:space="0" w:color="auto"/>
            <w:right w:val="none" w:sz="0" w:space="0" w:color="auto"/>
          </w:divBdr>
        </w:div>
        <w:div w:id="521287849">
          <w:marLeft w:val="446"/>
          <w:marRight w:val="0"/>
          <w:marTop w:val="0"/>
          <w:marBottom w:val="0"/>
          <w:divBdr>
            <w:top w:val="none" w:sz="0" w:space="0" w:color="auto"/>
            <w:left w:val="none" w:sz="0" w:space="0" w:color="auto"/>
            <w:bottom w:val="none" w:sz="0" w:space="0" w:color="auto"/>
            <w:right w:val="none" w:sz="0" w:space="0" w:color="auto"/>
          </w:divBdr>
        </w:div>
        <w:div w:id="635379145">
          <w:marLeft w:val="446"/>
          <w:marRight w:val="0"/>
          <w:marTop w:val="0"/>
          <w:marBottom w:val="0"/>
          <w:divBdr>
            <w:top w:val="none" w:sz="0" w:space="0" w:color="auto"/>
            <w:left w:val="none" w:sz="0" w:space="0" w:color="auto"/>
            <w:bottom w:val="none" w:sz="0" w:space="0" w:color="auto"/>
            <w:right w:val="none" w:sz="0" w:space="0" w:color="auto"/>
          </w:divBdr>
        </w:div>
        <w:div w:id="639310933">
          <w:marLeft w:val="446"/>
          <w:marRight w:val="0"/>
          <w:marTop w:val="0"/>
          <w:marBottom w:val="0"/>
          <w:divBdr>
            <w:top w:val="none" w:sz="0" w:space="0" w:color="auto"/>
            <w:left w:val="none" w:sz="0" w:space="0" w:color="auto"/>
            <w:bottom w:val="none" w:sz="0" w:space="0" w:color="auto"/>
            <w:right w:val="none" w:sz="0" w:space="0" w:color="auto"/>
          </w:divBdr>
        </w:div>
        <w:div w:id="645746992">
          <w:marLeft w:val="446"/>
          <w:marRight w:val="0"/>
          <w:marTop w:val="0"/>
          <w:marBottom w:val="0"/>
          <w:divBdr>
            <w:top w:val="none" w:sz="0" w:space="0" w:color="auto"/>
            <w:left w:val="none" w:sz="0" w:space="0" w:color="auto"/>
            <w:bottom w:val="none" w:sz="0" w:space="0" w:color="auto"/>
            <w:right w:val="none" w:sz="0" w:space="0" w:color="auto"/>
          </w:divBdr>
        </w:div>
        <w:div w:id="749541897">
          <w:marLeft w:val="446"/>
          <w:marRight w:val="0"/>
          <w:marTop w:val="0"/>
          <w:marBottom w:val="0"/>
          <w:divBdr>
            <w:top w:val="none" w:sz="0" w:space="0" w:color="auto"/>
            <w:left w:val="none" w:sz="0" w:space="0" w:color="auto"/>
            <w:bottom w:val="none" w:sz="0" w:space="0" w:color="auto"/>
            <w:right w:val="none" w:sz="0" w:space="0" w:color="auto"/>
          </w:divBdr>
        </w:div>
        <w:div w:id="791943903">
          <w:marLeft w:val="446"/>
          <w:marRight w:val="0"/>
          <w:marTop w:val="0"/>
          <w:marBottom w:val="0"/>
          <w:divBdr>
            <w:top w:val="none" w:sz="0" w:space="0" w:color="auto"/>
            <w:left w:val="none" w:sz="0" w:space="0" w:color="auto"/>
            <w:bottom w:val="none" w:sz="0" w:space="0" w:color="auto"/>
            <w:right w:val="none" w:sz="0" w:space="0" w:color="auto"/>
          </w:divBdr>
        </w:div>
        <w:div w:id="1013262300">
          <w:marLeft w:val="446"/>
          <w:marRight w:val="0"/>
          <w:marTop w:val="0"/>
          <w:marBottom w:val="0"/>
          <w:divBdr>
            <w:top w:val="none" w:sz="0" w:space="0" w:color="auto"/>
            <w:left w:val="none" w:sz="0" w:space="0" w:color="auto"/>
            <w:bottom w:val="none" w:sz="0" w:space="0" w:color="auto"/>
            <w:right w:val="none" w:sz="0" w:space="0" w:color="auto"/>
          </w:divBdr>
        </w:div>
        <w:div w:id="1056472053">
          <w:marLeft w:val="446"/>
          <w:marRight w:val="0"/>
          <w:marTop w:val="0"/>
          <w:marBottom w:val="0"/>
          <w:divBdr>
            <w:top w:val="none" w:sz="0" w:space="0" w:color="auto"/>
            <w:left w:val="none" w:sz="0" w:space="0" w:color="auto"/>
            <w:bottom w:val="none" w:sz="0" w:space="0" w:color="auto"/>
            <w:right w:val="none" w:sz="0" w:space="0" w:color="auto"/>
          </w:divBdr>
        </w:div>
        <w:div w:id="1081948242">
          <w:marLeft w:val="446"/>
          <w:marRight w:val="0"/>
          <w:marTop w:val="0"/>
          <w:marBottom w:val="0"/>
          <w:divBdr>
            <w:top w:val="none" w:sz="0" w:space="0" w:color="auto"/>
            <w:left w:val="none" w:sz="0" w:space="0" w:color="auto"/>
            <w:bottom w:val="none" w:sz="0" w:space="0" w:color="auto"/>
            <w:right w:val="none" w:sz="0" w:space="0" w:color="auto"/>
          </w:divBdr>
        </w:div>
        <w:div w:id="1121653190">
          <w:marLeft w:val="446"/>
          <w:marRight w:val="0"/>
          <w:marTop w:val="0"/>
          <w:marBottom w:val="0"/>
          <w:divBdr>
            <w:top w:val="none" w:sz="0" w:space="0" w:color="auto"/>
            <w:left w:val="none" w:sz="0" w:space="0" w:color="auto"/>
            <w:bottom w:val="none" w:sz="0" w:space="0" w:color="auto"/>
            <w:right w:val="none" w:sz="0" w:space="0" w:color="auto"/>
          </w:divBdr>
        </w:div>
        <w:div w:id="1302073857">
          <w:marLeft w:val="446"/>
          <w:marRight w:val="0"/>
          <w:marTop w:val="0"/>
          <w:marBottom w:val="0"/>
          <w:divBdr>
            <w:top w:val="none" w:sz="0" w:space="0" w:color="auto"/>
            <w:left w:val="none" w:sz="0" w:space="0" w:color="auto"/>
            <w:bottom w:val="none" w:sz="0" w:space="0" w:color="auto"/>
            <w:right w:val="none" w:sz="0" w:space="0" w:color="auto"/>
          </w:divBdr>
        </w:div>
        <w:div w:id="1319921602">
          <w:marLeft w:val="446"/>
          <w:marRight w:val="0"/>
          <w:marTop w:val="0"/>
          <w:marBottom w:val="0"/>
          <w:divBdr>
            <w:top w:val="none" w:sz="0" w:space="0" w:color="auto"/>
            <w:left w:val="none" w:sz="0" w:space="0" w:color="auto"/>
            <w:bottom w:val="none" w:sz="0" w:space="0" w:color="auto"/>
            <w:right w:val="none" w:sz="0" w:space="0" w:color="auto"/>
          </w:divBdr>
        </w:div>
        <w:div w:id="1423987322">
          <w:marLeft w:val="446"/>
          <w:marRight w:val="0"/>
          <w:marTop w:val="0"/>
          <w:marBottom w:val="0"/>
          <w:divBdr>
            <w:top w:val="none" w:sz="0" w:space="0" w:color="auto"/>
            <w:left w:val="none" w:sz="0" w:space="0" w:color="auto"/>
            <w:bottom w:val="none" w:sz="0" w:space="0" w:color="auto"/>
            <w:right w:val="none" w:sz="0" w:space="0" w:color="auto"/>
          </w:divBdr>
        </w:div>
        <w:div w:id="1651398514">
          <w:marLeft w:val="446"/>
          <w:marRight w:val="0"/>
          <w:marTop w:val="0"/>
          <w:marBottom w:val="0"/>
          <w:divBdr>
            <w:top w:val="none" w:sz="0" w:space="0" w:color="auto"/>
            <w:left w:val="none" w:sz="0" w:space="0" w:color="auto"/>
            <w:bottom w:val="none" w:sz="0" w:space="0" w:color="auto"/>
            <w:right w:val="none" w:sz="0" w:space="0" w:color="auto"/>
          </w:divBdr>
        </w:div>
        <w:div w:id="1677002936">
          <w:marLeft w:val="446"/>
          <w:marRight w:val="0"/>
          <w:marTop w:val="0"/>
          <w:marBottom w:val="0"/>
          <w:divBdr>
            <w:top w:val="none" w:sz="0" w:space="0" w:color="auto"/>
            <w:left w:val="none" w:sz="0" w:space="0" w:color="auto"/>
            <w:bottom w:val="none" w:sz="0" w:space="0" w:color="auto"/>
            <w:right w:val="none" w:sz="0" w:space="0" w:color="auto"/>
          </w:divBdr>
        </w:div>
        <w:div w:id="1691300358">
          <w:marLeft w:val="446"/>
          <w:marRight w:val="0"/>
          <w:marTop w:val="0"/>
          <w:marBottom w:val="0"/>
          <w:divBdr>
            <w:top w:val="none" w:sz="0" w:space="0" w:color="auto"/>
            <w:left w:val="none" w:sz="0" w:space="0" w:color="auto"/>
            <w:bottom w:val="none" w:sz="0" w:space="0" w:color="auto"/>
            <w:right w:val="none" w:sz="0" w:space="0" w:color="auto"/>
          </w:divBdr>
        </w:div>
        <w:div w:id="1807890830">
          <w:marLeft w:val="446"/>
          <w:marRight w:val="0"/>
          <w:marTop w:val="0"/>
          <w:marBottom w:val="0"/>
          <w:divBdr>
            <w:top w:val="none" w:sz="0" w:space="0" w:color="auto"/>
            <w:left w:val="none" w:sz="0" w:space="0" w:color="auto"/>
            <w:bottom w:val="none" w:sz="0" w:space="0" w:color="auto"/>
            <w:right w:val="none" w:sz="0" w:space="0" w:color="auto"/>
          </w:divBdr>
        </w:div>
        <w:div w:id="1856578693">
          <w:marLeft w:val="446"/>
          <w:marRight w:val="0"/>
          <w:marTop w:val="0"/>
          <w:marBottom w:val="0"/>
          <w:divBdr>
            <w:top w:val="none" w:sz="0" w:space="0" w:color="auto"/>
            <w:left w:val="none" w:sz="0" w:space="0" w:color="auto"/>
            <w:bottom w:val="none" w:sz="0" w:space="0" w:color="auto"/>
            <w:right w:val="none" w:sz="0" w:space="0" w:color="auto"/>
          </w:divBdr>
        </w:div>
        <w:div w:id="2040662746">
          <w:marLeft w:val="446"/>
          <w:marRight w:val="0"/>
          <w:marTop w:val="0"/>
          <w:marBottom w:val="0"/>
          <w:divBdr>
            <w:top w:val="none" w:sz="0" w:space="0" w:color="auto"/>
            <w:left w:val="none" w:sz="0" w:space="0" w:color="auto"/>
            <w:bottom w:val="none" w:sz="0" w:space="0" w:color="auto"/>
            <w:right w:val="none" w:sz="0" w:space="0" w:color="auto"/>
          </w:divBdr>
        </w:div>
        <w:div w:id="2084837332">
          <w:marLeft w:val="446"/>
          <w:marRight w:val="0"/>
          <w:marTop w:val="0"/>
          <w:marBottom w:val="0"/>
          <w:divBdr>
            <w:top w:val="none" w:sz="0" w:space="0" w:color="auto"/>
            <w:left w:val="none" w:sz="0" w:space="0" w:color="auto"/>
            <w:bottom w:val="none" w:sz="0" w:space="0" w:color="auto"/>
            <w:right w:val="none" w:sz="0" w:space="0" w:color="auto"/>
          </w:divBdr>
        </w:div>
      </w:divsChild>
    </w:div>
    <w:div w:id="1852834295">
      <w:bodyDiv w:val="1"/>
      <w:marLeft w:val="0"/>
      <w:marRight w:val="0"/>
      <w:marTop w:val="0"/>
      <w:marBottom w:val="0"/>
      <w:divBdr>
        <w:top w:val="none" w:sz="0" w:space="0" w:color="auto"/>
        <w:left w:val="none" w:sz="0" w:space="0" w:color="auto"/>
        <w:bottom w:val="none" w:sz="0" w:space="0" w:color="auto"/>
        <w:right w:val="none" w:sz="0" w:space="0" w:color="auto"/>
      </w:divBdr>
    </w:div>
    <w:div w:id="1868909990">
      <w:bodyDiv w:val="1"/>
      <w:marLeft w:val="0"/>
      <w:marRight w:val="0"/>
      <w:marTop w:val="0"/>
      <w:marBottom w:val="0"/>
      <w:divBdr>
        <w:top w:val="none" w:sz="0" w:space="0" w:color="auto"/>
        <w:left w:val="none" w:sz="0" w:space="0" w:color="auto"/>
        <w:bottom w:val="none" w:sz="0" w:space="0" w:color="auto"/>
        <w:right w:val="none" w:sz="0" w:space="0" w:color="auto"/>
      </w:divBdr>
    </w:div>
    <w:div w:id="1912081865">
      <w:bodyDiv w:val="1"/>
      <w:marLeft w:val="0"/>
      <w:marRight w:val="0"/>
      <w:marTop w:val="0"/>
      <w:marBottom w:val="0"/>
      <w:divBdr>
        <w:top w:val="none" w:sz="0" w:space="0" w:color="auto"/>
        <w:left w:val="none" w:sz="0" w:space="0" w:color="auto"/>
        <w:bottom w:val="none" w:sz="0" w:space="0" w:color="auto"/>
        <w:right w:val="none" w:sz="0" w:space="0" w:color="auto"/>
      </w:divBdr>
    </w:div>
    <w:div w:id="1922636309">
      <w:bodyDiv w:val="1"/>
      <w:marLeft w:val="0"/>
      <w:marRight w:val="0"/>
      <w:marTop w:val="0"/>
      <w:marBottom w:val="0"/>
      <w:divBdr>
        <w:top w:val="none" w:sz="0" w:space="0" w:color="auto"/>
        <w:left w:val="none" w:sz="0" w:space="0" w:color="auto"/>
        <w:bottom w:val="none" w:sz="0" w:space="0" w:color="auto"/>
        <w:right w:val="none" w:sz="0" w:space="0" w:color="auto"/>
      </w:divBdr>
      <w:divsChild>
        <w:div w:id="34545798">
          <w:marLeft w:val="0"/>
          <w:marRight w:val="0"/>
          <w:marTop w:val="0"/>
          <w:marBottom w:val="0"/>
          <w:divBdr>
            <w:top w:val="none" w:sz="0" w:space="0" w:color="auto"/>
            <w:left w:val="none" w:sz="0" w:space="0" w:color="auto"/>
            <w:bottom w:val="none" w:sz="0" w:space="0" w:color="auto"/>
            <w:right w:val="none" w:sz="0" w:space="0" w:color="auto"/>
          </w:divBdr>
          <w:divsChild>
            <w:div w:id="1233927472">
              <w:marLeft w:val="0"/>
              <w:marRight w:val="0"/>
              <w:marTop w:val="0"/>
              <w:marBottom w:val="0"/>
              <w:divBdr>
                <w:top w:val="none" w:sz="0" w:space="0" w:color="auto"/>
                <w:left w:val="none" w:sz="0" w:space="0" w:color="auto"/>
                <w:bottom w:val="none" w:sz="0" w:space="0" w:color="auto"/>
                <w:right w:val="none" w:sz="0" w:space="0" w:color="auto"/>
              </w:divBdr>
            </w:div>
          </w:divsChild>
        </w:div>
        <w:div w:id="290286220">
          <w:marLeft w:val="0"/>
          <w:marRight w:val="0"/>
          <w:marTop w:val="0"/>
          <w:marBottom w:val="0"/>
          <w:divBdr>
            <w:top w:val="none" w:sz="0" w:space="0" w:color="auto"/>
            <w:left w:val="none" w:sz="0" w:space="0" w:color="auto"/>
            <w:bottom w:val="none" w:sz="0" w:space="0" w:color="auto"/>
            <w:right w:val="none" w:sz="0" w:space="0" w:color="auto"/>
          </w:divBdr>
          <w:divsChild>
            <w:div w:id="1492990820">
              <w:marLeft w:val="0"/>
              <w:marRight w:val="0"/>
              <w:marTop w:val="0"/>
              <w:marBottom w:val="0"/>
              <w:divBdr>
                <w:top w:val="none" w:sz="0" w:space="0" w:color="auto"/>
                <w:left w:val="none" w:sz="0" w:space="0" w:color="auto"/>
                <w:bottom w:val="none" w:sz="0" w:space="0" w:color="auto"/>
                <w:right w:val="none" w:sz="0" w:space="0" w:color="auto"/>
              </w:divBdr>
            </w:div>
          </w:divsChild>
        </w:div>
        <w:div w:id="317541223">
          <w:marLeft w:val="0"/>
          <w:marRight w:val="0"/>
          <w:marTop w:val="0"/>
          <w:marBottom w:val="0"/>
          <w:divBdr>
            <w:top w:val="none" w:sz="0" w:space="0" w:color="auto"/>
            <w:left w:val="none" w:sz="0" w:space="0" w:color="auto"/>
            <w:bottom w:val="none" w:sz="0" w:space="0" w:color="auto"/>
            <w:right w:val="none" w:sz="0" w:space="0" w:color="auto"/>
          </w:divBdr>
          <w:divsChild>
            <w:div w:id="237444465">
              <w:marLeft w:val="0"/>
              <w:marRight w:val="0"/>
              <w:marTop w:val="0"/>
              <w:marBottom w:val="0"/>
              <w:divBdr>
                <w:top w:val="none" w:sz="0" w:space="0" w:color="auto"/>
                <w:left w:val="none" w:sz="0" w:space="0" w:color="auto"/>
                <w:bottom w:val="none" w:sz="0" w:space="0" w:color="auto"/>
                <w:right w:val="none" w:sz="0" w:space="0" w:color="auto"/>
              </w:divBdr>
            </w:div>
          </w:divsChild>
        </w:div>
        <w:div w:id="389500349">
          <w:marLeft w:val="0"/>
          <w:marRight w:val="0"/>
          <w:marTop w:val="0"/>
          <w:marBottom w:val="0"/>
          <w:divBdr>
            <w:top w:val="none" w:sz="0" w:space="0" w:color="auto"/>
            <w:left w:val="none" w:sz="0" w:space="0" w:color="auto"/>
            <w:bottom w:val="none" w:sz="0" w:space="0" w:color="auto"/>
            <w:right w:val="none" w:sz="0" w:space="0" w:color="auto"/>
          </w:divBdr>
          <w:divsChild>
            <w:div w:id="348410569">
              <w:marLeft w:val="0"/>
              <w:marRight w:val="0"/>
              <w:marTop w:val="0"/>
              <w:marBottom w:val="0"/>
              <w:divBdr>
                <w:top w:val="none" w:sz="0" w:space="0" w:color="auto"/>
                <w:left w:val="none" w:sz="0" w:space="0" w:color="auto"/>
                <w:bottom w:val="none" w:sz="0" w:space="0" w:color="auto"/>
                <w:right w:val="none" w:sz="0" w:space="0" w:color="auto"/>
              </w:divBdr>
            </w:div>
          </w:divsChild>
        </w:div>
        <w:div w:id="432366002">
          <w:marLeft w:val="0"/>
          <w:marRight w:val="0"/>
          <w:marTop w:val="0"/>
          <w:marBottom w:val="0"/>
          <w:divBdr>
            <w:top w:val="none" w:sz="0" w:space="0" w:color="auto"/>
            <w:left w:val="none" w:sz="0" w:space="0" w:color="auto"/>
            <w:bottom w:val="none" w:sz="0" w:space="0" w:color="auto"/>
            <w:right w:val="none" w:sz="0" w:space="0" w:color="auto"/>
          </w:divBdr>
          <w:divsChild>
            <w:div w:id="1414740603">
              <w:marLeft w:val="0"/>
              <w:marRight w:val="0"/>
              <w:marTop w:val="0"/>
              <w:marBottom w:val="0"/>
              <w:divBdr>
                <w:top w:val="none" w:sz="0" w:space="0" w:color="auto"/>
                <w:left w:val="none" w:sz="0" w:space="0" w:color="auto"/>
                <w:bottom w:val="none" w:sz="0" w:space="0" w:color="auto"/>
                <w:right w:val="none" w:sz="0" w:space="0" w:color="auto"/>
              </w:divBdr>
            </w:div>
          </w:divsChild>
        </w:div>
        <w:div w:id="566840440">
          <w:marLeft w:val="0"/>
          <w:marRight w:val="0"/>
          <w:marTop w:val="0"/>
          <w:marBottom w:val="0"/>
          <w:divBdr>
            <w:top w:val="none" w:sz="0" w:space="0" w:color="auto"/>
            <w:left w:val="none" w:sz="0" w:space="0" w:color="auto"/>
            <w:bottom w:val="none" w:sz="0" w:space="0" w:color="auto"/>
            <w:right w:val="none" w:sz="0" w:space="0" w:color="auto"/>
          </w:divBdr>
          <w:divsChild>
            <w:div w:id="654912793">
              <w:marLeft w:val="0"/>
              <w:marRight w:val="0"/>
              <w:marTop w:val="0"/>
              <w:marBottom w:val="0"/>
              <w:divBdr>
                <w:top w:val="none" w:sz="0" w:space="0" w:color="auto"/>
                <w:left w:val="none" w:sz="0" w:space="0" w:color="auto"/>
                <w:bottom w:val="none" w:sz="0" w:space="0" w:color="auto"/>
                <w:right w:val="none" w:sz="0" w:space="0" w:color="auto"/>
              </w:divBdr>
            </w:div>
          </w:divsChild>
        </w:div>
        <w:div w:id="581529169">
          <w:marLeft w:val="0"/>
          <w:marRight w:val="0"/>
          <w:marTop w:val="0"/>
          <w:marBottom w:val="0"/>
          <w:divBdr>
            <w:top w:val="none" w:sz="0" w:space="0" w:color="auto"/>
            <w:left w:val="none" w:sz="0" w:space="0" w:color="auto"/>
            <w:bottom w:val="none" w:sz="0" w:space="0" w:color="auto"/>
            <w:right w:val="none" w:sz="0" w:space="0" w:color="auto"/>
          </w:divBdr>
          <w:divsChild>
            <w:div w:id="1889948098">
              <w:marLeft w:val="0"/>
              <w:marRight w:val="0"/>
              <w:marTop w:val="0"/>
              <w:marBottom w:val="0"/>
              <w:divBdr>
                <w:top w:val="none" w:sz="0" w:space="0" w:color="auto"/>
                <w:left w:val="none" w:sz="0" w:space="0" w:color="auto"/>
                <w:bottom w:val="none" w:sz="0" w:space="0" w:color="auto"/>
                <w:right w:val="none" w:sz="0" w:space="0" w:color="auto"/>
              </w:divBdr>
            </w:div>
          </w:divsChild>
        </w:div>
        <w:div w:id="710687833">
          <w:marLeft w:val="0"/>
          <w:marRight w:val="0"/>
          <w:marTop w:val="0"/>
          <w:marBottom w:val="0"/>
          <w:divBdr>
            <w:top w:val="none" w:sz="0" w:space="0" w:color="auto"/>
            <w:left w:val="none" w:sz="0" w:space="0" w:color="auto"/>
            <w:bottom w:val="none" w:sz="0" w:space="0" w:color="auto"/>
            <w:right w:val="none" w:sz="0" w:space="0" w:color="auto"/>
          </w:divBdr>
          <w:divsChild>
            <w:div w:id="1199047184">
              <w:marLeft w:val="0"/>
              <w:marRight w:val="0"/>
              <w:marTop w:val="0"/>
              <w:marBottom w:val="0"/>
              <w:divBdr>
                <w:top w:val="none" w:sz="0" w:space="0" w:color="auto"/>
                <w:left w:val="none" w:sz="0" w:space="0" w:color="auto"/>
                <w:bottom w:val="none" w:sz="0" w:space="0" w:color="auto"/>
                <w:right w:val="none" w:sz="0" w:space="0" w:color="auto"/>
              </w:divBdr>
            </w:div>
          </w:divsChild>
        </w:div>
        <w:div w:id="984773868">
          <w:marLeft w:val="0"/>
          <w:marRight w:val="0"/>
          <w:marTop w:val="0"/>
          <w:marBottom w:val="0"/>
          <w:divBdr>
            <w:top w:val="none" w:sz="0" w:space="0" w:color="auto"/>
            <w:left w:val="none" w:sz="0" w:space="0" w:color="auto"/>
            <w:bottom w:val="none" w:sz="0" w:space="0" w:color="auto"/>
            <w:right w:val="none" w:sz="0" w:space="0" w:color="auto"/>
          </w:divBdr>
          <w:divsChild>
            <w:div w:id="1221133825">
              <w:marLeft w:val="0"/>
              <w:marRight w:val="0"/>
              <w:marTop w:val="0"/>
              <w:marBottom w:val="0"/>
              <w:divBdr>
                <w:top w:val="none" w:sz="0" w:space="0" w:color="auto"/>
                <w:left w:val="none" w:sz="0" w:space="0" w:color="auto"/>
                <w:bottom w:val="none" w:sz="0" w:space="0" w:color="auto"/>
                <w:right w:val="none" w:sz="0" w:space="0" w:color="auto"/>
              </w:divBdr>
            </w:div>
            <w:div w:id="1647658003">
              <w:marLeft w:val="0"/>
              <w:marRight w:val="0"/>
              <w:marTop w:val="0"/>
              <w:marBottom w:val="0"/>
              <w:divBdr>
                <w:top w:val="none" w:sz="0" w:space="0" w:color="auto"/>
                <w:left w:val="none" w:sz="0" w:space="0" w:color="auto"/>
                <w:bottom w:val="none" w:sz="0" w:space="0" w:color="auto"/>
                <w:right w:val="none" w:sz="0" w:space="0" w:color="auto"/>
              </w:divBdr>
            </w:div>
          </w:divsChild>
        </w:div>
        <w:div w:id="1069767117">
          <w:marLeft w:val="0"/>
          <w:marRight w:val="0"/>
          <w:marTop w:val="0"/>
          <w:marBottom w:val="0"/>
          <w:divBdr>
            <w:top w:val="none" w:sz="0" w:space="0" w:color="auto"/>
            <w:left w:val="none" w:sz="0" w:space="0" w:color="auto"/>
            <w:bottom w:val="none" w:sz="0" w:space="0" w:color="auto"/>
            <w:right w:val="none" w:sz="0" w:space="0" w:color="auto"/>
          </w:divBdr>
          <w:divsChild>
            <w:div w:id="764959213">
              <w:marLeft w:val="0"/>
              <w:marRight w:val="0"/>
              <w:marTop w:val="0"/>
              <w:marBottom w:val="0"/>
              <w:divBdr>
                <w:top w:val="none" w:sz="0" w:space="0" w:color="auto"/>
                <w:left w:val="none" w:sz="0" w:space="0" w:color="auto"/>
                <w:bottom w:val="none" w:sz="0" w:space="0" w:color="auto"/>
                <w:right w:val="none" w:sz="0" w:space="0" w:color="auto"/>
              </w:divBdr>
            </w:div>
            <w:div w:id="944729361">
              <w:marLeft w:val="0"/>
              <w:marRight w:val="0"/>
              <w:marTop w:val="0"/>
              <w:marBottom w:val="0"/>
              <w:divBdr>
                <w:top w:val="none" w:sz="0" w:space="0" w:color="auto"/>
                <w:left w:val="none" w:sz="0" w:space="0" w:color="auto"/>
                <w:bottom w:val="none" w:sz="0" w:space="0" w:color="auto"/>
                <w:right w:val="none" w:sz="0" w:space="0" w:color="auto"/>
              </w:divBdr>
            </w:div>
          </w:divsChild>
        </w:div>
        <w:div w:id="1129057891">
          <w:marLeft w:val="0"/>
          <w:marRight w:val="0"/>
          <w:marTop w:val="0"/>
          <w:marBottom w:val="0"/>
          <w:divBdr>
            <w:top w:val="none" w:sz="0" w:space="0" w:color="auto"/>
            <w:left w:val="none" w:sz="0" w:space="0" w:color="auto"/>
            <w:bottom w:val="none" w:sz="0" w:space="0" w:color="auto"/>
            <w:right w:val="none" w:sz="0" w:space="0" w:color="auto"/>
          </w:divBdr>
          <w:divsChild>
            <w:div w:id="1753694751">
              <w:marLeft w:val="0"/>
              <w:marRight w:val="0"/>
              <w:marTop w:val="0"/>
              <w:marBottom w:val="0"/>
              <w:divBdr>
                <w:top w:val="none" w:sz="0" w:space="0" w:color="auto"/>
                <w:left w:val="none" w:sz="0" w:space="0" w:color="auto"/>
                <w:bottom w:val="none" w:sz="0" w:space="0" w:color="auto"/>
                <w:right w:val="none" w:sz="0" w:space="0" w:color="auto"/>
              </w:divBdr>
            </w:div>
          </w:divsChild>
        </w:div>
        <w:div w:id="1241141154">
          <w:marLeft w:val="0"/>
          <w:marRight w:val="0"/>
          <w:marTop w:val="0"/>
          <w:marBottom w:val="0"/>
          <w:divBdr>
            <w:top w:val="none" w:sz="0" w:space="0" w:color="auto"/>
            <w:left w:val="none" w:sz="0" w:space="0" w:color="auto"/>
            <w:bottom w:val="none" w:sz="0" w:space="0" w:color="auto"/>
            <w:right w:val="none" w:sz="0" w:space="0" w:color="auto"/>
          </w:divBdr>
          <w:divsChild>
            <w:div w:id="104229834">
              <w:marLeft w:val="0"/>
              <w:marRight w:val="0"/>
              <w:marTop w:val="0"/>
              <w:marBottom w:val="0"/>
              <w:divBdr>
                <w:top w:val="none" w:sz="0" w:space="0" w:color="auto"/>
                <w:left w:val="none" w:sz="0" w:space="0" w:color="auto"/>
                <w:bottom w:val="none" w:sz="0" w:space="0" w:color="auto"/>
                <w:right w:val="none" w:sz="0" w:space="0" w:color="auto"/>
              </w:divBdr>
            </w:div>
          </w:divsChild>
        </w:div>
        <w:div w:id="1300644055">
          <w:marLeft w:val="0"/>
          <w:marRight w:val="0"/>
          <w:marTop w:val="0"/>
          <w:marBottom w:val="0"/>
          <w:divBdr>
            <w:top w:val="none" w:sz="0" w:space="0" w:color="auto"/>
            <w:left w:val="none" w:sz="0" w:space="0" w:color="auto"/>
            <w:bottom w:val="none" w:sz="0" w:space="0" w:color="auto"/>
            <w:right w:val="none" w:sz="0" w:space="0" w:color="auto"/>
          </w:divBdr>
          <w:divsChild>
            <w:div w:id="851408616">
              <w:marLeft w:val="0"/>
              <w:marRight w:val="0"/>
              <w:marTop w:val="0"/>
              <w:marBottom w:val="0"/>
              <w:divBdr>
                <w:top w:val="none" w:sz="0" w:space="0" w:color="auto"/>
                <w:left w:val="none" w:sz="0" w:space="0" w:color="auto"/>
                <w:bottom w:val="none" w:sz="0" w:space="0" w:color="auto"/>
                <w:right w:val="none" w:sz="0" w:space="0" w:color="auto"/>
              </w:divBdr>
            </w:div>
          </w:divsChild>
        </w:div>
        <w:div w:id="1344212062">
          <w:marLeft w:val="0"/>
          <w:marRight w:val="0"/>
          <w:marTop w:val="0"/>
          <w:marBottom w:val="0"/>
          <w:divBdr>
            <w:top w:val="none" w:sz="0" w:space="0" w:color="auto"/>
            <w:left w:val="none" w:sz="0" w:space="0" w:color="auto"/>
            <w:bottom w:val="none" w:sz="0" w:space="0" w:color="auto"/>
            <w:right w:val="none" w:sz="0" w:space="0" w:color="auto"/>
          </w:divBdr>
          <w:divsChild>
            <w:div w:id="21177712">
              <w:marLeft w:val="0"/>
              <w:marRight w:val="0"/>
              <w:marTop w:val="0"/>
              <w:marBottom w:val="0"/>
              <w:divBdr>
                <w:top w:val="none" w:sz="0" w:space="0" w:color="auto"/>
                <w:left w:val="none" w:sz="0" w:space="0" w:color="auto"/>
                <w:bottom w:val="none" w:sz="0" w:space="0" w:color="auto"/>
                <w:right w:val="none" w:sz="0" w:space="0" w:color="auto"/>
              </w:divBdr>
            </w:div>
          </w:divsChild>
        </w:div>
        <w:div w:id="1472478055">
          <w:marLeft w:val="0"/>
          <w:marRight w:val="0"/>
          <w:marTop w:val="0"/>
          <w:marBottom w:val="0"/>
          <w:divBdr>
            <w:top w:val="none" w:sz="0" w:space="0" w:color="auto"/>
            <w:left w:val="none" w:sz="0" w:space="0" w:color="auto"/>
            <w:bottom w:val="none" w:sz="0" w:space="0" w:color="auto"/>
            <w:right w:val="none" w:sz="0" w:space="0" w:color="auto"/>
          </w:divBdr>
          <w:divsChild>
            <w:div w:id="746924297">
              <w:marLeft w:val="0"/>
              <w:marRight w:val="0"/>
              <w:marTop w:val="0"/>
              <w:marBottom w:val="0"/>
              <w:divBdr>
                <w:top w:val="none" w:sz="0" w:space="0" w:color="auto"/>
                <w:left w:val="none" w:sz="0" w:space="0" w:color="auto"/>
                <w:bottom w:val="none" w:sz="0" w:space="0" w:color="auto"/>
                <w:right w:val="none" w:sz="0" w:space="0" w:color="auto"/>
              </w:divBdr>
            </w:div>
            <w:div w:id="1434203324">
              <w:marLeft w:val="0"/>
              <w:marRight w:val="0"/>
              <w:marTop w:val="0"/>
              <w:marBottom w:val="0"/>
              <w:divBdr>
                <w:top w:val="none" w:sz="0" w:space="0" w:color="auto"/>
                <w:left w:val="none" w:sz="0" w:space="0" w:color="auto"/>
                <w:bottom w:val="none" w:sz="0" w:space="0" w:color="auto"/>
                <w:right w:val="none" w:sz="0" w:space="0" w:color="auto"/>
              </w:divBdr>
            </w:div>
          </w:divsChild>
        </w:div>
        <w:div w:id="1644850561">
          <w:marLeft w:val="0"/>
          <w:marRight w:val="0"/>
          <w:marTop w:val="0"/>
          <w:marBottom w:val="0"/>
          <w:divBdr>
            <w:top w:val="none" w:sz="0" w:space="0" w:color="auto"/>
            <w:left w:val="none" w:sz="0" w:space="0" w:color="auto"/>
            <w:bottom w:val="none" w:sz="0" w:space="0" w:color="auto"/>
            <w:right w:val="none" w:sz="0" w:space="0" w:color="auto"/>
          </w:divBdr>
          <w:divsChild>
            <w:div w:id="1548293764">
              <w:marLeft w:val="0"/>
              <w:marRight w:val="0"/>
              <w:marTop w:val="0"/>
              <w:marBottom w:val="0"/>
              <w:divBdr>
                <w:top w:val="none" w:sz="0" w:space="0" w:color="auto"/>
                <w:left w:val="none" w:sz="0" w:space="0" w:color="auto"/>
                <w:bottom w:val="none" w:sz="0" w:space="0" w:color="auto"/>
                <w:right w:val="none" w:sz="0" w:space="0" w:color="auto"/>
              </w:divBdr>
            </w:div>
          </w:divsChild>
        </w:div>
        <w:div w:id="1809277659">
          <w:marLeft w:val="0"/>
          <w:marRight w:val="0"/>
          <w:marTop w:val="0"/>
          <w:marBottom w:val="0"/>
          <w:divBdr>
            <w:top w:val="none" w:sz="0" w:space="0" w:color="auto"/>
            <w:left w:val="none" w:sz="0" w:space="0" w:color="auto"/>
            <w:bottom w:val="none" w:sz="0" w:space="0" w:color="auto"/>
            <w:right w:val="none" w:sz="0" w:space="0" w:color="auto"/>
          </w:divBdr>
          <w:divsChild>
            <w:div w:id="326792078">
              <w:marLeft w:val="0"/>
              <w:marRight w:val="0"/>
              <w:marTop w:val="0"/>
              <w:marBottom w:val="0"/>
              <w:divBdr>
                <w:top w:val="none" w:sz="0" w:space="0" w:color="auto"/>
                <w:left w:val="none" w:sz="0" w:space="0" w:color="auto"/>
                <w:bottom w:val="none" w:sz="0" w:space="0" w:color="auto"/>
                <w:right w:val="none" w:sz="0" w:space="0" w:color="auto"/>
              </w:divBdr>
            </w:div>
            <w:div w:id="779491473">
              <w:marLeft w:val="0"/>
              <w:marRight w:val="0"/>
              <w:marTop w:val="0"/>
              <w:marBottom w:val="0"/>
              <w:divBdr>
                <w:top w:val="none" w:sz="0" w:space="0" w:color="auto"/>
                <w:left w:val="none" w:sz="0" w:space="0" w:color="auto"/>
                <w:bottom w:val="none" w:sz="0" w:space="0" w:color="auto"/>
                <w:right w:val="none" w:sz="0" w:space="0" w:color="auto"/>
              </w:divBdr>
            </w:div>
            <w:div w:id="1000891023">
              <w:marLeft w:val="0"/>
              <w:marRight w:val="0"/>
              <w:marTop w:val="0"/>
              <w:marBottom w:val="0"/>
              <w:divBdr>
                <w:top w:val="none" w:sz="0" w:space="0" w:color="auto"/>
                <w:left w:val="none" w:sz="0" w:space="0" w:color="auto"/>
                <w:bottom w:val="none" w:sz="0" w:space="0" w:color="auto"/>
                <w:right w:val="none" w:sz="0" w:space="0" w:color="auto"/>
              </w:divBdr>
            </w:div>
            <w:div w:id="1080101181">
              <w:marLeft w:val="0"/>
              <w:marRight w:val="0"/>
              <w:marTop w:val="0"/>
              <w:marBottom w:val="0"/>
              <w:divBdr>
                <w:top w:val="none" w:sz="0" w:space="0" w:color="auto"/>
                <w:left w:val="none" w:sz="0" w:space="0" w:color="auto"/>
                <w:bottom w:val="none" w:sz="0" w:space="0" w:color="auto"/>
                <w:right w:val="none" w:sz="0" w:space="0" w:color="auto"/>
              </w:divBdr>
            </w:div>
          </w:divsChild>
        </w:div>
        <w:div w:id="1867791075">
          <w:marLeft w:val="0"/>
          <w:marRight w:val="0"/>
          <w:marTop w:val="0"/>
          <w:marBottom w:val="0"/>
          <w:divBdr>
            <w:top w:val="none" w:sz="0" w:space="0" w:color="auto"/>
            <w:left w:val="none" w:sz="0" w:space="0" w:color="auto"/>
            <w:bottom w:val="none" w:sz="0" w:space="0" w:color="auto"/>
            <w:right w:val="none" w:sz="0" w:space="0" w:color="auto"/>
          </w:divBdr>
          <w:divsChild>
            <w:div w:id="266040826">
              <w:marLeft w:val="0"/>
              <w:marRight w:val="0"/>
              <w:marTop w:val="0"/>
              <w:marBottom w:val="0"/>
              <w:divBdr>
                <w:top w:val="none" w:sz="0" w:space="0" w:color="auto"/>
                <w:left w:val="none" w:sz="0" w:space="0" w:color="auto"/>
                <w:bottom w:val="none" w:sz="0" w:space="0" w:color="auto"/>
                <w:right w:val="none" w:sz="0" w:space="0" w:color="auto"/>
              </w:divBdr>
            </w:div>
            <w:div w:id="527567709">
              <w:marLeft w:val="0"/>
              <w:marRight w:val="0"/>
              <w:marTop w:val="0"/>
              <w:marBottom w:val="0"/>
              <w:divBdr>
                <w:top w:val="none" w:sz="0" w:space="0" w:color="auto"/>
                <w:left w:val="none" w:sz="0" w:space="0" w:color="auto"/>
                <w:bottom w:val="none" w:sz="0" w:space="0" w:color="auto"/>
                <w:right w:val="none" w:sz="0" w:space="0" w:color="auto"/>
              </w:divBdr>
            </w:div>
          </w:divsChild>
        </w:div>
        <w:div w:id="2045322602">
          <w:marLeft w:val="0"/>
          <w:marRight w:val="0"/>
          <w:marTop w:val="0"/>
          <w:marBottom w:val="0"/>
          <w:divBdr>
            <w:top w:val="none" w:sz="0" w:space="0" w:color="auto"/>
            <w:left w:val="none" w:sz="0" w:space="0" w:color="auto"/>
            <w:bottom w:val="none" w:sz="0" w:space="0" w:color="auto"/>
            <w:right w:val="none" w:sz="0" w:space="0" w:color="auto"/>
          </w:divBdr>
          <w:divsChild>
            <w:div w:id="517037166">
              <w:marLeft w:val="0"/>
              <w:marRight w:val="0"/>
              <w:marTop w:val="0"/>
              <w:marBottom w:val="0"/>
              <w:divBdr>
                <w:top w:val="none" w:sz="0" w:space="0" w:color="auto"/>
                <w:left w:val="none" w:sz="0" w:space="0" w:color="auto"/>
                <w:bottom w:val="none" w:sz="0" w:space="0" w:color="auto"/>
                <w:right w:val="none" w:sz="0" w:space="0" w:color="auto"/>
              </w:divBdr>
            </w:div>
          </w:divsChild>
        </w:div>
        <w:div w:id="2045597085">
          <w:marLeft w:val="0"/>
          <w:marRight w:val="0"/>
          <w:marTop w:val="0"/>
          <w:marBottom w:val="0"/>
          <w:divBdr>
            <w:top w:val="none" w:sz="0" w:space="0" w:color="auto"/>
            <w:left w:val="none" w:sz="0" w:space="0" w:color="auto"/>
            <w:bottom w:val="none" w:sz="0" w:space="0" w:color="auto"/>
            <w:right w:val="none" w:sz="0" w:space="0" w:color="auto"/>
          </w:divBdr>
          <w:divsChild>
            <w:div w:id="292101346">
              <w:marLeft w:val="0"/>
              <w:marRight w:val="0"/>
              <w:marTop w:val="0"/>
              <w:marBottom w:val="0"/>
              <w:divBdr>
                <w:top w:val="none" w:sz="0" w:space="0" w:color="auto"/>
                <w:left w:val="none" w:sz="0" w:space="0" w:color="auto"/>
                <w:bottom w:val="none" w:sz="0" w:space="0" w:color="auto"/>
                <w:right w:val="none" w:sz="0" w:space="0" w:color="auto"/>
              </w:divBdr>
            </w:div>
            <w:div w:id="134266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57605">
      <w:bodyDiv w:val="1"/>
      <w:marLeft w:val="0"/>
      <w:marRight w:val="0"/>
      <w:marTop w:val="0"/>
      <w:marBottom w:val="0"/>
      <w:divBdr>
        <w:top w:val="none" w:sz="0" w:space="0" w:color="auto"/>
        <w:left w:val="none" w:sz="0" w:space="0" w:color="auto"/>
        <w:bottom w:val="none" w:sz="0" w:space="0" w:color="auto"/>
        <w:right w:val="none" w:sz="0" w:space="0" w:color="auto"/>
      </w:divBdr>
    </w:div>
    <w:div w:id="1954437652">
      <w:bodyDiv w:val="1"/>
      <w:marLeft w:val="0"/>
      <w:marRight w:val="0"/>
      <w:marTop w:val="0"/>
      <w:marBottom w:val="0"/>
      <w:divBdr>
        <w:top w:val="none" w:sz="0" w:space="0" w:color="auto"/>
        <w:left w:val="none" w:sz="0" w:space="0" w:color="auto"/>
        <w:bottom w:val="none" w:sz="0" w:space="0" w:color="auto"/>
        <w:right w:val="none" w:sz="0" w:space="0" w:color="auto"/>
      </w:divBdr>
      <w:divsChild>
        <w:div w:id="22174022">
          <w:marLeft w:val="446"/>
          <w:marRight w:val="0"/>
          <w:marTop w:val="0"/>
          <w:marBottom w:val="0"/>
          <w:divBdr>
            <w:top w:val="none" w:sz="0" w:space="0" w:color="auto"/>
            <w:left w:val="none" w:sz="0" w:space="0" w:color="auto"/>
            <w:bottom w:val="none" w:sz="0" w:space="0" w:color="auto"/>
            <w:right w:val="none" w:sz="0" w:space="0" w:color="auto"/>
          </w:divBdr>
        </w:div>
        <w:div w:id="109738992">
          <w:marLeft w:val="446"/>
          <w:marRight w:val="0"/>
          <w:marTop w:val="0"/>
          <w:marBottom w:val="0"/>
          <w:divBdr>
            <w:top w:val="none" w:sz="0" w:space="0" w:color="auto"/>
            <w:left w:val="none" w:sz="0" w:space="0" w:color="auto"/>
            <w:bottom w:val="none" w:sz="0" w:space="0" w:color="auto"/>
            <w:right w:val="none" w:sz="0" w:space="0" w:color="auto"/>
          </w:divBdr>
        </w:div>
        <w:div w:id="193545223">
          <w:marLeft w:val="446"/>
          <w:marRight w:val="0"/>
          <w:marTop w:val="0"/>
          <w:marBottom w:val="0"/>
          <w:divBdr>
            <w:top w:val="none" w:sz="0" w:space="0" w:color="auto"/>
            <w:left w:val="none" w:sz="0" w:space="0" w:color="auto"/>
            <w:bottom w:val="none" w:sz="0" w:space="0" w:color="auto"/>
            <w:right w:val="none" w:sz="0" w:space="0" w:color="auto"/>
          </w:divBdr>
        </w:div>
        <w:div w:id="195123014">
          <w:marLeft w:val="446"/>
          <w:marRight w:val="0"/>
          <w:marTop w:val="0"/>
          <w:marBottom w:val="0"/>
          <w:divBdr>
            <w:top w:val="none" w:sz="0" w:space="0" w:color="auto"/>
            <w:left w:val="none" w:sz="0" w:space="0" w:color="auto"/>
            <w:bottom w:val="none" w:sz="0" w:space="0" w:color="auto"/>
            <w:right w:val="none" w:sz="0" w:space="0" w:color="auto"/>
          </w:divBdr>
        </w:div>
        <w:div w:id="353964266">
          <w:marLeft w:val="446"/>
          <w:marRight w:val="0"/>
          <w:marTop w:val="0"/>
          <w:marBottom w:val="0"/>
          <w:divBdr>
            <w:top w:val="none" w:sz="0" w:space="0" w:color="auto"/>
            <w:left w:val="none" w:sz="0" w:space="0" w:color="auto"/>
            <w:bottom w:val="none" w:sz="0" w:space="0" w:color="auto"/>
            <w:right w:val="none" w:sz="0" w:space="0" w:color="auto"/>
          </w:divBdr>
        </w:div>
        <w:div w:id="362556534">
          <w:marLeft w:val="446"/>
          <w:marRight w:val="0"/>
          <w:marTop w:val="0"/>
          <w:marBottom w:val="0"/>
          <w:divBdr>
            <w:top w:val="none" w:sz="0" w:space="0" w:color="auto"/>
            <w:left w:val="none" w:sz="0" w:space="0" w:color="auto"/>
            <w:bottom w:val="none" w:sz="0" w:space="0" w:color="auto"/>
            <w:right w:val="none" w:sz="0" w:space="0" w:color="auto"/>
          </w:divBdr>
        </w:div>
        <w:div w:id="404187056">
          <w:marLeft w:val="446"/>
          <w:marRight w:val="0"/>
          <w:marTop w:val="0"/>
          <w:marBottom w:val="0"/>
          <w:divBdr>
            <w:top w:val="none" w:sz="0" w:space="0" w:color="auto"/>
            <w:left w:val="none" w:sz="0" w:space="0" w:color="auto"/>
            <w:bottom w:val="none" w:sz="0" w:space="0" w:color="auto"/>
            <w:right w:val="none" w:sz="0" w:space="0" w:color="auto"/>
          </w:divBdr>
        </w:div>
        <w:div w:id="602761493">
          <w:marLeft w:val="446"/>
          <w:marRight w:val="0"/>
          <w:marTop w:val="0"/>
          <w:marBottom w:val="0"/>
          <w:divBdr>
            <w:top w:val="none" w:sz="0" w:space="0" w:color="auto"/>
            <w:left w:val="none" w:sz="0" w:space="0" w:color="auto"/>
            <w:bottom w:val="none" w:sz="0" w:space="0" w:color="auto"/>
            <w:right w:val="none" w:sz="0" w:space="0" w:color="auto"/>
          </w:divBdr>
        </w:div>
        <w:div w:id="742139927">
          <w:marLeft w:val="446"/>
          <w:marRight w:val="0"/>
          <w:marTop w:val="0"/>
          <w:marBottom w:val="0"/>
          <w:divBdr>
            <w:top w:val="none" w:sz="0" w:space="0" w:color="auto"/>
            <w:left w:val="none" w:sz="0" w:space="0" w:color="auto"/>
            <w:bottom w:val="none" w:sz="0" w:space="0" w:color="auto"/>
            <w:right w:val="none" w:sz="0" w:space="0" w:color="auto"/>
          </w:divBdr>
        </w:div>
        <w:div w:id="752356501">
          <w:marLeft w:val="446"/>
          <w:marRight w:val="0"/>
          <w:marTop w:val="0"/>
          <w:marBottom w:val="0"/>
          <w:divBdr>
            <w:top w:val="none" w:sz="0" w:space="0" w:color="auto"/>
            <w:left w:val="none" w:sz="0" w:space="0" w:color="auto"/>
            <w:bottom w:val="none" w:sz="0" w:space="0" w:color="auto"/>
            <w:right w:val="none" w:sz="0" w:space="0" w:color="auto"/>
          </w:divBdr>
        </w:div>
        <w:div w:id="770660531">
          <w:marLeft w:val="446"/>
          <w:marRight w:val="0"/>
          <w:marTop w:val="0"/>
          <w:marBottom w:val="0"/>
          <w:divBdr>
            <w:top w:val="none" w:sz="0" w:space="0" w:color="auto"/>
            <w:left w:val="none" w:sz="0" w:space="0" w:color="auto"/>
            <w:bottom w:val="none" w:sz="0" w:space="0" w:color="auto"/>
            <w:right w:val="none" w:sz="0" w:space="0" w:color="auto"/>
          </w:divBdr>
        </w:div>
        <w:div w:id="779184918">
          <w:marLeft w:val="446"/>
          <w:marRight w:val="0"/>
          <w:marTop w:val="0"/>
          <w:marBottom w:val="0"/>
          <w:divBdr>
            <w:top w:val="none" w:sz="0" w:space="0" w:color="auto"/>
            <w:left w:val="none" w:sz="0" w:space="0" w:color="auto"/>
            <w:bottom w:val="none" w:sz="0" w:space="0" w:color="auto"/>
            <w:right w:val="none" w:sz="0" w:space="0" w:color="auto"/>
          </w:divBdr>
        </w:div>
        <w:div w:id="837237542">
          <w:marLeft w:val="446"/>
          <w:marRight w:val="0"/>
          <w:marTop w:val="0"/>
          <w:marBottom w:val="0"/>
          <w:divBdr>
            <w:top w:val="none" w:sz="0" w:space="0" w:color="auto"/>
            <w:left w:val="none" w:sz="0" w:space="0" w:color="auto"/>
            <w:bottom w:val="none" w:sz="0" w:space="0" w:color="auto"/>
            <w:right w:val="none" w:sz="0" w:space="0" w:color="auto"/>
          </w:divBdr>
        </w:div>
        <w:div w:id="1204516978">
          <w:marLeft w:val="446"/>
          <w:marRight w:val="0"/>
          <w:marTop w:val="0"/>
          <w:marBottom w:val="0"/>
          <w:divBdr>
            <w:top w:val="none" w:sz="0" w:space="0" w:color="auto"/>
            <w:left w:val="none" w:sz="0" w:space="0" w:color="auto"/>
            <w:bottom w:val="none" w:sz="0" w:space="0" w:color="auto"/>
            <w:right w:val="none" w:sz="0" w:space="0" w:color="auto"/>
          </w:divBdr>
        </w:div>
        <w:div w:id="1313481107">
          <w:marLeft w:val="446"/>
          <w:marRight w:val="0"/>
          <w:marTop w:val="0"/>
          <w:marBottom w:val="0"/>
          <w:divBdr>
            <w:top w:val="none" w:sz="0" w:space="0" w:color="auto"/>
            <w:left w:val="none" w:sz="0" w:space="0" w:color="auto"/>
            <w:bottom w:val="none" w:sz="0" w:space="0" w:color="auto"/>
            <w:right w:val="none" w:sz="0" w:space="0" w:color="auto"/>
          </w:divBdr>
        </w:div>
        <w:div w:id="1352796964">
          <w:marLeft w:val="446"/>
          <w:marRight w:val="0"/>
          <w:marTop w:val="0"/>
          <w:marBottom w:val="0"/>
          <w:divBdr>
            <w:top w:val="none" w:sz="0" w:space="0" w:color="auto"/>
            <w:left w:val="none" w:sz="0" w:space="0" w:color="auto"/>
            <w:bottom w:val="none" w:sz="0" w:space="0" w:color="auto"/>
            <w:right w:val="none" w:sz="0" w:space="0" w:color="auto"/>
          </w:divBdr>
        </w:div>
        <w:div w:id="1402950498">
          <w:marLeft w:val="446"/>
          <w:marRight w:val="0"/>
          <w:marTop w:val="0"/>
          <w:marBottom w:val="0"/>
          <w:divBdr>
            <w:top w:val="none" w:sz="0" w:space="0" w:color="auto"/>
            <w:left w:val="none" w:sz="0" w:space="0" w:color="auto"/>
            <w:bottom w:val="none" w:sz="0" w:space="0" w:color="auto"/>
            <w:right w:val="none" w:sz="0" w:space="0" w:color="auto"/>
          </w:divBdr>
        </w:div>
        <w:div w:id="1475484845">
          <w:marLeft w:val="446"/>
          <w:marRight w:val="0"/>
          <w:marTop w:val="0"/>
          <w:marBottom w:val="0"/>
          <w:divBdr>
            <w:top w:val="none" w:sz="0" w:space="0" w:color="auto"/>
            <w:left w:val="none" w:sz="0" w:space="0" w:color="auto"/>
            <w:bottom w:val="none" w:sz="0" w:space="0" w:color="auto"/>
            <w:right w:val="none" w:sz="0" w:space="0" w:color="auto"/>
          </w:divBdr>
        </w:div>
        <w:div w:id="1532256943">
          <w:marLeft w:val="446"/>
          <w:marRight w:val="0"/>
          <w:marTop w:val="0"/>
          <w:marBottom w:val="0"/>
          <w:divBdr>
            <w:top w:val="none" w:sz="0" w:space="0" w:color="auto"/>
            <w:left w:val="none" w:sz="0" w:space="0" w:color="auto"/>
            <w:bottom w:val="none" w:sz="0" w:space="0" w:color="auto"/>
            <w:right w:val="none" w:sz="0" w:space="0" w:color="auto"/>
          </w:divBdr>
        </w:div>
        <w:div w:id="1596327110">
          <w:marLeft w:val="446"/>
          <w:marRight w:val="0"/>
          <w:marTop w:val="0"/>
          <w:marBottom w:val="0"/>
          <w:divBdr>
            <w:top w:val="none" w:sz="0" w:space="0" w:color="auto"/>
            <w:left w:val="none" w:sz="0" w:space="0" w:color="auto"/>
            <w:bottom w:val="none" w:sz="0" w:space="0" w:color="auto"/>
            <w:right w:val="none" w:sz="0" w:space="0" w:color="auto"/>
          </w:divBdr>
        </w:div>
        <w:div w:id="1596747345">
          <w:marLeft w:val="446"/>
          <w:marRight w:val="0"/>
          <w:marTop w:val="0"/>
          <w:marBottom w:val="0"/>
          <w:divBdr>
            <w:top w:val="none" w:sz="0" w:space="0" w:color="auto"/>
            <w:left w:val="none" w:sz="0" w:space="0" w:color="auto"/>
            <w:bottom w:val="none" w:sz="0" w:space="0" w:color="auto"/>
            <w:right w:val="none" w:sz="0" w:space="0" w:color="auto"/>
          </w:divBdr>
        </w:div>
        <w:div w:id="1852183687">
          <w:marLeft w:val="446"/>
          <w:marRight w:val="0"/>
          <w:marTop w:val="0"/>
          <w:marBottom w:val="0"/>
          <w:divBdr>
            <w:top w:val="none" w:sz="0" w:space="0" w:color="auto"/>
            <w:left w:val="none" w:sz="0" w:space="0" w:color="auto"/>
            <w:bottom w:val="none" w:sz="0" w:space="0" w:color="auto"/>
            <w:right w:val="none" w:sz="0" w:space="0" w:color="auto"/>
          </w:divBdr>
        </w:div>
        <w:div w:id="1955865856">
          <w:marLeft w:val="446"/>
          <w:marRight w:val="0"/>
          <w:marTop w:val="0"/>
          <w:marBottom w:val="0"/>
          <w:divBdr>
            <w:top w:val="none" w:sz="0" w:space="0" w:color="auto"/>
            <w:left w:val="none" w:sz="0" w:space="0" w:color="auto"/>
            <w:bottom w:val="none" w:sz="0" w:space="0" w:color="auto"/>
            <w:right w:val="none" w:sz="0" w:space="0" w:color="auto"/>
          </w:divBdr>
        </w:div>
        <w:div w:id="2099785183">
          <w:marLeft w:val="446"/>
          <w:marRight w:val="0"/>
          <w:marTop w:val="0"/>
          <w:marBottom w:val="0"/>
          <w:divBdr>
            <w:top w:val="none" w:sz="0" w:space="0" w:color="auto"/>
            <w:left w:val="none" w:sz="0" w:space="0" w:color="auto"/>
            <w:bottom w:val="none" w:sz="0" w:space="0" w:color="auto"/>
            <w:right w:val="none" w:sz="0" w:space="0" w:color="auto"/>
          </w:divBdr>
        </w:div>
      </w:divsChild>
    </w:div>
    <w:div w:id="2013292292">
      <w:bodyDiv w:val="1"/>
      <w:marLeft w:val="0"/>
      <w:marRight w:val="0"/>
      <w:marTop w:val="0"/>
      <w:marBottom w:val="0"/>
      <w:divBdr>
        <w:top w:val="none" w:sz="0" w:space="0" w:color="auto"/>
        <w:left w:val="none" w:sz="0" w:space="0" w:color="auto"/>
        <w:bottom w:val="none" w:sz="0" w:space="0" w:color="auto"/>
        <w:right w:val="none" w:sz="0" w:space="0" w:color="auto"/>
      </w:divBdr>
    </w:div>
    <w:div w:id="2028291732">
      <w:bodyDiv w:val="1"/>
      <w:marLeft w:val="0"/>
      <w:marRight w:val="0"/>
      <w:marTop w:val="0"/>
      <w:marBottom w:val="0"/>
      <w:divBdr>
        <w:top w:val="none" w:sz="0" w:space="0" w:color="auto"/>
        <w:left w:val="none" w:sz="0" w:space="0" w:color="auto"/>
        <w:bottom w:val="none" w:sz="0" w:space="0" w:color="auto"/>
        <w:right w:val="none" w:sz="0" w:space="0" w:color="auto"/>
      </w:divBdr>
      <w:divsChild>
        <w:div w:id="816074147">
          <w:marLeft w:val="0"/>
          <w:marRight w:val="0"/>
          <w:marTop w:val="0"/>
          <w:marBottom w:val="0"/>
          <w:divBdr>
            <w:top w:val="none" w:sz="0" w:space="0" w:color="auto"/>
            <w:left w:val="none" w:sz="0" w:space="0" w:color="auto"/>
            <w:bottom w:val="none" w:sz="0" w:space="0" w:color="auto"/>
            <w:right w:val="none" w:sz="0" w:space="0" w:color="auto"/>
          </w:divBdr>
        </w:div>
        <w:div w:id="2018533519">
          <w:marLeft w:val="0"/>
          <w:marRight w:val="0"/>
          <w:marTop w:val="0"/>
          <w:marBottom w:val="0"/>
          <w:divBdr>
            <w:top w:val="none" w:sz="0" w:space="0" w:color="auto"/>
            <w:left w:val="none" w:sz="0" w:space="0" w:color="auto"/>
            <w:bottom w:val="none" w:sz="0" w:space="0" w:color="auto"/>
            <w:right w:val="none" w:sz="0" w:space="0" w:color="auto"/>
          </w:divBdr>
        </w:div>
      </w:divsChild>
    </w:div>
    <w:div w:id="2029864895">
      <w:bodyDiv w:val="1"/>
      <w:marLeft w:val="0"/>
      <w:marRight w:val="0"/>
      <w:marTop w:val="0"/>
      <w:marBottom w:val="0"/>
      <w:divBdr>
        <w:top w:val="none" w:sz="0" w:space="0" w:color="auto"/>
        <w:left w:val="none" w:sz="0" w:space="0" w:color="auto"/>
        <w:bottom w:val="none" w:sz="0" w:space="0" w:color="auto"/>
        <w:right w:val="none" w:sz="0" w:space="0" w:color="auto"/>
      </w:divBdr>
    </w:div>
    <w:div w:id="2060392968">
      <w:bodyDiv w:val="1"/>
      <w:marLeft w:val="0"/>
      <w:marRight w:val="0"/>
      <w:marTop w:val="0"/>
      <w:marBottom w:val="0"/>
      <w:divBdr>
        <w:top w:val="none" w:sz="0" w:space="0" w:color="auto"/>
        <w:left w:val="none" w:sz="0" w:space="0" w:color="auto"/>
        <w:bottom w:val="none" w:sz="0" w:space="0" w:color="auto"/>
        <w:right w:val="none" w:sz="0" w:space="0" w:color="auto"/>
      </w:divBdr>
      <w:divsChild>
        <w:div w:id="36706738">
          <w:marLeft w:val="547"/>
          <w:marRight w:val="0"/>
          <w:marTop w:val="60"/>
          <w:marBottom w:val="60"/>
          <w:divBdr>
            <w:top w:val="none" w:sz="0" w:space="0" w:color="auto"/>
            <w:left w:val="none" w:sz="0" w:space="0" w:color="auto"/>
            <w:bottom w:val="none" w:sz="0" w:space="0" w:color="auto"/>
            <w:right w:val="none" w:sz="0" w:space="0" w:color="auto"/>
          </w:divBdr>
        </w:div>
        <w:div w:id="106780705">
          <w:marLeft w:val="547"/>
          <w:marRight w:val="0"/>
          <w:marTop w:val="60"/>
          <w:marBottom w:val="60"/>
          <w:divBdr>
            <w:top w:val="none" w:sz="0" w:space="0" w:color="auto"/>
            <w:left w:val="none" w:sz="0" w:space="0" w:color="auto"/>
            <w:bottom w:val="none" w:sz="0" w:space="0" w:color="auto"/>
            <w:right w:val="none" w:sz="0" w:space="0" w:color="auto"/>
          </w:divBdr>
        </w:div>
        <w:div w:id="770198797">
          <w:marLeft w:val="547"/>
          <w:marRight w:val="0"/>
          <w:marTop w:val="60"/>
          <w:marBottom w:val="60"/>
          <w:divBdr>
            <w:top w:val="none" w:sz="0" w:space="0" w:color="auto"/>
            <w:left w:val="none" w:sz="0" w:space="0" w:color="auto"/>
            <w:bottom w:val="none" w:sz="0" w:space="0" w:color="auto"/>
            <w:right w:val="none" w:sz="0" w:space="0" w:color="auto"/>
          </w:divBdr>
        </w:div>
        <w:div w:id="1984457548">
          <w:marLeft w:val="547"/>
          <w:marRight w:val="0"/>
          <w:marTop w:val="6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www.inovasi.or.id/en/"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555AB9EA1B24391A364F8D242F41843"/>
        <w:category>
          <w:name w:val="General"/>
          <w:gallery w:val="placeholder"/>
        </w:category>
        <w:types>
          <w:type w:val="bbPlcHdr"/>
        </w:types>
        <w:behaviors>
          <w:behavior w:val="content"/>
        </w:behaviors>
        <w:guid w:val="{33AD6682-5F62-4917-9FB4-BFE6C01E9C05}"/>
      </w:docPartPr>
      <w:docPartBody>
        <w:p w:rsidR="005D57EB" w:rsidRDefault="005D57EB" w:rsidP="005D57EB">
          <w:pPr>
            <w:pStyle w:val="C555AB9EA1B24391A364F8D242F41843"/>
          </w:pPr>
          <w:r w:rsidRPr="00755B4C">
            <w:t>Prepared for</w:t>
          </w:r>
        </w:p>
      </w:docPartBody>
    </w:docPart>
    <w:docPart>
      <w:docPartPr>
        <w:name w:val="3E68FE6E2CDC4DACB8371F32F3B2B2A3"/>
        <w:category>
          <w:name w:val="General"/>
          <w:gallery w:val="placeholder"/>
        </w:category>
        <w:types>
          <w:type w:val="bbPlcHdr"/>
        </w:types>
        <w:behaviors>
          <w:behavior w:val="content"/>
        </w:behaviors>
        <w:guid w:val="{27DC6661-B6C8-45C8-A45D-EDD1C1E3C9FE}"/>
      </w:docPartPr>
      <w:docPartBody>
        <w:p w:rsidR="005D57EB" w:rsidRDefault="005D57EB" w:rsidP="005D57EB">
          <w:pPr>
            <w:pStyle w:val="3E68FE6E2CDC4DACB8371F32F3B2B2A3"/>
          </w:pPr>
          <w:r w:rsidRPr="006B3507">
            <w:rPr>
              <w:rStyle w:val="PlaceholderText"/>
              <w:color w:val="222222"/>
            </w:rPr>
            <w:t>Enter Client name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MTStd-Book">
    <w:altName w:val="Gill Sans MT"/>
    <w:panose1 w:val="00000000000000000000"/>
    <w:charset w:val="4D"/>
    <w:family w:val="auto"/>
    <w:notTrueType/>
    <w:pitch w:val="default"/>
    <w:sig w:usb0="00000003" w:usb1="00000000" w:usb2="00000000" w:usb3="00000000" w:csb0="00000001" w:csb1="00000000"/>
  </w:font>
  <w:font w:name="Gotham Light">
    <w:altName w:val="Calibri"/>
    <w:panose1 w:val="00000000000000000000"/>
    <w:charset w:val="00"/>
    <w:family w:val="modern"/>
    <w:notTrueType/>
    <w:pitch w:val="variable"/>
    <w:sig w:usb0="A10000FF" w:usb1="4000005B" w:usb2="00000000" w:usb3="00000000" w:csb0="000000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7EB"/>
    <w:rsid w:val="00277377"/>
    <w:rsid w:val="005D57EB"/>
    <w:rsid w:val="009107F4"/>
    <w:rsid w:val="0095639A"/>
    <w:rsid w:val="00962D0E"/>
    <w:rsid w:val="009A56B0"/>
    <w:rsid w:val="00A84607"/>
    <w:rsid w:val="00BE77D6"/>
    <w:rsid w:val="00D149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555AB9EA1B24391A364F8D242F41843">
    <w:name w:val="C555AB9EA1B24391A364F8D242F41843"/>
    <w:rsid w:val="005D57EB"/>
  </w:style>
  <w:style w:type="character" w:styleId="PlaceholderText">
    <w:name w:val="Placeholder Text"/>
    <w:basedOn w:val="DefaultParagraphFont"/>
    <w:uiPriority w:val="99"/>
    <w:semiHidden/>
    <w:rsid w:val="005D57EB"/>
    <w:rPr>
      <w:color w:val="808080"/>
    </w:rPr>
  </w:style>
  <w:style w:type="paragraph" w:customStyle="1" w:styleId="3E68FE6E2CDC4DACB8371F32F3B2B2A3">
    <w:name w:val="3E68FE6E2CDC4DACB8371F32F3B2B2A3"/>
    <w:rsid w:val="005D57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lear Horizon">
      <a:majorFont>
        <a:latin typeface="Franklin Gothic Medium"/>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C2C7033-437E-453C-823D-E10E7C60C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18800</Words>
  <Characters>108101</Characters>
  <Application>Microsoft Office Word</Application>
  <DocSecurity>0</DocSecurity>
  <Lines>2252</Lines>
  <Paragraphs>1133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Pathways to Peace in Mindanao Mid Term Review</dc:title>
  <dc:subject/>
  <dc:creator/>
  <cp:keywords>[SEC=OFFICIAL]</cp:keywords>
  <dc:description/>
  <cp:lastModifiedBy/>
  <cp:revision>1</cp:revision>
  <dcterms:created xsi:type="dcterms:W3CDTF">2023-07-21T04:58:00Z</dcterms:created>
  <dcterms:modified xsi:type="dcterms:W3CDTF">2023-07-21T04:58:00Z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SecurityClassification">
    <vt:lpwstr>OFFICIAL</vt:lpwstr>
  </property>
  <property fmtid="{D5CDD505-2E9C-101B-9397-08002B2CF9AE}" pid="4" name="PMHMAC">
    <vt:lpwstr>v=2022.1;a=SHA256;h=AFA2D20CB067A15CADADF71CF30230255FF7DA69914E44BAFECA8B7B4ECF65E6</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ing_FileId">
    <vt:lpwstr>C6DD701BBA054652B71148224442A348</vt:lpwstr>
  </property>
  <property fmtid="{D5CDD505-2E9C-101B-9397-08002B2CF9AE}" pid="9" name="PM_ProtectiveMarkingValue_Footer">
    <vt:lpwstr>OFFICIAL</vt:lpwstr>
  </property>
  <property fmtid="{D5CDD505-2E9C-101B-9397-08002B2CF9AE}" pid="10" name="PM_OriginationTimeStamp">
    <vt:lpwstr>2023-05-11T06:43:54Z</vt:lpwstr>
  </property>
  <property fmtid="{D5CDD505-2E9C-101B-9397-08002B2CF9AE}" pid="11" name="PM_ProtectiveMarkingValue_Header">
    <vt:lpwstr>OFFICIAL</vt:lpwstr>
  </property>
  <property fmtid="{D5CDD505-2E9C-101B-9397-08002B2CF9AE}" pid="12" name="PM_ProtectiveMarkingImage_Footer">
    <vt:lpwstr>C:\Program Files (x86)\Common Files\janusNET Shared\janusSEAL\Images\DocumentSlashBlue.png</vt:lpwstr>
  </property>
  <property fmtid="{D5CDD505-2E9C-101B-9397-08002B2CF9AE}" pid="13" name="PM_Namespace">
    <vt:lpwstr>gov.au</vt:lpwstr>
  </property>
  <property fmtid="{D5CDD505-2E9C-101B-9397-08002B2CF9AE}" pid="14" name="PM_Version">
    <vt:lpwstr>2018.4</vt:lpwstr>
  </property>
  <property fmtid="{D5CDD505-2E9C-101B-9397-08002B2CF9AE}" pid="15" name="PM_Note">
    <vt:lpwstr/>
  </property>
  <property fmtid="{D5CDD505-2E9C-101B-9397-08002B2CF9AE}" pid="16" name="PM_Markers">
    <vt:lpwstr/>
  </property>
  <property fmtid="{D5CDD505-2E9C-101B-9397-08002B2CF9AE}" pid="17" name="PM_Hash_Version">
    <vt:lpwstr>2022.1</vt:lpwstr>
  </property>
  <property fmtid="{D5CDD505-2E9C-101B-9397-08002B2CF9AE}" pid="18" name="PM_SecurityClassification_Prev">
    <vt:lpwstr>OFFICIAL</vt:lpwstr>
  </property>
  <property fmtid="{D5CDD505-2E9C-101B-9397-08002B2CF9AE}" pid="19" name="PM_Qualifier_Prev">
    <vt:lpwstr/>
  </property>
  <property fmtid="{D5CDD505-2E9C-101B-9397-08002B2CF9AE}" pid="20" name="PM_Originator_Hash_SHA1">
    <vt:lpwstr>260D391A355C0F7895D53005377AC1700003BFA9</vt:lpwstr>
  </property>
  <property fmtid="{D5CDD505-2E9C-101B-9397-08002B2CF9AE}" pid="21" name="PM_Hash_Salt_Prev">
    <vt:lpwstr>7E58FF785FD6ED4D737307C628DF1D56</vt:lpwstr>
  </property>
  <property fmtid="{D5CDD505-2E9C-101B-9397-08002B2CF9AE}" pid="22" name="PM_Hash_Salt">
    <vt:lpwstr>7FED61B038E7990B5A493F3CECF11C8E</vt:lpwstr>
  </property>
  <property fmtid="{D5CDD505-2E9C-101B-9397-08002B2CF9AE}" pid="23" name="PM_Hash_SHA1">
    <vt:lpwstr>429D675D401E2653C61C45E75FB4B719EBADEA8E</vt:lpwstr>
  </property>
  <property fmtid="{D5CDD505-2E9C-101B-9397-08002B2CF9AE}" pid="24" name="PM_Display">
    <vt:lpwstr>OFFICIAL</vt:lpwstr>
  </property>
  <property fmtid="{D5CDD505-2E9C-101B-9397-08002B2CF9AE}" pid="25" name="PM_OriginatorUserAccountName_SHA256">
    <vt:lpwstr>3F6D732A650B4EC715B623E0D837FB2B96AB69551124ACFE30889A7938FDE719</vt:lpwstr>
  </property>
  <property fmtid="{D5CDD505-2E9C-101B-9397-08002B2CF9AE}" pid="26" name="PM_OriginatorDomainName_SHA256">
    <vt:lpwstr>6F3591835F3B2A8A025B00B5BA6418010DA3A17C9C26EA9C049FFD28039489A2</vt:lpwstr>
  </property>
  <property fmtid="{D5CDD505-2E9C-101B-9397-08002B2CF9AE}" pid="27" name="PMUuid">
    <vt:lpwstr>v=2022.2;d=gov.au;g=46DD6D7C-8107-577B-BC6E-F348953B2E44</vt:lpwstr>
  </property>
  <property fmtid="{D5CDD505-2E9C-101B-9397-08002B2CF9AE}" pid="28" name="PM_Caveats_Count">
    <vt:lpwstr>0</vt:lpwstr>
  </property>
</Properties>
</file>