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FBA04" w14:textId="77777777" w:rsidR="00B33FB0" w:rsidRDefault="00414CB9" w:rsidP="00C764D6">
      <w:pPr>
        <w:pStyle w:val="BodyText"/>
        <w:ind w:left="9059"/>
        <w:rPr>
          <w:rFonts w:ascii="Times New Roman"/>
        </w:rPr>
      </w:pPr>
      <w:r>
        <w:rPr>
          <w:rFonts w:ascii="Times New Roman"/>
          <w:noProof/>
        </w:rPr>
        <w:drawing>
          <wp:inline distT="0" distB="0" distL="0" distR="0" wp14:anchorId="5B90B4EC" wp14:editId="33EAFFEA">
            <wp:extent cx="1343240" cy="1113663"/>
            <wp:effectExtent l="0" t="0" r="0" b="0"/>
            <wp:docPr id="1" name="image1.jpeg" descr="UN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UN crest"/>
                    <pic:cNvPicPr/>
                  </pic:nvPicPr>
                  <pic:blipFill>
                    <a:blip r:embed="rId7" cstate="print"/>
                    <a:stretch>
                      <a:fillRect/>
                    </a:stretch>
                  </pic:blipFill>
                  <pic:spPr>
                    <a:xfrm>
                      <a:off x="0" y="0"/>
                      <a:ext cx="1343240" cy="1113663"/>
                    </a:xfrm>
                    <a:prstGeom prst="rect">
                      <a:avLst/>
                    </a:prstGeom>
                  </pic:spPr>
                </pic:pic>
              </a:graphicData>
            </a:graphic>
          </wp:inline>
        </w:drawing>
      </w:r>
    </w:p>
    <w:p w14:paraId="6EA00D3B" w14:textId="7C80F311" w:rsidR="00B33FB0" w:rsidRDefault="00262812" w:rsidP="00C764D6">
      <w:pPr>
        <w:pStyle w:val="BodyText"/>
        <w:rPr>
          <w:rFonts w:ascii="Times New Roman"/>
        </w:rPr>
      </w:pPr>
      <w:r>
        <w:rPr>
          <w:noProof/>
        </w:rPr>
        <w:drawing>
          <wp:inline distT="0" distB="0" distL="0" distR="0" wp14:anchorId="79F9DF23" wp14:editId="703783B3">
            <wp:extent cx="7512050" cy="5171440"/>
            <wp:effectExtent l="0" t="0" r="0" b="0"/>
            <wp:docPr id="2" name="Picture 2" descr="Two men looking at a mobile phone with smiles on their faces, a map of  the pacific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wo men looking at a mobile phone with smiles on their faces, a map of  the pacific in the background"/>
                    <pic:cNvPicPr/>
                  </pic:nvPicPr>
                  <pic:blipFill>
                    <a:blip r:embed="rId8"/>
                    <a:stretch>
                      <a:fillRect/>
                    </a:stretch>
                  </pic:blipFill>
                  <pic:spPr>
                    <a:xfrm>
                      <a:off x="0" y="0"/>
                      <a:ext cx="7512050" cy="5171440"/>
                    </a:xfrm>
                    <a:prstGeom prst="rect">
                      <a:avLst/>
                    </a:prstGeom>
                  </pic:spPr>
                </pic:pic>
              </a:graphicData>
            </a:graphic>
          </wp:inline>
        </w:drawing>
      </w:r>
    </w:p>
    <w:p w14:paraId="71BC08D9" w14:textId="276CB378" w:rsidR="00B33FB0" w:rsidRPr="00C05B6C" w:rsidRDefault="00806903" w:rsidP="00C764D6">
      <w:pPr>
        <w:spacing w:before="407" w:line="182" w:lineRule="auto"/>
        <w:ind w:left="426" w:right="1403"/>
        <w:rPr>
          <w:rFonts w:ascii="Arial"/>
          <w:b/>
          <w:color w:val="0070C0"/>
          <w:sz w:val="73"/>
        </w:rPr>
      </w:pPr>
      <w:r w:rsidRPr="00C05B6C">
        <w:rPr>
          <w:rFonts w:ascii="Arial"/>
          <w:b/>
          <w:color w:val="0070C0"/>
          <w:w w:val="105"/>
          <w:sz w:val="73"/>
        </w:rPr>
        <w:t>Pacific</w:t>
      </w:r>
      <w:r w:rsidRPr="00C05B6C">
        <w:rPr>
          <w:rFonts w:ascii="Arial"/>
          <w:b/>
          <w:color w:val="0070C0"/>
          <w:spacing w:val="-1"/>
          <w:w w:val="105"/>
          <w:sz w:val="73"/>
        </w:rPr>
        <w:t xml:space="preserve"> </w:t>
      </w:r>
      <w:r w:rsidRPr="00C05B6C">
        <w:rPr>
          <w:rFonts w:ascii="Arial"/>
          <w:b/>
          <w:color w:val="0070C0"/>
          <w:w w:val="105"/>
          <w:sz w:val="73"/>
        </w:rPr>
        <w:t>Digital</w:t>
      </w:r>
      <w:r>
        <w:rPr>
          <w:rFonts w:ascii="Arial"/>
          <w:b/>
          <w:color w:val="0070C0"/>
          <w:w w:val="105"/>
          <w:sz w:val="73"/>
        </w:rPr>
        <w:t xml:space="preserve"> </w:t>
      </w:r>
      <w:r w:rsidRPr="00C05B6C">
        <w:rPr>
          <w:rFonts w:ascii="Arial"/>
          <w:b/>
          <w:color w:val="0070C0"/>
          <w:sz w:val="73"/>
        </w:rPr>
        <w:t>Economy</w:t>
      </w:r>
      <w:r w:rsidRPr="00C05B6C">
        <w:rPr>
          <w:rFonts w:ascii="Arial"/>
          <w:b/>
          <w:color w:val="0070C0"/>
          <w:spacing w:val="40"/>
          <w:sz w:val="73"/>
        </w:rPr>
        <w:t xml:space="preserve"> </w:t>
      </w:r>
      <w:proofErr w:type="spellStart"/>
      <w:r w:rsidRPr="00C05B6C">
        <w:rPr>
          <w:rFonts w:ascii="Arial"/>
          <w:b/>
          <w:color w:val="0070C0"/>
          <w:sz w:val="73"/>
        </w:rPr>
        <w:t>Programme</w:t>
      </w:r>
      <w:proofErr w:type="spellEnd"/>
    </w:p>
    <w:p w14:paraId="5210CD54" w14:textId="0E4E46F5" w:rsidR="00B33FB0" w:rsidRDefault="00414CB9" w:rsidP="00C764D6">
      <w:pPr>
        <w:pStyle w:val="Title"/>
        <w:rPr>
          <w:sz w:val="75"/>
        </w:rPr>
      </w:pPr>
      <w:r w:rsidRPr="00C05B6C">
        <w:rPr>
          <w:color w:val="0070C0"/>
          <w:w w:val="90"/>
        </w:rPr>
        <w:t>Mid-Te</w:t>
      </w:r>
      <w:r w:rsidR="00FB1750" w:rsidRPr="00C05B6C">
        <w:rPr>
          <w:color w:val="0070C0"/>
          <w:w w:val="90"/>
        </w:rPr>
        <w:t>rm</w:t>
      </w:r>
      <w:r w:rsidRPr="00C05B6C">
        <w:rPr>
          <w:color w:val="0070C0"/>
          <w:spacing w:val="42"/>
        </w:rPr>
        <w:t xml:space="preserve"> </w:t>
      </w:r>
      <w:r w:rsidRPr="00C05B6C">
        <w:rPr>
          <w:color w:val="0070C0"/>
          <w:w w:val="90"/>
        </w:rPr>
        <w:t>Review</w:t>
      </w:r>
      <w:r w:rsidRPr="00C05B6C">
        <w:rPr>
          <w:color w:val="0070C0"/>
          <w:spacing w:val="47"/>
        </w:rPr>
        <w:t xml:space="preserve"> </w:t>
      </w:r>
      <w:r w:rsidRPr="00C05B6C">
        <w:rPr>
          <w:color w:val="0070C0"/>
          <w:spacing w:val="-2"/>
          <w:w w:val="90"/>
        </w:rPr>
        <w:t>Report</w:t>
      </w:r>
      <w:r w:rsidR="00FB1750">
        <w:rPr>
          <w:color w:val="000097"/>
          <w:spacing w:val="-2"/>
          <w:w w:val="90"/>
        </w:rPr>
        <w:t xml:space="preserve"> </w:t>
      </w:r>
      <w:r w:rsidRPr="00C05B6C">
        <w:rPr>
          <w:color w:val="0070C0"/>
          <w:w w:val="90"/>
          <w:sz w:val="75"/>
        </w:rPr>
        <w:t>November</w:t>
      </w:r>
      <w:r w:rsidRPr="00C05B6C">
        <w:rPr>
          <w:color w:val="0070C0"/>
          <w:spacing w:val="-19"/>
          <w:w w:val="150"/>
          <w:sz w:val="75"/>
        </w:rPr>
        <w:t xml:space="preserve"> </w:t>
      </w:r>
      <w:r w:rsidRPr="00C05B6C">
        <w:rPr>
          <w:color w:val="0070C0"/>
          <w:spacing w:val="-4"/>
          <w:sz w:val="75"/>
        </w:rPr>
        <w:t>2022</w:t>
      </w:r>
    </w:p>
    <w:p w14:paraId="69A1E5AE" w14:textId="77777777" w:rsidR="00B33FB0" w:rsidRDefault="00B33FB0" w:rsidP="00C764D6">
      <w:pPr>
        <w:spacing w:line="845" w:lineRule="exact"/>
        <w:rPr>
          <w:rFonts w:ascii="Arial"/>
          <w:sz w:val="75"/>
        </w:rPr>
        <w:sectPr w:rsidR="00B33FB0">
          <w:type w:val="continuous"/>
          <w:pgSz w:w="11910" w:h="16840"/>
          <w:pgMar w:top="800" w:right="0" w:bottom="0" w:left="80" w:header="720" w:footer="720" w:gutter="0"/>
          <w:cols w:space="720"/>
        </w:sectPr>
      </w:pPr>
    </w:p>
    <w:p w14:paraId="02F54012" w14:textId="77777777" w:rsidR="00B33FB0" w:rsidRDefault="00414CB9" w:rsidP="00C764D6">
      <w:pPr>
        <w:pStyle w:val="Heading2"/>
        <w:ind w:firstLine="0"/>
      </w:pPr>
      <w:r>
        <w:rPr>
          <w:color w:val="000099"/>
        </w:rPr>
        <w:lastRenderedPageBreak/>
        <w:t>Table</w:t>
      </w:r>
      <w:r>
        <w:rPr>
          <w:color w:val="000099"/>
          <w:spacing w:val="-3"/>
        </w:rPr>
        <w:t xml:space="preserve"> </w:t>
      </w:r>
      <w:r>
        <w:rPr>
          <w:color w:val="000099"/>
        </w:rPr>
        <w:t>of</w:t>
      </w:r>
      <w:r>
        <w:rPr>
          <w:color w:val="000099"/>
          <w:spacing w:val="-2"/>
        </w:rPr>
        <w:t xml:space="preserve"> Contents</w:t>
      </w:r>
    </w:p>
    <w:sdt>
      <w:sdtPr>
        <w:id w:val="698586222"/>
        <w:docPartObj>
          <w:docPartGallery w:val="Table of Contents"/>
          <w:docPartUnique/>
        </w:docPartObj>
      </w:sdtPr>
      <w:sdtContent>
        <w:p w14:paraId="15A7AFAF" w14:textId="77777777" w:rsidR="00B33FB0" w:rsidRDefault="00000000" w:rsidP="00C764D6">
          <w:pPr>
            <w:pStyle w:val="TOC1"/>
            <w:tabs>
              <w:tab w:val="right" w:leader="dot" w:pos="10389"/>
            </w:tabs>
            <w:spacing w:before="541"/>
            <w:ind w:left="1360" w:firstLine="0"/>
            <w:rPr>
              <w:b w:val="0"/>
            </w:rPr>
          </w:pPr>
          <w:hyperlink w:anchor="_bookmark0" w:history="1">
            <w:r w:rsidR="00414CB9">
              <w:rPr>
                <w:spacing w:val="-2"/>
              </w:rPr>
              <w:t>Acknowledgments</w:t>
            </w:r>
            <w:r w:rsidR="00414CB9">
              <w:tab/>
            </w:r>
            <w:r w:rsidR="00414CB9">
              <w:rPr>
                <w:b w:val="0"/>
                <w:spacing w:val="-10"/>
              </w:rPr>
              <w:t>3</w:t>
            </w:r>
          </w:hyperlink>
        </w:p>
        <w:p w14:paraId="5D0B8871" w14:textId="77777777" w:rsidR="00B33FB0" w:rsidRDefault="00000000" w:rsidP="00C764D6">
          <w:pPr>
            <w:pStyle w:val="TOC1"/>
            <w:tabs>
              <w:tab w:val="right" w:leader="dot" w:pos="10389"/>
            </w:tabs>
            <w:ind w:left="1360" w:firstLine="0"/>
            <w:rPr>
              <w:b w:val="0"/>
            </w:rPr>
          </w:pPr>
          <w:hyperlink w:anchor="_bookmark1" w:history="1">
            <w:r w:rsidR="00414CB9">
              <w:t>List</w:t>
            </w:r>
            <w:r w:rsidR="00414CB9">
              <w:rPr>
                <w:spacing w:val="-5"/>
              </w:rPr>
              <w:t xml:space="preserve"> </w:t>
            </w:r>
            <w:r w:rsidR="00414CB9">
              <w:t>of</w:t>
            </w:r>
            <w:r w:rsidR="00414CB9">
              <w:rPr>
                <w:spacing w:val="-1"/>
              </w:rPr>
              <w:t xml:space="preserve"> </w:t>
            </w:r>
            <w:r w:rsidR="00414CB9">
              <w:rPr>
                <w:spacing w:val="-2"/>
              </w:rPr>
              <w:t>acronyms</w:t>
            </w:r>
            <w:r w:rsidR="00414CB9">
              <w:tab/>
            </w:r>
            <w:r w:rsidR="00414CB9">
              <w:rPr>
                <w:b w:val="0"/>
                <w:spacing w:val="-10"/>
              </w:rPr>
              <w:t>4</w:t>
            </w:r>
          </w:hyperlink>
        </w:p>
        <w:p w14:paraId="1E7E4CEA" w14:textId="77777777" w:rsidR="00B33FB0" w:rsidRDefault="00000000" w:rsidP="00414CB9">
          <w:pPr>
            <w:pStyle w:val="TOC1"/>
            <w:numPr>
              <w:ilvl w:val="0"/>
              <w:numId w:val="52"/>
            </w:numPr>
            <w:tabs>
              <w:tab w:val="left" w:pos="1799"/>
              <w:tab w:val="left" w:pos="1800"/>
              <w:tab w:val="right" w:leader="dot" w:pos="10389"/>
            </w:tabs>
            <w:rPr>
              <w:b w:val="0"/>
            </w:rPr>
          </w:pPr>
          <w:hyperlink w:anchor="_bookmark2" w:history="1">
            <w:r w:rsidR="00414CB9">
              <w:rPr>
                <w:spacing w:val="-2"/>
              </w:rPr>
              <w:t>Background</w:t>
            </w:r>
            <w:r w:rsidR="00414CB9">
              <w:tab/>
            </w:r>
            <w:r w:rsidR="00414CB9">
              <w:rPr>
                <w:b w:val="0"/>
                <w:spacing w:val="-10"/>
              </w:rPr>
              <w:t>9</w:t>
            </w:r>
          </w:hyperlink>
        </w:p>
        <w:p w14:paraId="6E597C21" w14:textId="77777777" w:rsidR="00B33FB0" w:rsidRDefault="00000000" w:rsidP="00414CB9">
          <w:pPr>
            <w:pStyle w:val="TOC1"/>
            <w:numPr>
              <w:ilvl w:val="0"/>
              <w:numId w:val="52"/>
            </w:numPr>
            <w:tabs>
              <w:tab w:val="left" w:pos="1799"/>
              <w:tab w:val="left" w:pos="1800"/>
              <w:tab w:val="right" w:leader="dot" w:pos="10390"/>
            </w:tabs>
            <w:spacing w:before="142"/>
            <w:rPr>
              <w:b w:val="0"/>
            </w:rPr>
          </w:pPr>
          <w:hyperlink w:anchor="_bookmark3" w:history="1">
            <w:r w:rsidR="00414CB9">
              <w:t>Evaluation</w:t>
            </w:r>
            <w:r w:rsidR="00414CB9">
              <w:rPr>
                <w:spacing w:val="-8"/>
              </w:rPr>
              <w:t xml:space="preserve"> </w:t>
            </w:r>
            <w:r w:rsidR="00414CB9">
              <w:t>Purpose,</w:t>
            </w:r>
            <w:r w:rsidR="00414CB9">
              <w:rPr>
                <w:spacing w:val="-7"/>
              </w:rPr>
              <w:t xml:space="preserve"> </w:t>
            </w:r>
            <w:r w:rsidR="00414CB9">
              <w:t>Objectives,</w:t>
            </w:r>
            <w:r w:rsidR="00414CB9">
              <w:rPr>
                <w:spacing w:val="-6"/>
              </w:rPr>
              <w:t xml:space="preserve"> </w:t>
            </w:r>
            <w:r w:rsidR="00414CB9">
              <w:t>and</w:t>
            </w:r>
            <w:r w:rsidR="00414CB9">
              <w:rPr>
                <w:spacing w:val="-10"/>
              </w:rPr>
              <w:t xml:space="preserve"> </w:t>
            </w:r>
            <w:r w:rsidR="00414CB9">
              <w:rPr>
                <w:spacing w:val="-4"/>
              </w:rPr>
              <w:t>Scope</w:t>
            </w:r>
            <w:r w:rsidR="00414CB9">
              <w:tab/>
            </w:r>
            <w:r w:rsidR="00414CB9">
              <w:rPr>
                <w:b w:val="0"/>
                <w:spacing w:val="-5"/>
              </w:rPr>
              <w:t>10</w:t>
            </w:r>
          </w:hyperlink>
        </w:p>
        <w:p w14:paraId="79FBF6FF" w14:textId="77777777" w:rsidR="00B33FB0" w:rsidRDefault="00000000" w:rsidP="00414CB9">
          <w:pPr>
            <w:pStyle w:val="TOC1"/>
            <w:numPr>
              <w:ilvl w:val="0"/>
              <w:numId w:val="52"/>
            </w:numPr>
            <w:tabs>
              <w:tab w:val="left" w:pos="1799"/>
              <w:tab w:val="left" w:pos="1800"/>
              <w:tab w:val="right" w:leader="dot" w:pos="10390"/>
            </w:tabs>
            <w:spacing w:before="140"/>
            <w:rPr>
              <w:b w:val="0"/>
            </w:rPr>
          </w:pPr>
          <w:hyperlink w:anchor="_bookmark4" w:history="1">
            <w:r w:rsidR="00414CB9">
              <w:t>Evaluation</w:t>
            </w:r>
            <w:r w:rsidR="00414CB9">
              <w:rPr>
                <w:spacing w:val="-7"/>
              </w:rPr>
              <w:t xml:space="preserve"> </w:t>
            </w:r>
            <w:r w:rsidR="00414CB9">
              <w:rPr>
                <w:spacing w:val="-2"/>
              </w:rPr>
              <w:t>Methodology</w:t>
            </w:r>
            <w:r w:rsidR="00414CB9">
              <w:tab/>
            </w:r>
            <w:r w:rsidR="00414CB9">
              <w:rPr>
                <w:b w:val="0"/>
                <w:spacing w:val="-5"/>
              </w:rPr>
              <w:t>10</w:t>
            </w:r>
          </w:hyperlink>
        </w:p>
        <w:p w14:paraId="523F7BF6" w14:textId="77777777" w:rsidR="00B33FB0" w:rsidRDefault="00000000" w:rsidP="00414CB9">
          <w:pPr>
            <w:pStyle w:val="TOC2"/>
            <w:numPr>
              <w:ilvl w:val="1"/>
              <w:numId w:val="52"/>
            </w:numPr>
            <w:tabs>
              <w:tab w:val="left" w:pos="2241"/>
              <w:tab w:val="left" w:pos="2242"/>
              <w:tab w:val="right" w:leader="dot" w:pos="10390"/>
            </w:tabs>
            <w:ind w:hanging="661"/>
            <w:rPr>
              <w:b w:val="0"/>
            </w:rPr>
          </w:pPr>
          <w:hyperlink w:anchor="_bookmark5" w:history="1">
            <w:r w:rsidR="00414CB9">
              <w:t>DAC</w:t>
            </w:r>
            <w:r w:rsidR="00414CB9">
              <w:rPr>
                <w:spacing w:val="-5"/>
              </w:rPr>
              <w:t xml:space="preserve"> </w:t>
            </w:r>
            <w:r w:rsidR="00414CB9">
              <w:t>Criteria</w:t>
            </w:r>
            <w:r w:rsidR="00414CB9">
              <w:rPr>
                <w:spacing w:val="-3"/>
              </w:rPr>
              <w:t xml:space="preserve"> </w:t>
            </w:r>
            <w:r w:rsidR="00414CB9">
              <w:t>and</w:t>
            </w:r>
            <w:r w:rsidR="00414CB9">
              <w:rPr>
                <w:spacing w:val="-3"/>
              </w:rPr>
              <w:t xml:space="preserve"> </w:t>
            </w:r>
            <w:r w:rsidR="00414CB9">
              <w:t>Theory</w:t>
            </w:r>
            <w:r w:rsidR="00414CB9">
              <w:rPr>
                <w:spacing w:val="-4"/>
              </w:rPr>
              <w:t xml:space="preserve"> </w:t>
            </w:r>
            <w:r w:rsidR="00414CB9">
              <w:t>of</w:t>
            </w:r>
            <w:r w:rsidR="00414CB9">
              <w:rPr>
                <w:spacing w:val="-3"/>
              </w:rPr>
              <w:t xml:space="preserve"> </w:t>
            </w:r>
            <w:r w:rsidR="00414CB9">
              <w:rPr>
                <w:spacing w:val="-2"/>
              </w:rPr>
              <w:t>Change</w:t>
            </w:r>
            <w:r w:rsidR="00414CB9">
              <w:tab/>
            </w:r>
            <w:r w:rsidR="00414CB9">
              <w:rPr>
                <w:b w:val="0"/>
                <w:spacing w:val="-5"/>
              </w:rPr>
              <w:t>10</w:t>
            </w:r>
          </w:hyperlink>
        </w:p>
        <w:p w14:paraId="688378C9" w14:textId="77777777" w:rsidR="00B33FB0" w:rsidRDefault="00000000" w:rsidP="00414CB9">
          <w:pPr>
            <w:pStyle w:val="TOC2"/>
            <w:numPr>
              <w:ilvl w:val="1"/>
              <w:numId w:val="52"/>
            </w:numPr>
            <w:tabs>
              <w:tab w:val="left" w:pos="2241"/>
              <w:tab w:val="left" w:pos="2242"/>
              <w:tab w:val="right" w:leader="dot" w:pos="10390"/>
            </w:tabs>
            <w:spacing w:before="142"/>
            <w:ind w:hanging="661"/>
            <w:rPr>
              <w:b w:val="0"/>
            </w:rPr>
          </w:pPr>
          <w:hyperlink w:anchor="_bookmark6" w:history="1">
            <w:r w:rsidR="00414CB9">
              <w:t>Evaluation</w:t>
            </w:r>
            <w:r w:rsidR="00414CB9">
              <w:rPr>
                <w:spacing w:val="-7"/>
              </w:rPr>
              <w:t xml:space="preserve"> </w:t>
            </w:r>
            <w:r w:rsidR="00414CB9">
              <w:rPr>
                <w:spacing w:val="-2"/>
              </w:rPr>
              <w:t>Matrix</w:t>
            </w:r>
            <w:r w:rsidR="00414CB9">
              <w:tab/>
            </w:r>
            <w:r w:rsidR="00414CB9">
              <w:rPr>
                <w:b w:val="0"/>
                <w:spacing w:val="-5"/>
              </w:rPr>
              <w:t>13</w:t>
            </w:r>
          </w:hyperlink>
        </w:p>
        <w:p w14:paraId="16BDB0DB" w14:textId="77777777" w:rsidR="00B33FB0" w:rsidRDefault="00000000" w:rsidP="00414CB9">
          <w:pPr>
            <w:pStyle w:val="TOC2"/>
            <w:numPr>
              <w:ilvl w:val="1"/>
              <w:numId w:val="52"/>
            </w:numPr>
            <w:tabs>
              <w:tab w:val="left" w:pos="2241"/>
              <w:tab w:val="left" w:pos="2242"/>
              <w:tab w:val="right" w:leader="dot" w:pos="10390"/>
            </w:tabs>
            <w:ind w:hanging="661"/>
            <w:rPr>
              <w:b w:val="0"/>
            </w:rPr>
          </w:pPr>
          <w:hyperlink w:anchor="_bookmark7" w:history="1">
            <w:r w:rsidR="00414CB9">
              <w:t>Data</w:t>
            </w:r>
            <w:r w:rsidR="00414CB9">
              <w:rPr>
                <w:spacing w:val="-6"/>
              </w:rPr>
              <w:t xml:space="preserve"> </w:t>
            </w:r>
            <w:r w:rsidR="00414CB9">
              <w:t>Collection</w:t>
            </w:r>
            <w:r w:rsidR="00414CB9">
              <w:rPr>
                <w:spacing w:val="-5"/>
              </w:rPr>
              <w:t xml:space="preserve"> </w:t>
            </w:r>
            <w:r w:rsidR="00414CB9">
              <w:t>and</w:t>
            </w:r>
            <w:r w:rsidR="00414CB9">
              <w:rPr>
                <w:spacing w:val="-5"/>
              </w:rPr>
              <w:t xml:space="preserve"> </w:t>
            </w:r>
            <w:r w:rsidR="00414CB9">
              <w:rPr>
                <w:spacing w:val="-2"/>
              </w:rPr>
              <w:t>Analysis</w:t>
            </w:r>
            <w:r w:rsidR="00414CB9">
              <w:tab/>
            </w:r>
            <w:r w:rsidR="00414CB9">
              <w:rPr>
                <w:b w:val="0"/>
                <w:spacing w:val="-5"/>
              </w:rPr>
              <w:t>15</w:t>
            </w:r>
          </w:hyperlink>
        </w:p>
        <w:p w14:paraId="06368260" w14:textId="77777777" w:rsidR="00B33FB0" w:rsidRDefault="00000000" w:rsidP="00414CB9">
          <w:pPr>
            <w:pStyle w:val="TOC1"/>
            <w:numPr>
              <w:ilvl w:val="0"/>
              <w:numId w:val="52"/>
            </w:numPr>
            <w:tabs>
              <w:tab w:val="left" w:pos="1799"/>
              <w:tab w:val="left" w:pos="1800"/>
              <w:tab w:val="right" w:leader="dot" w:pos="10390"/>
            </w:tabs>
            <w:spacing w:before="141"/>
            <w:rPr>
              <w:b w:val="0"/>
            </w:rPr>
          </w:pPr>
          <w:hyperlink w:anchor="_bookmark8" w:history="1">
            <w:r w:rsidR="00414CB9">
              <w:t>Evaluation</w:t>
            </w:r>
            <w:r w:rsidR="00414CB9">
              <w:rPr>
                <w:spacing w:val="-7"/>
              </w:rPr>
              <w:t xml:space="preserve"> </w:t>
            </w:r>
            <w:r w:rsidR="00414CB9">
              <w:rPr>
                <w:spacing w:val="-2"/>
              </w:rPr>
              <w:t>findings</w:t>
            </w:r>
            <w:r w:rsidR="00414CB9">
              <w:tab/>
            </w:r>
            <w:r w:rsidR="00414CB9">
              <w:rPr>
                <w:b w:val="0"/>
                <w:spacing w:val="-5"/>
              </w:rPr>
              <w:t>16</w:t>
            </w:r>
          </w:hyperlink>
        </w:p>
        <w:p w14:paraId="743454EB" w14:textId="77777777" w:rsidR="00B33FB0" w:rsidRDefault="00000000" w:rsidP="00414CB9">
          <w:pPr>
            <w:pStyle w:val="TOC2"/>
            <w:numPr>
              <w:ilvl w:val="1"/>
              <w:numId w:val="52"/>
            </w:numPr>
            <w:tabs>
              <w:tab w:val="left" w:pos="2241"/>
              <w:tab w:val="left" w:pos="2242"/>
              <w:tab w:val="right" w:leader="dot" w:pos="10390"/>
            </w:tabs>
            <w:spacing w:before="141"/>
            <w:ind w:hanging="661"/>
            <w:rPr>
              <w:b w:val="0"/>
            </w:rPr>
          </w:pPr>
          <w:hyperlink w:anchor="_bookmark9" w:history="1">
            <w:r w:rsidR="00414CB9">
              <w:rPr>
                <w:spacing w:val="-2"/>
              </w:rPr>
              <w:t>Relevance</w:t>
            </w:r>
            <w:r w:rsidR="00414CB9">
              <w:tab/>
            </w:r>
            <w:r w:rsidR="00414CB9">
              <w:rPr>
                <w:b w:val="0"/>
                <w:spacing w:val="-5"/>
              </w:rPr>
              <w:t>16</w:t>
            </w:r>
          </w:hyperlink>
        </w:p>
        <w:p w14:paraId="16AAB67B" w14:textId="77777777" w:rsidR="00B33FB0" w:rsidRDefault="00000000" w:rsidP="00414CB9">
          <w:pPr>
            <w:pStyle w:val="TOC2"/>
            <w:numPr>
              <w:ilvl w:val="1"/>
              <w:numId w:val="52"/>
            </w:numPr>
            <w:tabs>
              <w:tab w:val="left" w:pos="2241"/>
              <w:tab w:val="left" w:pos="2242"/>
              <w:tab w:val="right" w:leader="dot" w:pos="10390"/>
            </w:tabs>
            <w:spacing w:before="140"/>
            <w:ind w:hanging="661"/>
            <w:rPr>
              <w:b w:val="0"/>
            </w:rPr>
          </w:pPr>
          <w:hyperlink w:anchor="_bookmark10" w:history="1">
            <w:r w:rsidR="00414CB9">
              <w:t>Efficiency</w:t>
            </w:r>
            <w:r w:rsidR="00414CB9">
              <w:rPr>
                <w:spacing w:val="-5"/>
              </w:rPr>
              <w:t xml:space="preserve"> </w:t>
            </w:r>
            <w:r w:rsidR="00414CB9">
              <w:t>and</w:t>
            </w:r>
            <w:r w:rsidR="00414CB9">
              <w:rPr>
                <w:spacing w:val="-4"/>
              </w:rPr>
              <w:t xml:space="preserve"> </w:t>
            </w:r>
            <w:r w:rsidR="00414CB9">
              <w:rPr>
                <w:spacing w:val="-2"/>
              </w:rPr>
              <w:t>Innovation</w:t>
            </w:r>
            <w:r w:rsidR="00414CB9">
              <w:tab/>
            </w:r>
            <w:r w:rsidR="00414CB9">
              <w:rPr>
                <w:b w:val="0"/>
                <w:spacing w:val="-5"/>
              </w:rPr>
              <w:t>19</w:t>
            </w:r>
          </w:hyperlink>
        </w:p>
        <w:p w14:paraId="2E2750F2" w14:textId="77777777" w:rsidR="00B33FB0" w:rsidRDefault="00000000" w:rsidP="00414CB9">
          <w:pPr>
            <w:pStyle w:val="TOC2"/>
            <w:numPr>
              <w:ilvl w:val="1"/>
              <w:numId w:val="52"/>
            </w:numPr>
            <w:tabs>
              <w:tab w:val="left" w:pos="2241"/>
              <w:tab w:val="left" w:pos="2242"/>
              <w:tab w:val="right" w:leader="dot" w:pos="10390"/>
            </w:tabs>
            <w:ind w:hanging="661"/>
            <w:rPr>
              <w:b w:val="0"/>
            </w:rPr>
          </w:pPr>
          <w:hyperlink w:anchor="_bookmark11" w:history="1">
            <w:r w:rsidR="00414CB9">
              <w:rPr>
                <w:spacing w:val="-2"/>
              </w:rPr>
              <w:t>Effectiveness</w:t>
            </w:r>
            <w:r w:rsidR="00414CB9">
              <w:tab/>
            </w:r>
            <w:r w:rsidR="00414CB9">
              <w:rPr>
                <w:b w:val="0"/>
                <w:spacing w:val="-5"/>
              </w:rPr>
              <w:t>21</w:t>
            </w:r>
          </w:hyperlink>
        </w:p>
        <w:p w14:paraId="35591999" w14:textId="77777777" w:rsidR="00B33FB0" w:rsidRDefault="00000000" w:rsidP="00414CB9">
          <w:pPr>
            <w:pStyle w:val="TOC2"/>
            <w:numPr>
              <w:ilvl w:val="1"/>
              <w:numId w:val="52"/>
            </w:numPr>
            <w:tabs>
              <w:tab w:val="left" w:pos="2241"/>
              <w:tab w:val="left" w:pos="2242"/>
              <w:tab w:val="right" w:leader="dot" w:pos="10390"/>
            </w:tabs>
            <w:spacing w:before="142"/>
            <w:ind w:hanging="661"/>
            <w:rPr>
              <w:b w:val="0"/>
            </w:rPr>
          </w:pPr>
          <w:hyperlink w:anchor="_bookmark12" w:history="1">
            <w:r w:rsidR="00414CB9">
              <w:rPr>
                <w:spacing w:val="-2"/>
              </w:rPr>
              <w:t>Coherence</w:t>
            </w:r>
            <w:r w:rsidR="00414CB9">
              <w:tab/>
            </w:r>
            <w:r w:rsidR="00414CB9">
              <w:rPr>
                <w:b w:val="0"/>
                <w:spacing w:val="-5"/>
              </w:rPr>
              <w:t>24</w:t>
            </w:r>
          </w:hyperlink>
        </w:p>
        <w:p w14:paraId="3637D993" w14:textId="77777777" w:rsidR="00B33FB0" w:rsidRDefault="00000000" w:rsidP="00414CB9">
          <w:pPr>
            <w:pStyle w:val="TOC2"/>
            <w:numPr>
              <w:ilvl w:val="1"/>
              <w:numId w:val="52"/>
            </w:numPr>
            <w:tabs>
              <w:tab w:val="left" w:pos="2241"/>
              <w:tab w:val="left" w:pos="2242"/>
              <w:tab w:val="right" w:leader="dot" w:pos="10390"/>
            </w:tabs>
            <w:spacing w:before="140"/>
            <w:ind w:hanging="661"/>
            <w:rPr>
              <w:b w:val="0"/>
            </w:rPr>
          </w:pPr>
          <w:hyperlink w:anchor="_bookmark13" w:history="1">
            <w:r w:rsidR="00414CB9">
              <w:rPr>
                <w:spacing w:val="-2"/>
              </w:rPr>
              <w:t>Sustainability</w:t>
            </w:r>
            <w:r w:rsidR="00414CB9">
              <w:tab/>
            </w:r>
            <w:r w:rsidR="00414CB9">
              <w:rPr>
                <w:b w:val="0"/>
                <w:spacing w:val="-5"/>
              </w:rPr>
              <w:t>26</w:t>
            </w:r>
          </w:hyperlink>
        </w:p>
        <w:p w14:paraId="17A2B1D3" w14:textId="77777777" w:rsidR="00B33FB0" w:rsidRDefault="00000000" w:rsidP="00414CB9">
          <w:pPr>
            <w:pStyle w:val="TOC3"/>
            <w:numPr>
              <w:ilvl w:val="1"/>
              <w:numId w:val="52"/>
            </w:numPr>
            <w:tabs>
              <w:tab w:val="left" w:pos="2241"/>
              <w:tab w:val="left" w:pos="2242"/>
              <w:tab w:val="right" w:leader="dot" w:pos="10390"/>
            </w:tabs>
            <w:ind w:hanging="661"/>
            <w:rPr>
              <w:b w:val="0"/>
              <w:i w:val="0"/>
            </w:rPr>
          </w:pPr>
          <w:hyperlink w:anchor="_bookmark14" w:history="1">
            <w:r w:rsidR="00414CB9">
              <w:rPr>
                <w:i w:val="0"/>
                <w:spacing w:val="-2"/>
              </w:rPr>
              <w:t>Gender</w:t>
            </w:r>
            <w:r w:rsidR="00414CB9">
              <w:rPr>
                <w:i w:val="0"/>
              </w:rPr>
              <w:tab/>
            </w:r>
            <w:r w:rsidR="00414CB9">
              <w:rPr>
                <w:b w:val="0"/>
                <w:i w:val="0"/>
                <w:spacing w:val="-5"/>
              </w:rPr>
              <w:t>27</w:t>
            </w:r>
          </w:hyperlink>
        </w:p>
        <w:p w14:paraId="578CA1D3" w14:textId="77777777" w:rsidR="00B33FB0" w:rsidRDefault="00000000" w:rsidP="00414CB9">
          <w:pPr>
            <w:pStyle w:val="TOC1"/>
            <w:numPr>
              <w:ilvl w:val="0"/>
              <w:numId w:val="52"/>
            </w:numPr>
            <w:tabs>
              <w:tab w:val="left" w:pos="1799"/>
              <w:tab w:val="left" w:pos="1800"/>
              <w:tab w:val="right" w:leader="dot" w:pos="10390"/>
            </w:tabs>
            <w:spacing w:before="140"/>
            <w:rPr>
              <w:b w:val="0"/>
            </w:rPr>
          </w:pPr>
          <w:hyperlink w:anchor="_bookmark15" w:history="1">
            <w:r w:rsidR="00414CB9">
              <w:rPr>
                <w:spacing w:val="-2"/>
              </w:rPr>
              <w:t>Conclusions</w:t>
            </w:r>
            <w:r w:rsidR="00414CB9">
              <w:tab/>
            </w:r>
            <w:r w:rsidR="00414CB9">
              <w:rPr>
                <w:b w:val="0"/>
                <w:spacing w:val="-5"/>
              </w:rPr>
              <w:t>28</w:t>
            </w:r>
          </w:hyperlink>
        </w:p>
        <w:p w14:paraId="49290201" w14:textId="77777777" w:rsidR="00B33FB0" w:rsidRDefault="00000000" w:rsidP="00414CB9">
          <w:pPr>
            <w:pStyle w:val="TOC2"/>
            <w:numPr>
              <w:ilvl w:val="1"/>
              <w:numId w:val="52"/>
            </w:numPr>
            <w:tabs>
              <w:tab w:val="left" w:pos="1915"/>
              <w:tab w:val="right" w:leader="dot" w:pos="10390"/>
            </w:tabs>
            <w:ind w:left="1914" w:hanging="334"/>
            <w:rPr>
              <w:b w:val="0"/>
            </w:rPr>
          </w:pPr>
          <w:hyperlink w:anchor="_bookmark16" w:history="1">
            <w:r w:rsidR="00414CB9">
              <w:t>Ranking</w:t>
            </w:r>
            <w:r w:rsidR="00414CB9">
              <w:rPr>
                <w:spacing w:val="-5"/>
              </w:rPr>
              <w:t xml:space="preserve"> </w:t>
            </w:r>
            <w:r w:rsidR="00414CB9">
              <w:t>across</w:t>
            </w:r>
            <w:r w:rsidR="00414CB9">
              <w:rPr>
                <w:spacing w:val="-6"/>
              </w:rPr>
              <w:t xml:space="preserve"> </w:t>
            </w:r>
            <w:r w:rsidR="00414CB9">
              <w:t>DAC</w:t>
            </w:r>
            <w:r w:rsidR="00414CB9">
              <w:rPr>
                <w:spacing w:val="-6"/>
              </w:rPr>
              <w:t xml:space="preserve"> </w:t>
            </w:r>
            <w:r w:rsidR="00414CB9">
              <w:rPr>
                <w:spacing w:val="-2"/>
              </w:rPr>
              <w:t>criteria</w:t>
            </w:r>
            <w:r w:rsidR="00414CB9">
              <w:tab/>
            </w:r>
            <w:r w:rsidR="00414CB9">
              <w:rPr>
                <w:b w:val="0"/>
                <w:spacing w:val="-5"/>
              </w:rPr>
              <w:t>28</w:t>
            </w:r>
          </w:hyperlink>
        </w:p>
        <w:p w14:paraId="453EBED9" w14:textId="77777777" w:rsidR="00B33FB0" w:rsidRDefault="00000000" w:rsidP="00414CB9">
          <w:pPr>
            <w:pStyle w:val="TOC2"/>
            <w:numPr>
              <w:ilvl w:val="1"/>
              <w:numId w:val="52"/>
            </w:numPr>
            <w:tabs>
              <w:tab w:val="left" w:pos="1913"/>
              <w:tab w:val="right" w:leader="dot" w:pos="10390"/>
            </w:tabs>
            <w:spacing w:before="143"/>
            <w:ind w:left="1912" w:hanging="332"/>
            <w:rPr>
              <w:b w:val="0"/>
            </w:rPr>
          </w:pPr>
          <w:hyperlink w:anchor="_bookmark17" w:history="1">
            <w:r w:rsidR="00414CB9">
              <w:t>Specific</w:t>
            </w:r>
            <w:r w:rsidR="00414CB9">
              <w:rPr>
                <w:spacing w:val="-6"/>
              </w:rPr>
              <w:t xml:space="preserve"> </w:t>
            </w:r>
            <w:r w:rsidR="00414CB9">
              <w:rPr>
                <w:spacing w:val="-2"/>
              </w:rPr>
              <w:t>Conclusions</w:t>
            </w:r>
            <w:r w:rsidR="00414CB9">
              <w:tab/>
            </w:r>
            <w:r w:rsidR="00414CB9">
              <w:rPr>
                <w:b w:val="0"/>
                <w:spacing w:val="-5"/>
              </w:rPr>
              <w:t>29</w:t>
            </w:r>
          </w:hyperlink>
        </w:p>
        <w:p w14:paraId="132C668C" w14:textId="77777777" w:rsidR="00B33FB0" w:rsidRDefault="00000000" w:rsidP="00414CB9">
          <w:pPr>
            <w:pStyle w:val="TOC1"/>
            <w:numPr>
              <w:ilvl w:val="0"/>
              <w:numId w:val="52"/>
            </w:numPr>
            <w:tabs>
              <w:tab w:val="left" w:pos="1799"/>
              <w:tab w:val="left" w:pos="1800"/>
              <w:tab w:val="right" w:leader="dot" w:pos="10390"/>
            </w:tabs>
            <w:rPr>
              <w:b w:val="0"/>
            </w:rPr>
          </w:pPr>
          <w:hyperlink w:anchor="_bookmark18" w:history="1">
            <w:r w:rsidR="00414CB9">
              <w:t>Good</w:t>
            </w:r>
            <w:r w:rsidR="00414CB9">
              <w:rPr>
                <w:spacing w:val="-5"/>
              </w:rPr>
              <w:t xml:space="preserve"> </w:t>
            </w:r>
            <w:r w:rsidR="00414CB9">
              <w:rPr>
                <w:spacing w:val="-2"/>
              </w:rPr>
              <w:t>practices</w:t>
            </w:r>
            <w:r w:rsidR="00414CB9">
              <w:tab/>
            </w:r>
            <w:r w:rsidR="00414CB9">
              <w:rPr>
                <w:b w:val="0"/>
                <w:spacing w:val="-5"/>
              </w:rPr>
              <w:t>31</w:t>
            </w:r>
          </w:hyperlink>
        </w:p>
        <w:p w14:paraId="2966C8ED" w14:textId="77777777" w:rsidR="00B33FB0" w:rsidRDefault="00000000" w:rsidP="00414CB9">
          <w:pPr>
            <w:pStyle w:val="TOC1"/>
            <w:numPr>
              <w:ilvl w:val="0"/>
              <w:numId w:val="52"/>
            </w:numPr>
            <w:tabs>
              <w:tab w:val="left" w:pos="1799"/>
              <w:tab w:val="left" w:pos="1800"/>
              <w:tab w:val="right" w:leader="dot" w:pos="10390"/>
            </w:tabs>
            <w:rPr>
              <w:b w:val="0"/>
            </w:rPr>
          </w:pPr>
          <w:hyperlink w:anchor="_bookmark19" w:history="1">
            <w:r w:rsidR="00414CB9">
              <w:rPr>
                <w:spacing w:val="-2"/>
              </w:rPr>
              <w:t>Recommendations</w:t>
            </w:r>
            <w:r w:rsidR="00414CB9">
              <w:tab/>
            </w:r>
            <w:r w:rsidR="00414CB9">
              <w:rPr>
                <w:b w:val="0"/>
                <w:spacing w:val="-5"/>
              </w:rPr>
              <w:t>32</w:t>
            </w:r>
          </w:hyperlink>
        </w:p>
        <w:p w14:paraId="6736EB2F" w14:textId="77777777" w:rsidR="00B33FB0" w:rsidRDefault="00000000" w:rsidP="00C764D6">
          <w:pPr>
            <w:pStyle w:val="TOC1"/>
            <w:tabs>
              <w:tab w:val="right" w:leader="dot" w:pos="10390"/>
            </w:tabs>
            <w:spacing w:before="142"/>
            <w:ind w:left="1360" w:firstLine="0"/>
            <w:rPr>
              <w:b w:val="0"/>
            </w:rPr>
          </w:pPr>
          <w:hyperlink w:anchor="_bookmark20" w:history="1">
            <w:r w:rsidR="00414CB9">
              <w:t>Annex</w:t>
            </w:r>
            <w:r w:rsidR="00414CB9">
              <w:rPr>
                <w:spacing w:val="-3"/>
              </w:rPr>
              <w:t xml:space="preserve"> </w:t>
            </w:r>
            <w:r w:rsidR="00414CB9">
              <w:t>1:</w:t>
            </w:r>
            <w:r w:rsidR="00414CB9">
              <w:rPr>
                <w:spacing w:val="-2"/>
              </w:rPr>
              <w:t xml:space="preserve"> Questionnaire</w:t>
            </w:r>
            <w:r w:rsidR="00414CB9">
              <w:tab/>
            </w:r>
            <w:r w:rsidR="00414CB9">
              <w:rPr>
                <w:b w:val="0"/>
                <w:spacing w:val="-5"/>
              </w:rPr>
              <w:t>36</w:t>
            </w:r>
          </w:hyperlink>
        </w:p>
        <w:p w14:paraId="40E96807" w14:textId="77777777" w:rsidR="00B33FB0" w:rsidRDefault="00000000" w:rsidP="00C764D6">
          <w:pPr>
            <w:pStyle w:val="TOC1"/>
            <w:tabs>
              <w:tab w:val="right" w:leader="dot" w:pos="10390"/>
            </w:tabs>
            <w:spacing w:before="140"/>
            <w:ind w:left="1360" w:firstLine="0"/>
            <w:rPr>
              <w:b w:val="0"/>
            </w:rPr>
          </w:pPr>
          <w:hyperlink w:anchor="_bookmark21" w:history="1">
            <w:r w:rsidR="00414CB9">
              <w:t>Annex</w:t>
            </w:r>
            <w:r w:rsidR="00414CB9">
              <w:rPr>
                <w:spacing w:val="-5"/>
              </w:rPr>
              <w:t xml:space="preserve"> </w:t>
            </w:r>
            <w:r w:rsidR="00414CB9">
              <w:t>2:</w:t>
            </w:r>
            <w:r w:rsidR="00414CB9">
              <w:rPr>
                <w:spacing w:val="-4"/>
              </w:rPr>
              <w:t xml:space="preserve"> </w:t>
            </w:r>
            <w:r w:rsidR="00414CB9">
              <w:t>PDEP</w:t>
            </w:r>
            <w:r w:rsidR="00414CB9">
              <w:rPr>
                <w:spacing w:val="-5"/>
              </w:rPr>
              <w:t xml:space="preserve"> </w:t>
            </w:r>
            <w:r w:rsidR="00414CB9">
              <w:t>Stakeholder</w:t>
            </w:r>
            <w:r w:rsidR="00414CB9">
              <w:rPr>
                <w:spacing w:val="-3"/>
              </w:rPr>
              <w:t xml:space="preserve"> </w:t>
            </w:r>
            <w:r w:rsidR="00414CB9">
              <w:rPr>
                <w:spacing w:val="-2"/>
              </w:rPr>
              <w:t>Consultations</w:t>
            </w:r>
            <w:r w:rsidR="00414CB9">
              <w:tab/>
            </w:r>
            <w:r w:rsidR="00414CB9">
              <w:rPr>
                <w:b w:val="0"/>
                <w:spacing w:val="-5"/>
              </w:rPr>
              <w:t>41</w:t>
            </w:r>
          </w:hyperlink>
        </w:p>
      </w:sdtContent>
    </w:sdt>
    <w:p w14:paraId="5548BB58" w14:textId="77777777" w:rsidR="00B33FB0" w:rsidRDefault="00B33FB0" w:rsidP="00C764D6">
      <w:pPr>
        <w:sectPr w:rsidR="00B33FB0">
          <w:footerReference w:type="default" r:id="rId9"/>
          <w:pgSz w:w="11910" w:h="16840"/>
          <w:pgMar w:top="1420" w:right="0" w:bottom="1200" w:left="80" w:header="0" w:footer="1012" w:gutter="0"/>
          <w:pgNumType w:start="2"/>
          <w:cols w:space="720"/>
        </w:sectPr>
      </w:pPr>
    </w:p>
    <w:p w14:paraId="624800E6" w14:textId="77777777" w:rsidR="00B33FB0" w:rsidRDefault="00414CB9" w:rsidP="00C764D6">
      <w:pPr>
        <w:pStyle w:val="Heading2"/>
        <w:ind w:firstLine="0"/>
      </w:pPr>
      <w:bookmarkStart w:id="0" w:name="_bookmark0"/>
      <w:bookmarkEnd w:id="0"/>
      <w:r>
        <w:rPr>
          <w:color w:val="000099"/>
          <w:spacing w:val="-2"/>
        </w:rPr>
        <w:lastRenderedPageBreak/>
        <w:t>Acknowledgments</w:t>
      </w:r>
    </w:p>
    <w:p w14:paraId="7F5760E6" w14:textId="77777777" w:rsidR="00B33FB0" w:rsidRDefault="00B33FB0" w:rsidP="00C764D6">
      <w:pPr>
        <w:pStyle w:val="BodyText"/>
        <w:spacing w:before="8"/>
        <w:rPr>
          <w:b/>
          <w:sz w:val="44"/>
        </w:rPr>
      </w:pPr>
    </w:p>
    <w:p w14:paraId="562D6697" w14:textId="77777777" w:rsidR="00B33FB0" w:rsidRDefault="00414CB9" w:rsidP="00C764D6">
      <w:pPr>
        <w:pStyle w:val="BodyText"/>
        <w:spacing w:line="276" w:lineRule="auto"/>
        <w:ind w:left="1360" w:right="1441"/>
      </w:pPr>
      <w:r>
        <w:t xml:space="preserve">Mohammad Muaz Jalil prepared this mid-term review report with guidance and support from </w:t>
      </w:r>
      <w:proofErr w:type="spellStart"/>
      <w:r>
        <w:t>Ranadi</w:t>
      </w:r>
      <w:proofErr w:type="spellEnd"/>
      <w:r>
        <w:t xml:space="preserve"> </w:t>
      </w:r>
      <w:proofErr w:type="spellStart"/>
      <w:r>
        <w:t>Levula</w:t>
      </w:r>
      <w:proofErr w:type="spellEnd"/>
      <w:r>
        <w:t xml:space="preserve">, Monitoring, Evaluation, Accountability and Learning Officer · United Nations Capital Development Fund (UNCDF); Dominic Leong, UNCTAD Regional Coordinator; </w:t>
      </w:r>
      <w:proofErr w:type="spellStart"/>
      <w:r>
        <w:t>Galib</w:t>
      </w:r>
      <w:proofErr w:type="spellEnd"/>
      <w:r>
        <w:t xml:space="preserve"> Azim, Regional Technical Specialist, UNCDF; </w:t>
      </w:r>
      <w:proofErr w:type="spellStart"/>
      <w:r>
        <w:t>Simione</w:t>
      </w:r>
      <w:proofErr w:type="spellEnd"/>
      <w:r>
        <w:t xml:space="preserve"> </w:t>
      </w:r>
      <w:proofErr w:type="spellStart"/>
      <w:r>
        <w:t>Veilawa</w:t>
      </w:r>
      <w:proofErr w:type="spellEnd"/>
      <w:r>
        <w:t>, Monitoring and Evaluation Support Associate, PDEP.</w:t>
      </w:r>
    </w:p>
    <w:p w14:paraId="26C5A59E" w14:textId="77777777" w:rsidR="00B33FB0" w:rsidRDefault="00B33FB0" w:rsidP="00C764D6">
      <w:pPr>
        <w:pStyle w:val="BodyText"/>
        <w:spacing w:before="4"/>
        <w:rPr>
          <w:sz w:val="16"/>
        </w:rPr>
      </w:pPr>
    </w:p>
    <w:p w14:paraId="076F746B" w14:textId="77777777" w:rsidR="00B33FB0" w:rsidRDefault="00414CB9" w:rsidP="00C764D6">
      <w:pPr>
        <w:pStyle w:val="BodyText"/>
        <w:spacing w:line="276" w:lineRule="auto"/>
        <w:ind w:left="1360" w:right="1438"/>
      </w:pPr>
      <w:r>
        <w:t xml:space="preserve">It would also not have been possible without the support and constructive feedback provided by UNCDF and UNCTAD staff, </w:t>
      </w:r>
      <w:proofErr w:type="spellStart"/>
      <w:r>
        <w:t>programme</w:t>
      </w:r>
      <w:proofErr w:type="spellEnd"/>
      <w:r>
        <w:t xml:space="preserve"> stakeholders, and participants that generously responded to the online evaluation survey and interviews.</w:t>
      </w:r>
    </w:p>
    <w:p w14:paraId="59D1F46D" w14:textId="77777777" w:rsidR="00B33FB0" w:rsidRDefault="00B33FB0" w:rsidP="00C764D6">
      <w:pPr>
        <w:pStyle w:val="BodyText"/>
        <w:spacing w:before="2"/>
        <w:rPr>
          <w:sz w:val="16"/>
        </w:rPr>
      </w:pPr>
    </w:p>
    <w:p w14:paraId="669AE558" w14:textId="7C93DD56" w:rsidR="00B33FB0" w:rsidRDefault="00414CB9" w:rsidP="00C764D6">
      <w:pPr>
        <w:pStyle w:val="BodyText"/>
        <w:spacing w:line="475" w:lineRule="auto"/>
        <w:ind w:left="1360" w:right="8629"/>
      </w:pPr>
      <w:r>
        <w:t>November</w:t>
      </w:r>
      <w:r w:rsidR="00262812">
        <w:t xml:space="preserve"> </w:t>
      </w:r>
      <w:r>
        <w:t>2022 Mohammad</w:t>
      </w:r>
      <w:r>
        <w:rPr>
          <w:spacing w:val="-7"/>
        </w:rPr>
        <w:t xml:space="preserve"> </w:t>
      </w:r>
      <w:r>
        <w:t>Muaz</w:t>
      </w:r>
      <w:r>
        <w:rPr>
          <w:spacing w:val="-8"/>
        </w:rPr>
        <w:t xml:space="preserve"> </w:t>
      </w:r>
      <w:r>
        <w:rPr>
          <w:spacing w:val="-4"/>
        </w:rPr>
        <w:t>Jalil</w:t>
      </w:r>
    </w:p>
    <w:p w14:paraId="5F5D4273" w14:textId="77777777" w:rsidR="00B33FB0" w:rsidRDefault="00B33FB0" w:rsidP="00C764D6">
      <w:pPr>
        <w:spacing w:line="475" w:lineRule="auto"/>
        <w:sectPr w:rsidR="00B33FB0">
          <w:pgSz w:w="11910" w:h="16840"/>
          <w:pgMar w:top="1420" w:right="0" w:bottom="1200" w:left="80" w:header="0" w:footer="1012" w:gutter="0"/>
          <w:cols w:space="720"/>
        </w:sectPr>
      </w:pPr>
    </w:p>
    <w:p w14:paraId="17CB1BAF" w14:textId="66BC3803" w:rsidR="00B33FB0" w:rsidRDefault="00414CB9" w:rsidP="00C764D6">
      <w:pPr>
        <w:pStyle w:val="Heading2"/>
        <w:ind w:firstLine="0"/>
        <w:rPr>
          <w:color w:val="000099"/>
          <w:spacing w:val="-2"/>
        </w:rPr>
      </w:pPr>
      <w:bookmarkStart w:id="1" w:name="_bookmark1"/>
      <w:bookmarkEnd w:id="1"/>
      <w:r>
        <w:rPr>
          <w:color w:val="000099"/>
        </w:rPr>
        <w:lastRenderedPageBreak/>
        <w:t>List</w:t>
      </w:r>
      <w:r>
        <w:rPr>
          <w:color w:val="000099"/>
          <w:spacing w:val="-1"/>
        </w:rPr>
        <w:t xml:space="preserve"> </w:t>
      </w:r>
      <w:r>
        <w:rPr>
          <w:color w:val="000099"/>
        </w:rPr>
        <w:t xml:space="preserve">of </w:t>
      </w:r>
      <w:r>
        <w:rPr>
          <w:color w:val="000099"/>
          <w:spacing w:val="-2"/>
        </w:rPr>
        <w:t>acronyms</w:t>
      </w:r>
    </w:p>
    <w:tbl>
      <w:tblPr>
        <w:tblStyle w:val="TableGrid"/>
        <w:tblW w:w="9242" w:type="dxa"/>
        <w:tblInd w:w="1255" w:type="dxa"/>
        <w:tblLook w:val="04A0" w:firstRow="1" w:lastRow="0" w:firstColumn="1" w:lastColumn="0" w:noHBand="0" w:noVBand="1"/>
      </w:tblPr>
      <w:tblGrid>
        <w:gridCol w:w="4621"/>
        <w:gridCol w:w="4621"/>
      </w:tblGrid>
      <w:tr w:rsidR="00C746DD" w14:paraId="644C7DC9" w14:textId="77777777" w:rsidTr="00C746DD">
        <w:tc>
          <w:tcPr>
            <w:tcW w:w="4621" w:type="dxa"/>
          </w:tcPr>
          <w:p w14:paraId="1CD35891" w14:textId="77777777" w:rsidR="00C746DD" w:rsidRDefault="00C746DD" w:rsidP="00294287">
            <w:r w:rsidRPr="00262812">
              <w:rPr>
                <w:b/>
                <w:bCs/>
                <w:spacing w:val="-5"/>
                <w:sz w:val="20"/>
              </w:rPr>
              <w:t>Term</w:t>
            </w:r>
          </w:p>
        </w:tc>
        <w:tc>
          <w:tcPr>
            <w:tcW w:w="4621" w:type="dxa"/>
          </w:tcPr>
          <w:p w14:paraId="72F962B4" w14:textId="77777777" w:rsidR="00C746DD" w:rsidRDefault="00C746DD" w:rsidP="00294287">
            <w:r w:rsidRPr="00262812">
              <w:rPr>
                <w:b/>
                <w:bCs/>
                <w:sz w:val="20"/>
              </w:rPr>
              <w:t>Definition</w:t>
            </w:r>
          </w:p>
        </w:tc>
      </w:tr>
      <w:tr w:rsidR="00C746DD" w14:paraId="2583B291" w14:textId="77777777" w:rsidTr="00C746DD">
        <w:tc>
          <w:tcPr>
            <w:tcW w:w="4621" w:type="dxa"/>
          </w:tcPr>
          <w:p w14:paraId="65828586" w14:textId="77777777" w:rsidR="00C746DD" w:rsidRDefault="00C746DD" w:rsidP="00294287">
            <w:r>
              <w:rPr>
                <w:spacing w:val="-5"/>
                <w:sz w:val="20"/>
              </w:rPr>
              <w:t>CPO</w:t>
            </w:r>
          </w:p>
        </w:tc>
        <w:tc>
          <w:tcPr>
            <w:tcW w:w="4621" w:type="dxa"/>
          </w:tcPr>
          <w:p w14:paraId="5B494909" w14:textId="77777777" w:rsidR="00C746DD" w:rsidRDefault="00C746DD" w:rsidP="00294287">
            <w:r>
              <w:rPr>
                <w:sz w:val="20"/>
              </w:rPr>
              <w:t>Causal</w:t>
            </w:r>
            <w:r>
              <w:rPr>
                <w:spacing w:val="-7"/>
                <w:sz w:val="20"/>
              </w:rPr>
              <w:t xml:space="preserve"> </w:t>
            </w:r>
            <w:r>
              <w:rPr>
                <w:sz w:val="20"/>
              </w:rPr>
              <w:t>Process</w:t>
            </w:r>
            <w:r>
              <w:rPr>
                <w:spacing w:val="-6"/>
                <w:sz w:val="20"/>
              </w:rPr>
              <w:t xml:space="preserve"> </w:t>
            </w:r>
            <w:r>
              <w:rPr>
                <w:spacing w:val="-2"/>
                <w:sz w:val="20"/>
              </w:rPr>
              <w:t>Observations</w:t>
            </w:r>
          </w:p>
        </w:tc>
      </w:tr>
      <w:tr w:rsidR="00C746DD" w14:paraId="149A8525" w14:textId="77777777" w:rsidTr="00C746DD">
        <w:tc>
          <w:tcPr>
            <w:tcW w:w="4621" w:type="dxa"/>
          </w:tcPr>
          <w:p w14:paraId="4866256A" w14:textId="77777777" w:rsidR="00C746DD" w:rsidRDefault="00C746DD" w:rsidP="00294287">
            <w:r>
              <w:rPr>
                <w:spacing w:val="-5"/>
                <w:sz w:val="20"/>
              </w:rPr>
              <w:t>CSO</w:t>
            </w:r>
          </w:p>
        </w:tc>
        <w:tc>
          <w:tcPr>
            <w:tcW w:w="4621" w:type="dxa"/>
          </w:tcPr>
          <w:p w14:paraId="11B62AF4" w14:textId="77777777" w:rsidR="00C746DD" w:rsidRDefault="00C746DD" w:rsidP="00294287">
            <w:r>
              <w:rPr>
                <w:sz w:val="20"/>
              </w:rPr>
              <w:t>Civil</w:t>
            </w:r>
            <w:r>
              <w:rPr>
                <w:spacing w:val="-8"/>
                <w:sz w:val="20"/>
              </w:rPr>
              <w:t xml:space="preserve"> </w:t>
            </w:r>
            <w:r>
              <w:rPr>
                <w:sz w:val="20"/>
              </w:rPr>
              <w:t>Society</w:t>
            </w:r>
            <w:r>
              <w:rPr>
                <w:spacing w:val="-7"/>
                <w:sz w:val="20"/>
              </w:rPr>
              <w:t xml:space="preserve"> </w:t>
            </w:r>
            <w:r>
              <w:rPr>
                <w:spacing w:val="-2"/>
                <w:sz w:val="20"/>
              </w:rPr>
              <w:t>Organizations</w:t>
            </w:r>
          </w:p>
        </w:tc>
      </w:tr>
      <w:tr w:rsidR="00C746DD" w14:paraId="3DD3378D" w14:textId="77777777" w:rsidTr="00C746DD">
        <w:tc>
          <w:tcPr>
            <w:tcW w:w="4621" w:type="dxa"/>
          </w:tcPr>
          <w:p w14:paraId="06F2A041" w14:textId="77777777" w:rsidR="00C746DD" w:rsidRDefault="00C746DD" w:rsidP="00294287">
            <w:r>
              <w:rPr>
                <w:sz w:val="20"/>
              </w:rPr>
              <w:t>DAC</w:t>
            </w:r>
            <w:r>
              <w:rPr>
                <w:spacing w:val="-8"/>
                <w:sz w:val="20"/>
              </w:rPr>
              <w:t xml:space="preserve"> </w:t>
            </w:r>
            <w:r>
              <w:rPr>
                <w:spacing w:val="-2"/>
                <w:sz w:val="20"/>
              </w:rPr>
              <w:t>Criteria</w:t>
            </w:r>
          </w:p>
        </w:tc>
        <w:tc>
          <w:tcPr>
            <w:tcW w:w="4621" w:type="dxa"/>
          </w:tcPr>
          <w:p w14:paraId="24FA9FDA" w14:textId="77777777" w:rsidR="00C746DD" w:rsidRDefault="00C746DD" w:rsidP="00294287">
            <w:r>
              <w:rPr>
                <w:sz w:val="20"/>
              </w:rPr>
              <w:t>DAC</w:t>
            </w:r>
            <w:r>
              <w:rPr>
                <w:spacing w:val="-10"/>
                <w:sz w:val="20"/>
              </w:rPr>
              <w:t xml:space="preserve"> </w:t>
            </w:r>
            <w:r>
              <w:rPr>
                <w:sz w:val="20"/>
              </w:rPr>
              <w:t>Development</w:t>
            </w:r>
            <w:r>
              <w:rPr>
                <w:spacing w:val="-8"/>
                <w:sz w:val="20"/>
              </w:rPr>
              <w:t xml:space="preserve"> </w:t>
            </w:r>
            <w:r>
              <w:rPr>
                <w:sz w:val="20"/>
              </w:rPr>
              <w:t>Assistance</w:t>
            </w:r>
            <w:r>
              <w:rPr>
                <w:spacing w:val="-9"/>
                <w:sz w:val="20"/>
              </w:rPr>
              <w:t xml:space="preserve"> </w:t>
            </w:r>
            <w:r>
              <w:rPr>
                <w:sz w:val="20"/>
              </w:rPr>
              <w:t>Committee</w:t>
            </w:r>
            <w:r>
              <w:rPr>
                <w:spacing w:val="-7"/>
                <w:sz w:val="20"/>
              </w:rPr>
              <w:t xml:space="preserve"> </w:t>
            </w:r>
            <w:r>
              <w:rPr>
                <w:spacing w:val="-2"/>
                <w:sz w:val="20"/>
              </w:rPr>
              <w:t>Criteria</w:t>
            </w:r>
          </w:p>
        </w:tc>
      </w:tr>
      <w:tr w:rsidR="00C746DD" w14:paraId="116ABF3F" w14:textId="77777777" w:rsidTr="00C746DD">
        <w:tc>
          <w:tcPr>
            <w:tcW w:w="4621" w:type="dxa"/>
          </w:tcPr>
          <w:p w14:paraId="6B06EF64" w14:textId="77777777" w:rsidR="00C746DD" w:rsidRDefault="00C746DD" w:rsidP="00294287">
            <w:r>
              <w:rPr>
                <w:spacing w:val="-5"/>
                <w:sz w:val="20"/>
              </w:rPr>
              <w:t>DSO</w:t>
            </w:r>
          </w:p>
        </w:tc>
        <w:tc>
          <w:tcPr>
            <w:tcW w:w="4621" w:type="dxa"/>
          </w:tcPr>
          <w:p w14:paraId="041AC100" w14:textId="77777777" w:rsidR="00C746DD" w:rsidRDefault="00C746DD" w:rsidP="00294287">
            <w:r>
              <w:rPr>
                <w:sz w:val="20"/>
              </w:rPr>
              <w:t>Dataset</w:t>
            </w:r>
            <w:r>
              <w:rPr>
                <w:spacing w:val="-8"/>
                <w:sz w:val="20"/>
              </w:rPr>
              <w:t xml:space="preserve"> </w:t>
            </w:r>
            <w:r>
              <w:rPr>
                <w:spacing w:val="-2"/>
                <w:sz w:val="20"/>
              </w:rPr>
              <w:t>Observations</w:t>
            </w:r>
          </w:p>
        </w:tc>
      </w:tr>
      <w:tr w:rsidR="00C746DD" w14:paraId="36208F59" w14:textId="77777777" w:rsidTr="00C746DD">
        <w:tc>
          <w:tcPr>
            <w:tcW w:w="4621" w:type="dxa"/>
          </w:tcPr>
          <w:p w14:paraId="473787BD" w14:textId="77777777" w:rsidR="00C746DD" w:rsidRDefault="00C746DD" w:rsidP="00294287">
            <w:r>
              <w:rPr>
                <w:spacing w:val="-4"/>
                <w:sz w:val="20"/>
              </w:rPr>
              <w:t>DCED</w:t>
            </w:r>
          </w:p>
        </w:tc>
        <w:tc>
          <w:tcPr>
            <w:tcW w:w="4621" w:type="dxa"/>
          </w:tcPr>
          <w:p w14:paraId="385F2BD0" w14:textId="77777777" w:rsidR="00C746DD" w:rsidRDefault="00C746DD" w:rsidP="00294287">
            <w:r>
              <w:rPr>
                <w:sz w:val="20"/>
              </w:rPr>
              <w:t>Donor</w:t>
            </w:r>
            <w:r>
              <w:rPr>
                <w:spacing w:val="-8"/>
                <w:sz w:val="20"/>
              </w:rPr>
              <w:t xml:space="preserve"> </w:t>
            </w:r>
            <w:r>
              <w:rPr>
                <w:sz w:val="20"/>
              </w:rPr>
              <w:t>Committee</w:t>
            </w:r>
            <w:r>
              <w:rPr>
                <w:spacing w:val="-6"/>
                <w:sz w:val="20"/>
              </w:rPr>
              <w:t xml:space="preserve"> </w:t>
            </w:r>
            <w:r>
              <w:rPr>
                <w:sz w:val="20"/>
              </w:rPr>
              <w:t>for</w:t>
            </w:r>
            <w:r>
              <w:rPr>
                <w:spacing w:val="-7"/>
                <w:sz w:val="20"/>
              </w:rPr>
              <w:t xml:space="preserve"> </w:t>
            </w:r>
            <w:r>
              <w:rPr>
                <w:sz w:val="20"/>
              </w:rPr>
              <w:t>Enterprise</w:t>
            </w:r>
            <w:r>
              <w:rPr>
                <w:spacing w:val="-8"/>
                <w:sz w:val="20"/>
              </w:rPr>
              <w:t xml:space="preserve"> </w:t>
            </w:r>
            <w:r>
              <w:rPr>
                <w:spacing w:val="-2"/>
                <w:sz w:val="20"/>
              </w:rPr>
              <w:t>Development</w:t>
            </w:r>
          </w:p>
        </w:tc>
      </w:tr>
      <w:tr w:rsidR="00C746DD" w14:paraId="1B61E0A3" w14:textId="77777777" w:rsidTr="00C746DD">
        <w:tc>
          <w:tcPr>
            <w:tcW w:w="4621" w:type="dxa"/>
          </w:tcPr>
          <w:p w14:paraId="1A28196F" w14:textId="77777777" w:rsidR="00C746DD" w:rsidRDefault="00C746DD" w:rsidP="00294287">
            <w:r>
              <w:rPr>
                <w:spacing w:val="-5"/>
                <w:sz w:val="20"/>
              </w:rPr>
              <w:t>DFL</w:t>
            </w:r>
          </w:p>
        </w:tc>
        <w:tc>
          <w:tcPr>
            <w:tcW w:w="4621" w:type="dxa"/>
          </w:tcPr>
          <w:p w14:paraId="0F647179" w14:textId="77777777" w:rsidR="00C746DD" w:rsidRDefault="00C746DD" w:rsidP="00294287">
            <w:r>
              <w:rPr>
                <w:sz w:val="20"/>
              </w:rPr>
              <w:t>Digital</w:t>
            </w:r>
            <w:r>
              <w:rPr>
                <w:spacing w:val="-7"/>
                <w:sz w:val="20"/>
              </w:rPr>
              <w:t xml:space="preserve"> </w:t>
            </w:r>
            <w:r>
              <w:rPr>
                <w:sz w:val="20"/>
              </w:rPr>
              <w:t>and</w:t>
            </w:r>
            <w:r>
              <w:rPr>
                <w:spacing w:val="-7"/>
                <w:sz w:val="20"/>
              </w:rPr>
              <w:t xml:space="preserve"> </w:t>
            </w:r>
            <w:r>
              <w:rPr>
                <w:sz w:val="20"/>
              </w:rPr>
              <w:t>Financial</w:t>
            </w:r>
            <w:r>
              <w:rPr>
                <w:spacing w:val="-8"/>
                <w:sz w:val="20"/>
              </w:rPr>
              <w:t xml:space="preserve"> </w:t>
            </w:r>
            <w:r>
              <w:rPr>
                <w:spacing w:val="-2"/>
                <w:sz w:val="20"/>
              </w:rPr>
              <w:t>Literacy</w:t>
            </w:r>
          </w:p>
        </w:tc>
      </w:tr>
      <w:tr w:rsidR="00C746DD" w14:paraId="5E52DAE6" w14:textId="77777777" w:rsidTr="00C746DD">
        <w:tc>
          <w:tcPr>
            <w:tcW w:w="4621" w:type="dxa"/>
          </w:tcPr>
          <w:p w14:paraId="14F3911A" w14:textId="77777777" w:rsidR="00C746DD" w:rsidRDefault="00C746DD" w:rsidP="00294287">
            <w:r>
              <w:rPr>
                <w:spacing w:val="-5"/>
                <w:sz w:val="20"/>
              </w:rPr>
              <w:t>IDE</w:t>
            </w:r>
          </w:p>
        </w:tc>
        <w:tc>
          <w:tcPr>
            <w:tcW w:w="4621" w:type="dxa"/>
          </w:tcPr>
          <w:p w14:paraId="5F125BA6" w14:textId="77777777" w:rsidR="00C746DD" w:rsidRDefault="00C746DD" w:rsidP="00294287">
            <w:r>
              <w:rPr>
                <w:sz w:val="20"/>
              </w:rPr>
              <w:t>Inclusive</w:t>
            </w:r>
            <w:r>
              <w:rPr>
                <w:spacing w:val="-9"/>
                <w:sz w:val="20"/>
              </w:rPr>
              <w:t xml:space="preserve"> </w:t>
            </w:r>
            <w:r>
              <w:rPr>
                <w:sz w:val="20"/>
              </w:rPr>
              <w:t>Digital</w:t>
            </w:r>
            <w:r>
              <w:rPr>
                <w:spacing w:val="-8"/>
                <w:sz w:val="20"/>
              </w:rPr>
              <w:t xml:space="preserve"> </w:t>
            </w:r>
            <w:r>
              <w:rPr>
                <w:spacing w:val="-2"/>
                <w:sz w:val="20"/>
              </w:rPr>
              <w:t>Economies</w:t>
            </w:r>
          </w:p>
        </w:tc>
      </w:tr>
      <w:tr w:rsidR="00C746DD" w14:paraId="6E155160" w14:textId="77777777" w:rsidTr="00C746DD">
        <w:tc>
          <w:tcPr>
            <w:tcW w:w="4621" w:type="dxa"/>
          </w:tcPr>
          <w:p w14:paraId="2BA4A377" w14:textId="77777777" w:rsidR="00C746DD" w:rsidRDefault="00C746DD" w:rsidP="00294287">
            <w:pPr>
              <w:rPr>
                <w:spacing w:val="-5"/>
                <w:sz w:val="20"/>
              </w:rPr>
            </w:pPr>
            <w:r>
              <w:rPr>
                <w:spacing w:val="-4"/>
                <w:sz w:val="20"/>
              </w:rPr>
              <w:t>IDES</w:t>
            </w:r>
          </w:p>
        </w:tc>
        <w:tc>
          <w:tcPr>
            <w:tcW w:w="4621" w:type="dxa"/>
          </w:tcPr>
          <w:p w14:paraId="661FD403" w14:textId="77777777" w:rsidR="00C746DD" w:rsidRDefault="00C746DD" w:rsidP="00294287">
            <w:pPr>
              <w:rPr>
                <w:sz w:val="20"/>
              </w:rPr>
            </w:pPr>
            <w:r>
              <w:rPr>
                <w:sz w:val="20"/>
              </w:rPr>
              <w:t>Inclusive</w:t>
            </w:r>
            <w:r>
              <w:rPr>
                <w:spacing w:val="-9"/>
                <w:sz w:val="20"/>
              </w:rPr>
              <w:t xml:space="preserve"> </w:t>
            </w:r>
            <w:r>
              <w:rPr>
                <w:sz w:val="20"/>
              </w:rPr>
              <w:t>Digital</w:t>
            </w:r>
            <w:r>
              <w:rPr>
                <w:spacing w:val="-7"/>
                <w:sz w:val="20"/>
              </w:rPr>
              <w:t xml:space="preserve"> </w:t>
            </w:r>
            <w:r>
              <w:rPr>
                <w:sz w:val="20"/>
              </w:rPr>
              <w:t>Economy</w:t>
            </w:r>
            <w:r>
              <w:rPr>
                <w:spacing w:val="-7"/>
                <w:sz w:val="20"/>
              </w:rPr>
              <w:t xml:space="preserve"> </w:t>
            </w:r>
            <w:r>
              <w:rPr>
                <w:spacing w:val="-2"/>
                <w:sz w:val="20"/>
              </w:rPr>
              <w:t>Scorecard</w:t>
            </w:r>
          </w:p>
        </w:tc>
      </w:tr>
      <w:tr w:rsidR="00C746DD" w14:paraId="13C5A178" w14:textId="77777777" w:rsidTr="00C746DD">
        <w:tc>
          <w:tcPr>
            <w:tcW w:w="4621" w:type="dxa"/>
          </w:tcPr>
          <w:p w14:paraId="42DFCB5B" w14:textId="77777777" w:rsidR="00C746DD" w:rsidRDefault="00C746DD" w:rsidP="00294287">
            <w:pPr>
              <w:rPr>
                <w:spacing w:val="-4"/>
                <w:sz w:val="20"/>
              </w:rPr>
            </w:pPr>
            <w:r>
              <w:rPr>
                <w:spacing w:val="-5"/>
                <w:sz w:val="20"/>
              </w:rPr>
              <w:t>KII</w:t>
            </w:r>
          </w:p>
        </w:tc>
        <w:tc>
          <w:tcPr>
            <w:tcW w:w="4621" w:type="dxa"/>
          </w:tcPr>
          <w:p w14:paraId="1E894916" w14:textId="77777777" w:rsidR="00C746DD" w:rsidRDefault="00C746DD" w:rsidP="00294287">
            <w:pPr>
              <w:rPr>
                <w:sz w:val="20"/>
              </w:rPr>
            </w:pPr>
            <w:r>
              <w:rPr>
                <w:sz w:val="20"/>
              </w:rPr>
              <w:t>Key</w:t>
            </w:r>
            <w:r>
              <w:rPr>
                <w:spacing w:val="-8"/>
                <w:sz w:val="20"/>
              </w:rPr>
              <w:t xml:space="preserve"> </w:t>
            </w:r>
            <w:r>
              <w:rPr>
                <w:sz w:val="20"/>
              </w:rPr>
              <w:t>Informant</w:t>
            </w:r>
            <w:r>
              <w:rPr>
                <w:spacing w:val="-7"/>
                <w:sz w:val="20"/>
              </w:rPr>
              <w:t xml:space="preserve"> </w:t>
            </w:r>
            <w:r>
              <w:rPr>
                <w:spacing w:val="-2"/>
                <w:sz w:val="20"/>
              </w:rPr>
              <w:t>Interviews</w:t>
            </w:r>
          </w:p>
        </w:tc>
      </w:tr>
      <w:tr w:rsidR="00C746DD" w14:paraId="53CBD06A" w14:textId="77777777" w:rsidTr="00C746DD">
        <w:tc>
          <w:tcPr>
            <w:tcW w:w="4621" w:type="dxa"/>
          </w:tcPr>
          <w:p w14:paraId="1FD02F38" w14:textId="77777777" w:rsidR="00C746DD" w:rsidRDefault="00C746DD" w:rsidP="00294287">
            <w:pPr>
              <w:rPr>
                <w:spacing w:val="-5"/>
                <w:sz w:val="20"/>
              </w:rPr>
            </w:pPr>
            <w:r>
              <w:rPr>
                <w:spacing w:val="-5"/>
                <w:sz w:val="20"/>
              </w:rPr>
              <w:t>KPI</w:t>
            </w:r>
          </w:p>
        </w:tc>
        <w:tc>
          <w:tcPr>
            <w:tcW w:w="4621" w:type="dxa"/>
          </w:tcPr>
          <w:p w14:paraId="10B03AC8" w14:textId="77777777" w:rsidR="00C746DD" w:rsidRDefault="00C746DD" w:rsidP="00294287">
            <w:pPr>
              <w:rPr>
                <w:sz w:val="20"/>
              </w:rPr>
            </w:pPr>
            <w:r>
              <w:rPr>
                <w:sz w:val="20"/>
              </w:rPr>
              <w:t>Key</w:t>
            </w:r>
            <w:r>
              <w:rPr>
                <w:spacing w:val="-8"/>
                <w:sz w:val="20"/>
              </w:rPr>
              <w:t xml:space="preserve"> </w:t>
            </w:r>
            <w:r>
              <w:rPr>
                <w:sz w:val="20"/>
              </w:rPr>
              <w:t>Performance</w:t>
            </w:r>
            <w:r>
              <w:rPr>
                <w:spacing w:val="-10"/>
                <w:sz w:val="20"/>
              </w:rPr>
              <w:t xml:space="preserve"> </w:t>
            </w:r>
            <w:r>
              <w:rPr>
                <w:spacing w:val="-2"/>
                <w:sz w:val="20"/>
              </w:rPr>
              <w:t>Indicators</w:t>
            </w:r>
          </w:p>
        </w:tc>
      </w:tr>
      <w:tr w:rsidR="00C746DD" w14:paraId="1874F3BE" w14:textId="77777777" w:rsidTr="00C746DD">
        <w:tc>
          <w:tcPr>
            <w:tcW w:w="4621" w:type="dxa"/>
          </w:tcPr>
          <w:p w14:paraId="4D075078" w14:textId="77777777" w:rsidR="00C746DD" w:rsidRDefault="00C746DD" w:rsidP="00294287">
            <w:pPr>
              <w:rPr>
                <w:spacing w:val="-5"/>
                <w:sz w:val="20"/>
              </w:rPr>
            </w:pPr>
            <w:r>
              <w:rPr>
                <w:spacing w:val="-5"/>
                <w:sz w:val="20"/>
              </w:rPr>
              <w:t>MRM</w:t>
            </w:r>
          </w:p>
        </w:tc>
        <w:tc>
          <w:tcPr>
            <w:tcW w:w="4621" w:type="dxa"/>
          </w:tcPr>
          <w:p w14:paraId="2CA6DCE4" w14:textId="77777777" w:rsidR="00C746DD" w:rsidRDefault="00C746DD" w:rsidP="00294287">
            <w:pPr>
              <w:rPr>
                <w:sz w:val="20"/>
              </w:rPr>
            </w:pPr>
            <w:r>
              <w:rPr>
                <w:sz w:val="20"/>
              </w:rPr>
              <w:t>Monitoring</w:t>
            </w:r>
            <w:r>
              <w:rPr>
                <w:spacing w:val="-7"/>
                <w:sz w:val="20"/>
              </w:rPr>
              <w:t xml:space="preserve"> </w:t>
            </w:r>
            <w:r>
              <w:rPr>
                <w:sz w:val="20"/>
              </w:rPr>
              <w:t>and</w:t>
            </w:r>
            <w:r>
              <w:rPr>
                <w:spacing w:val="-6"/>
                <w:sz w:val="20"/>
              </w:rPr>
              <w:t xml:space="preserve"> </w:t>
            </w:r>
            <w:r>
              <w:rPr>
                <w:sz w:val="20"/>
              </w:rPr>
              <w:t>Results</w:t>
            </w:r>
            <w:r>
              <w:rPr>
                <w:spacing w:val="-6"/>
                <w:sz w:val="20"/>
              </w:rPr>
              <w:t xml:space="preserve"> </w:t>
            </w:r>
            <w:r>
              <w:rPr>
                <w:spacing w:val="-2"/>
                <w:sz w:val="20"/>
              </w:rPr>
              <w:t>Measurement</w:t>
            </w:r>
          </w:p>
        </w:tc>
      </w:tr>
      <w:tr w:rsidR="00C746DD" w14:paraId="14A55F42" w14:textId="77777777" w:rsidTr="00C746DD">
        <w:tc>
          <w:tcPr>
            <w:tcW w:w="4621" w:type="dxa"/>
          </w:tcPr>
          <w:p w14:paraId="59B77C7D" w14:textId="77777777" w:rsidR="00C746DD" w:rsidRDefault="00C746DD" w:rsidP="00294287">
            <w:pPr>
              <w:rPr>
                <w:spacing w:val="-5"/>
                <w:sz w:val="20"/>
              </w:rPr>
            </w:pPr>
            <w:r>
              <w:rPr>
                <w:spacing w:val="-5"/>
                <w:sz w:val="20"/>
              </w:rPr>
              <w:t>MTO</w:t>
            </w:r>
          </w:p>
        </w:tc>
        <w:tc>
          <w:tcPr>
            <w:tcW w:w="4621" w:type="dxa"/>
          </w:tcPr>
          <w:p w14:paraId="6F2FB7A6" w14:textId="77777777" w:rsidR="00C746DD" w:rsidRDefault="00C746DD" w:rsidP="00294287">
            <w:pPr>
              <w:rPr>
                <w:sz w:val="20"/>
              </w:rPr>
            </w:pPr>
            <w:r>
              <w:rPr>
                <w:sz w:val="20"/>
              </w:rPr>
              <w:t>Money</w:t>
            </w:r>
            <w:r>
              <w:rPr>
                <w:spacing w:val="-9"/>
                <w:sz w:val="20"/>
              </w:rPr>
              <w:t xml:space="preserve"> </w:t>
            </w:r>
            <w:r>
              <w:rPr>
                <w:sz w:val="20"/>
              </w:rPr>
              <w:t>Transfer</w:t>
            </w:r>
            <w:r>
              <w:rPr>
                <w:spacing w:val="-7"/>
                <w:sz w:val="20"/>
              </w:rPr>
              <w:t xml:space="preserve"> </w:t>
            </w:r>
            <w:r>
              <w:rPr>
                <w:spacing w:val="-2"/>
                <w:sz w:val="20"/>
              </w:rPr>
              <w:t>Operator</w:t>
            </w:r>
          </w:p>
        </w:tc>
      </w:tr>
      <w:tr w:rsidR="00C746DD" w14:paraId="0439A92C" w14:textId="77777777" w:rsidTr="00C746DD">
        <w:tc>
          <w:tcPr>
            <w:tcW w:w="4621" w:type="dxa"/>
          </w:tcPr>
          <w:p w14:paraId="27441582" w14:textId="77777777" w:rsidR="00C746DD" w:rsidRDefault="00C746DD" w:rsidP="00294287">
            <w:pPr>
              <w:rPr>
                <w:spacing w:val="-5"/>
                <w:sz w:val="20"/>
              </w:rPr>
            </w:pPr>
            <w:r>
              <w:rPr>
                <w:spacing w:val="-5"/>
                <w:sz w:val="20"/>
              </w:rPr>
              <w:t>MNO</w:t>
            </w:r>
          </w:p>
        </w:tc>
        <w:tc>
          <w:tcPr>
            <w:tcW w:w="4621" w:type="dxa"/>
          </w:tcPr>
          <w:p w14:paraId="79F9EE58" w14:textId="77777777" w:rsidR="00C746DD" w:rsidRDefault="00C746DD" w:rsidP="00294287">
            <w:pPr>
              <w:rPr>
                <w:sz w:val="20"/>
              </w:rPr>
            </w:pPr>
            <w:r>
              <w:rPr>
                <w:sz w:val="20"/>
              </w:rPr>
              <w:t>Mobile</w:t>
            </w:r>
            <w:r>
              <w:rPr>
                <w:spacing w:val="-9"/>
                <w:sz w:val="20"/>
              </w:rPr>
              <w:t xml:space="preserve"> </w:t>
            </w:r>
            <w:r>
              <w:rPr>
                <w:sz w:val="20"/>
              </w:rPr>
              <w:t>Network</w:t>
            </w:r>
            <w:r>
              <w:rPr>
                <w:spacing w:val="-6"/>
                <w:sz w:val="20"/>
              </w:rPr>
              <w:t xml:space="preserve"> </w:t>
            </w:r>
            <w:r>
              <w:rPr>
                <w:spacing w:val="-2"/>
                <w:sz w:val="20"/>
              </w:rPr>
              <w:t>Operator</w:t>
            </w:r>
          </w:p>
        </w:tc>
      </w:tr>
      <w:tr w:rsidR="00C746DD" w14:paraId="6D96CC75" w14:textId="77777777" w:rsidTr="00C746DD">
        <w:tc>
          <w:tcPr>
            <w:tcW w:w="4621" w:type="dxa"/>
          </w:tcPr>
          <w:p w14:paraId="331BB28F" w14:textId="77777777" w:rsidR="00C746DD" w:rsidRDefault="00C746DD" w:rsidP="00294287">
            <w:pPr>
              <w:rPr>
                <w:spacing w:val="-5"/>
                <w:sz w:val="20"/>
              </w:rPr>
            </w:pPr>
            <w:r>
              <w:rPr>
                <w:spacing w:val="-5"/>
                <w:sz w:val="20"/>
              </w:rPr>
              <w:t>NES</w:t>
            </w:r>
          </w:p>
        </w:tc>
        <w:tc>
          <w:tcPr>
            <w:tcW w:w="4621" w:type="dxa"/>
          </w:tcPr>
          <w:p w14:paraId="489DECEB" w14:textId="77777777" w:rsidR="00C746DD" w:rsidRDefault="00C746DD" w:rsidP="00294287">
            <w:pPr>
              <w:rPr>
                <w:sz w:val="20"/>
              </w:rPr>
            </w:pPr>
            <w:r>
              <w:rPr>
                <w:sz w:val="20"/>
              </w:rPr>
              <w:t>National</w:t>
            </w:r>
            <w:r>
              <w:rPr>
                <w:spacing w:val="-9"/>
                <w:sz w:val="20"/>
              </w:rPr>
              <w:t xml:space="preserve"> </w:t>
            </w:r>
            <w:r>
              <w:rPr>
                <w:sz w:val="20"/>
              </w:rPr>
              <w:t>E-commerce</w:t>
            </w:r>
            <w:r>
              <w:rPr>
                <w:spacing w:val="-10"/>
                <w:sz w:val="20"/>
              </w:rPr>
              <w:t xml:space="preserve"> </w:t>
            </w:r>
            <w:r>
              <w:rPr>
                <w:spacing w:val="-2"/>
                <w:sz w:val="20"/>
              </w:rPr>
              <w:t>Strategy</w:t>
            </w:r>
          </w:p>
        </w:tc>
      </w:tr>
      <w:tr w:rsidR="00C746DD" w14:paraId="54F84BA0" w14:textId="77777777" w:rsidTr="00C746DD">
        <w:tc>
          <w:tcPr>
            <w:tcW w:w="4621" w:type="dxa"/>
          </w:tcPr>
          <w:p w14:paraId="4D2EA395" w14:textId="77777777" w:rsidR="00C746DD" w:rsidRDefault="00C746DD" w:rsidP="00294287">
            <w:pPr>
              <w:rPr>
                <w:spacing w:val="-5"/>
                <w:sz w:val="20"/>
              </w:rPr>
            </w:pPr>
            <w:r>
              <w:rPr>
                <w:spacing w:val="-4"/>
                <w:sz w:val="20"/>
              </w:rPr>
              <w:t>NFIS</w:t>
            </w:r>
          </w:p>
        </w:tc>
        <w:tc>
          <w:tcPr>
            <w:tcW w:w="4621" w:type="dxa"/>
          </w:tcPr>
          <w:p w14:paraId="1146675E" w14:textId="77777777" w:rsidR="00C746DD" w:rsidRDefault="00C746DD" w:rsidP="00294287">
            <w:pPr>
              <w:rPr>
                <w:sz w:val="20"/>
              </w:rPr>
            </w:pPr>
            <w:r>
              <w:rPr>
                <w:sz w:val="20"/>
              </w:rPr>
              <w:t>National</w:t>
            </w:r>
            <w:r>
              <w:rPr>
                <w:spacing w:val="-8"/>
                <w:sz w:val="20"/>
              </w:rPr>
              <w:t xml:space="preserve"> </w:t>
            </w:r>
            <w:r>
              <w:rPr>
                <w:sz w:val="20"/>
              </w:rPr>
              <w:t>Financial</w:t>
            </w:r>
            <w:r>
              <w:rPr>
                <w:spacing w:val="-8"/>
                <w:sz w:val="20"/>
              </w:rPr>
              <w:t xml:space="preserve"> </w:t>
            </w:r>
            <w:r>
              <w:rPr>
                <w:sz w:val="20"/>
              </w:rPr>
              <w:t>Inclusion</w:t>
            </w:r>
            <w:r>
              <w:rPr>
                <w:spacing w:val="-7"/>
                <w:sz w:val="20"/>
              </w:rPr>
              <w:t xml:space="preserve"> </w:t>
            </w:r>
            <w:r>
              <w:rPr>
                <w:spacing w:val="-2"/>
                <w:sz w:val="20"/>
              </w:rPr>
              <w:t>Strategies</w:t>
            </w:r>
          </w:p>
        </w:tc>
      </w:tr>
      <w:tr w:rsidR="00C746DD" w14:paraId="3C8770FA" w14:textId="77777777" w:rsidTr="00C746DD">
        <w:tc>
          <w:tcPr>
            <w:tcW w:w="4621" w:type="dxa"/>
          </w:tcPr>
          <w:p w14:paraId="547A2818" w14:textId="77777777" w:rsidR="00C746DD" w:rsidRDefault="00C746DD" w:rsidP="00294287">
            <w:pPr>
              <w:rPr>
                <w:spacing w:val="-4"/>
                <w:sz w:val="20"/>
              </w:rPr>
            </w:pPr>
            <w:r>
              <w:rPr>
                <w:spacing w:val="-5"/>
                <w:sz w:val="20"/>
              </w:rPr>
              <w:t>NSO</w:t>
            </w:r>
          </w:p>
        </w:tc>
        <w:tc>
          <w:tcPr>
            <w:tcW w:w="4621" w:type="dxa"/>
          </w:tcPr>
          <w:p w14:paraId="6D60FAEE" w14:textId="77777777" w:rsidR="00C746DD" w:rsidRDefault="00C746DD" w:rsidP="00294287">
            <w:pPr>
              <w:rPr>
                <w:sz w:val="20"/>
              </w:rPr>
            </w:pPr>
            <w:r>
              <w:rPr>
                <w:sz w:val="20"/>
              </w:rPr>
              <w:t>National</w:t>
            </w:r>
            <w:r>
              <w:rPr>
                <w:spacing w:val="-8"/>
                <w:sz w:val="20"/>
              </w:rPr>
              <w:t xml:space="preserve"> </w:t>
            </w:r>
            <w:r>
              <w:rPr>
                <w:sz w:val="20"/>
              </w:rPr>
              <w:t>Statistical</w:t>
            </w:r>
            <w:r>
              <w:rPr>
                <w:spacing w:val="-7"/>
                <w:sz w:val="20"/>
              </w:rPr>
              <w:t xml:space="preserve"> </w:t>
            </w:r>
            <w:r>
              <w:rPr>
                <w:spacing w:val="-2"/>
                <w:sz w:val="20"/>
              </w:rPr>
              <w:t>Office</w:t>
            </w:r>
          </w:p>
        </w:tc>
      </w:tr>
      <w:tr w:rsidR="00C746DD" w14:paraId="021B052F" w14:textId="77777777" w:rsidTr="00C746DD">
        <w:tc>
          <w:tcPr>
            <w:tcW w:w="4621" w:type="dxa"/>
          </w:tcPr>
          <w:p w14:paraId="3305EBAE" w14:textId="77777777" w:rsidR="00C746DD" w:rsidRDefault="00C746DD" w:rsidP="00294287">
            <w:pPr>
              <w:rPr>
                <w:spacing w:val="-5"/>
                <w:sz w:val="20"/>
              </w:rPr>
            </w:pPr>
            <w:r>
              <w:rPr>
                <w:spacing w:val="-4"/>
                <w:sz w:val="20"/>
              </w:rPr>
              <w:t>OECD</w:t>
            </w:r>
          </w:p>
        </w:tc>
        <w:tc>
          <w:tcPr>
            <w:tcW w:w="4621" w:type="dxa"/>
          </w:tcPr>
          <w:p w14:paraId="052F4948" w14:textId="77777777" w:rsidR="00C746DD" w:rsidRDefault="00C746DD" w:rsidP="00294287">
            <w:pPr>
              <w:rPr>
                <w:sz w:val="20"/>
              </w:rPr>
            </w:pPr>
            <w:r>
              <w:rPr>
                <w:sz w:val="20"/>
              </w:rPr>
              <w:t>Organization</w:t>
            </w:r>
            <w:r>
              <w:rPr>
                <w:spacing w:val="-6"/>
                <w:sz w:val="20"/>
              </w:rPr>
              <w:t xml:space="preserve"> </w:t>
            </w:r>
            <w:r>
              <w:rPr>
                <w:sz w:val="20"/>
              </w:rPr>
              <w:t>for</w:t>
            </w:r>
            <w:r>
              <w:rPr>
                <w:spacing w:val="-7"/>
                <w:sz w:val="20"/>
              </w:rPr>
              <w:t xml:space="preserve"> </w:t>
            </w:r>
            <w:r>
              <w:rPr>
                <w:sz w:val="20"/>
              </w:rPr>
              <w:t>Economic</w:t>
            </w:r>
            <w:r>
              <w:rPr>
                <w:spacing w:val="-8"/>
                <w:sz w:val="20"/>
              </w:rPr>
              <w:t xml:space="preserve"> </w:t>
            </w:r>
            <w:r>
              <w:rPr>
                <w:sz w:val="20"/>
              </w:rPr>
              <w:t>Cooperation</w:t>
            </w:r>
            <w:r>
              <w:rPr>
                <w:spacing w:val="-7"/>
                <w:sz w:val="20"/>
              </w:rPr>
              <w:t xml:space="preserve"> </w:t>
            </w:r>
            <w:r>
              <w:rPr>
                <w:sz w:val="20"/>
              </w:rPr>
              <w:t>and</w:t>
            </w:r>
            <w:r>
              <w:rPr>
                <w:spacing w:val="-7"/>
                <w:sz w:val="20"/>
              </w:rPr>
              <w:t xml:space="preserve"> </w:t>
            </w:r>
            <w:r>
              <w:rPr>
                <w:spacing w:val="-2"/>
                <w:sz w:val="20"/>
              </w:rPr>
              <w:t>Development</w:t>
            </w:r>
          </w:p>
        </w:tc>
      </w:tr>
      <w:tr w:rsidR="00C746DD" w14:paraId="2E6B96AA" w14:textId="77777777" w:rsidTr="00C746DD">
        <w:tc>
          <w:tcPr>
            <w:tcW w:w="4621" w:type="dxa"/>
          </w:tcPr>
          <w:p w14:paraId="61A28E20" w14:textId="77777777" w:rsidR="00C746DD" w:rsidRDefault="00C746DD" w:rsidP="00294287">
            <w:pPr>
              <w:rPr>
                <w:spacing w:val="-4"/>
                <w:sz w:val="20"/>
              </w:rPr>
            </w:pPr>
            <w:r>
              <w:rPr>
                <w:spacing w:val="-4"/>
                <w:sz w:val="20"/>
              </w:rPr>
              <w:t>PDEP</w:t>
            </w:r>
          </w:p>
        </w:tc>
        <w:tc>
          <w:tcPr>
            <w:tcW w:w="4621" w:type="dxa"/>
          </w:tcPr>
          <w:p w14:paraId="3433485B" w14:textId="77777777" w:rsidR="00C746DD" w:rsidRDefault="00C746DD" w:rsidP="00294287">
            <w:pPr>
              <w:rPr>
                <w:sz w:val="20"/>
              </w:rPr>
            </w:pPr>
            <w:r>
              <w:rPr>
                <w:sz w:val="20"/>
              </w:rPr>
              <w:t>Pacific</w:t>
            </w:r>
            <w:r>
              <w:rPr>
                <w:spacing w:val="-7"/>
                <w:sz w:val="20"/>
              </w:rPr>
              <w:t xml:space="preserve"> </w:t>
            </w:r>
            <w:r>
              <w:rPr>
                <w:sz w:val="20"/>
              </w:rPr>
              <w:t>Digital</w:t>
            </w:r>
            <w:r>
              <w:rPr>
                <w:spacing w:val="-6"/>
                <w:sz w:val="20"/>
              </w:rPr>
              <w:t xml:space="preserve"> </w:t>
            </w:r>
            <w:r>
              <w:rPr>
                <w:sz w:val="20"/>
              </w:rPr>
              <w:t>Economy</w:t>
            </w:r>
            <w:r>
              <w:rPr>
                <w:spacing w:val="-6"/>
                <w:sz w:val="20"/>
              </w:rPr>
              <w:t xml:space="preserve"> </w:t>
            </w:r>
            <w:r>
              <w:rPr>
                <w:spacing w:val="-2"/>
                <w:sz w:val="20"/>
              </w:rPr>
              <w:t>Programme</w:t>
            </w:r>
          </w:p>
        </w:tc>
      </w:tr>
      <w:tr w:rsidR="00C746DD" w14:paraId="16099DA5" w14:textId="77777777" w:rsidTr="00C746DD">
        <w:tc>
          <w:tcPr>
            <w:tcW w:w="4621" w:type="dxa"/>
          </w:tcPr>
          <w:p w14:paraId="707FB5CC" w14:textId="77777777" w:rsidR="00C746DD" w:rsidRDefault="00C746DD" w:rsidP="00294287">
            <w:pPr>
              <w:rPr>
                <w:spacing w:val="-4"/>
                <w:sz w:val="20"/>
              </w:rPr>
            </w:pPr>
            <w:r>
              <w:rPr>
                <w:spacing w:val="-5"/>
                <w:sz w:val="20"/>
              </w:rPr>
              <w:t>PIC</w:t>
            </w:r>
          </w:p>
        </w:tc>
        <w:tc>
          <w:tcPr>
            <w:tcW w:w="4621" w:type="dxa"/>
          </w:tcPr>
          <w:p w14:paraId="6E6E3C3B" w14:textId="77777777" w:rsidR="00C746DD" w:rsidRDefault="00C746DD" w:rsidP="00294287">
            <w:pPr>
              <w:rPr>
                <w:sz w:val="20"/>
              </w:rPr>
            </w:pPr>
            <w:r>
              <w:rPr>
                <w:sz w:val="20"/>
              </w:rPr>
              <w:t>Pacific</w:t>
            </w:r>
            <w:r>
              <w:rPr>
                <w:spacing w:val="-5"/>
                <w:sz w:val="20"/>
              </w:rPr>
              <w:t xml:space="preserve"> </w:t>
            </w:r>
            <w:r>
              <w:rPr>
                <w:sz w:val="20"/>
              </w:rPr>
              <w:t>Island</w:t>
            </w:r>
            <w:r>
              <w:rPr>
                <w:spacing w:val="-6"/>
                <w:sz w:val="20"/>
              </w:rPr>
              <w:t xml:space="preserve"> </w:t>
            </w:r>
            <w:r>
              <w:rPr>
                <w:spacing w:val="-2"/>
                <w:sz w:val="20"/>
              </w:rPr>
              <w:t>Countries</w:t>
            </w:r>
          </w:p>
        </w:tc>
      </w:tr>
      <w:tr w:rsidR="00C746DD" w14:paraId="35FB1F74" w14:textId="77777777" w:rsidTr="00C746DD">
        <w:tc>
          <w:tcPr>
            <w:tcW w:w="4621" w:type="dxa"/>
          </w:tcPr>
          <w:p w14:paraId="09F18050" w14:textId="77777777" w:rsidR="00C746DD" w:rsidRDefault="00C746DD" w:rsidP="00294287">
            <w:pPr>
              <w:rPr>
                <w:spacing w:val="-5"/>
                <w:sz w:val="20"/>
              </w:rPr>
            </w:pPr>
            <w:r>
              <w:rPr>
                <w:spacing w:val="-5"/>
                <w:sz w:val="20"/>
              </w:rPr>
              <w:t>RMF</w:t>
            </w:r>
          </w:p>
        </w:tc>
        <w:tc>
          <w:tcPr>
            <w:tcW w:w="4621" w:type="dxa"/>
          </w:tcPr>
          <w:p w14:paraId="10D4277A" w14:textId="77777777" w:rsidR="00C746DD" w:rsidRDefault="00C746DD" w:rsidP="00294287">
            <w:pPr>
              <w:rPr>
                <w:sz w:val="20"/>
              </w:rPr>
            </w:pPr>
            <w:r>
              <w:rPr>
                <w:sz w:val="20"/>
              </w:rPr>
              <w:t>Results</w:t>
            </w:r>
            <w:r>
              <w:rPr>
                <w:spacing w:val="-10"/>
                <w:sz w:val="20"/>
              </w:rPr>
              <w:t xml:space="preserve"> </w:t>
            </w:r>
            <w:r>
              <w:rPr>
                <w:sz w:val="20"/>
              </w:rPr>
              <w:t>Measurement</w:t>
            </w:r>
            <w:r>
              <w:rPr>
                <w:spacing w:val="-10"/>
                <w:sz w:val="20"/>
              </w:rPr>
              <w:t xml:space="preserve"> </w:t>
            </w:r>
            <w:r>
              <w:rPr>
                <w:spacing w:val="-2"/>
                <w:sz w:val="20"/>
              </w:rPr>
              <w:t>Framework</w:t>
            </w:r>
          </w:p>
        </w:tc>
      </w:tr>
      <w:tr w:rsidR="00C746DD" w14:paraId="6151A9C9" w14:textId="77777777" w:rsidTr="00C746DD">
        <w:tc>
          <w:tcPr>
            <w:tcW w:w="4621" w:type="dxa"/>
          </w:tcPr>
          <w:p w14:paraId="7DF27E74" w14:textId="77777777" w:rsidR="00C746DD" w:rsidRDefault="00C746DD" w:rsidP="00294287">
            <w:pPr>
              <w:rPr>
                <w:spacing w:val="-5"/>
                <w:sz w:val="20"/>
              </w:rPr>
            </w:pPr>
            <w:r>
              <w:rPr>
                <w:spacing w:val="-5"/>
                <w:sz w:val="20"/>
              </w:rPr>
              <w:t>TOC</w:t>
            </w:r>
          </w:p>
        </w:tc>
        <w:tc>
          <w:tcPr>
            <w:tcW w:w="4621" w:type="dxa"/>
          </w:tcPr>
          <w:p w14:paraId="5AEA15C2" w14:textId="77777777" w:rsidR="00C746DD" w:rsidRDefault="00C746DD" w:rsidP="00294287">
            <w:pPr>
              <w:rPr>
                <w:sz w:val="20"/>
              </w:rPr>
            </w:pPr>
            <w:r>
              <w:rPr>
                <w:sz w:val="20"/>
              </w:rPr>
              <w:t>Theory</w:t>
            </w:r>
            <w:r>
              <w:rPr>
                <w:spacing w:val="-6"/>
                <w:sz w:val="20"/>
              </w:rPr>
              <w:t xml:space="preserve"> </w:t>
            </w:r>
            <w:r>
              <w:rPr>
                <w:sz w:val="20"/>
              </w:rPr>
              <w:t>of</w:t>
            </w:r>
            <w:r>
              <w:rPr>
                <w:spacing w:val="-7"/>
                <w:sz w:val="20"/>
              </w:rPr>
              <w:t xml:space="preserve"> </w:t>
            </w:r>
            <w:r>
              <w:rPr>
                <w:spacing w:val="-2"/>
                <w:sz w:val="20"/>
              </w:rPr>
              <w:t>Change</w:t>
            </w:r>
          </w:p>
        </w:tc>
      </w:tr>
      <w:tr w:rsidR="00C746DD" w14:paraId="1E36533C" w14:textId="77777777" w:rsidTr="00C746DD">
        <w:tc>
          <w:tcPr>
            <w:tcW w:w="4621" w:type="dxa"/>
          </w:tcPr>
          <w:p w14:paraId="14EB7CF5" w14:textId="77777777" w:rsidR="00C746DD" w:rsidRDefault="00C746DD" w:rsidP="00294287">
            <w:pPr>
              <w:rPr>
                <w:spacing w:val="-5"/>
                <w:sz w:val="20"/>
              </w:rPr>
            </w:pPr>
            <w:r>
              <w:rPr>
                <w:spacing w:val="-2"/>
                <w:sz w:val="20"/>
              </w:rPr>
              <w:t>UNCDF</w:t>
            </w:r>
          </w:p>
        </w:tc>
        <w:tc>
          <w:tcPr>
            <w:tcW w:w="4621" w:type="dxa"/>
          </w:tcPr>
          <w:p w14:paraId="29257CED" w14:textId="77777777" w:rsidR="00C746DD" w:rsidRDefault="00C746DD" w:rsidP="00294287">
            <w:pPr>
              <w:rPr>
                <w:sz w:val="20"/>
              </w:rPr>
            </w:pPr>
            <w:r>
              <w:rPr>
                <w:sz w:val="20"/>
              </w:rPr>
              <w:t>United</w:t>
            </w:r>
            <w:r>
              <w:rPr>
                <w:spacing w:val="-9"/>
                <w:sz w:val="20"/>
              </w:rPr>
              <w:t xml:space="preserve"> </w:t>
            </w:r>
            <w:r>
              <w:rPr>
                <w:sz w:val="20"/>
              </w:rPr>
              <w:t>Nations</w:t>
            </w:r>
            <w:r>
              <w:rPr>
                <w:spacing w:val="-8"/>
                <w:sz w:val="20"/>
              </w:rPr>
              <w:t xml:space="preserve"> </w:t>
            </w:r>
            <w:r>
              <w:rPr>
                <w:sz w:val="20"/>
              </w:rPr>
              <w:t>Capital</w:t>
            </w:r>
            <w:r>
              <w:rPr>
                <w:spacing w:val="-9"/>
                <w:sz w:val="20"/>
              </w:rPr>
              <w:t xml:space="preserve"> </w:t>
            </w:r>
            <w:r>
              <w:rPr>
                <w:sz w:val="20"/>
              </w:rPr>
              <w:t>Development</w:t>
            </w:r>
            <w:r>
              <w:rPr>
                <w:spacing w:val="-8"/>
                <w:sz w:val="20"/>
              </w:rPr>
              <w:t xml:space="preserve"> </w:t>
            </w:r>
            <w:r>
              <w:rPr>
                <w:spacing w:val="-4"/>
                <w:sz w:val="20"/>
              </w:rPr>
              <w:t>Fund</w:t>
            </w:r>
          </w:p>
        </w:tc>
      </w:tr>
      <w:tr w:rsidR="00C746DD" w14:paraId="197DDFDA" w14:textId="77777777" w:rsidTr="00C746DD">
        <w:tc>
          <w:tcPr>
            <w:tcW w:w="4621" w:type="dxa"/>
          </w:tcPr>
          <w:p w14:paraId="2523F50C" w14:textId="77777777" w:rsidR="00C746DD" w:rsidRDefault="00C746DD" w:rsidP="00294287">
            <w:pPr>
              <w:rPr>
                <w:spacing w:val="-2"/>
                <w:sz w:val="20"/>
              </w:rPr>
            </w:pPr>
            <w:r>
              <w:rPr>
                <w:spacing w:val="-2"/>
                <w:sz w:val="20"/>
              </w:rPr>
              <w:t>UNCTAD</w:t>
            </w:r>
          </w:p>
        </w:tc>
        <w:tc>
          <w:tcPr>
            <w:tcW w:w="4621" w:type="dxa"/>
          </w:tcPr>
          <w:p w14:paraId="6F7C9570" w14:textId="77777777" w:rsidR="00C746DD" w:rsidRDefault="00C746DD" w:rsidP="00294287">
            <w:pPr>
              <w:rPr>
                <w:sz w:val="20"/>
              </w:rPr>
            </w:pPr>
            <w:r>
              <w:rPr>
                <w:sz w:val="20"/>
              </w:rPr>
              <w:t>United</w:t>
            </w:r>
            <w:r>
              <w:rPr>
                <w:spacing w:val="-6"/>
                <w:sz w:val="20"/>
              </w:rPr>
              <w:t xml:space="preserve"> </w:t>
            </w:r>
            <w:r>
              <w:rPr>
                <w:sz w:val="20"/>
              </w:rPr>
              <w:t>Nations</w:t>
            </w:r>
            <w:r>
              <w:rPr>
                <w:spacing w:val="-4"/>
                <w:sz w:val="20"/>
              </w:rPr>
              <w:t xml:space="preserve"> </w:t>
            </w:r>
            <w:r>
              <w:rPr>
                <w:sz w:val="20"/>
              </w:rPr>
              <w:t>Conference</w:t>
            </w:r>
            <w:r>
              <w:rPr>
                <w:spacing w:val="-8"/>
                <w:sz w:val="20"/>
              </w:rPr>
              <w:t xml:space="preserve"> </w:t>
            </w:r>
            <w:r>
              <w:rPr>
                <w:sz w:val="20"/>
              </w:rPr>
              <w:t>on</w:t>
            </w:r>
            <w:r>
              <w:rPr>
                <w:spacing w:val="-6"/>
                <w:sz w:val="20"/>
              </w:rPr>
              <w:t xml:space="preserve"> </w:t>
            </w:r>
            <w:r>
              <w:rPr>
                <w:sz w:val="20"/>
              </w:rPr>
              <w:t>Trade</w:t>
            </w:r>
            <w:r>
              <w:rPr>
                <w:spacing w:val="-7"/>
                <w:sz w:val="20"/>
              </w:rPr>
              <w:t xml:space="preserve"> </w:t>
            </w:r>
            <w:r>
              <w:rPr>
                <w:sz w:val="20"/>
              </w:rPr>
              <w:t>and</w:t>
            </w:r>
            <w:r>
              <w:rPr>
                <w:spacing w:val="-5"/>
                <w:sz w:val="20"/>
              </w:rPr>
              <w:t xml:space="preserve"> </w:t>
            </w:r>
            <w:r>
              <w:rPr>
                <w:spacing w:val="-2"/>
                <w:sz w:val="20"/>
              </w:rPr>
              <w:t>Development</w:t>
            </w:r>
          </w:p>
        </w:tc>
      </w:tr>
      <w:tr w:rsidR="00C746DD" w14:paraId="5F9D5BC6" w14:textId="77777777" w:rsidTr="00C746DD">
        <w:tc>
          <w:tcPr>
            <w:tcW w:w="4621" w:type="dxa"/>
          </w:tcPr>
          <w:p w14:paraId="0D0172E8" w14:textId="77777777" w:rsidR="00C746DD" w:rsidRDefault="00C746DD" w:rsidP="00294287">
            <w:pPr>
              <w:rPr>
                <w:spacing w:val="-2"/>
                <w:sz w:val="20"/>
              </w:rPr>
            </w:pPr>
            <w:r>
              <w:rPr>
                <w:spacing w:val="-4"/>
                <w:sz w:val="20"/>
              </w:rPr>
              <w:t>UNDP</w:t>
            </w:r>
          </w:p>
        </w:tc>
        <w:tc>
          <w:tcPr>
            <w:tcW w:w="4621" w:type="dxa"/>
          </w:tcPr>
          <w:p w14:paraId="0BA1F76A" w14:textId="77777777" w:rsidR="00C746DD" w:rsidRDefault="00C746DD" w:rsidP="00294287">
            <w:pPr>
              <w:rPr>
                <w:sz w:val="20"/>
              </w:rPr>
            </w:pPr>
            <w:r>
              <w:rPr>
                <w:sz w:val="20"/>
              </w:rPr>
              <w:t>United</w:t>
            </w:r>
            <w:r>
              <w:rPr>
                <w:spacing w:val="-9"/>
                <w:sz w:val="20"/>
              </w:rPr>
              <w:t xml:space="preserve"> </w:t>
            </w:r>
            <w:r>
              <w:rPr>
                <w:sz w:val="20"/>
              </w:rPr>
              <w:t>Nations</w:t>
            </w:r>
            <w:r>
              <w:rPr>
                <w:spacing w:val="-9"/>
                <w:sz w:val="20"/>
              </w:rPr>
              <w:t xml:space="preserve"> </w:t>
            </w:r>
            <w:r>
              <w:rPr>
                <w:sz w:val="20"/>
              </w:rPr>
              <w:t>Development</w:t>
            </w:r>
            <w:r>
              <w:rPr>
                <w:spacing w:val="-6"/>
                <w:sz w:val="20"/>
              </w:rPr>
              <w:t xml:space="preserve"> </w:t>
            </w:r>
            <w:r>
              <w:rPr>
                <w:spacing w:val="-2"/>
                <w:sz w:val="20"/>
              </w:rPr>
              <w:t>Programme</w:t>
            </w:r>
          </w:p>
        </w:tc>
      </w:tr>
    </w:tbl>
    <w:p w14:paraId="114846DD" w14:textId="77777777" w:rsidR="00C746DD" w:rsidRDefault="00C746DD" w:rsidP="00C764D6">
      <w:pPr>
        <w:pStyle w:val="Heading2"/>
        <w:ind w:firstLine="0"/>
      </w:pPr>
    </w:p>
    <w:p w14:paraId="65F1BD3F" w14:textId="77777777" w:rsidR="00B33FB0" w:rsidRDefault="00B33FB0" w:rsidP="00C764D6">
      <w:pPr>
        <w:pStyle w:val="BodyText"/>
        <w:spacing w:before="6" w:after="1"/>
        <w:rPr>
          <w:b/>
          <w:sz w:val="18"/>
        </w:rPr>
      </w:pPr>
    </w:p>
    <w:p w14:paraId="24244466" w14:textId="77777777" w:rsidR="00B33FB0" w:rsidRDefault="00B33FB0" w:rsidP="00C764D6">
      <w:pPr>
        <w:spacing w:line="220" w:lineRule="exact"/>
        <w:rPr>
          <w:sz w:val="20"/>
        </w:rPr>
        <w:sectPr w:rsidR="00B33FB0">
          <w:pgSz w:w="11910" w:h="16840"/>
          <w:pgMar w:top="1420" w:right="0" w:bottom="1200" w:left="80" w:header="0" w:footer="1012" w:gutter="0"/>
          <w:cols w:space="720"/>
        </w:sectPr>
      </w:pPr>
    </w:p>
    <w:p w14:paraId="1E60B0D5" w14:textId="74B7BC8A" w:rsidR="00B33FB0" w:rsidRDefault="00414CB9" w:rsidP="00C764D6">
      <w:pPr>
        <w:spacing w:before="2"/>
        <w:ind w:left="1360" w:right="62"/>
        <w:rPr>
          <w:b/>
          <w:sz w:val="36"/>
        </w:rPr>
      </w:pPr>
      <w:r>
        <w:rPr>
          <w:b/>
          <w:color w:val="000099"/>
          <w:sz w:val="36"/>
        </w:rPr>
        <w:lastRenderedPageBreak/>
        <w:t>Executive</w:t>
      </w:r>
      <w:r>
        <w:rPr>
          <w:b/>
          <w:color w:val="000099"/>
          <w:spacing w:val="-3"/>
          <w:sz w:val="36"/>
        </w:rPr>
        <w:t xml:space="preserve"> </w:t>
      </w:r>
      <w:r>
        <w:rPr>
          <w:b/>
          <w:color w:val="000099"/>
          <w:spacing w:val="-2"/>
          <w:sz w:val="36"/>
        </w:rPr>
        <w:t>Summary</w:t>
      </w:r>
    </w:p>
    <w:p w14:paraId="7E6CA28F" w14:textId="77777777" w:rsidR="00B33FB0" w:rsidRDefault="00B33FB0" w:rsidP="00C764D6">
      <w:pPr>
        <w:pStyle w:val="BodyText"/>
        <w:spacing w:before="1"/>
        <w:rPr>
          <w:b/>
          <w:sz w:val="9"/>
        </w:rPr>
      </w:pPr>
    </w:p>
    <w:p w14:paraId="28A53738" w14:textId="77777777" w:rsidR="00B33FB0" w:rsidRDefault="00414CB9" w:rsidP="00C764D6">
      <w:pPr>
        <w:pStyle w:val="Heading4"/>
        <w:spacing w:before="52"/>
      </w:pPr>
      <w:r>
        <w:rPr>
          <w:spacing w:val="-2"/>
        </w:rPr>
        <w:t>Background</w:t>
      </w:r>
    </w:p>
    <w:p w14:paraId="65442F24" w14:textId="77777777" w:rsidR="00B33FB0" w:rsidRDefault="00414CB9" w:rsidP="00C764D6">
      <w:pPr>
        <w:pStyle w:val="BodyText"/>
        <w:spacing w:before="126" w:line="276" w:lineRule="auto"/>
        <w:ind w:left="1360" w:right="1441"/>
      </w:pPr>
      <w:r>
        <w:t>The</w:t>
      </w:r>
      <w:r>
        <w:rPr>
          <w:spacing w:val="-12"/>
        </w:rPr>
        <w:t xml:space="preserve"> </w:t>
      </w:r>
      <w:r>
        <w:t>Pacific</w:t>
      </w:r>
      <w:r>
        <w:rPr>
          <w:spacing w:val="-11"/>
        </w:rPr>
        <w:t xml:space="preserve"> </w:t>
      </w:r>
      <w:r>
        <w:t>Digital</w:t>
      </w:r>
      <w:r>
        <w:rPr>
          <w:spacing w:val="-11"/>
        </w:rPr>
        <w:t xml:space="preserve"> </w:t>
      </w:r>
      <w:r>
        <w:t>Economy</w:t>
      </w:r>
      <w:r>
        <w:rPr>
          <w:spacing w:val="-12"/>
        </w:rPr>
        <w:t xml:space="preserve"> </w:t>
      </w:r>
      <w:proofErr w:type="spellStart"/>
      <w:r>
        <w:t>Programme</w:t>
      </w:r>
      <w:proofErr w:type="spellEnd"/>
      <w:r>
        <w:rPr>
          <w:spacing w:val="-11"/>
        </w:rPr>
        <w:t xml:space="preserve"> </w:t>
      </w:r>
      <w:r>
        <w:t>(PDEP),</w:t>
      </w:r>
      <w:r>
        <w:rPr>
          <w:spacing w:val="-11"/>
        </w:rPr>
        <w:t xml:space="preserve"> </w:t>
      </w:r>
      <w:r>
        <w:t>jointly</w:t>
      </w:r>
      <w:r>
        <w:rPr>
          <w:spacing w:val="-12"/>
        </w:rPr>
        <w:t xml:space="preserve"> </w:t>
      </w:r>
      <w:r>
        <w:t>implemented</w:t>
      </w:r>
      <w:r>
        <w:rPr>
          <w:spacing w:val="-11"/>
        </w:rPr>
        <w:t xml:space="preserve"> </w:t>
      </w:r>
      <w:r>
        <w:t>by</w:t>
      </w:r>
      <w:r>
        <w:rPr>
          <w:spacing w:val="-11"/>
        </w:rPr>
        <w:t xml:space="preserve"> </w:t>
      </w:r>
      <w:r>
        <w:t>the</w:t>
      </w:r>
      <w:r>
        <w:rPr>
          <w:spacing w:val="-12"/>
        </w:rPr>
        <w:t xml:space="preserve"> </w:t>
      </w:r>
      <w:r>
        <w:t>United</w:t>
      </w:r>
      <w:r>
        <w:rPr>
          <w:spacing w:val="-11"/>
        </w:rPr>
        <w:t xml:space="preserve"> </w:t>
      </w:r>
      <w:r>
        <w:t>Nations</w:t>
      </w:r>
      <w:r>
        <w:rPr>
          <w:spacing w:val="-11"/>
        </w:rPr>
        <w:t xml:space="preserve"> </w:t>
      </w:r>
      <w:r>
        <w:t>Capital</w:t>
      </w:r>
      <w:r>
        <w:rPr>
          <w:spacing w:val="-11"/>
        </w:rPr>
        <w:t xml:space="preserve"> </w:t>
      </w:r>
      <w:r>
        <w:t xml:space="preserve">Development Fund (UNCDF), the United Nations Development </w:t>
      </w:r>
      <w:proofErr w:type="spellStart"/>
      <w:r>
        <w:t>Programme</w:t>
      </w:r>
      <w:proofErr w:type="spellEnd"/>
      <w:r>
        <w:t xml:space="preserve"> (UNDP), and the United Nations Conference on Trade and Development (UNCTAD), builds on the success and achievements of the erstwhile Pacific Financial Inclusion </w:t>
      </w:r>
      <w:proofErr w:type="spellStart"/>
      <w:r>
        <w:t>Programme</w:t>
      </w:r>
      <w:proofErr w:type="spellEnd"/>
      <w:r>
        <w:t xml:space="preserve"> (PFIP). The </w:t>
      </w:r>
      <w:proofErr w:type="spellStart"/>
      <w:r>
        <w:t>programme</w:t>
      </w:r>
      <w:proofErr w:type="spellEnd"/>
      <w:r>
        <w:t xml:space="preserve"> aims to support the development of inclusive digital economies (IDE) in the Pacific by addressing specific market constraints and narrowing the digital divide.</w:t>
      </w:r>
    </w:p>
    <w:p w14:paraId="03D16314" w14:textId="77777777" w:rsidR="00B33FB0" w:rsidRDefault="00414CB9" w:rsidP="00C764D6">
      <w:pPr>
        <w:pStyle w:val="BodyText"/>
        <w:spacing w:before="80" w:line="276" w:lineRule="auto"/>
        <w:ind w:left="1360" w:right="1439"/>
      </w:pPr>
      <w:r>
        <w:t>PDEP commenced implementation in mid-2021, with an inception phase of less than two years ending in December</w:t>
      </w:r>
      <w:r>
        <w:rPr>
          <w:spacing w:val="-10"/>
        </w:rPr>
        <w:t xml:space="preserve"> </w:t>
      </w:r>
      <w:r>
        <w:t>2022</w:t>
      </w:r>
      <w:r>
        <w:rPr>
          <w:spacing w:val="-10"/>
        </w:rPr>
        <w:t xml:space="preserve"> </w:t>
      </w:r>
      <w:r>
        <w:t>and</w:t>
      </w:r>
      <w:r>
        <w:rPr>
          <w:spacing w:val="-9"/>
        </w:rPr>
        <w:t xml:space="preserve"> </w:t>
      </w:r>
      <w:r>
        <w:t>an</w:t>
      </w:r>
      <w:r>
        <w:rPr>
          <w:spacing w:val="-9"/>
        </w:rPr>
        <w:t xml:space="preserve"> </w:t>
      </w:r>
      <w:r>
        <w:t>initial</w:t>
      </w:r>
      <w:r>
        <w:rPr>
          <w:spacing w:val="-10"/>
        </w:rPr>
        <w:t xml:space="preserve"> </w:t>
      </w:r>
      <w:r>
        <w:t>budget</w:t>
      </w:r>
      <w:r>
        <w:rPr>
          <w:spacing w:val="-10"/>
        </w:rPr>
        <w:t xml:space="preserve"> </w:t>
      </w:r>
      <w:r>
        <w:t>of</w:t>
      </w:r>
      <w:r>
        <w:rPr>
          <w:spacing w:val="-11"/>
        </w:rPr>
        <w:t xml:space="preserve"> </w:t>
      </w:r>
      <w:r>
        <w:t>6.4</w:t>
      </w:r>
      <w:r>
        <w:rPr>
          <w:spacing w:val="-9"/>
        </w:rPr>
        <w:t xml:space="preserve"> </w:t>
      </w:r>
      <w:r>
        <w:t>million</w:t>
      </w:r>
      <w:r>
        <w:rPr>
          <w:spacing w:val="-9"/>
        </w:rPr>
        <w:t xml:space="preserve"> </w:t>
      </w:r>
      <w:r>
        <w:t>of</w:t>
      </w:r>
      <w:r>
        <w:rPr>
          <w:spacing w:val="-9"/>
        </w:rPr>
        <w:t xml:space="preserve"> </w:t>
      </w:r>
      <w:r>
        <w:t>which</w:t>
      </w:r>
      <w:r>
        <w:rPr>
          <w:spacing w:val="-7"/>
        </w:rPr>
        <w:t xml:space="preserve"> </w:t>
      </w:r>
      <w:r>
        <w:t>the</w:t>
      </w:r>
      <w:r>
        <w:rPr>
          <w:spacing w:val="-11"/>
        </w:rPr>
        <w:t xml:space="preserve"> </w:t>
      </w:r>
      <w:proofErr w:type="spellStart"/>
      <w:r>
        <w:t>programme</w:t>
      </w:r>
      <w:proofErr w:type="spellEnd"/>
      <w:r>
        <w:rPr>
          <w:spacing w:val="-11"/>
        </w:rPr>
        <w:t xml:space="preserve"> </w:t>
      </w:r>
      <w:r>
        <w:t>mobilized</w:t>
      </w:r>
      <w:r>
        <w:rPr>
          <w:spacing w:val="-10"/>
        </w:rPr>
        <w:t xml:space="preserve"> </w:t>
      </w:r>
      <w:r>
        <w:t>5.7</w:t>
      </w:r>
      <w:r>
        <w:rPr>
          <w:spacing w:val="-10"/>
        </w:rPr>
        <w:t xml:space="preserve"> </w:t>
      </w:r>
      <w:r>
        <w:t>million.</w:t>
      </w:r>
      <w:r>
        <w:rPr>
          <w:spacing w:val="-10"/>
        </w:rPr>
        <w:t xml:space="preserve"> </w:t>
      </w:r>
      <w:r>
        <w:t>By</w:t>
      </w:r>
      <w:r>
        <w:rPr>
          <w:spacing w:val="-10"/>
        </w:rPr>
        <w:t xml:space="preserve"> </w:t>
      </w:r>
      <w:r>
        <w:t>September 2022, PDEP had signed agreements with a total of 12 partners to implement its projects across all of its 5 supported</w:t>
      </w:r>
      <w:r>
        <w:rPr>
          <w:spacing w:val="-7"/>
        </w:rPr>
        <w:t xml:space="preserve"> </w:t>
      </w:r>
      <w:r>
        <w:t>countries</w:t>
      </w:r>
      <w:r>
        <w:rPr>
          <w:spacing w:val="-7"/>
        </w:rPr>
        <w:t xml:space="preserve"> </w:t>
      </w:r>
      <w:r>
        <w:t>including</w:t>
      </w:r>
      <w:r>
        <w:rPr>
          <w:spacing w:val="-10"/>
        </w:rPr>
        <w:t xml:space="preserve"> </w:t>
      </w:r>
      <w:r>
        <w:t>Fiji,</w:t>
      </w:r>
      <w:r>
        <w:rPr>
          <w:spacing w:val="-8"/>
        </w:rPr>
        <w:t xml:space="preserve"> </w:t>
      </w:r>
      <w:r>
        <w:t>Samoa,</w:t>
      </w:r>
      <w:r>
        <w:rPr>
          <w:spacing w:val="-7"/>
        </w:rPr>
        <w:t xml:space="preserve"> </w:t>
      </w:r>
      <w:r>
        <w:t>Solomon</w:t>
      </w:r>
      <w:r>
        <w:rPr>
          <w:spacing w:val="-7"/>
        </w:rPr>
        <w:t xml:space="preserve"> </w:t>
      </w:r>
      <w:r>
        <w:t>Islands,</w:t>
      </w:r>
      <w:r>
        <w:rPr>
          <w:spacing w:val="-5"/>
        </w:rPr>
        <w:t xml:space="preserve"> </w:t>
      </w:r>
      <w:r>
        <w:t>Tonga,</w:t>
      </w:r>
      <w:r>
        <w:rPr>
          <w:spacing w:val="-7"/>
        </w:rPr>
        <w:t xml:space="preserve"> </w:t>
      </w:r>
      <w:r>
        <w:t>and</w:t>
      </w:r>
      <w:r>
        <w:rPr>
          <w:spacing w:val="-7"/>
        </w:rPr>
        <w:t xml:space="preserve"> </w:t>
      </w:r>
      <w:r>
        <w:t>Vanuatu</w:t>
      </w:r>
      <w:r>
        <w:rPr>
          <w:spacing w:val="-7"/>
        </w:rPr>
        <w:t xml:space="preserve"> </w:t>
      </w:r>
      <w:r>
        <w:t>with</w:t>
      </w:r>
      <w:r>
        <w:rPr>
          <w:spacing w:val="-7"/>
        </w:rPr>
        <w:t xml:space="preserve"> </w:t>
      </w:r>
      <w:r>
        <w:t>its</w:t>
      </w:r>
      <w:r>
        <w:rPr>
          <w:spacing w:val="-7"/>
        </w:rPr>
        <w:t xml:space="preserve"> </w:t>
      </w:r>
      <w:r>
        <w:t>literacy</w:t>
      </w:r>
      <w:r>
        <w:rPr>
          <w:spacing w:val="-7"/>
        </w:rPr>
        <w:t xml:space="preserve"> </w:t>
      </w:r>
      <w:r>
        <w:t>work</w:t>
      </w:r>
      <w:r>
        <w:rPr>
          <w:spacing w:val="-7"/>
        </w:rPr>
        <w:t xml:space="preserve"> </w:t>
      </w:r>
      <w:r>
        <w:t>extending to PNG and Timor-Leste.</w:t>
      </w:r>
    </w:p>
    <w:p w14:paraId="12D2B86E" w14:textId="77777777" w:rsidR="00B33FB0" w:rsidRDefault="00414CB9" w:rsidP="00C764D6">
      <w:pPr>
        <w:pStyle w:val="BodyText"/>
        <w:spacing w:before="80" w:line="276" w:lineRule="auto"/>
        <w:ind w:left="1360" w:right="1432"/>
      </w:pPr>
      <w:r>
        <w:t>To coincide with the end of the inception phase, UNCDF has commissioned an independent, third-party Mid- Term Review (MTR) of the PDEP. The evaluation aims to promote organizational learning and accountability, assess</w:t>
      </w:r>
      <w:r>
        <w:rPr>
          <w:spacing w:val="-5"/>
        </w:rPr>
        <w:t xml:space="preserve"> </w:t>
      </w:r>
      <w:r>
        <w:t>project</w:t>
      </w:r>
      <w:r>
        <w:rPr>
          <w:spacing w:val="-3"/>
        </w:rPr>
        <w:t xml:space="preserve"> </w:t>
      </w:r>
      <w:r>
        <w:t>performance</w:t>
      </w:r>
      <w:r>
        <w:rPr>
          <w:spacing w:val="-5"/>
        </w:rPr>
        <w:t xml:space="preserve"> </w:t>
      </w:r>
      <w:r>
        <w:t>against</w:t>
      </w:r>
      <w:r>
        <w:rPr>
          <w:spacing w:val="-3"/>
        </w:rPr>
        <w:t xml:space="preserve"> </w:t>
      </w:r>
      <w:r>
        <w:t>selected</w:t>
      </w:r>
      <w:r>
        <w:rPr>
          <w:spacing w:val="-3"/>
        </w:rPr>
        <w:t xml:space="preserve"> </w:t>
      </w:r>
      <w:r>
        <w:t>Development</w:t>
      </w:r>
      <w:r>
        <w:rPr>
          <w:spacing w:val="-3"/>
        </w:rPr>
        <w:t xml:space="preserve"> </w:t>
      </w:r>
      <w:r>
        <w:t>Assistance</w:t>
      </w:r>
      <w:r>
        <w:rPr>
          <w:spacing w:val="-5"/>
        </w:rPr>
        <w:t xml:space="preserve"> </w:t>
      </w:r>
      <w:r>
        <w:t>Criteria</w:t>
      </w:r>
      <w:r>
        <w:rPr>
          <w:spacing w:val="-3"/>
        </w:rPr>
        <w:t xml:space="preserve"> </w:t>
      </w:r>
      <w:r>
        <w:t>(DAC),</w:t>
      </w:r>
      <w:r>
        <w:rPr>
          <w:spacing w:val="-3"/>
        </w:rPr>
        <w:t xml:space="preserve"> </w:t>
      </w:r>
      <w:r>
        <w:t>formulate</w:t>
      </w:r>
      <w:r>
        <w:rPr>
          <w:spacing w:val="-4"/>
        </w:rPr>
        <w:t xml:space="preserve"> </w:t>
      </w:r>
      <w:r>
        <w:t>lessons</w:t>
      </w:r>
      <w:r>
        <w:rPr>
          <w:spacing w:val="-3"/>
        </w:rPr>
        <w:t xml:space="preserve"> </w:t>
      </w:r>
      <w:r>
        <w:t xml:space="preserve">learned, and provide concrete recommendations that could be used to support the </w:t>
      </w:r>
      <w:proofErr w:type="spellStart"/>
      <w:r>
        <w:t>programme’s</w:t>
      </w:r>
      <w:proofErr w:type="spellEnd"/>
      <w:r>
        <w:t xml:space="preserve"> scale-up in 2023 and beyond. The evaluation covers the inception phase of the </w:t>
      </w:r>
      <w:proofErr w:type="spellStart"/>
      <w:r>
        <w:t>programme</w:t>
      </w:r>
      <w:proofErr w:type="spellEnd"/>
      <w:r>
        <w:t>. The inception phase includes country- specific activities, initially focusing on Fiji, Tonga, Samoa, Vanuatu, and the Solomon Islands, and region-wide research and capacity-building activities.</w:t>
      </w:r>
    </w:p>
    <w:p w14:paraId="1EEE640E" w14:textId="1C3AAB60" w:rsidR="00B33FB0" w:rsidRDefault="00414CB9" w:rsidP="00C764D6">
      <w:pPr>
        <w:pStyle w:val="BodyText"/>
        <w:spacing w:before="79" w:line="276" w:lineRule="auto"/>
        <w:ind w:left="1360" w:right="1439"/>
      </w:pPr>
      <w:r>
        <w:t>The review used a theory-based approach, i.e., the existing IDE TOC and results measurement framework, to guide the evaluation process. The evaluation used a mix of data sources collected through multiple methods, with quantitative and qualitative data analysis. Various DAC Criteria were aligned and adapted to the PDEP context</w:t>
      </w:r>
      <w:r>
        <w:rPr>
          <w:spacing w:val="-2"/>
        </w:rPr>
        <w:t xml:space="preserve"> </w:t>
      </w:r>
      <w:r>
        <w:t>and</w:t>
      </w:r>
      <w:r>
        <w:rPr>
          <w:spacing w:val="-2"/>
        </w:rPr>
        <w:t xml:space="preserve"> </w:t>
      </w:r>
      <w:r>
        <w:t>its</w:t>
      </w:r>
      <w:r>
        <w:rPr>
          <w:spacing w:val="-2"/>
        </w:rPr>
        <w:t xml:space="preserve"> </w:t>
      </w:r>
      <w:r>
        <w:t>theory</w:t>
      </w:r>
      <w:r>
        <w:rPr>
          <w:spacing w:val="-4"/>
        </w:rPr>
        <w:t xml:space="preserve"> </w:t>
      </w:r>
      <w:r>
        <w:t>of</w:t>
      </w:r>
      <w:r>
        <w:rPr>
          <w:spacing w:val="-4"/>
        </w:rPr>
        <w:t xml:space="preserve"> </w:t>
      </w:r>
      <w:r>
        <w:t>change. The</w:t>
      </w:r>
      <w:r>
        <w:rPr>
          <w:spacing w:val="-3"/>
        </w:rPr>
        <w:t xml:space="preserve"> </w:t>
      </w:r>
      <w:r>
        <w:t>research</w:t>
      </w:r>
      <w:r>
        <w:rPr>
          <w:spacing w:val="-2"/>
        </w:rPr>
        <w:t xml:space="preserve"> </w:t>
      </w:r>
      <w:r>
        <w:t>utilizes causal</w:t>
      </w:r>
      <w:r>
        <w:rPr>
          <w:spacing w:val="-2"/>
        </w:rPr>
        <w:t xml:space="preserve"> </w:t>
      </w:r>
      <w:r>
        <w:t>process</w:t>
      </w:r>
      <w:r>
        <w:rPr>
          <w:spacing w:val="-2"/>
        </w:rPr>
        <w:t xml:space="preserve"> </w:t>
      </w:r>
      <w:r>
        <w:t>observation</w:t>
      </w:r>
      <w:r>
        <w:rPr>
          <w:spacing w:val="-2"/>
        </w:rPr>
        <w:t xml:space="preserve"> </w:t>
      </w:r>
      <w:r>
        <w:t>(CPO)</w:t>
      </w:r>
      <w:r>
        <w:rPr>
          <w:spacing w:val="-3"/>
        </w:rPr>
        <w:t xml:space="preserve"> </w:t>
      </w:r>
      <w:r>
        <w:t>as</w:t>
      </w:r>
      <w:r>
        <w:rPr>
          <w:spacing w:val="-2"/>
        </w:rPr>
        <w:t xml:space="preserve"> </w:t>
      </w:r>
      <w:r>
        <w:t>opposed</w:t>
      </w:r>
      <w:r>
        <w:rPr>
          <w:spacing w:val="-2"/>
        </w:rPr>
        <w:t xml:space="preserve"> </w:t>
      </w:r>
      <w:r>
        <w:t>to</w:t>
      </w:r>
      <w:r>
        <w:rPr>
          <w:spacing w:val="-2"/>
        </w:rPr>
        <w:t xml:space="preserve"> </w:t>
      </w:r>
      <w:r>
        <w:t>data</w:t>
      </w:r>
      <w:r>
        <w:rPr>
          <w:spacing w:val="-4"/>
        </w:rPr>
        <w:t xml:space="preserve"> </w:t>
      </w:r>
      <w:r>
        <w:t>set observation (DSO), which is an individual unit of analysis (e.g., a large sample survey). In addition to extensive document</w:t>
      </w:r>
      <w:r>
        <w:rPr>
          <w:spacing w:val="-5"/>
        </w:rPr>
        <w:t xml:space="preserve"> </w:t>
      </w:r>
      <w:r>
        <w:t>review,</w:t>
      </w:r>
      <w:r>
        <w:rPr>
          <w:spacing w:val="-4"/>
        </w:rPr>
        <w:t xml:space="preserve"> </w:t>
      </w:r>
      <w:r>
        <w:t>consultations</w:t>
      </w:r>
      <w:r>
        <w:rPr>
          <w:spacing w:val="-4"/>
        </w:rPr>
        <w:t xml:space="preserve"> </w:t>
      </w:r>
      <w:r>
        <w:t>were</w:t>
      </w:r>
      <w:r>
        <w:rPr>
          <w:spacing w:val="-6"/>
        </w:rPr>
        <w:t xml:space="preserve"> </w:t>
      </w:r>
      <w:r>
        <w:t>held</w:t>
      </w:r>
      <w:r>
        <w:rPr>
          <w:spacing w:val="-1"/>
        </w:rPr>
        <w:t xml:space="preserve"> </w:t>
      </w:r>
      <w:r>
        <w:t>with</w:t>
      </w:r>
      <w:r>
        <w:rPr>
          <w:spacing w:val="-4"/>
        </w:rPr>
        <w:t xml:space="preserve"> </w:t>
      </w:r>
      <w:r>
        <w:t>a</w:t>
      </w:r>
      <w:r>
        <w:rPr>
          <w:spacing w:val="-5"/>
        </w:rPr>
        <w:t xml:space="preserve"> </w:t>
      </w:r>
      <w:r>
        <w:t>total</w:t>
      </w:r>
      <w:r>
        <w:rPr>
          <w:spacing w:val="-5"/>
        </w:rPr>
        <w:t xml:space="preserve"> </w:t>
      </w:r>
      <w:r>
        <w:t>of</w:t>
      </w:r>
      <w:r>
        <w:rPr>
          <w:spacing w:val="-6"/>
        </w:rPr>
        <w:t xml:space="preserve"> </w:t>
      </w:r>
      <w:r>
        <w:t>57</w:t>
      </w:r>
      <w:r>
        <w:rPr>
          <w:spacing w:val="-6"/>
        </w:rPr>
        <w:t xml:space="preserve"> </w:t>
      </w:r>
      <w:r>
        <w:t>stakeholders</w:t>
      </w:r>
      <w:r>
        <w:rPr>
          <w:spacing w:val="-4"/>
        </w:rPr>
        <w:t xml:space="preserve"> </w:t>
      </w:r>
      <w:r>
        <w:t>representing</w:t>
      </w:r>
      <w:r>
        <w:rPr>
          <w:spacing w:val="-6"/>
        </w:rPr>
        <w:t xml:space="preserve"> </w:t>
      </w:r>
      <w:r>
        <w:t>UN</w:t>
      </w:r>
      <w:r>
        <w:rPr>
          <w:spacing w:val="-5"/>
        </w:rPr>
        <w:t xml:space="preserve"> </w:t>
      </w:r>
      <w:r>
        <w:t>agencies,</w:t>
      </w:r>
      <w:r>
        <w:rPr>
          <w:spacing w:val="-5"/>
        </w:rPr>
        <w:t xml:space="preserve"> </w:t>
      </w:r>
      <w:r>
        <w:t>public</w:t>
      </w:r>
      <w:r>
        <w:rPr>
          <w:spacing w:val="-6"/>
        </w:rPr>
        <w:t xml:space="preserve"> </w:t>
      </w:r>
      <w:r>
        <w:t>and private sector partners, regulators, and development partners.</w:t>
      </w:r>
    </w:p>
    <w:p w14:paraId="11CD3727" w14:textId="77777777" w:rsidR="00262812" w:rsidRPr="00262812" w:rsidRDefault="00262812" w:rsidP="00C764D6">
      <w:pPr>
        <w:pStyle w:val="BodyText"/>
        <w:spacing w:before="79" w:line="276" w:lineRule="auto"/>
        <w:ind w:left="1360" w:right="1439"/>
      </w:pPr>
    </w:p>
    <w:p w14:paraId="3A813924" w14:textId="77777777" w:rsidR="00B33FB0" w:rsidRDefault="00414CB9" w:rsidP="00C764D6">
      <w:pPr>
        <w:pStyle w:val="Heading4"/>
      </w:pPr>
      <w:r>
        <w:t>Key</w:t>
      </w:r>
      <w:r>
        <w:rPr>
          <w:spacing w:val="-2"/>
        </w:rPr>
        <w:t xml:space="preserve"> findings</w:t>
      </w:r>
    </w:p>
    <w:p w14:paraId="0A79DB92" w14:textId="77777777" w:rsidR="00B33FB0" w:rsidRDefault="00414CB9" w:rsidP="00C764D6">
      <w:pPr>
        <w:spacing w:before="163"/>
        <w:ind w:left="1360"/>
        <w:rPr>
          <w:b/>
        </w:rPr>
      </w:pPr>
      <w:r>
        <w:rPr>
          <w:b/>
          <w:u w:val="single"/>
        </w:rPr>
        <w:t>Headline</w:t>
      </w:r>
      <w:r>
        <w:rPr>
          <w:b/>
          <w:spacing w:val="-6"/>
          <w:u w:val="single"/>
        </w:rPr>
        <w:t xml:space="preserve"> </w:t>
      </w:r>
      <w:r>
        <w:rPr>
          <w:b/>
          <w:spacing w:val="-2"/>
          <w:u w:val="single"/>
        </w:rPr>
        <w:t>results</w:t>
      </w:r>
    </w:p>
    <w:p w14:paraId="7FE91A12" w14:textId="77777777" w:rsidR="00B33FB0" w:rsidRDefault="00414CB9" w:rsidP="00C764D6">
      <w:pPr>
        <w:spacing w:before="122" w:line="273" w:lineRule="auto"/>
        <w:ind w:left="1360" w:right="1403"/>
        <w:rPr>
          <w:sz w:val="20"/>
        </w:rPr>
      </w:pPr>
      <w:r>
        <w:rPr>
          <w:i/>
          <w:sz w:val="20"/>
        </w:rPr>
        <w:t>The</w:t>
      </w:r>
      <w:r>
        <w:rPr>
          <w:i/>
          <w:spacing w:val="-10"/>
          <w:sz w:val="20"/>
        </w:rPr>
        <w:t xml:space="preserve"> </w:t>
      </w:r>
      <w:proofErr w:type="spellStart"/>
      <w:r>
        <w:rPr>
          <w:i/>
          <w:sz w:val="20"/>
        </w:rPr>
        <w:t>programme</w:t>
      </w:r>
      <w:proofErr w:type="spellEnd"/>
      <w:r>
        <w:rPr>
          <w:i/>
          <w:spacing w:val="-7"/>
          <w:sz w:val="20"/>
        </w:rPr>
        <w:t xml:space="preserve"> </w:t>
      </w:r>
      <w:r>
        <w:rPr>
          <w:i/>
          <w:sz w:val="20"/>
        </w:rPr>
        <w:t>is</w:t>
      </w:r>
      <w:r>
        <w:rPr>
          <w:i/>
          <w:spacing w:val="-10"/>
          <w:sz w:val="20"/>
        </w:rPr>
        <w:t xml:space="preserve"> </w:t>
      </w:r>
      <w:r>
        <w:rPr>
          <w:i/>
          <w:sz w:val="20"/>
        </w:rPr>
        <w:t>on</w:t>
      </w:r>
      <w:r>
        <w:rPr>
          <w:i/>
          <w:spacing w:val="-11"/>
          <w:sz w:val="20"/>
        </w:rPr>
        <w:t xml:space="preserve"> </w:t>
      </w:r>
      <w:r>
        <w:rPr>
          <w:i/>
          <w:sz w:val="20"/>
        </w:rPr>
        <w:t>track</w:t>
      </w:r>
      <w:r>
        <w:rPr>
          <w:i/>
          <w:spacing w:val="-8"/>
          <w:sz w:val="20"/>
        </w:rPr>
        <w:t xml:space="preserve"> </w:t>
      </w:r>
      <w:r>
        <w:rPr>
          <w:i/>
          <w:sz w:val="20"/>
        </w:rPr>
        <w:t>to</w:t>
      </w:r>
      <w:r>
        <w:rPr>
          <w:i/>
          <w:spacing w:val="-11"/>
          <w:sz w:val="20"/>
        </w:rPr>
        <w:t xml:space="preserve"> </w:t>
      </w:r>
      <w:r>
        <w:rPr>
          <w:i/>
          <w:sz w:val="20"/>
        </w:rPr>
        <w:t>effectively</w:t>
      </w:r>
      <w:r>
        <w:rPr>
          <w:i/>
          <w:spacing w:val="-10"/>
          <w:sz w:val="20"/>
        </w:rPr>
        <w:t xml:space="preserve"> </w:t>
      </w:r>
      <w:r>
        <w:rPr>
          <w:i/>
          <w:sz w:val="20"/>
        </w:rPr>
        <w:t>deliver</w:t>
      </w:r>
      <w:r>
        <w:rPr>
          <w:i/>
          <w:spacing w:val="-10"/>
          <w:sz w:val="20"/>
        </w:rPr>
        <w:t xml:space="preserve"> </w:t>
      </w:r>
      <w:r>
        <w:rPr>
          <w:i/>
          <w:sz w:val="20"/>
        </w:rPr>
        <w:t>stakeholder</w:t>
      </w:r>
      <w:r>
        <w:rPr>
          <w:i/>
          <w:spacing w:val="-12"/>
          <w:sz w:val="20"/>
        </w:rPr>
        <w:t xml:space="preserve"> </w:t>
      </w:r>
      <w:r>
        <w:rPr>
          <w:i/>
          <w:sz w:val="20"/>
        </w:rPr>
        <w:t>outcomes</w:t>
      </w:r>
      <w:r>
        <w:rPr>
          <w:i/>
          <w:spacing w:val="-11"/>
          <w:sz w:val="20"/>
        </w:rPr>
        <w:t xml:space="preserve"> </w:t>
      </w:r>
      <w:r>
        <w:rPr>
          <w:i/>
          <w:sz w:val="20"/>
        </w:rPr>
        <w:t>and,</w:t>
      </w:r>
      <w:r>
        <w:rPr>
          <w:i/>
          <w:spacing w:val="-11"/>
          <w:sz w:val="20"/>
        </w:rPr>
        <w:t xml:space="preserve"> </w:t>
      </w:r>
      <w:r>
        <w:rPr>
          <w:i/>
          <w:sz w:val="20"/>
        </w:rPr>
        <w:t>in</w:t>
      </w:r>
      <w:r>
        <w:rPr>
          <w:i/>
          <w:spacing w:val="-8"/>
          <w:sz w:val="20"/>
        </w:rPr>
        <w:t xml:space="preserve"> </w:t>
      </w:r>
      <w:r>
        <w:rPr>
          <w:i/>
          <w:sz w:val="20"/>
        </w:rPr>
        <w:t>most</w:t>
      </w:r>
      <w:r>
        <w:rPr>
          <w:i/>
          <w:spacing w:val="-9"/>
          <w:sz w:val="20"/>
        </w:rPr>
        <w:t xml:space="preserve"> </w:t>
      </w:r>
      <w:r>
        <w:rPr>
          <w:i/>
          <w:sz w:val="20"/>
        </w:rPr>
        <w:t>cases,</w:t>
      </w:r>
      <w:r>
        <w:rPr>
          <w:i/>
          <w:spacing w:val="-11"/>
          <w:sz w:val="20"/>
        </w:rPr>
        <w:t xml:space="preserve"> </w:t>
      </w:r>
      <w:r>
        <w:rPr>
          <w:i/>
          <w:sz w:val="20"/>
        </w:rPr>
        <w:t>exceed</w:t>
      </w:r>
      <w:r>
        <w:rPr>
          <w:i/>
          <w:spacing w:val="-11"/>
          <w:sz w:val="20"/>
        </w:rPr>
        <w:t xml:space="preserve"> </w:t>
      </w:r>
      <w:r>
        <w:rPr>
          <w:i/>
          <w:sz w:val="20"/>
        </w:rPr>
        <w:t>the</w:t>
      </w:r>
      <w:r>
        <w:rPr>
          <w:i/>
          <w:spacing w:val="-11"/>
          <w:sz w:val="20"/>
        </w:rPr>
        <w:t xml:space="preserve"> </w:t>
      </w:r>
      <w:r>
        <w:rPr>
          <w:i/>
          <w:sz w:val="20"/>
        </w:rPr>
        <w:t>KPI</w:t>
      </w:r>
      <w:r>
        <w:rPr>
          <w:i/>
          <w:spacing w:val="-9"/>
          <w:sz w:val="20"/>
        </w:rPr>
        <w:t xml:space="preserve"> </w:t>
      </w:r>
      <w:r>
        <w:rPr>
          <w:i/>
          <w:sz w:val="20"/>
        </w:rPr>
        <w:t>targets</w:t>
      </w:r>
      <w:r>
        <w:rPr>
          <w:sz w:val="20"/>
        </w:rPr>
        <w:t>. Some key results are listed below:</w:t>
      </w:r>
    </w:p>
    <w:p w14:paraId="2C9A20EC" w14:textId="77777777" w:rsidR="00B33FB0" w:rsidRDefault="00414CB9" w:rsidP="00414CB9">
      <w:pPr>
        <w:pStyle w:val="ListParagraph"/>
        <w:numPr>
          <w:ilvl w:val="0"/>
          <w:numId w:val="51"/>
        </w:numPr>
        <w:tabs>
          <w:tab w:val="left" w:pos="2080"/>
          <w:tab w:val="left" w:pos="2081"/>
        </w:tabs>
        <w:spacing w:before="86" w:line="273" w:lineRule="auto"/>
        <w:ind w:right="1442"/>
        <w:rPr>
          <w:i/>
          <w:sz w:val="20"/>
        </w:rPr>
      </w:pPr>
      <w:r>
        <w:rPr>
          <w:sz w:val="20"/>
        </w:rPr>
        <w:t>Currently, 4</w:t>
      </w:r>
      <w:r>
        <w:rPr>
          <w:spacing w:val="-1"/>
          <w:sz w:val="20"/>
        </w:rPr>
        <w:t xml:space="preserve"> </w:t>
      </w:r>
      <w:r>
        <w:rPr>
          <w:sz w:val="20"/>
        </w:rPr>
        <w:t>Pacific</w:t>
      </w:r>
      <w:r>
        <w:rPr>
          <w:spacing w:val="-1"/>
          <w:sz w:val="20"/>
        </w:rPr>
        <w:t xml:space="preserve"> </w:t>
      </w:r>
      <w:r>
        <w:rPr>
          <w:sz w:val="20"/>
        </w:rPr>
        <w:t>Island Countries (PIC)</w:t>
      </w:r>
      <w:r>
        <w:rPr>
          <w:spacing w:val="-1"/>
          <w:sz w:val="20"/>
        </w:rPr>
        <w:t xml:space="preserve"> </w:t>
      </w:r>
      <w:r>
        <w:rPr>
          <w:sz w:val="20"/>
        </w:rPr>
        <w:t>can measure</w:t>
      </w:r>
      <w:r>
        <w:rPr>
          <w:spacing w:val="-1"/>
          <w:sz w:val="20"/>
        </w:rPr>
        <w:t xml:space="preserve"> </w:t>
      </w:r>
      <w:r>
        <w:rPr>
          <w:sz w:val="20"/>
        </w:rPr>
        <w:t>the</w:t>
      </w:r>
      <w:r>
        <w:rPr>
          <w:spacing w:val="-5"/>
          <w:sz w:val="20"/>
        </w:rPr>
        <w:t xml:space="preserve"> </w:t>
      </w:r>
      <w:r>
        <w:rPr>
          <w:sz w:val="20"/>
        </w:rPr>
        <w:t>development of</w:t>
      </w:r>
      <w:r>
        <w:rPr>
          <w:spacing w:val="-5"/>
          <w:sz w:val="20"/>
        </w:rPr>
        <w:t xml:space="preserve"> </w:t>
      </w:r>
      <w:r>
        <w:rPr>
          <w:sz w:val="20"/>
        </w:rPr>
        <w:t>their digital economy.</w:t>
      </w:r>
      <w:r>
        <w:rPr>
          <w:spacing w:val="-4"/>
          <w:sz w:val="20"/>
        </w:rPr>
        <w:t xml:space="preserve"> </w:t>
      </w:r>
      <w:r>
        <w:rPr>
          <w:sz w:val="20"/>
        </w:rPr>
        <w:t xml:space="preserve">IDES results are publicly available for Samoa, Solomon Islands, Vanuatu, and Tonga. </w:t>
      </w:r>
      <w:r>
        <w:rPr>
          <w:i/>
          <w:sz w:val="20"/>
        </w:rPr>
        <w:t>(KPI Target 2)</w:t>
      </w:r>
    </w:p>
    <w:p w14:paraId="2FEDC54B" w14:textId="77777777" w:rsidR="00B33FB0" w:rsidRDefault="00414CB9" w:rsidP="00414CB9">
      <w:pPr>
        <w:pStyle w:val="ListParagraph"/>
        <w:numPr>
          <w:ilvl w:val="0"/>
          <w:numId w:val="51"/>
        </w:numPr>
        <w:tabs>
          <w:tab w:val="left" w:pos="2080"/>
          <w:tab w:val="left" w:pos="2081"/>
        </w:tabs>
        <w:spacing w:before="4" w:line="276" w:lineRule="auto"/>
        <w:ind w:right="1443"/>
        <w:rPr>
          <w:i/>
          <w:sz w:val="20"/>
        </w:rPr>
      </w:pPr>
      <w:r>
        <w:rPr>
          <w:sz w:val="20"/>
        </w:rPr>
        <w:t>The Vanuatu E-Police Clearance Certificate (e-PCC) Project is live and fully operational, and work with Fiji has already started.</w:t>
      </w:r>
      <w:r>
        <w:rPr>
          <w:spacing w:val="40"/>
          <w:sz w:val="20"/>
        </w:rPr>
        <w:t xml:space="preserve"> </w:t>
      </w:r>
      <w:r>
        <w:rPr>
          <w:i/>
          <w:sz w:val="20"/>
        </w:rPr>
        <w:t>(KPI Target 1)</w:t>
      </w:r>
    </w:p>
    <w:p w14:paraId="4FB693A1" w14:textId="77777777" w:rsidR="00B33FB0" w:rsidRDefault="00414CB9" w:rsidP="00414CB9">
      <w:pPr>
        <w:pStyle w:val="ListParagraph"/>
        <w:numPr>
          <w:ilvl w:val="0"/>
          <w:numId w:val="51"/>
        </w:numPr>
        <w:tabs>
          <w:tab w:val="left" w:pos="2080"/>
          <w:tab w:val="left" w:pos="2081"/>
        </w:tabs>
        <w:spacing w:line="273" w:lineRule="auto"/>
        <w:ind w:right="1451"/>
        <w:rPr>
          <w:i/>
          <w:sz w:val="20"/>
        </w:rPr>
      </w:pPr>
      <w:r>
        <w:rPr>
          <w:sz w:val="20"/>
        </w:rPr>
        <w:t>Three innovative digital services with private sector partners have been launched, and three others</w:t>
      </w:r>
      <w:r>
        <w:rPr>
          <w:spacing w:val="40"/>
          <w:sz w:val="20"/>
        </w:rPr>
        <w:t xml:space="preserve"> </w:t>
      </w:r>
      <w:r>
        <w:rPr>
          <w:sz w:val="20"/>
        </w:rPr>
        <w:t xml:space="preserve">are in the pipeline </w:t>
      </w:r>
      <w:r>
        <w:rPr>
          <w:i/>
          <w:sz w:val="20"/>
        </w:rPr>
        <w:t>(KPI Targe 2)</w:t>
      </w:r>
    </w:p>
    <w:p w14:paraId="2A4A68F9" w14:textId="77777777" w:rsidR="00B33FB0" w:rsidRDefault="00414CB9" w:rsidP="00C764D6">
      <w:pPr>
        <w:pStyle w:val="BodyText"/>
        <w:spacing w:before="85" w:line="276" w:lineRule="auto"/>
        <w:ind w:left="1360" w:right="1438"/>
      </w:pPr>
      <w:r>
        <w:rPr>
          <w:i/>
        </w:rPr>
        <w:t>The</w:t>
      </w:r>
      <w:r>
        <w:rPr>
          <w:i/>
          <w:spacing w:val="-2"/>
        </w:rPr>
        <w:t xml:space="preserve"> </w:t>
      </w:r>
      <w:proofErr w:type="spellStart"/>
      <w:r>
        <w:rPr>
          <w:i/>
        </w:rPr>
        <w:t>programme</w:t>
      </w:r>
      <w:proofErr w:type="spellEnd"/>
      <w:r>
        <w:rPr>
          <w:i/>
          <w:spacing w:val="-1"/>
        </w:rPr>
        <w:t xml:space="preserve"> </w:t>
      </w:r>
      <w:r>
        <w:rPr>
          <w:i/>
        </w:rPr>
        <w:t>has</w:t>
      </w:r>
      <w:r>
        <w:rPr>
          <w:i/>
          <w:spacing w:val="-3"/>
        </w:rPr>
        <w:t xml:space="preserve"> </w:t>
      </w:r>
      <w:r>
        <w:rPr>
          <w:i/>
        </w:rPr>
        <w:t>yet</w:t>
      </w:r>
      <w:r>
        <w:rPr>
          <w:i/>
          <w:spacing w:val="-2"/>
        </w:rPr>
        <w:t xml:space="preserve"> </w:t>
      </w:r>
      <w:r>
        <w:rPr>
          <w:i/>
        </w:rPr>
        <w:t>to</w:t>
      </w:r>
      <w:r>
        <w:rPr>
          <w:i/>
          <w:spacing w:val="-2"/>
        </w:rPr>
        <w:t xml:space="preserve"> </w:t>
      </w:r>
      <w:r>
        <w:rPr>
          <w:i/>
        </w:rPr>
        <w:t>achieve</w:t>
      </w:r>
      <w:r>
        <w:rPr>
          <w:i/>
          <w:spacing w:val="-2"/>
        </w:rPr>
        <w:t xml:space="preserve"> </w:t>
      </w:r>
      <w:r>
        <w:rPr>
          <w:i/>
        </w:rPr>
        <w:t>inception</w:t>
      </w:r>
      <w:r>
        <w:rPr>
          <w:i/>
          <w:spacing w:val="-2"/>
        </w:rPr>
        <w:t xml:space="preserve"> </w:t>
      </w:r>
      <w:r>
        <w:rPr>
          <w:i/>
        </w:rPr>
        <w:t>phase</w:t>
      </w:r>
      <w:r>
        <w:rPr>
          <w:i/>
          <w:spacing w:val="-2"/>
        </w:rPr>
        <w:t xml:space="preserve"> </w:t>
      </w:r>
      <w:r>
        <w:rPr>
          <w:i/>
        </w:rPr>
        <w:t>client-level</w:t>
      </w:r>
      <w:r>
        <w:rPr>
          <w:i/>
          <w:spacing w:val="-3"/>
        </w:rPr>
        <w:t xml:space="preserve"> </w:t>
      </w:r>
      <w:r>
        <w:rPr>
          <w:i/>
        </w:rPr>
        <w:t>outcomes</w:t>
      </w:r>
      <w:r>
        <w:t>. The</w:t>
      </w:r>
      <w:r>
        <w:rPr>
          <w:spacing w:val="-4"/>
        </w:rPr>
        <w:t xml:space="preserve"> </w:t>
      </w:r>
      <w:r>
        <w:t>client-level KPI</w:t>
      </w:r>
      <w:r>
        <w:rPr>
          <w:spacing w:val="-3"/>
        </w:rPr>
        <w:t xml:space="preserve"> </w:t>
      </w:r>
      <w:r>
        <w:t>targets</w:t>
      </w:r>
      <w:r>
        <w:rPr>
          <w:spacing w:val="-1"/>
        </w:rPr>
        <w:t xml:space="preserve"> </w:t>
      </w:r>
      <w:r>
        <w:t>set for</w:t>
      </w:r>
      <w:r>
        <w:rPr>
          <w:spacing w:val="-3"/>
        </w:rPr>
        <w:t xml:space="preserve"> </w:t>
      </w:r>
      <w:r>
        <w:t xml:space="preserve">the inception phase may have been too ambitious for a regional </w:t>
      </w:r>
      <w:proofErr w:type="spellStart"/>
      <w:r>
        <w:t>programme</w:t>
      </w:r>
      <w:proofErr w:type="spellEnd"/>
      <w:r>
        <w:t xml:space="preserve"> compared to other regional </w:t>
      </w:r>
      <w:proofErr w:type="spellStart"/>
      <w:r>
        <w:t>programmes</w:t>
      </w:r>
      <w:proofErr w:type="spellEnd"/>
      <w:r>
        <w:t>. The first two years were</w:t>
      </w:r>
      <w:r>
        <w:rPr>
          <w:spacing w:val="-1"/>
        </w:rPr>
        <w:t xml:space="preserve"> </w:t>
      </w:r>
      <w:r>
        <w:t>dedicated to foundational mapping work, conducting feasibility studies, solutions and project designs, partnerships, and agreements set up at the country level. Furthermore, there were operational delays due to COVID, remote work,</w:t>
      </w:r>
      <w:r>
        <w:rPr>
          <w:spacing w:val="-1"/>
        </w:rPr>
        <w:t xml:space="preserve"> </w:t>
      </w:r>
      <w:r>
        <w:t>slow staff</w:t>
      </w:r>
      <w:r>
        <w:rPr>
          <w:spacing w:val="-1"/>
        </w:rPr>
        <w:t xml:space="preserve"> </w:t>
      </w:r>
      <w:r>
        <w:t>recruitment, etc. However,</w:t>
      </w:r>
      <w:r>
        <w:rPr>
          <w:spacing w:val="-1"/>
        </w:rPr>
        <w:t xml:space="preserve"> </w:t>
      </w:r>
      <w:r>
        <w:t>projected</w:t>
      </w:r>
      <w:r>
        <w:rPr>
          <w:spacing w:val="-1"/>
        </w:rPr>
        <w:t xml:space="preserve"> </w:t>
      </w:r>
      <w:r>
        <w:t>outreach from existing inception-phase partnerships will likely reach the client-level inception-phase target in the foreseeable future.</w:t>
      </w:r>
    </w:p>
    <w:p w14:paraId="03A9D800" w14:textId="77777777" w:rsidR="00B33FB0" w:rsidRDefault="00B33FB0" w:rsidP="00C764D6">
      <w:pPr>
        <w:spacing w:line="276" w:lineRule="auto"/>
        <w:sectPr w:rsidR="00B33FB0" w:rsidSect="00262812">
          <w:pgSz w:w="11910" w:h="16840"/>
          <w:pgMar w:top="993" w:right="711" w:bottom="993" w:left="80" w:header="0" w:footer="1012" w:gutter="0"/>
          <w:cols w:space="720"/>
        </w:sectPr>
      </w:pPr>
    </w:p>
    <w:p w14:paraId="25D02CAD" w14:textId="77777777" w:rsidR="00B33FB0" w:rsidRDefault="00414CB9" w:rsidP="00C764D6">
      <w:pPr>
        <w:pStyle w:val="Heading6"/>
        <w:spacing w:before="40"/>
        <w:jc w:val="left"/>
      </w:pPr>
      <w:r>
        <w:rPr>
          <w:spacing w:val="-2"/>
        </w:rPr>
        <w:lastRenderedPageBreak/>
        <w:t>Relevance</w:t>
      </w:r>
    </w:p>
    <w:p w14:paraId="3E4EB6EC" w14:textId="77777777" w:rsidR="00B33FB0" w:rsidRDefault="00414CB9" w:rsidP="00C764D6">
      <w:pPr>
        <w:pStyle w:val="BodyText"/>
        <w:spacing w:before="119" w:line="276" w:lineRule="auto"/>
        <w:ind w:left="1360" w:right="1435"/>
      </w:pPr>
      <w:r>
        <w:t>The</w:t>
      </w:r>
      <w:r>
        <w:rPr>
          <w:spacing w:val="-2"/>
        </w:rPr>
        <w:t xml:space="preserve"> </w:t>
      </w:r>
      <w:proofErr w:type="spellStart"/>
      <w:r>
        <w:t>programme</w:t>
      </w:r>
      <w:proofErr w:type="spellEnd"/>
      <w:r>
        <w:rPr>
          <w:spacing w:val="-2"/>
        </w:rPr>
        <w:t xml:space="preserve"> </w:t>
      </w:r>
      <w:r>
        <w:t>proved highly relevant in supporting</w:t>
      </w:r>
      <w:r>
        <w:rPr>
          <w:spacing w:val="-1"/>
        </w:rPr>
        <w:t xml:space="preserve"> </w:t>
      </w:r>
      <w:r>
        <w:t>and fostering an inclusive</w:t>
      </w:r>
      <w:r>
        <w:rPr>
          <w:spacing w:val="-2"/>
        </w:rPr>
        <w:t xml:space="preserve"> </w:t>
      </w:r>
      <w:r>
        <w:t>digital</w:t>
      </w:r>
      <w:r>
        <w:rPr>
          <w:spacing w:val="-1"/>
        </w:rPr>
        <w:t xml:space="preserve"> </w:t>
      </w:r>
      <w:r>
        <w:t>economy in the</w:t>
      </w:r>
      <w:r>
        <w:rPr>
          <w:spacing w:val="-2"/>
        </w:rPr>
        <w:t xml:space="preserve"> </w:t>
      </w:r>
      <w:r>
        <w:t xml:space="preserve">selected countries. The </w:t>
      </w:r>
      <w:proofErr w:type="spellStart"/>
      <w:r>
        <w:t>programme’s</w:t>
      </w:r>
      <w:proofErr w:type="spellEnd"/>
      <w:r>
        <w:t xml:space="preserve"> work in the Fintech challenge had a significant positive spillover effect. Many stakeholders suggested that the event increased awareness, knowledge, and network expansion. Evidence suggests</w:t>
      </w:r>
      <w:r>
        <w:rPr>
          <w:spacing w:val="-1"/>
        </w:rPr>
        <w:t xml:space="preserve"> </w:t>
      </w:r>
      <w:r>
        <w:t>that</w:t>
      </w:r>
      <w:r>
        <w:rPr>
          <w:spacing w:val="-2"/>
        </w:rPr>
        <w:t xml:space="preserve"> </w:t>
      </w:r>
      <w:r>
        <w:t>work</w:t>
      </w:r>
      <w:r>
        <w:rPr>
          <w:spacing w:val="-2"/>
        </w:rPr>
        <w:t xml:space="preserve"> </w:t>
      </w:r>
      <w:r>
        <w:t>on</w:t>
      </w:r>
      <w:r>
        <w:rPr>
          <w:spacing w:val="-2"/>
        </w:rPr>
        <w:t xml:space="preserve"> </w:t>
      </w:r>
      <w:r>
        <w:t>e-commerce</w:t>
      </w:r>
      <w:r>
        <w:rPr>
          <w:spacing w:val="-3"/>
        </w:rPr>
        <w:t xml:space="preserve"> </w:t>
      </w:r>
      <w:r>
        <w:t>also</w:t>
      </w:r>
      <w:r>
        <w:rPr>
          <w:spacing w:val="-2"/>
        </w:rPr>
        <w:t xml:space="preserve"> </w:t>
      </w:r>
      <w:r>
        <w:t>fosters financial</w:t>
      </w:r>
      <w:r>
        <w:rPr>
          <w:spacing w:val="-3"/>
        </w:rPr>
        <w:t xml:space="preserve"> </w:t>
      </w:r>
      <w:r>
        <w:t>inclusion;</w:t>
      </w:r>
      <w:r>
        <w:rPr>
          <w:spacing w:val="-3"/>
        </w:rPr>
        <w:t xml:space="preserve"> </w:t>
      </w:r>
      <w:r>
        <w:t>thus,</w:t>
      </w:r>
      <w:r>
        <w:rPr>
          <w:spacing w:val="-2"/>
        </w:rPr>
        <w:t xml:space="preserve"> </w:t>
      </w:r>
      <w:r>
        <w:t>there</w:t>
      </w:r>
      <w:r>
        <w:rPr>
          <w:spacing w:val="-3"/>
        </w:rPr>
        <w:t xml:space="preserve"> </w:t>
      </w:r>
      <w:r>
        <w:t>is</w:t>
      </w:r>
      <w:r>
        <w:rPr>
          <w:spacing w:val="-1"/>
        </w:rPr>
        <w:t xml:space="preserve"> </w:t>
      </w:r>
      <w:r>
        <w:t>complementarity</w:t>
      </w:r>
      <w:r>
        <w:rPr>
          <w:spacing w:val="-2"/>
        </w:rPr>
        <w:t xml:space="preserve"> </w:t>
      </w:r>
      <w:r>
        <w:t>between the activities in NES and NFIS, among others. Given the dynamic nature of digital space, accelerated by the COVID lockdown, it is only to be expected that new challenges will keep emerging. To this end, PDEP should focus on supporting governments in implementing policies (E.g., NES), addressing market-level IDE constraints, and supporting private sector partners in their go-to-market strategies, future development, and scale-up.</w:t>
      </w:r>
    </w:p>
    <w:p w14:paraId="6CCC5FE9" w14:textId="77777777" w:rsidR="00B33FB0" w:rsidRDefault="00B33FB0" w:rsidP="00C764D6">
      <w:pPr>
        <w:pStyle w:val="BodyText"/>
      </w:pPr>
    </w:p>
    <w:p w14:paraId="77886839" w14:textId="77777777" w:rsidR="00B33FB0" w:rsidRDefault="00B33FB0" w:rsidP="00C764D6">
      <w:pPr>
        <w:pStyle w:val="BodyText"/>
        <w:rPr>
          <w:sz w:val="16"/>
        </w:rPr>
      </w:pPr>
    </w:p>
    <w:p w14:paraId="47135934" w14:textId="77777777" w:rsidR="00B33FB0" w:rsidRDefault="00414CB9" w:rsidP="00C764D6">
      <w:pPr>
        <w:pStyle w:val="Heading6"/>
        <w:jc w:val="left"/>
      </w:pPr>
      <w:r>
        <w:t>Efficiency</w:t>
      </w:r>
      <w:r>
        <w:rPr>
          <w:spacing w:val="-8"/>
        </w:rPr>
        <w:t xml:space="preserve"> </w:t>
      </w:r>
      <w:r>
        <w:t>and</w:t>
      </w:r>
      <w:r>
        <w:rPr>
          <w:spacing w:val="-8"/>
        </w:rPr>
        <w:t xml:space="preserve"> </w:t>
      </w:r>
      <w:r>
        <w:rPr>
          <w:spacing w:val="-2"/>
        </w:rPr>
        <w:t>Innovation</w:t>
      </w:r>
    </w:p>
    <w:p w14:paraId="4C51FB87" w14:textId="77777777" w:rsidR="00B33FB0" w:rsidRDefault="00414CB9" w:rsidP="00C764D6">
      <w:pPr>
        <w:pStyle w:val="BodyText"/>
        <w:spacing w:before="118" w:line="276" w:lineRule="auto"/>
        <w:ind w:left="1360" w:right="1435"/>
      </w:pPr>
      <w:r>
        <w:t>The</w:t>
      </w:r>
      <w:r>
        <w:rPr>
          <w:spacing w:val="-3"/>
        </w:rPr>
        <w:t xml:space="preserve"> </w:t>
      </w:r>
      <w:proofErr w:type="spellStart"/>
      <w:r>
        <w:t>programme</w:t>
      </w:r>
      <w:proofErr w:type="spellEnd"/>
      <w:r>
        <w:rPr>
          <w:spacing w:val="-3"/>
        </w:rPr>
        <w:t xml:space="preserve"> </w:t>
      </w:r>
      <w:r>
        <w:t>was</w:t>
      </w:r>
      <w:r>
        <w:rPr>
          <w:spacing w:val="-1"/>
        </w:rPr>
        <w:t xml:space="preserve"> </w:t>
      </w:r>
      <w:r>
        <w:t>delivered</w:t>
      </w:r>
      <w:r>
        <w:rPr>
          <w:spacing w:val="-2"/>
        </w:rPr>
        <w:t xml:space="preserve"> </w:t>
      </w:r>
      <w:r>
        <w:t>at</w:t>
      </w:r>
      <w:r>
        <w:rPr>
          <w:spacing w:val="-2"/>
        </w:rPr>
        <w:t xml:space="preserve"> </w:t>
      </w:r>
      <w:r>
        <w:t>a</w:t>
      </w:r>
      <w:r>
        <w:rPr>
          <w:spacing w:val="-2"/>
        </w:rPr>
        <w:t xml:space="preserve"> </w:t>
      </w:r>
      <w:r>
        <w:t>high</w:t>
      </w:r>
      <w:r>
        <w:rPr>
          <w:spacing w:val="-1"/>
        </w:rPr>
        <w:t xml:space="preserve"> </w:t>
      </w:r>
      <w:r>
        <w:t>level</w:t>
      </w:r>
      <w:r>
        <w:rPr>
          <w:spacing w:val="-2"/>
        </w:rPr>
        <w:t xml:space="preserve"> </w:t>
      </w:r>
      <w:r>
        <w:t>of</w:t>
      </w:r>
      <w:r>
        <w:rPr>
          <w:spacing w:val="-1"/>
        </w:rPr>
        <w:t xml:space="preserve"> </w:t>
      </w:r>
      <w:r>
        <w:t>efficiency. A</w:t>
      </w:r>
      <w:r>
        <w:rPr>
          <w:spacing w:val="-3"/>
        </w:rPr>
        <w:t xml:space="preserve"> </w:t>
      </w:r>
      <w:r>
        <w:t>good</w:t>
      </w:r>
      <w:r>
        <w:rPr>
          <w:spacing w:val="-2"/>
        </w:rPr>
        <w:t xml:space="preserve"> </w:t>
      </w:r>
      <w:r>
        <w:t>level</w:t>
      </w:r>
      <w:r>
        <w:rPr>
          <w:spacing w:val="-2"/>
        </w:rPr>
        <w:t xml:space="preserve"> </w:t>
      </w:r>
      <w:r>
        <w:t>of</w:t>
      </w:r>
      <w:r>
        <w:rPr>
          <w:spacing w:val="-4"/>
        </w:rPr>
        <w:t xml:space="preserve"> </w:t>
      </w:r>
      <w:r>
        <w:t>coordination</w:t>
      </w:r>
      <w:r>
        <w:rPr>
          <w:spacing w:val="-1"/>
        </w:rPr>
        <w:t xml:space="preserve"> </w:t>
      </w:r>
      <w:r>
        <w:t>between</w:t>
      </w:r>
      <w:r>
        <w:rPr>
          <w:spacing w:val="-2"/>
        </w:rPr>
        <w:t xml:space="preserve"> </w:t>
      </w:r>
      <w:r>
        <w:t>implementers involved</w:t>
      </w:r>
      <w:r>
        <w:rPr>
          <w:spacing w:val="-12"/>
        </w:rPr>
        <w:t xml:space="preserve"> </w:t>
      </w:r>
      <w:r>
        <w:t>in</w:t>
      </w:r>
      <w:r>
        <w:rPr>
          <w:spacing w:val="-11"/>
        </w:rPr>
        <w:t xml:space="preserve"> </w:t>
      </w:r>
      <w:r>
        <w:t>the</w:t>
      </w:r>
      <w:r>
        <w:rPr>
          <w:spacing w:val="-11"/>
        </w:rPr>
        <w:t xml:space="preserve"> </w:t>
      </w:r>
      <w:proofErr w:type="spellStart"/>
      <w:r>
        <w:t>programme</w:t>
      </w:r>
      <w:proofErr w:type="spellEnd"/>
      <w:r>
        <w:rPr>
          <w:spacing w:val="-12"/>
        </w:rPr>
        <w:t xml:space="preserve"> </w:t>
      </w:r>
      <w:r>
        <w:t>ensured</w:t>
      </w:r>
      <w:r>
        <w:rPr>
          <w:spacing w:val="-11"/>
        </w:rPr>
        <w:t xml:space="preserve"> </w:t>
      </w:r>
      <w:r>
        <w:t>that</w:t>
      </w:r>
      <w:r>
        <w:rPr>
          <w:spacing w:val="-11"/>
        </w:rPr>
        <w:t xml:space="preserve"> </w:t>
      </w:r>
      <w:r>
        <w:t>the</w:t>
      </w:r>
      <w:r>
        <w:rPr>
          <w:spacing w:val="-12"/>
        </w:rPr>
        <w:t xml:space="preserve"> </w:t>
      </w:r>
      <w:proofErr w:type="spellStart"/>
      <w:r>
        <w:t>programme’s</w:t>
      </w:r>
      <w:proofErr w:type="spellEnd"/>
      <w:r>
        <w:rPr>
          <w:spacing w:val="-11"/>
        </w:rPr>
        <w:t xml:space="preserve"> </w:t>
      </w:r>
      <w:r>
        <w:t>activities</w:t>
      </w:r>
      <w:r>
        <w:rPr>
          <w:spacing w:val="-10"/>
        </w:rPr>
        <w:t xml:space="preserve"> </w:t>
      </w:r>
      <w:r>
        <w:t>were</w:t>
      </w:r>
      <w:r>
        <w:rPr>
          <w:spacing w:val="-12"/>
        </w:rPr>
        <w:t xml:space="preserve"> </w:t>
      </w:r>
      <w:r>
        <w:t>delivered</w:t>
      </w:r>
      <w:r>
        <w:rPr>
          <w:spacing w:val="-11"/>
        </w:rPr>
        <w:t xml:space="preserve"> </w:t>
      </w:r>
      <w:r>
        <w:t>successfully</w:t>
      </w:r>
      <w:r>
        <w:rPr>
          <w:b/>
        </w:rPr>
        <w:t>.</w:t>
      </w:r>
      <w:r>
        <w:rPr>
          <w:b/>
          <w:spacing w:val="-11"/>
        </w:rPr>
        <w:t xml:space="preserve"> </w:t>
      </w:r>
      <w:r>
        <w:t>However,</w:t>
      </w:r>
      <w:r>
        <w:rPr>
          <w:spacing w:val="-11"/>
        </w:rPr>
        <w:t xml:space="preserve"> </w:t>
      </w:r>
      <w:r>
        <w:t xml:space="preserve">some stakeholders and </w:t>
      </w:r>
      <w:proofErr w:type="spellStart"/>
      <w:r>
        <w:t>programme</w:t>
      </w:r>
      <w:proofErr w:type="spellEnd"/>
      <w:r>
        <w:t xml:space="preserve"> staff acknowledged that some contractual processes are time-consuming and cumbersome. Many stakeholders strongly commended and highly appreciated that the </w:t>
      </w:r>
      <w:proofErr w:type="spellStart"/>
      <w:r>
        <w:t>programme</w:t>
      </w:r>
      <w:proofErr w:type="spellEnd"/>
      <w:r>
        <w:t xml:space="preserve"> had local staff. The </w:t>
      </w:r>
      <w:proofErr w:type="spellStart"/>
      <w:r>
        <w:t>programme</w:t>
      </w:r>
      <w:proofErr w:type="spellEnd"/>
      <w:r>
        <w:t xml:space="preserve"> needs to invest in the capacity building of the local team and organize periodic peer- learning</w:t>
      </w:r>
      <w:r>
        <w:rPr>
          <w:spacing w:val="-10"/>
        </w:rPr>
        <w:t xml:space="preserve"> </w:t>
      </w:r>
      <w:r>
        <w:t>events/workshops</w:t>
      </w:r>
      <w:r>
        <w:rPr>
          <w:spacing w:val="-9"/>
        </w:rPr>
        <w:t xml:space="preserve"> </w:t>
      </w:r>
      <w:r>
        <w:t>to</w:t>
      </w:r>
      <w:r>
        <w:rPr>
          <w:spacing w:val="-9"/>
        </w:rPr>
        <w:t xml:space="preserve"> </w:t>
      </w:r>
      <w:r>
        <w:t>facilitate</w:t>
      </w:r>
      <w:r>
        <w:rPr>
          <w:spacing w:val="-11"/>
        </w:rPr>
        <w:t xml:space="preserve"> </w:t>
      </w:r>
      <w:r>
        <w:t>synergies</w:t>
      </w:r>
      <w:r>
        <w:rPr>
          <w:spacing w:val="-9"/>
        </w:rPr>
        <w:t xml:space="preserve"> </w:t>
      </w:r>
      <w:r>
        <w:t>and</w:t>
      </w:r>
      <w:r>
        <w:rPr>
          <w:spacing w:val="-10"/>
        </w:rPr>
        <w:t xml:space="preserve"> </w:t>
      </w:r>
      <w:r>
        <w:t>knowledge</w:t>
      </w:r>
      <w:r>
        <w:rPr>
          <w:spacing w:val="-11"/>
        </w:rPr>
        <w:t xml:space="preserve"> </w:t>
      </w:r>
      <w:r>
        <w:t>transfer.</w:t>
      </w:r>
      <w:r>
        <w:rPr>
          <w:spacing w:val="-10"/>
        </w:rPr>
        <w:t xml:space="preserve"> </w:t>
      </w:r>
      <w:r>
        <w:t>It</w:t>
      </w:r>
      <w:r>
        <w:rPr>
          <w:spacing w:val="-10"/>
        </w:rPr>
        <w:t xml:space="preserve"> </w:t>
      </w:r>
      <w:r>
        <w:t>can</w:t>
      </w:r>
      <w:r>
        <w:rPr>
          <w:spacing w:val="-7"/>
        </w:rPr>
        <w:t xml:space="preserve"> </w:t>
      </w:r>
      <w:r>
        <w:t>explore</w:t>
      </w:r>
      <w:r>
        <w:rPr>
          <w:spacing w:val="-10"/>
        </w:rPr>
        <w:t xml:space="preserve"> </w:t>
      </w:r>
      <w:r>
        <w:t>the</w:t>
      </w:r>
      <w:r>
        <w:rPr>
          <w:spacing w:val="-11"/>
        </w:rPr>
        <w:t xml:space="preserve"> </w:t>
      </w:r>
      <w:r>
        <w:t>potential</w:t>
      </w:r>
      <w:r>
        <w:rPr>
          <w:spacing w:val="-10"/>
        </w:rPr>
        <w:t xml:space="preserve"> </w:t>
      </w:r>
      <w:r>
        <w:t>for</w:t>
      </w:r>
      <w:r>
        <w:rPr>
          <w:spacing w:val="-10"/>
        </w:rPr>
        <w:t xml:space="preserve"> </w:t>
      </w:r>
      <w:r>
        <w:t>having secondment from partner governments to improve buy-in.</w:t>
      </w:r>
    </w:p>
    <w:p w14:paraId="002B4981" w14:textId="77777777" w:rsidR="00B33FB0" w:rsidRDefault="00B33FB0" w:rsidP="00C764D6">
      <w:pPr>
        <w:pStyle w:val="BodyText"/>
      </w:pPr>
    </w:p>
    <w:p w14:paraId="17AF9D14" w14:textId="77777777" w:rsidR="00B33FB0" w:rsidRDefault="00B33FB0" w:rsidP="00C764D6">
      <w:pPr>
        <w:pStyle w:val="BodyText"/>
        <w:spacing w:before="1"/>
        <w:rPr>
          <w:sz w:val="16"/>
        </w:rPr>
      </w:pPr>
    </w:p>
    <w:p w14:paraId="4729B91F" w14:textId="77777777" w:rsidR="00B33FB0" w:rsidRDefault="00414CB9" w:rsidP="00C764D6">
      <w:pPr>
        <w:pStyle w:val="Heading6"/>
        <w:jc w:val="left"/>
      </w:pPr>
      <w:r>
        <w:rPr>
          <w:spacing w:val="-2"/>
        </w:rPr>
        <w:t>Effectiveness</w:t>
      </w:r>
    </w:p>
    <w:p w14:paraId="26AFAC97" w14:textId="77777777" w:rsidR="00B33FB0" w:rsidRDefault="00414CB9" w:rsidP="00C764D6">
      <w:pPr>
        <w:pStyle w:val="BodyText"/>
        <w:spacing w:before="118" w:line="276" w:lineRule="auto"/>
        <w:ind w:left="1360" w:right="1437"/>
      </w:pPr>
      <w:r>
        <w:t>The</w:t>
      </w:r>
      <w:r>
        <w:rPr>
          <w:spacing w:val="-3"/>
        </w:rPr>
        <w:t xml:space="preserve"> </w:t>
      </w:r>
      <w:proofErr w:type="spellStart"/>
      <w:r>
        <w:t>programme</w:t>
      </w:r>
      <w:proofErr w:type="spellEnd"/>
      <w:r>
        <w:rPr>
          <w:spacing w:val="-3"/>
        </w:rPr>
        <w:t xml:space="preserve"> </w:t>
      </w:r>
      <w:r>
        <w:t>is</w:t>
      </w:r>
      <w:r>
        <w:rPr>
          <w:spacing w:val="-1"/>
        </w:rPr>
        <w:t xml:space="preserve"> </w:t>
      </w:r>
      <w:r>
        <w:t>on</w:t>
      </w:r>
      <w:r>
        <w:rPr>
          <w:spacing w:val="-2"/>
        </w:rPr>
        <w:t xml:space="preserve"> </w:t>
      </w:r>
      <w:r>
        <w:t>track</w:t>
      </w:r>
      <w:r>
        <w:rPr>
          <w:spacing w:val="-2"/>
        </w:rPr>
        <w:t xml:space="preserve"> </w:t>
      </w:r>
      <w:r>
        <w:t>to deliver</w:t>
      </w:r>
      <w:r>
        <w:rPr>
          <w:spacing w:val="-2"/>
        </w:rPr>
        <w:t xml:space="preserve"> </w:t>
      </w:r>
      <w:r>
        <w:t>stakeholder-level</w:t>
      </w:r>
      <w:r>
        <w:rPr>
          <w:spacing w:val="-2"/>
        </w:rPr>
        <w:t xml:space="preserve"> </w:t>
      </w:r>
      <w:r>
        <w:t>outcomes</w:t>
      </w:r>
      <w:r>
        <w:rPr>
          <w:spacing w:val="-2"/>
        </w:rPr>
        <w:t xml:space="preserve"> </w:t>
      </w:r>
      <w:r>
        <w:t>for</w:t>
      </w:r>
      <w:r>
        <w:rPr>
          <w:spacing w:val="-2"/>
        </w:rPr>
        <w:t xml:space="preserve"> </w:t>
      </w:r>
      <w:r>
        <w:t>the</w:t>
      </w:r>
      <w:r>
        <w:rPr>
          <w:spacing w:val="-1"/>
        </w:rPr>
        <w:t xml:space="preserve"> </w:t>
      </w:r>
      <w:r>
        <w:t>inception</w:t>
      </w:r>
      <w:r>
        <w:rPr>
          <w:spacing w:val="-2"/>
        </w:rPr>
        <w:t xml:space="preserve"> </w:t>
      </w:r>
      <w:r>
        <w:t>phase,</w:t>
      </w:r>
      <w:r>
        <w:rPr>
          <w:spacing w:val="-2"/>
        </w:rPr>
        <w:t xml:space="preserve"> </w:t>
      </w:r>
      <w:r>
        <w:t>and</w:t>
      </w:r>
      <w:r>
        <w:rPr>
          <w:spacing w:val="-2"/>
        </w:rPr>
        <w:t xml:space="preserve"> </w:t>
      </w:r>
      <w:r>
        <w:t>in</w:t>
      </w:r>
      <w:r>
        <w:rPr>
          <w:spacing w:val="-1"/>
        </w:rPr>
        <w:t xml:space="preserve"> </w:t>
      </w:r>
      <w:r>
        <w:t>some</w:t>
      </w:r>
      <w:r>
        <w:rPr>
          <w:spacing w:val="-3"/>
        </w:rPr>
        <w:t xml:space="preserve"> </w:t>
      </w:r>
      <w:r>
        <w:t>cases,</w:t>
      </w:r>
      <w:r>
        <w:rPr>
          <w:spacing w:val="-2"/>
        </w:rPr>
        <w:t xml:space="preserve"> </w:t>
      </w:r>
      <w:r>
        <w:t xml:space="preserve">it has achieved more than the target. However, the </w:t>
      </w:r>
      <w:proofErr w:type="spellStart"/>
      <w:r>
        <w:t>programme</w:t>
      </w:r>
      <w:proofErr w:type="spellEnd"/>
      <w:r>
        <w:t xml:space="preserve"> has a client-level outcome which was overly ambitious for</w:t>
      </w:r>
      <w:r>
        <w:rPr>
          <w:spacing w:val="-1"/>
        </w:rPr>
        <w:t xml:space="preserve"> </w:t>
      </w:r>
      <w:r>
        <w:t>the</w:t>
      </w:r>
      <w:r>
        <w:rPr>
          <w:spacing w:val="-2"/>
        </w:rPr>
        <w:t xml:space="preserve"> </w:t>
      </w:r>
      <w:r>
        <w:t>inception phase, i.e., 50,000</w:t>
      </w:r>
      <w:r>
        <w:rPr>
          <w:spacing w:val="-1"/>
        </w:rPr>
        <w:t xml:space="preserve"> </w:t>
      </w:r>
      <w:r>
        <w:t>clients within the</w:t>
      </w:r>
      <w:r>
        <w:rPr>
          <w:spacing w:val="-2"/>
        </w:rPr>
        <w:t xml:space="preserve"> </w:t>
      </w:r>
      <w:r>
        <w:t>first two</w:t>
      </w:r>
      <w:r>
        <w:rPr>
          <w:spacing w:val="-1"/>
        </w:rPr>
        <w:t xml:space="preserve"> </w:t>
      </w:r>
      <w:r>
        <w:t>years. The</w:t>
      </w:r>
      <w:r>
        <w:rPr>
          <w:spacing w:val="-2"/>
        </w:rPr>
        <w:t xml:space="preserve"> </w:t>
      </w:r>
      <w:proofErr w:type="spellStart"/>
      <w:r>
        <w:t>programme</w:t>
      </w:r>
      <w:proofErr w:type="spellEnd"/>
      <w:r>
        <w:rPr>
          <w:spacing w:val="-2"/>
        </w:rPr>
        <w:t xml:space="preserve"> </w:t>
      </w:r>
      <w:r>
        <w:t>may decide</w:t>
      </w:r>
      <w:r>
        <w:rPr>
          <w:spacing w:val="-2"/>
        </w:rPr>
        <w:t xml:space="preserve"> </w:t>
      </w:r>
      <w:r>
        <w:t>to increase</w:t>
      </w:r>
      <w:r>
        <w:rPr>
          <w:spacing w:val="-1"/>
        </w:rPr>
        <w:t xml:space="preserve"> </w:t>
      </w:r>
      <w:r>
        <w:t>the</w:t>
      </w:r>
      <w:r>
        <w:rPr>
          <w:spacing w:val="-1"/>
        </w:rPr>
        <w:t xml:space="preserve"> </w:t>
      </w:r>
      <w:r>
        <w:t>number of</w:t>
      </w:r>
      <w:r>
        <w:rPr>
          <w:spacing w:val="-2"/>
        </w:rPr>
        <w:t xml:space="preserve"> </w:t>
      </w:r>
      <w:r>
        <w:t>PICs, including</w:t>
      </w:r>
      <w:r>
        <w:rPr>
          <w:spacing w:val="-1"/>
        </w:rPr>
        <w:t xml:space="preserve"> </w:t>
      </w:r>
      <w:r>
        <w:t>East Timor and/or PNG, or it can reflect and reassess its current targets.</w:t>
      </w:r>
    </w:p>
    <w:p w14:paraId="3C7CF01A" w14:textId="77777777" w:rsidR="00B33FB0" w:rsidRDefault="00414CB9" w:rsidP="00C764D6">
      <w:pPr>
        <w:pStyle w:val="BodyText"/>
        <w:spacing w:before="80" w:line="276" w:lineRule="auto"/>
        <w:ind w:left="1360" w:right="1433"/>
      </w:pPr>
      <w:r>
        <w:t>The</w:t>
      </w:r>
      <w:r>
        <w:rPr>
          <w:spacing w:val="-2"/>
        </w:rPr>
        <w:t xml:space="preserve"> </w:t>
      </w:r>
      <w:r>
        <w:t>fintech challenge</w:t>
      </w:r>
      <w:r>
        <w:rPr>
          <w:spacing w:val="-2"/>
        </w:rPr>
        <w:t xml:space="preserve"> </w:t>
      </w:r>
      <w:r>
        <w:t>was highly influential</w:t>
      </w:r>
      <w:r>
        <w:rPr>
          <w:spacing w:val="-1"/>
        </w:rPr>
        <w:t xml:space="preserve"> </w:t>
      </w:r>
      <w:r>
        <w:t>in generating</w:t>
      </w:r>
      <w:r>
        <w:rPr>
          <w:spacing w:val="-1"/>
        </w:rPr>
        <w:t xml:space="preserve"> </w:t>
      </w:r>
      <w:r>
        <w:t>direct</w:t>
      </w:r>
      <w:r>
        <w:rPr>
          <w:spacing w:val="-1"/>
        </w:rPr>
        <w:t xml:space="preserve"> </w:t>
      </w:r>
      <w:r>
        <w:t>and indirect</w:t>
      </w:r>
      <w:r>
        <w:rPr>
          <w:spacing w:val="-1"/>
        </w:rPr>
        <w:t xml:space="preserve"> </w:t>
      </w:r>
      <w:r>
        <w:t>spillover</w:t>
      </w:r>
      <w:r>
        <w:rPr>
          <w:spacing w:val="-1"/>
        </w:rPr>
        <w:t xml:space="preserve"> </w:t>
      </w:r>
      <w:r>
        <w:t>impacts, but</w:t>
      </w:r>
      <w:r>
        <w:rPr>
          <w:spacing w:val="-3"/>
        </w:rPr>
        <w:t xml:space="preserve"> </w:t>
      </w:r>
      <w:r>
        <w:t>more</w:t>
      </w:r>
      <w:r>
        <w:rPr>
          <w:spacing w:val="-2"/>
        </w:rPr>
        <w:t xml:space="preserve"> </w:t>
      </w:r>
      <w:r>
        <w:t>can be done</w:t>
      </w:r>
      <w:r>
        <w:rPr>
          <w:spacing w:val="-8"/>
        </w:rPr>
        <w:t xml:space="preserve"> </w:t>
      </w:r>
      <w:r>
        <w:t>in</w:t>
      </w:r>
      <w:r>
        <w:rPr>
          <w:spacing w:val="-7"/>
        </w:rPr>
        <w:t xml:space="preserve"> </w:t>
      </w:r>
      <w:r>
        <w:t>workstreams</w:t>
      </w:r>
      <w:r>
        <w:rPr>
          <w:spacing w:val="-7"/>
        </w:rPr>
        <w:t xml:space="preserve"> </w:t>
      </w:r>
      <w:r>
        <w:t>2</w:t>
      </w:r>
      <w:r>
        <w:rPr>
          <w:spacing w:val="-8"/>
        </w:rPr>
        <w:t xml:space="preserve"> </w:t>
      </w:r>
      <w:r>
        <w:t>and</w:t>
      </w:r>
      <w:r>
        <w:rPr>
          <w:spacing w:val="-8"/>
        </w:rPr>
        <w:t xml:space="preserve"> </w:t>
      </w:r>
      <w:r>
        <w:t>3.</w:t>
      </w:r>
      <w:r>
        <w:rPr>
          <w:spacing w:val="-8"/>
        </w:rPr>
        <w:t xml:space="preserve"> </w:t>
      </w:r>
      <w:r>
        <w:t>Participants,</w:t>
      </w:r>
      <w:r>
        <w:rPr>
          <w:spacing w:val="-7"/>
        </w:rPr>
        <w:t xml:space="preserve"> </w:t>
      </w:r>
      <w:r>
        <w:t>including</w:t>
      </w:r>
      <w:r>
        <w:rPr>
          <w:spacing w:val="-9"/>
        </w:rPr>
        <w:t xml:space="preserve"> </w:t>
      </w:r>
      <w:r>
        <w:t>regulators</w:t>
      </w:r>
      <w:r>
        <w:rPr>
          <w:spacing w:val="-7"/>
        </w:rPr>
        <w:t xml:space="preserve"> </w:t>
      </w:r>
      <w:r>
        <w:t>and</w:t>
      </w:r>
      <w:r>
        <w:rPr>
          <w:spacing w:val="-8"/>
        </w:rPr>
        <w:t xml:space="preserve"> </w:t>
      </w:r>
      <w:r>
        <w:t>private</w:t>
      </w:r>
      <w:r>
        <w:rPr>
          <w:spacing w:val="-10"/>
        </w:rPr>
        <w:t xml:space="preserve"> </w:t>
      </w:r>
      <w:r>
        <w:t>sector</w:t>
      </w:r>
      <w:r>
        <w:rPr>
          <w:spacing w:val="-8"/>
        </w:rPr>
        <w:t xml:space="preserve"> </w:t>
      </w:r>
      <w:r>
        <w:t>actors,</w:t>
      </w:r>
      <w:r>
        <w:rPr>
          <w:spacing w:val="-9"/>
        </w:rPr>
        <w:t xml:space="preserve"> </w:t>
      </w:r>
      <w:r>
        <w:t>highly</w:t>
      </w:r>
      <w:r>
        <w:rPr>
          <w:spacing w:val="-7"/>
        </w:rPr>
        <w:t xml:space="preserve"> </w:t>
      </w:r>
      <w:r>
        <w:t>appreciated</w:t>
      </w:r>
      <w:r>
        <w:rPr>
          <w:spacing w:val="-7"/>
        </w:rPr>
        <w:t xml:space="preserve"> </w:t>
      </w:r>
      <w:r>
        <w:t>the Fintech challenge in Singapore. A similar challenge can be organized every two years or supplemented with Fintech tours or exposure</w:t>
      </w:r>
      <w:r>
        <w:rPr>
          <w:spacing w:val="-1"/>
        </w:rPr>
        <w:t xml:space="preserve"> </w:t>
      </w:r>
      <w:r>
        <w:t>visits. PDEP can start thinking about phase</w:t>
      </w:r>
      <w:r>
        <w:rPr>
          <w:spacing w:val="-1"/>
        </w:rPr>
        <w:t xml:space="preserve"> </w:t>
      </w:r>
      <w:r>
        <w:t>2 scale-up interventions with the</w:t>
      </w:r>
      <w:r>
        <w:rPr>
          <w:spacing w:val="-1"/>
        </w:rPr>
        <w:t xml:space="preserve"> </w:t>
      </w:r>
      <w:r>
        <w:t xml:space="preserve">winners once they develop, pilot, and deploy the tools. The </w:t>
      </w:r>
      <w:proofErr w:type="spellStart"/>
      <w:r>
        <w:t>programme</w:t>
      </w:r>
      <w:proofErr w:type="spellEnd"/>
      <w:r>
        <w:t xml:space="preserve"> can also explore deploying other instruments beyond grants, such as lines of credit, loan guarantees, etc., where UNCDF has expertise.</w:t>
      </w:r>
    </w:p>
    <w:p w14:paraId="2013E7B8" w14:textId="77777777" w:rsidR="00B33FB0" w:rsidRDefault="00B33FB0" w:rsidP="00C764D6">
      <w:pPr>
        <w:pStyle w:val="BodyText"/>
      </w:pPr>
    </w:p>
    <w:p w14:paraId="36AD4241" w14:textId="77777777" w:rsidR="00B33FB0" w:rsidRDefault="00B33FB0" w:rsidP="00C764D6">
      <w:pPr>
        <w:pStyle w:val="BodyText"/>
        <w:rPr>
          <w:sz w:val="16"/>
        </w:rPr>
      </w:pPr>
    </w:p>
    <w:p w14:paraId="2FD38B3C" w14:textId="77777777" w:rsidR="00B33FB0" w:rsidRDefault="00414CB9" w:rsidP="00C764D6">
      <w:pPr>
        <w:pStyle w:val="Heading6"/>
        <w:jc w:val="left"/>
      </w:pPr>
      <w:r>
        <w:rPr>
          <w:spacing w:val="-2"/>
        </w:rPr>
        <w:t>Coherence</w:t>
      </w:r>
    </w:p>
    <w:p w14:paraId="61914B8B" w14:textId="77777777" w:rsidR="00B33FB0" w:rsidRDefault="00414CB9" w:rsidP="00C764D6">
      <w:pPr>
        <w:pStyle w:val="BodyText"/>
        <w:spacing w:before="118" w:line="276" w:lineRule="auto"/>
        <w:ind w:left="1360" w:right="1428"/>
      </w:pPr>
      <w:r>
        <w:rPr>
          <w:spacing w:val="-2"/>
        </w:rPr>
        <w:t>There</w:t>
      </w:r>
      <w:r>
        <w:rPr>
          <w:spacing w:val="-6"/>
        </w:rPr>
        <w:t xml:space="preserve"> </w:t>
      </w:r>
      <w:r>
        <w:rPr>
          <w:spacing w:val="-2"/>
        </w:rPr>
        <w:t>is</w:t>
      </w:r>
      <w:r>
        <w:rPr>
          <w:spacing w:val="-8"/>
        </w:rPr>
        <w:t xml:space="preserve"> </w:t>
      </w:r>
      <w:r>
        <w:rPr>
          <w:spacing w:val="-2"/>
        </w:rPr>
        <w:t>scope</w:t>
      </w:r>
      <w:r>
        <w:rPr>
          <w:spacing w:val="-9"/>
        </w:rPr>
        <w:t xml:space="preserve"> </w:t>
      </w:r>
      <w:r>
        <w:rPr>
          <w:spacing w:val="-2"/>
        </w:rPr>
        <w:t>for</w:t>
      </w:r>
      <w:r>
        <w:rPr>
          <w:spacing w:val="-9"/>
        </w:rPr>
        <w:t xml:space="preserve"> </w:t>
      </w:r>
      <w:r>
        <w:rPr>
          <w:spacing w:val="-2"/>
        </w:rPr>
        <w:t>improving</w:t>
      </w:r>
      <w:r>
        <w:rPr>
          <w:spacing w:val="-9"/>
        </w:rPr>
        <w:t xml:space="preserve"> </w:t>
      </w:r>
      <w:r>
        <w:rPr>
          <w:spacing w:val="-2"/>
        </w:rPr>
        <w:t>coherence</w:t>
      </w:r>
      <w:r>
        <w:rPr>
          <w:spacing w:val="-9"/>
        </w:rPr>
        <w:t xml:space="preserve"> </w:t>
      </w:r>
      <w:r>
        <w:rPr>
          <w:spacing w:val="-2"/>
        </w:rPr>
        <w:t>between</w:t>
      </w:r>
      <w:r>
        <w:rPr>
          <w:spacing w:val="-8"/>
        </w:rPr>
        <w:t xml:space="preserve"> </w:t>
      </w:r>
      <w:r>
        <w:rPr>
          <w:spacing w:val="-2"/>
        </w:rPr>
        <w:t>various</w:t>
      </w:r>
      <w:r>
        <w:rPr>
          <w:spacing w:val="-9"/>
        </w:rPr>
        <w:t xml:space="preserve"> </w:t>
      </w:r>
      <w:r>
        <w:rPr>
          <w:spacing w:val="-2"/>
        </w:rPr>
        <w:t>strands</w:t>
      </w:r>
      <w:r>
        <w:rPr>
          <w:spacing w:val="-9"/>
        </w:rPr>
        <w:t xml:space="preserve"> </w:t>
      </w:r>
      <w:r>
        <w:rPr>
          <w:spacing w:val="-2"/>
        </w:rPr>
        <w:t>of</w:t>
      </w:r>
      <w:r>
        <w:rPr>
          <w:spacing w:val="-9"/>
        </w:rPr>
        <w:t xml:space="preserve"> </w:t>
      </w:r>
      <w:r>
        <w:rPr>
          <w:spacing w:val="-2"/>
        </w:rPr>
        <w:t>activities.</w:t>
      </w:r>
      <w:r>
        <w:rPr>
          <w:spacing w:val="-10"/>
        </w:rPr>
        <w:t xml:space="preserve"> </w:t>
      </w:r>
      <w:r>
        <w:rPr>
          <w:spacing w:val="-2"/>
        </w:rPr>
        <w:t>Multiple</w:t>
      </w:r>
      <w:r>
        <w:rPr>
          <w:spacing w:val="-9"/>
        </w:rPr>
        <w:t xml:space="preserve"> </w:t>
      </w:r>
      <w:r>
        <w:rPr>
          <w:spacing w:val="-2"/>
        </w:rPr>
        <w:t>respondents</w:t>
      </w:r>
      <w:r>
        <w:rPr>
          <w:spacing w:val="-9"/>
        </w:rPr>
        <w:t xml:space="preserve"> </w:t>
      </w:r>
      <w:r>
        <w:rPr>
          <w:spacing w:val="-2"/>
        </w:rPr>
        <w:t>stated</w:t>
      </w:r>
      <w:r>
        <w:rPr>
          <w:spacing w:val="-8"/>
        </w:rPr>
        <w:t xml:space="preserve"> </w:t>
      </w:r>
      <w:r>
        <w:rPr>
          <w:spacing w:val="-2"/>
        </w:rPr>
        <w:t>that</w:t>
      </w:r>
      <w:r>
        <w:rPr>
          <w:spacing w:val="-9"/>
        </w:rPr>
        <w:t xml:space="preserve"> </w:t>
      </w:r>
      <w:r>
        <w:rPr>
          <w:spacing w:val="-2"/>
        </w:rPr>
        <w:t xml:space="preserve">the </w:t>
      </w:r>
      <w:proofErr w:type="spellStart"/>
      <w:r>
        <w:rPr>
          <w:spacing w:val="-8"/>
        </w:rPr>
        <w:t>programme</w:t>
      </w:r>
      <w:proofErr w:type="spellEnd"/>
      <w:r>
        <w:t xml:space="preserve"> </w:t>
      </w:r>
      <w:r>
        <w:rPr>
          <w:spacing w:val="-8"/>
        </w:rPr>
        <w:t>could</w:t>
      </w:r>
      <w:r>
        <w:t xml:space="preserve"> </w:t>
      </w:r>
      <w:r>
        <w:rPr>
          <w:spacing w:val="-8"/>
        </w:rPr>
        <w:t>develop</w:t>
      </w:r>
      <w:r>
        <w:t xml:space="preserve"> </w:t>
      </w:r>
      <w:r>
        <w:rPr>
          <w:spacing w:val="-8"/>
        </w:rPr>
        <w:t>short</w:t>
      </w:r>
      <w:r>
        <w:t xml:space="preserve"> </w:t>
      </w:r>
      <w:r>
        <w:rPr>
          <w:spacing w:val="-8"/>
        </w:rPr>
        <w:t>country</w:t>
      </w:r>
      <w:r>
        <w:t xml:space="preserve"> </w:t>
      </w:r>
      <w:r>
        <w:rPr>
          <w:spacing w:val="-8"/>
        </w:rPr>
        <w:t>strategies,</w:t>
      </w:r>
      <w:r>
        <w:t xml:space="preserve"> </w:t>
      </w:r>
      <w:r>
        <w:rPr>
          <w:spacing w:val="-8"/>
        </w:rPr>
        <w:t>especially</w:t>
      </w:r>
      <w:r>
        <w:t xml:space="preserve"> </w:t>
      </w:r>
      <w:r>
        <w:rPr>
          <w:spacing w:val="-8"/>
        </w:rPr>
        <w:t>incorporating</w:t>
      </w:r>
      <w:r>
        <w:t xml:space="preserve"> </w:t>
      </w:r>
      <w:r>
        <w:rPr>
          <w:spacing w:val="-8"/>
        </w:rPr>
        <w:t>findings</w:t>
      </w:r>
      <w:r>
        <w:t xml:space="preserve"> </w:t>
      </w:r>
      <w:r>
        <w:rPr>
          <w:spacing w:val="-8"/>
        </w:rPr>
        <w:t>from</w:t>
      </w:r>
      <w:r>
        <w:t xml:space="preserve"> </w:t>
      </w:r>
      <w:r>
        <w:rPr>
          <w:spacing w:val="-8"/>
        </w:rPr>
        <w:t>the</w:t>
      </w:r>
      <w:r>
        <w:t xml:space="preserve"> </w:t>
      </w:r>
      <w:r>
        <w:rPr>
          <w:spacing w:val="-8"/>
        </w:rPr>
        <w:t>DFL</w:t>
      </w:r>
      <w:r>
        <w:t xml:space="preserve"> </w:t>
      </w:r>
      <w:r>
        <w:rPr>
          <w:spacing w:val="-8"/>
        </w:rPr>
        <w:t>country</w:t>
      </w:r>
      <w:r>
        <w:t xml:space="preserve"> </w:t>
      </w:r>
      <w:r>
        <w:rPr>
          <w:spacing w:val="-8"/>
        </w:rPr>
        <w:t>studies.</w:t>
      </w:r>
      <w:r>
        <w:t xml:space="preserve"> </w:t>
      </w:r>
      <w:r>
        <w:rPr>
          <w:spacing w:val="-8"/>
        </w:rPr>
        <w:t>They</w:t>
      </w:r>
      <w:r>
        <w:t xml:space="preserve"> </w:t>
      </w:r>
      <w:r>
        <w:rPr>
          <w:spacing w:val="-6"/>
        </w:rPr>
        <w:t>can</w:t>
      </w:r>
      <w:r>
        <w:t xml:space="preserve"> </w:t>
      </w:r>
      <w:r>
        <w:rPr>
          <w:spacing w:val="-6"/>
        </w:rPr>
        <w:t>refine</w:t>
      </w:r>
      <w:r>
        <w:t xml:space="preserve"> </w:t>
      </w:r>
      <w:r>
        <w:rPr>
          <w:spacing w:val="-6"/>
        </w:rPr>
        <w:t>and</w:t>
      </w:r>
      <w:r>
        <w:t xml:space="preserve"> </w:t>
      </w:r>
      <w:r>
        <w:rPr>
          <w:spacing w:val="-6"/>
        </w:rPr>
        <w:t>contextualize</w:t>
      </w:r>
      <w:r>
        <w:t xml:space="preserve"> </w:t>
      </w:r>
      <w:r>
        <w:rPr>
          <w:spacing w:val="-6"/>
        </w:rPr>
        <w:t>the</w:t>
      </w:r>
      <w:r>
        <w:t xml:space="preserve"> </w:t>
      </w:r>
      <w:proofErr w:type="spellStart"/>
      <w:r>
        <w:rPr>
          <w:spacing w:val="-6"/>
        </w:rPr>
        <w:t>programme</w:t>
      </w:r>
      <w:proofErr w:type="spellEnd"/>
      <w:r>
        <w:rPr>
          <w:spacing w:val="-6"/>
        </w:rPr>
        <w:t>-level</w:t>
      </w:r>
      <w:r>
        <w:t xml:space="preserve"> </w:t>
      </w:r>
      <w:r>
        <w:rPr>
          <w:spacing w:val="-6"/>
        </w:rPr>
        <w:t>TOC</w:t>
      </w:r>
      <w:r>
        <w:t xml:space="preserve"> </w:t>
      </w:r>
      <w:r>
        <w:rPr>
          <w:spacing w:val="-6"/>
        </w:rPr>
        <w:t>to</w:t>
      </w:r>
      <w:r>
        <w:t xml:space="preserve"> </w:t>
      </w:r>
      <w:r>
        <w:rPr>
          <w:spacing w:val="-6"/>
        </w:rPr>
        <w:t>individual</w:t>
      </w:r>
      <w:r>
        <w:t xml:space="preserve"> </w:t>
      </w:r>
      <w:r>
        <w:rPr>
          <w:spacing w:val="-6"/>
        </w:rPr>
        <w:t>country</w:t>
      </w:r>
      <w:r>
        <w:t xml:space="preserve"> </w:t>
      </w:r>
      <w:r>
        <w:rPr>
          <w:spacing w:val="-6"/>
        </w:rPr>
        <w:t>contexts.</w:t>
      </w:r>
      <w:r>
        <w:t xml:space="preserve"> </w:t>
      </w:r>
      <w:r>
        <w:rPr>
          <w:spacing w:val="-6"/>
        </w:rPr>
        <w:t>PDEP</w:t>
      </w:r>
      <w:r>
        <w:t xml:space="preserve"> </w:t>
      </w:r>
      <w:r>
        <w:rPr>
          <w:spacing w:val="-6"/>
        </w:rPr>
        <w:t>could</w:t>
      </w:r>
      <w:r>
        <w:t xml:space="preserve"> </w:t>
      </w:r>
      <w:r>
        <w:rPr>
          <w:spacing w:val="-6"/>
        </w:rPr>
        <w:t>also</w:t>
      </w:r>
      <w:r>
        <w:t xml:space="preserve"> </w:t>
      </w:r>
      <w:r>
        <w:rPr>
          <w:spacing w:val="-6"/>
        </w:rPr>
        <w:t>have</w:t>
      </w:r>
      <w:r>
        <w:t xml:space="preserve"> </w:t>
      </w:r>
      <w:r>
        <w:rPr>
          <w:spacing w:val="-6"/>
        </w:rPr>
        <w:t>a</w:t>
      </w:r>
      <w:r>
        <w:t xml:space="preserve"> </w:t>
      </w:r>
      <w:r>
        <w:rPr>
          <w:spacing w:val="-6"/>
        </w:rPr>
        <w:t>sectoral</w:t>
      </w:r>
      <w:r>
        <w:rPr>
          <w:spacing w:val="-2"/>
        </w:rPr>
        <w:t xml:space="preserve"> focus,</w:t>
      </w:r>
      <w:r>
        <w:rPr>
          <w:spacing w:val="-10"/>
        </w:rPr>
        <w:t xml:space="preserve"> </w:t>
      </w:r>
      <w:r>
        <w:rPr>
          <w:spacing w:val="-2"/>
        </w:rPr>
        <w:t>considering</w:t>
      </w:r>
      <w:r>
        <w:rPr>
          <w:spacing w:val="-9"/>
        </w:rPr>
        <w:t xml:space="preserve"> </w:t>
      </w:r>
      <w:r>
        <w:rPr>
          <w:spacing w:val="-2"/>
        </w:rPr>
        <w:t>country</w:t>
      </w:r>
      <w:r>
        <w:rPr>
          <w:spacing w:val="-9"/>
        </w:rPr>
        <w:t xml:space="preserve"> </w:t>
      </w:r>
      <w:r>
        <w:rPr>
          <w:spacing w:val="-2"/>
        </w:rPr>
        <w:t>contexts;</w:t>
      </w:r>
      <w:r>
        <w:rPr>
          <w:spacing w:val="-9"/>
        </w:rPr>
        <w:t xml:space="preserve"> </w:t>
      </w:r>
      <w:r>
        <w:rPr>
          <w:spacing w:val="-2"/>
        </w:rPr>
        <w:t>for</w:t>
      </w:r>
      <w:r>
        <w:rPr>
          <w:spacing w:val="-9"/>
        </w:rPr>
        <w:t xml:space="preserve"> </w:t>
      </w:r>
      <w:r>
        <w:rPr>
          <w:spacing w:val="-2"/>
        </w:rPr>
        <w:t>instance,</w:t>
      </w:r>
      <w:r>
        <w:rPr>
          <w:spacing w:val="-9"/>
        </w:rPr>
        <w:t xml:space="preserve"> </w:t>
      </w:r>
      <w:r>
        <w:rPr>
          <w:spacing w:val="-2"/>
        </w:rPr>
        <w:t>agriculture,</w:t>
      </w:r>
      <w:r>
        <w:rPr>
          <w:spacing w:val="-10"/>
        </w:rPr>
        <w:t xml:space="preserve"> </w:t>
      </w:r>
      <w:r>
        <w:rPr>
          <w:spacing w:val="-2"/>
        </w:rPr>
        <w:t>tourism,</w:t>
      </w:r>
      <w:r>
        <w:rPr>
          <w:spacing w:val="-8"/>
        </w:rPr>
        <w:t xml:space="preserve"> </w:t>
      </w:r>
      <w:r>
        <w:rPr>
          <w:spacing w:val="-2"/>
        </w:rPr>
        <w:t>remittances,</w:t>
      </w:r>
      <w:r>
        <w:rPr>
          <w:spacing w:val="-9"/>
        </w:rPr>
        <w:t xml:space="preserve"> </w:t>
      </w:r>
      <w:r>
        <w:rPr>
          <w:spacing w:val="-2"/>
        </w:rPr>
        <w:t>seasonal</w:t>
      </w:r>
      <w:r>
        <w:rPr>
          <w:spacing w:val="-9"/>
        </w:rPr>
        <w:t xml:space="preserve"> </w:t>
      </w:r>
      <w:r>
        <w:rPr>
          <w:spacing w:val="-2"/>
        </w:rPr>
        <w:t>workers,</w:t>
      </w:r>
      <w:r>
        <w:rPr>
          <w:spacing w:val="-9"/>
        </w:rPr>
        <w:t xml:space="preserve"> </w:t>
      </w:r>
      <w:r>
        <w:rPr>
          <w:spacing w:val="-2"/>
        </w:rPr>
        <w:t>MSMEs,</w:t>
      </w:r>
      <w:r>
        <w:rPr>
          <w:spacing w:val="-10"/>
        </w:rPr>
        <w:t xml:space="preserve"> </w:t>
      </w:r>
      <w:r>
        <w:rPr>
          <w:spacing w:val="-2"/>
        </w:rPr>
        <w:t xml:space="preserve">etc. </w:t>
      </w:r>
      <w:r>
        <w:rPr>
          <w:spacing w:val="-4"/>
        </w:rPr>
        <w:t>PDEP’s</w:t>
      </w:r>
      <w:r>
        <w:rPr>
          <w:spacing w:val="-5"/>
        </w:rPr>
        <w:t xml:space="preserve"> </w:t>
      </w:r>
      <w:r>
        <w:rPr>
          <w:spacing w:val="-4"/>
        </w:rPr>
        <w:t>priority will be fostering</w:t>
      </w:r>
      <w:r>
        <w:rPr>
          <w:spacing w:val="-6"/>
        </w:rPr>
        <w:t xml:space="preserve"> </w:t>
      </w:r>
      <w:r>
        <w:rPr>
          <w:spacing w:val="-4"/>
        </w:rPr>
        <w:t>digital economies, targeting use cases within</w:t>
      </w:r>
      <w:r>
        <w:rPr>
          <w:spacing w:val="-5"/>
        </w:rPr>
        <w:t xml:space="preserve"> </w:t>
      </w:r>
      <w:r>
        <w:rPr>
          <w:spacing w:val="-4"/>
        </w:rPr>
        <w:t>the selected real-economy sectors.</w:t>
      </w:r>
    </w:p>
    <w:p w14:paraId="1E0C1008" w14:textId="77777777" w:rsidR="00B33FB0" w:rsidRDefault="00414CB9" w:rsidP="00C764D6">
      <w:pPr>
        <w:pStyle w:val="BodyText"/>
        <w:spacing w:before="80" w:line="276" w:lineRule="auto"/>
        <w:ind w:left="1360" w:right="1429"/>
      </w:pPr>
      <w:r>
        <w:rPr>
          <w:spacing w:val="-6"/>
        </w:rPr>
        <w:t>At</w:t>
      </w:r>
      <w:r>
        <w:t xml:space="preserve"> </w:t>
      </w:r>
      <w:r>
        <w:rPr>
          <w:spacing w:val="-6"/>
        </w:rPr>
        <w:t>the</w:t>
      </w:r>
      <w:r>
        <w:rPr>
          <w:spacing w:val="-2"/>
        </w:rPr>
        <w:t xml:space="preserve"> </w:t>
      </w:r>
      <w:proofErr w:type="spellStart"/>
      <w:r>
        <w:rPr>
          <w:spacing w:val="-6"/>
        </w:rPr>
        <w:t>programme</w:t>
      </w:r>
      <w:proofErr w:type="spellEnd"/>
      <w:r>
        <w:t xml:space="preserve"> </w:t>
      </w:r>
      <w:r>
        <w:rPr>
          <w:spacing w:val="-6"/>
        </w:rPr>
        <w:t>level,</w:t>
      </w:r>
      <w:r>
        <w:t xml:space="preserve"> </w:t>
      </w:r>
      <w:r>
        <w:rPr>
          <w:spacing w:val="-6"/>
        </w:rPr>
        <w:t>there</w:t>
      </w:r>
      <w:r>
        <w:t xml:space="preserve"> </w:t>
      </w:r>
      <w:r>
        <w:rPr>
          <w:spacing w:val="-6"/>
        </w:rPr>
        <w:t>is</w:t>
      </w:r>
      <w:r>
        <w:t xml:space="preserve"> </w:t>
      </w:r>
      <w:r>
        <w:rPr>
          <w:spacing w:val="-6"/>
        </w:rPr>
        <w:t>coherence</w:t>
      </w:r>
      <w:r>
        <w:t xml:space="preserve"> </w:t>
      </w:r>
      <w:r>
        <w:rPr>
          <w:spacing w:val="-6"/>
        </w:rPr>
        <w:t>between</w:t>
      </w:r>
      <w:r>
        <w:t xml:space="preserve"> </w:t>
      </w:r>
      <w:r>
        <w:rPr>
          <w:spacing w:val="-6"/>
        </w:rPr>
        <w:t>the</w:t>
      </w:r>
      <w:r>
        <w:rPr>
          <w:spacing w:val="-2"/>
        </w:rPr>
        <w:t xml:space="preserve"> </w:t>
      </w:r>
      <w:r>
        <w:rPr>
          <w:spacing w:val="-6"/>
        </w:rPr>
        <w:t>activities</w:t>
      </w:r>
      <w:r>
        <w:t xml:space="preserve"> </w:t>
      </w:r>
      <w:r>
        <w:rPr>
          <w:spacing w:val="-6"/>
        </w:rPr>
        <w:t>of</w:t>
      </w:r>
      <w:r>
        <w:t xml:space="preserve"> </w:t>
      </w:r>
      <w:r>
        <w:rPr>
          <w:spacing w:val="-6"/>
        </w:rPr>
        <w:t>different</w:t>
      </w:r>
      <w:r>
        <w:t xml:space="preserve"> </w:t>
      </w:r>
      <w:r>
        <w:rPr>
          <w:spacing w:val="-6"/>
        </w:rPr>
        <w:t>implementers.</w:t>
      </w:r>
      <w:r>
        <w:t xml:space="preserve"> </w:t>
      </w:r>
      <w:r>
        <w:rPr>
          <w:spacing w:val="-6"/>
        </w:rPr>
        <w:t>However,</w:t>
      </w:r>
      <w:r>
        <w:t xml:space="preserve"> </w:t>
      </w:r>
      <w:r>
        <w:rPr>
          <w:spacing w:val="-6"/>
        </w:rPr>
        <w:t>there</w:t>
      </w:r>
      <w:r>
        <w:t xml:space="preserve"> </w:t>
      </w:r>
      <w:r>
        <w:rPr>
          <w:spacing w:val="-6"/>
        </w:rPr>
        <w:t>is</w:t>
      </w:r>
      <w:r>
        <w:t xml:space="preserve"> </w:t>
      </w:r>
      <w:r>
        <w:rPr>
          <w:spacing w:val="-6"/>
        </w:rPr>
        <w:t>scope</w:t>
      </w:r>
      <w:r>
        <w:t xml:space="preserve"> for</w:t>
      </w:r>
      <w:r>
        <w:rPr>
          <w:spacing w:val="-3"/>
        </w:rPr>
        <w:t xml:space="preserve"> </w:t>
      </w:r>
      <w:r>
        <w:t>improvement;</w:t>
      </w:r>
      <w:r>
        <w:rPr>
          <w:spacing w:val="-3"/>
        </w:rPr>
        <w:t xml:space="preserve"> </w:t>
      </w:r>
      <w:r>
        <w:t>for</w:t>
      </w:r>
      <w:r>
        <w:rPr>
          <w:spacing w:val="-3"/>
        </w:rPr>
        <w:t xml:space="preserve"> </w:t>
      </w:r>
      <w:r>
        <w:t>instance,</w:t>
      </w:r>
      <w:r>
        <w:rPr>
          <w:spacing w:val="-4"/>
        </w:rPr>
        <w:t xml:space="preserve"> </w:t>
      </w:r>
      <w:r>
        <w:t>UNCTAD</w:t>
      </w:r>
      <w:r>
        <w:rPr>
          <w:spacing w:val="-3"/>
        </w:rPr>
        <w:t xml:space="preserve"> </w:t>
      </w:r>
      <w:r>
        <w:t>research</w:t>
      </w:r>
      <w:r>
        <w:rPr>
          <w:spacing w:val="-2"/>
        </w:rPr>
        <w:t xml:space="preserve"> </w:t>
      </w:r>
      <w:r>
        <w:t>expertise</w:t>
      </w:r>
      <w:r>
        <w:rPr>
          <w:spacing w:val="-3"/>
        </w:rPr>
        <w:t xml:space="preserve"> </w:t>
      </w:r>
      <w:r>
        <w:t>could</w:t>
      </w:r>
      <w:r>
        <w:rPr>
          <w:spacing w:val="-4"/>
        </w:rPr>
        <w:t xml:space="preserve"> </w:t>
      </w:r>
      <w:r>
        <w:t>have</w:t>
      </w:r>
      <w:r>
        <w:rPr>
          <w:spacing w:val="-5"/>
        </w:rPr>
        <w:t xml:space="preserve"> </w:t>
      </w:r>
      <w:r>
        <w:t>been</w:t>
      </w:r>
      <w:r>
        <w:rPr>
          <w:spacing w:val="-1"/>
        </w:rPr>
        <w:t xml:space="preserve"> </w:t>
      </w:r>
      <w:r>
        <w:t>further</w:t>
      </w:r>
      <w:r>
        <w:rPr>
          <w:spacing w:val="-3"/>
        </w:rPr>
        <w:t xml:space="preserve"> </w:t>
      </w:r>
      <w:r>
        <w:t>leveraged</w:t>
      </w:r>
      <w:r>
        <w:rPr>
          <w:spacing w:val="-2"/>
        </w:rPr>
        <w:t xml:space="preserve"> </w:t>
      </w:r>
      <w:r>
        <w:t>in</w:t>
      </w:r>
      <w:r>
        <w:rPr>
          <w:spacing w:val="-2"/>
        </w:rPr>
        <w:t xml:space="preserve"> </w:t>
      </w:r>
      <w:r>
        <w:t>the</w:t>
      </w:r>
      <w:r>
        <w:rPr>
          <w:spacing w:val="-3"/>
        </w:rPr>
        <w:t xml:space="preserve"> </w:t>
      </w:r>
      <w:r>
        <w:t>DFL</w:t>
      </w:r>
      <w:r>
        <w:rPr>
          <w:spacing w:val="-3"/>
        </w:rPr>
        <w:t xml:space="preserve"> </w:t>
      </w:r>
      <w:r>
        <w:t xml:space="preserve">study. </w:t>
      </w:r>
      <w:r>
        <w:rPr>
          <w:spacing w:val="-6"/>
        </w:rPr>
        <w:t>Structured periodic</w:t>
      </w:r>
      <w:r>
        <w:rPr>
          <w:spacing w:val="-5"/>
        </w:rPr>
        <w:t xml:space="preserve"> </w:t>
      </w:r>
      <w:r>
        <w:rPr>
          <w:spacing w:val="-6"/>
        </w:rPr>
        <w:t>communication</w:t>
      </w:r>
      <w:r>
        <w:rPr>
          <w:spacing w:val="-5"/>
        </w:rPr>
        <w:t xml:space="preserve"> </w:t>
      </w:r>
      <w:r>
        <w:rPr>
          <w:spacing w:val="-6"/>
        </w:rPr>
        <w:t>between implementers,</w:t>
      </w:r>
      <w:r>
        <w:rPr>
          <w:spacing w:val="-5"/>
        </w:rPr>
        <w:t xml:space="preserve"> </w:t>
      </w:r>
      <w:r>
        <w:rPr>
          <w:spacing w:val="-6"/>
        </w:rPr>
        <w:t>particularly</w:t>
      </w:r>
      <w:r>
        <w:rPr>
          <w:spacing w:val="-5"/>
        </w:rPr>
        <w:t xml:space="preserve"> </w:t>
      </w:r>
      <w:r>
        <w:rPr>
          <w:spacing w:val="-6"/>
        </w:rPr>
        <w:t>in preparation</w:t>
      </w:r>
      <w:r>
        <w:rPr>
          <w:spacing w:val="-5"/>
        </w:rPr>
        <w:t xml:space="preserve"> </w:t>
      </w:r>
      <w:r>
        <w:rPr>
          <w:spacing w:val="-6"/>
        </w:rPr>
        <w:t>for</w:t>
      </w:r>
      <w:r>
        <w:rPr>
          <w:spacing w:val="-5"/>
        </w:rPr>
        <w:t xml:space="preserve"> </w:t>
      </w:r>
      <w:r>
        <w:rPr>
          <w:spacing w:val="-6"/>
        </w:rPr>
        <w:t>annual/semi-annual reports,</w:t>
      </w:r>
      <w:r>
        <w:rPr>
          <w:spacing w:val="-4"/>
        </w:rPr>
        <w:t xml:space="preserve"> may</w:t>
      </w:r>
      <w:r>
        <w:rPr>
          <w:spacing w:val="-5"/>
        </w:rPr>
        <w:t xml:space="preserve"> </w:t>
      </w:r>
      <w:r>
        <w:rPr>
          <w:spacing w:val="-4"/>
        </w:rPr>
        <w:t>also</w:t>
      </w:r>
      <w:r>
        <w:rPr>
          <w:spacing w:val="-6"/>
        </w:rPr>
        <w:t xml:space="preserve"> </w:t>
      </w:r>
      <w:r>
        <w:rPr>
          <w:spacing w:val="-4"/>
        </w:rPr>
        <w:t>help</w:t>
      </w:r>
      <w:r>
        <w:rPr>
          <w:spacing w:val="-5"/>
        </w:rPr>
        <w:t xml:space="preserve"> </w:t>
      </w:r>
      <w:r>
        <w:rPr>
          <w:spacing w:val="-4"/>
        </w:rPr>
        <w:t>improve</w:t>
      </w:r>
      <w:r>
        <w:rPr>
          <w:spacing w:val="-8"/>
        </w:rPr>
        <w:t xml:space="preserve"> </w:t>
      </w:r>
      <w:r>
        <w:rPr>
          <w:spacing w:val="-4"/>
        </w:rPr>
        <w:t>coherence</w:t>
      </w:r>
      <w:r>
        <w:rPr>
          <w:spacing w:val="-7"/>
        </w:rPr>
        <w:t xml:space="preserve"> </w:t>
      </w:r>
      <w:r>
        <w:rPr>
          <w:spacing w:val="-4"/>
        </w:rPr>
        <w:t>between</w:t>
      </w:r>
      <w:r>
        <w:rPr>
          <w:spacing w:val="-5"/>
        </w:rPr>
        <w:t xml:space="preserve"> </w:t>
      </w:r>
      <w:r>
        <w:rPr>
          <w:spacing w:val="-4"/>
        </w:rPr>
        <w:t>the</w:t>
      </w:r>
      <w:r>
        <w:rPr>
          <w:spacing w:val="-8"/>
        </w:rPr>
        <w:t xml:space="preserve"> </w:t>
      </w:r>
      <w:r>
        <w:rPr>
          <w:spacing w:val="-4"/>
        </w:rPr>
        <w:t>activities</w:t>
      </w:r>
      <w:r>
        <w:rPr>
          <w:spacing w:val="-5"/>
        </w:rPr>
        <w:t xml:space="preserve"> </w:t>
      </w:r>
      <w:r>
        <w:rPr>
          <w:spacing w:val="-4"/>
        </w:rPr>
        <w:t>of</w:t>
      </w:r>
      <w:r>
        <w:rPr>
          <w:spacing w:val="-8"/>
        </w:rPr>
        <w:t xml:space="preserve"> </w:t>
      </w:r>
      <w:r>
        <w:rPr>
          <w:spacing w:val="-4"/>
        </w:rPr>
        <w:t>implementers.</w:t>
      </w:r>
      <w:r>
        <w:rPr>
          <w:spacing w:val="-6"/>
        </w:rPr>
        <w:t xml:space="preserve"> </w:t>
      </w:r>
      <w:r>
        <w:rPr>
          <w:spacing w:val="-4"/>
        </w:rPr>
        <w:t>The</w:t>
      </w:r>
      <w:r>
        <w:t xml:space="preserve"> </w:t>
      </w:r>
      <w:proofErr w:type="spellStart"/>
      <w:r>
        <w:rPr>
          <w:spacing w:val="-4"/>
        </w:rPr>
        <w:t>programme</w:t>
      </w:r>
      <w:proofErr w:type="spellEnd"/>
      <w:r>
        <w:t xml:space="preserve"> </w:t>
      </w:r>
      <w:r>
        <w:rPr>
          <w:spacing w:val="-4"/>
        </w:rPr>
        <w:t>can</w:t>
      </w:r>
      <w:r>
        <w:t xml:space="preserve"> </w:t>
      </w:r>
      <w:r>
        <w:rPr>
          <w:spacing w:val="-4"/>
        </w:rPr>
        <w:t>improve</w:t>
      </w:r>
      <w:r>
        <w:t xml:space="preserve"> </w:t>
      </w:r>
      <w:r>
        <w:rPr>
          <w:spacing w:val="-4"/>
        </w:rPr>
        <w:t>its</w:t>
      </w:r>
      <w:r>
        <w:rPr>
          <w:spacing w:val="6"/>
        </w:rPr>
        <w:t xml:space="preserve"> </w:t>
      </w:r>
      <w:r>
        <w:rPr>
          <w:spacing w:val="-4"/>
        </w:rPr>
        <w:t xml:space="preserve">adaptive </w:t>
      </w:r>
      <w:r>
        <w:t>management of the monitoring and results measurement (MRM) system, which may require dedicated additional MRM HR Resources and capacity-building support for the existing staff of PDEP.</w:t>
      </w:r>
    </w:p>
    <w:p w14:paraId="4FCFB209" w14:textId="77777777" w:rsidR="00B33FB0" w:rsidRDefault="00B33FB0" w:rsidP="00C764D6">
      <w:pPr>
        <w:spacing w:line="276" w:lineRule="auto"/>
        <w:sectPr w:rsidR="00B33FB0">
          <w:pgSz w:w="11910" w:h="16840"/>
          <w:pgMar w:top="1380" w:right="0" w:bottom="1200" w:left="80" w:header="0" w:footer="1012" w:gutter="0"/>
          <w:cols w:space="720"/>
        </w:sectPr>
      </w:pPr>
    </w:p>
    <w:p w14:paraId="6DEDE6C6" w14:textId="77777777" w:rsidR="00B33FB0" w:rsidRDefault="00414CB9" w:rsidP="00C764D6">
      <w:pPr>
        <w:pStyle w:val="Heading6"/>
        <w:spacing w:before="40"/>
        <w:jc w:val="left"/>
      </w:pPr>
      <w:r>
        <w:rPr>
          <w:spacing w:val="-2"/>
        </w:rPr>
        <w:lastRenderedPageBreak/>
        <w:t>Sustainability</w:t>
      </w:r>
    </w:p>
    <w:p w14:paraId="5ABB1C29" w14:textId="77777777" w:rsidR="00B33FB0" w:rsidRDefault="00414CB9" w:rsidP="00C764D6">
      <w:pPr>
        <w:pStyle w:val="BodyText"/>
        <w:spacing w:before="119" w:line="276" w:lineRule="auto"/>
        <w:ind w:left="1360" w:right="1428"/>
      </w:pPr>
      <w:proofErr w:type="spellStart"/>
      <w:r>
        <w:rPr>
          <w:spacing w:val="-8"/>
        </w:rPr>
        <w:t>Programme</w:t>
      </w:r>
      <w:proofErr w:type="spellEnd"/>
      <w:r>
        <w:t xml:space="preserve"> </w:t>
      </w:r>
      <w:r>
        <w:rPr>
          <w:spacing w:val="-8"/>
        </w:rPr>
        <w:t>activities</w:t>
      </w:r>
      <w:r>
        <w:t xml:space="preserve"> </w:t>
      </w:r>
      <w:r>
        <w:rPr>
          <w:spacing w:val="-8"/>
        </w:rPr>
        <w:t>increased</w:t>
      </w:r>
      <w:r>
        <w:t xml:space="preserve"> </w:t>
      </w:r>
      <w:r>
        <w:rPr>
          <w:spacing w:val="-8"/>
        </w:rPr>
        <w:t>the</w:t>
      </w:r>
      <w:r>
        <w:t xml:space="preserve"> </w:t>
      </w:r>
      <w:r>
        <w:rPr>
          <w:spacing w:val="-8"/>
        </w:rPr>
        <w:t>knowledge</w:t>
      </w:r>
      <w:r>
        <w:t xml:space="preserve"> </w:t>
      </w:r>
      <w:r>
        <w:rPr>
          <w:spacing w:val="-8"/>
        </w:rPr>
        <w:t>and</w:t>
      </w:r>
      <w:r>
        <w:t xml:space="preserve"> </w:t>
      </w:r>
      <w:r>
        <w:rPr>
          <w:spacing w:val="-8"/>
        </w:rPr>
        <w:t>skills</w:t>
      </w:r>
      <w:r>
        <w:t xml:space="preserve"> </w:t>
      </w:r>
      <w:r>
        <w:rPr>
          <w:spacing w:val="-8"/>
        </w:rPr>
        <w:t>of</w:t>
      </w:r>
      <w:r>
        <w:t xml:space="preserve"> </w:t>
      </w:r>
      <w:r>
        <w:rPr>
          <w:spacing w:val="-8"/>
        </w:rPr>
        <w:t>stakeholders,</w:t>
      </w:r>
      <w:r>
        <w:t xml:space="preserve"> </w:t>
      </w:r>
      <w:r>
        <w:rPr>
          <w:spacing w:val="-8"/>
        </w:rPr>
        <w:t>but</w:t>
      </w:r>
      <w:r>
        <w:t xml:space="preserve"> </w:t>
      </w:r>
      <w:r>
        <w:rPr>
          <w:spacing w:val="-8"/>
        </w:rPr>
        <w:t>support</w:t>
      </w:r>
      <w:r>
        <w:t xml:space="preserve"> </w:t>
      </w:r>
      <w:r>
        <w:rPr>
          <w:spacing w:val="-8"/>
        </w:rPr>
        <w:t>is</w:t>
      </w:r>
      <w:r>
        <w:t xml:space="preserve"> </w:t>
      </w:r>
      <w:r>
        <w:rPr>
          <w:spacing w:val="-8"/>
        </w:rPr>
        <w:t>still</w:t>
      </w:r>
      <w:r>
        <w:t xml:space="preserve"> </w:t>
      </w:r>
      <w:r>
        <w:rPr>
          <w:spacing w:val="-8"/>
        </w:rPr>
        <w:t>needed</w:t>
      </w:r>
      <w:r>
        <w:t xml:space="preserve"> </w:t>
      </w:r>
      <w:r>
        <w:rPr>
          <w:spacing w:val="-8"/>
        </w:rPr>
        <w:t>to</w:t>
      </w:r>
      <w:r>
        <w:t xml:space="preserve"> </w:t>
      </w:r>
      <w:r>
        <w:rPr>
          <w:spacing w:val="-8"/>
        </w:rPr>
        <w:t>nurture</w:t>
      </w:r>
      <w:r>
        <w:t xml:space="preserve"> </w:t>
      </w:r>
      <w:r>
        <w:rPr>
          <w:spacing w:val="-8"/>
        </w:rPr>
        <w:t>progress.</w:t>
      </w:r>
      <w:r>
        <w:t xml:space="preserve"> PDEP needs to support and nurture the innovations that it is currently promoting. The </w:t>
      </w:r>
      <w:proofErr w:type="spellStart"/>
      <w:r>
        <w:t>programme</w:t>
      </w:r>
      <w:proofErr w:type="spellEnd"/>
      <w:r>
        <w:t xml:space="preserve"> can also improve sustainability by using elements of the market system’s approach, particularly those with a clear exit strategy, identifying root causes for system/sector underperformance or digital/financial exclusion. The </w:t>
      </w:r>
      <w:proofErr w:type="spellStart"/>
      <w:r>
        <w:t>programme</w:t>
      </w:r>
      <w:proofErr w:type="spellEnd"/>
      <w:r>
        <w:t xml:space="preserve"> also needs to develop local capacity, particularly around research and data analytics. It can strategically</w:t>
      </w:r>
      <w:r>
        <w:rPr>
          <w:spacing w:val="-6"/>
        </w:rPr>
        <w:t xml:space="preserve"> </w:t>
      </w:r>
      <w:r>
        <w:t>partner</w:t>
      </w:r>
      <w:r>
        <w:rPr>
          <w:spacing w:val="-6"/>
        </w:rPr>
        <w:t xml:space="preserve"> </w:t>
      </w:r>
      <w:r>
        <w:t>with</w:t>
      </w:r>
      <w:r>
        <w:rPr>
          <w:spacing w:val="-5"/>
        </w:rPr>
        <w:t xml:space="preserve"> </w:t>
      </w:r>
      <w:r>
        <w:t>governments,</w:t>
      </w:r>
      <w:r>
        <w:rPr>
          <w:spacing w:val="-6"/>
        </w:rPr>
        <w:t xml:space="preserve"> </w:t>
      </w:r>
      <w:r>
        <w:t>academia,</w:t>
      </w:r>
      <w:r>
        <w:rPr>
          <w:spacing w:val="-6"/>
        </w:rPr>
        <w:t xml:space="preserve"> </w:t>
      </w:r>
      <w:r>
        <w:t>research</w:t>
      </w:r>
      <w:r>
        <w:rPr>
          <w:spacing w:val="-3"/>
        </w:rPr>
        <w:t xml:space="preserve"> </w:t>
      </w:r>
      <w:r>
        <w:t>firms,</w:t>
      </w:r>
      <w:r>
        <w:rPr>
          <w:spacing w:val="-6"/>
        </w:rPr>
        <w:t xml:space="preserve"> </w:t>
      </w:r>
      <w:r>
        <w:t>regional</w:t>
      </w:r>
      <w:r>
        <w:rPr>
          <w:spacing w:val="-6"/>
        </w:rPr>
        <w:t xml:space="preserve"> </w:t>
      </w:r>
      <w:r>
        <w:t>organizations,</w:t>
      </w:r>
      <w:r>
        <w:rPr>
          <w:spacing w:val="-8"/>
        </w:rPr>
        <w:t xml:space="preserve"> </w:t>
      </w:r>
      <w:r>
        <w:t>business</w:t>
      </w:r>
      <w:r>
        <w:rPr>
          <w:spacing w:val="-7"/>
        </w:rPr>
        <w:t xml:space="preserve"> </w:t>
      </w:r>
      <w:r>
        <w:t>membership organizations, etc. PDEP can also provide local capacity-building support among government partners to measure e-commerce indicators.</w:t>
      </w:r>
      <w:r>
        <w:rPr>
          <w:spacing w:val="40"/>
        </w:rPr>
        <w:t xml:space="preserve"> </w:t>
      </w:r>
      <w:r>
        <w:t>This kind of support will likely improve the sustainability of other activities around innovation, payment, and even regulatory reform.</w:t>
      </w:r>
    </w:p>
    <w:p w14:paraId="57342FD4" w14:textId="77777777" w:rsidR="00B33FB0" w:rsidRDefault="00B33FB0" w:rsidP="00C764D6">
      <w:pPr>
        <w:pStyle w:val="BodyText"/>
      </w:pPr>
    </w:p>
    <w:p w14:paraId="081BB72E" w14:textId="77777777" w:rsidR="00B33FB0" w:rsidRDefault="00B33FB0" w:rsidP="00C764D6">
      <w:pPr>
        <w:pStyle w:val="BodyText"/>
        <w:rPr>
          <w:sz w:val="16"/>
        </w:rPr>
      </w:pPr>
    </w:p>
    <w:p w14:paraId="2A4F070D" w14:textId="77777777" w:rsidR="00B33FB0" w:rsidRDefault="00414CB9" w:rsidP="00C764D6">
      <w:pPr>
        <w:pStyle w:val="Heading6"/>
        <w:jc w:val="left"/>
      </w:pPr>
      <w:r>
        <w:rPr>
          <w:spacing w:val="-2"/>
        </w:rPr>
        <w:t>Gender</w:t>
      </w:r>
    </w:p>
    <w:p w14:paraId="34CE3F10" w14:textId="77777777" w:rsidR="00B33FB0" w:rsidRDefault="00414CB9" w:rsidP="00C764D6">
      <w:pPr>
        <w:pStyle w:val="BodyText"/>
        <w:spacing w:before="118" w:line="276" w:lineRule="auto"/>
        <w:ind w:left="1360" w:right="1439"/>
      </w:pPr>
      <w:r>
        <w:t>The</w:t>
      </w:r>
      <w:r>
        <w:rPr>
          <w:spacing w:val="-9"/>
        </w:rPr>
        <w:t xml:space="preserve"> </w:t>
      </w:r>
      <w:proofErr w:type="spellStart"/>
      <w:r>
        <w:t>programme’s</w:t>
      </w:r>
      <w:proofErr w:type="spellEnd"/>
      <w:r>
        <w:rPr>
          <w:spacing w:val="-7"/>
        </w:rPr>
        <w:t xml:space="preserve"> </w:t>
      </w:r>
      <w:r>
        <w:t>activities</w:t>
      </w:r>
      <w:r>
        <w:rPr>
          <w:spacing w:val="-7"/>
        </w:rPr>
        <w:t xml:space="preserve"> </w:t>
      </w:r>
      <w:r>
        <w:t>recognized</w:t>
      </w:r>
      <w:r>
        <w:rPr>
          <w:spacing w:val="-7"/>
        </w:rPr>
        <w:t xml:space="preserve"> </w:t>
      </w:r>
      <w:r>
        <w:t>gender</w:t>
      </w:r>
      <w:r>
        <w:rPr>
          <w:spacing w:val="-6"/>
        </w:rPr>
        <w:t xml:space="preserve"> </w:t>
      </w:r>
      <w:r>
        <w:t>perspectives</w:t>
      </w:r>
      <w:r>
        <w:rPr>
          <w:spacing w:val="-4"/>
        </w:rPr>
        <w:t xml:space="preserve"> </w:t>
      </w:r>
      <w:r>
        <w:t>in</w:t>
      </w:r>
      <w:r>
        <w:rPr>
          <w:spacing w:val="-7"/>
        </w:rPr>
        <w:t xml:space="preserve"> </w:t>
      </w:r>
      <w:r>
        <w:t>the</w:t>
      </w:r>
      <w:r>
        <w:rPr>
          <w:spacing w:val="-9"/>
        </w:rPr>
        <w:t xml:space="preserve"> </w:t>
      </w:r>
      <w:r>
        <w:t>implementation</w:t>
      </w:r>
      <w:r>
        <w:rPr>
          <w:spacing w:val="-7"/>
        </w:rPr>
        <w:t xml:space="preserve"> </w:t>
      </w:r>
      <w:r>
        <w:t>process,</w:t>
      </w:r>
      <w:r>
        <w:rPr>
          <w:spacing w:val="-7"/>
        </w:rPr>
        <w:t xml:space="preserve"> </w:t>
      </w:r>
      <w:r>
        <w:t>and</w:t>
      </w:r>
      <w:r>
        <w:rPr>
          <w:spacing w:val="-7"/>
        </w:rPr>
        <w:t xml:space="preserve"> </w:t>
      </w:r>
      <w:r>
        <w:t>gender</w:t>
      </w:r>
      <w:r>
        <w:rPr>
          <w:spacing w:val="-8"/>
        </w:rPr>
        <w:t xml:space="preserve"> </w:t>
      </w:r>
      <w:r>
        <w:t>is</w:t>
      </w:r>
      <w:r>
        <w:rPr>
          <w:spacing w:val="-7"/>
        </w:rPr>
        <w:t xml:space="preserve"> </w:t>
      </w:r>
      <w:r>
        <w:t>a</w:t>
      </w:r>
      <w:r>
        <w:rPr>
          <w:spacing w:val="-7"/>
        </w:rPr>
        <w:t xml:space="preserve"> </w:t>
      </w:r>
      <w:r>
        <w:t>core element</w:t>
      </w:r>
      <w:r>
        <w:rPr>
          <w:spacing w:val="-3"/>
        </w:rPr>
        <w:t xml:space="preserve"> </w:t>
      </w:r>
      <w:r>
        <w:t>of</w:t>
      </w:r>
      <w:r>
        <w:rPr>
          <w:spacing w:val="-4"/>
        </w:rPr>
        <w:t xml:space="preserve"> </w:t>
      </w:r>
      <w:r>
        <w:t>IDE.</w:t>
      </w:r>
      <w:r>
        <w:rPr>
          <w:spacing w:val="-2"/>
        </w:rPr>
        <w:t xml:space="preserve"> </w:t>
      </w:r>
      <w:r>
        <w:t>The</w:t>
      </w:r>
      <w:r>
        <w:rPr>
          <w:spacing w:val="-4"/>
        </w:rPr>
        <w:t xml:space="preserve"> </w:t>
      </w:r>
      <w:r>
        <w:t>IDES</w:t>
      </w:r>
      <w:r>
        <w:rPr>
          <w:spacing w:val="-4"/>
        </w:rPr>
        <w:t xml:space="preserve"> </w:t>
      </w:r>
      <w:r>
        <w:t>tool</w:t>
      </w:r>
      <w:r>
        <w:rPr>
          <w:spacing w:val="-4"/>
        </w:rPr>
        <w:t xml:space="preserve"> </w:t>
      </w:r>
      <w:r>
        <w:t>and</w:t>
      </w:r>
      <w:r>
        <w:rPr>
          <w:spacing w:val="-3"/>
        </w:rPr>
        <w:t xml:space="preserve"> </w:t>
      </w:r>
      <w:r>
        <w:t>NES</w:t>
      </w:r>
      <w:r>
        <w:rPr>
          <w:spacing w:val="-5"/>
        </w:rPr>
        <w:t xml:space="preserve"> </w:t>
      </w:r>
      <w:r>
        <w:t>have</w:t>
      </w:r>
      <w:r>
        <w:rPr>
          <w:spacing w:val="-5"/>
        </w:rPr>
        <w:t xml:space="preserve"> </w:t>
      </w:r>
      <w:r>
        <w:t>helped</w:t>
      </w:r>
      <w:r>
        <w:rPr>
          <w:spacing w:val="-3"/>
        </w:rPr>
        <w:t xml:space="preserve"> </w:t>
      </w:r>
      <w:r>
        <w:t>governments</w:t>
      </w:r>
      <w:r>
        <w:rPr>
          <w:spacing w:val="-2"/>
        </w:rPr>
        <w:t xml:space="preserve"> </w:t>
      </w:r>
      <w:r>
        <w:t>identify</w:t>
      </w:r>
      <w:r>
        <w:rPr>
          <w:spacing w:val="-3"/>
        </w:rPr>
        <w:t xml:space="preserve"> </w:t>
      </w:r>
      <w:r>
        <w:t>gaps</w:t>
      </w:r>
      <w:r>
        <w:rPr>
          <w:spacing w:val="-3"/>
        </w:rPr>
        <w:t xml:space="preserve"> </w:t>
      </w:r>
      <w:r>
        <w:t>in</w:t>
      </w:r>
      <w:r>
        <w:rPr>
          <w:spacing w:val="-4"/>
        </w:rPr>
        <w:t xml:space="preserve"> </w:t>
      </w:r>
      <w:r>
        <w:t>supporting</w:t>
      </w:r>
      <w:r>
        <w:rPr>
          <w:spacing w:val="-4"/>
        </w:rPr>
        <w:t xml:space="preserve"> </w:t>
      </w:r>
      <w:r>
        <w:t>women</w:t>
      </w:r>
      <w:r>
        <w:rPr>
          <w:spacing w:val="-3"/>
        </w:rPr>
        <w:t xml:space="preserve"> </w:t>
      </w:r>
      <w:r>
        <w:t>and</w:t>
      </w:r>
      <w:r>
        <w:rPr>
          <w:spacing w:val="-3"/>
        </w:rPr>
        <w:t xml:space="preserve"> </w:t>
      </w:r>
      <w:r>
        <w:t xml:space="preserve">youth. Preliminary findings from DFL studies show that gender is an important factor influencing digital and financial literacy; in Fiji, women/girls lag in financial literacy. A more pronounced gender disparity is expected to be observed across other PICs. Furthermore, having products (E.g., </w:t>
      </w:r>
      <w:proofErr w:type="spellStart"/>
      <w:r>
        <w:t>youSave</w:t>
      </w:r>
      <w:proofErr w:type="spellEnd"/>
      <w:r>
        <w:t xml:space="preserve"> </w:t>
      </w:r>
      <w:proofErr w:type="spellStart"/>
      <w:r>
        <w:t>Lomobile</w:t>
      </w:r>
      <w:proofErr w:type="spellEnd"/>
      <w:r>
        <w:t xml:space="preserve">) that specifically address gender constraints can be something the </w:t>
      </w:r>
      <w:proofErr w:type="spellStart"/>
      <w:r>
        <w:t>programme</w:t>
      </w:r>
      <w:proofErr w:type="spellEnd"/>
      <w:r>
        <w:t xml:space="preserve"> can look into.</w:t>
      </w:r>
    </w:p>
    <w:p w14:paraId="67560B46" w14:textId="77777777" w:rsidR="00B33FB0" w:rsidRDefault="00B33FB0" w:rsidP="00C764D6">
      <w:pPr>
        <w:pStyle w:val="BodyText"/>
      </w:pPr>
    </w:p>
    <w:p w14:paraId="6AFB5AB0" w14:textId="77777777" w:rsidR="00B33FB0" w:rsidRDefault="00B33FB0" w:rsidP="00C764D6">
      <w:pPr>
        <w:pStyle w:val="BodyText"/>
        <w:spacing w:before="1"/>
        <w:rPr>
          <w:sz w:val="16"/>
        </w:rPr>
      </w:pPr>
    </w:p>
    <w:p w14:paraId="47D2FF1C" w14:textId="77777777" w:rsidR="00B33FB0" w:rsidRDefault="00414CB9" w:rsidP="00C764D6">
      <w:pPr>
        <w:pStyle w:val="Heading4"/>
      </w:pPr>
      <w:r>
        <w:t>Good</w:t>
      </w:r>
      <w:r>
        <w:rPr>
          <w:spacing w:val="-1"/>
        </w:rPr>
        <w:t xml:space="preserve"> </w:t>
      </w:r>
      <w:r>
        <w:rPr>
          <w:spacing w:val="-2"/>
        </w:rPr>
        <w:t>practices</w:t>
      </w:r>
    </w:p>
    <w:p w14:paraId="0491A1AD" w14:textId="77777777" w:rsidR="00B33FB0" w:rsidRDefault="00414CB9" w:rsidP="00C764D6">
      <w:pPr>
        <w:pStyle w:val="BodyText"/>
        <w:spacing w:before="122"/>
        <w:ind w:left="1360"/>
      </w:pPr>
      <w:r>
        <w:t>This</w:t>
      </w:r>
      <w:r>
        <w:rPr>
          <w:spacing w:val="-5"/>
        </w:rPr>
        <w:t xml:space="preserve"> </w:t>
      </w:r>
      <w:r>
        <w:t>section</w:t>
      </w:r>
      <w:r>
        <w:rPr>
          <w:spacing w:val="-5"/>
        </w:rPr>
        <w:t xml:space="preserve"> </w:t>
      </w:r>
      <w:r>
        <w:t>outlines</w:t>
      </w:r>
      <w:r>
        <w:rPr>
          <w:spacing w:val="-5"/>
        </w:rPr>
        <w:t xml:space="preserve"> </w:t>
      </w:r>
      <w:r>
        <w:t>the</w:t>
      </w:r>
      <w:r>
        <w:rPr>
          <w:spacing w:val="-5"/>
        </w:rPr>
        <w:t xml:space="preserve"> </w:t>
      </w:r>
      <w:r>
        <w:t>good</w:t>
      </w:r>
      <w:r>
        <w:rPr>
          <w:spacing w:val="-7"/>
        </w:rPr>
        <w:t xml:space="preserve"> </w:t>
      </w:r>
      <w:r>
        <w:t>practices</w:t>
      </w:r>
      <w:r>
        <w:rPr>
          <w:spacing w:val="-5"/>
        </w:rPr>
        <w:t xml:space="preserve"> </w:t>
      </w:r>
      <w:r>
        <w:t>that</w:t>
      </w:r>
      <w:r>
        <w:rPr>
          <w:spacing w:val="-4"/>
        </w:rPr>
        <w:t xml:space="preserve"> </w:t>
      </w:r>
      <w:r>
        <w:t>could</w:t>
      </w:r>
      <w:r>
        <w:rPr>
          <w:spacing w:val="-5"/>
        </w:rPr>
        <w:t xml:space="preserve"> </w:t>
      </w:r>
      <w:r>
        <w:t>be</w:t>
      </w:r>
      <w:r>
        <w:rPr>
          <w:spacing w:val="-6"/>
        </w:rPr>
        <w:t xml:space="preserve"> </w:t>
      </w:r>
      <w:r>
        <w:t>useful</w:t>
      </w:r>
      <w:r>
        <w:rPr>
          <w:spacing w:val="-7"/>
        </w:rPr>
        <w:t xml:space="preserve"> </w:t>
      </w:r>
      <w:r>
        <w:t>for</w:t>
      </w:r>
      <w:r>
        <w:rPr>
          <w:spacing w:val="-5"/>
        </w:rPr>
        <w:t xml:space="preserve"> </w:t>
      </w:r>
      <w:r>
        <w:t>other</w:t>
      </w:r>
      <w:r>
        <w:rPr>
          <w:spacing w:val="-4"/>
        </w:rPr>
        <w:t xml:space="preserve"> </w:t>
      </w:r>
      <w:r>
        <w:t>projects</w:t>
      </w:r>
      <w:r>
        <w:rPr>
          <w:spacing w:val="-4"/>
        </w:rPr>
        <w:t xml:space="preserve"> </w:t>
      </w:r>
      <w:r>
        <w:t>in</w:t>
      </w:r>
      <w:r>
        <w:rPr>
          <w:spacing w:val="-4"/>
        </w:rPr>
        <w:t xml:space="preserve"> </w:t>
      </w:r>
      <w:r>
        <w:t>the</w:t>
      </w:r>
      <w:r>
        <w:rPr>
          <w:spacing w:val="-6"/>
        </w:rPr>
        <w:t xml:space="preserve"> </w:t>
      </w:r>
      <w:r>
        <w:rPr>
          <w:spacing w:val="-2"/>
        </w:rPr>
        <w:t>future.</w:t>
      </w:r>
    </w:p>
    <w:p w14:paraId="61F42EC8" w14:textId="77777777" w:rsidR="00B33FB0" w:rsidRDefault="00B33FB0" w:rsidP="00C764D6">
      <w:pPr>
        <w:pStyle w:val="BodyText"/>
        <w:spacing w:before="9" w:after="1"/>
        <w:rPr>
          <w:sz w:val="9"/>
        </w:rPr>
      </w:pPr>
    </w:p>
    <w:tbl>
      <w:tblPr>
        <w:tblStyle w:val="TableGrid"/>
        <w:tblW w:w="9242" w:type="dxa"/>
        <w:tblInd w:w="1255" w:type="dxa"/>
        <w:tblLook w:val="04A0" w:firstRow="1" w:lastRow="0" w:firstColumn="1" w:lastColumn="0" w:noHBand="0" w:noVBand="1"/>
      </w:tblPr>
      <w:tblGrid>
        <w:gridCol w:w="4621"/>
        <w:gridCol w:w="4621"/>
      </w:tblGrid>
      <w:tr w:rsidR="00C746DD" w14:paraId="38336735" w14:textId="77777777" w:rsidTr="00C746DD">
        <w:tc>
          <w:tcPr>
            <w:tcW w:w="4621" w:type="dxa"/>
          </w:tcPr>
          <w:p w14:paraId="132069B7" w14:textId="77777777" w:rsidR="00C746DD" w:rsidRDefault="00C746DD" w:rsidP="00294287">
            <w:r>
              <w:rPr>
                <w:b/>
                <w:sz w:val="20"/>
              </w:rPr>
              <w:t>No.</w:t>
            </w:r>
          </w:p>
        </w:tc>
        <w:tc>
          <w:tcPr>
            <w:tcW w:w="4621" w:type="dxa"/>
          </w:tcPr>
          <w:p w14:paraId="5D845165" w14:textId="77777777" w:rsidR="00C746DD" w:rsidRDefault="00C746DD" w:rsidP="00294287">
            <w:r w:rsidRPr="00EE5890">
              <w:rPr>
                <w:b/>
                <w:bCs/>
                <w:sz w:val="20"/>
              </w:rPr>
              <w:t>How it can be useful</w:t>
            </w:r>
          </w:p>
        </w:tc>
      </w:tr>
      <w:tr w:rsidR="00C746DD" w14:paraId="0E7AD4F9" w14:textId="77777777" w:rsidTr="00C746DD">
        <w:tc>
          <w:tcPr>
            <w:tcW w:w="4621" w:type="dxa"/>
          </w:tcPr>
          <w:p w14:paraId="270B3C17" w14:textId="77777777" w:rsidR="00C746DD" w:rsidRDefault="00C746DD" w:rsidP="00294287">
            <w:r>
              <w:rPr>
                <w:b/>
                <w:sz w:val="20"/>
              </w:rPr>
              <w:t xml:space="preserve">Good Practice 1: </w:t>
            </w:r>
            <w:r>
              <w:rPr>
                <w:sz w:val="20"/>
              </w:rPr>
              <w:t>Ensuring that programmes</w:t>
            </w:r>
            <w:r>
              <w:rPr>
                <w:spacing w:val="-12"/>
                <w:sz w:val="20"/>
              </w:rPr>
              <w:t xml:space="preserve"> </w:t>
            </w:r>
            <w:r>
              <w:rPr>
                <w:sz w:val="20"/>
              </w:rPr>
              <w:t>have</w:t>
            </w:r>
            <w:r>
              <w:rPr>
                <w:spacing w:val="-11"/>
                <w:sz w:val="20"/>
              </w:rPr>
              <w:t xml:space="preserve"> </w:t>
            </w:r>
            <w:r>
              <w:rPr>
                <w:sz w:val="20"/>
              </w:rPr>
              <w:t>local/country</w:t>
            </w:r>
            <w:r>
              <w:rPr>
                <w:spacing w:val="-11"/>
                <w:sz w:val="20"/>
              </w:rPr>
              <w:t xml:space="preserve"> </w:t>
            </w:r>
            <w:r>
              <w:rPr>
                <w:sz w:val="20"/>
              </w:rPr>
              <w:t xml:space="preserve">staff </w:t>
            </w:r>
            <w:r>
              <w:rPr>
                <w:spacing w:val="-2"/>
                <w:sz w:val="20"/>
              </w:rPr>
              <w:t>presence.</w:t>
            </w:r>
          </w:p>
        </w:tc>
        <w:tc>
          <w:tcPr>
            <w:tcW w:w="4621" w:type="dxa"/>
          </w:tcPr>
          <w:p w14:paraId="750CFE0B" w14:textId="77777777" w:rsidR="00C746DD" w:rsidRDefault="00C746DD" w:rsidP="00294287">
            <w:r>
              <w:rPr>
                <w:sz w:val="20"/>
              </w:rPr>
              <w:t>This can significantly enhance delivery and local buy-in, particularly among government stakeholders. Secondment from partner Governments to PDEP (country office) may be effectively used to create buy-in and improve local capacity.</w:t>
            </w:r>
          </w:p>
        </w:tc>
      </w:tr>
      <w:tr w:rsidR="00C746DD" w14:paraId="2901FBA2" w14:textId="77777777" w:rsidTr="00C746DD">
        <w:tc>
          <w:tcPr>
            <w:tcW w:w="4621" w:type="dxa"/>
          </w:tcPr>
          <w:p w14:paraId="19491A5E" w14:textId="77777777" w:rsidR="00C746DD" w:rsidRDefault="00C746DD" w:rsidP="00294287">
            <w:r>
              <w:rPr>
                <w:b/>
                <w:sz w:val="20"/>
              </w:rPr>
              <w:t>Good Practice 2</w:t>
            </w:r>
            <w:r>
              <w:rPr>
                <w:sz w:val="20"/>
              </w:rPr>
              <w:t>: In multi-country programmes,</w:t>
            </w:r>
            <w:r>
              <w:rPr>
                <w:spacing w:val="-12"/>
                <w:sz w:val="20"/>
              </w:rPr>
              <w:t xml:space="preserve"> </w:t>
            </w:r>
            <w:r>
              <w:rPr>
                <w:sz w:val="20"/>
              </w:rPr>
              <w:t>developing</w:t>
            </w:r>
            <w:r>
              <w:rPr>
                <w:spacing w:val="-11"/>
                <w:sz w:val="20"/>
              </w:rPr>
              <w:t xml:space="preserve"> </w:t>
            </w:r>
            <w:r>
              <w:rPr>
                <w:sz w:val="20"/>
              </w:rPr>
              <w:t>country- specific strategies aligned with overall</w:t>
            </w:r>
            <w:r>
              <w:rPr>
                <w:spacing w:val="-4"/>
                <w:sz w:val="20"/>
              </w:rPr>
              <w:t xml:space="preserve"> </w:t>
            </w:r>
            <w:r>
              <w:rPr>
                <w:sz w:val="20"/>
              </w:rPr>
              <w:t>programme</w:t>
            </w:r>
            <w:r>
              <w:rPr>
                <w:spacing w:val="-4"/>
                <w:sz w:val="20"/>
              </w:rPr>
              <w:t xml:space="preserve"> </w:t>
            </w:r>
            <w:r>
              <w:rPr>
                <w:sz w:val="20"/>
              </w:rPr>
              <w:t>TOC</w:t>
            </w:r>
            <w:r>
              <w:rPr>
                <w:spacing w:val="-4"/>
                <w:sz w:val="20"/>
              </w:rPr>
              <w:t xml:space="preserve"> </w:t>
            </w:r>
            <w:r>
              <w:rPr>
                <w:sz w:val="20"/>
              </w:rPr>
              <w:t xml:space="preserve">improves </w:t>
            </w:r>
            <w:r>
              <w:rPr>
                <w:spacing w:val="-2"/>
                <w:sz w:val="20"/>
              </w:rPr>
              <w:t>delivery.</w:t>
            </w:r>
          </w:p>
        </w:tc>
        <w:tc>
          <w:tcPr>
            <w:tcW w:w="4621" w:type="dxa"/>
          </w:tcPr>
          <w:p w14:paraId="24854DAF" w14:textId="77777777" w:rsidR="00C746DD" w:rsidRDefault="00C746DD" w:rsidP="00294287">
            <w:r>
              <w:rPr>
                <w:sz w:val="20"/>
              </w:rPr>
              <w:t>This ensures individual interventions across various areas build on each other, and particular country contexts are considered while designing interventions.</w:t>
            </w:r>
          </w:p>
        </w:tc>
      </w:tr>
      <w:tr w:rsidR="00C746DD" w14:paraId="0D821C41" w14:textId="77777777" w:rsidTr="00C746DD">
        <w:tc>
          <w:tcPr>
            <w:tcW w:w="4621" w:type="dxa"/>
          </w:tcPr>
          <w:p w14:paraId="4C1F2D26" w14:textId="77777777" w:rsidR="00C746DD" w:rsidRDefault="00C746DD" w:rsidP="00294287">
            <w:r>
              <w:rPr>
                <w:b/>
                <w:sz w:val="20"/>
              </w:rPr>
              <w:t>Good</w:t>
            </w:r>
            <w:r>
              <w:rPr>
                <w:b/>
                <w:spacing w:val="-8"/>
                <w:sz w:val="20"/>
              </w:rPr>
              <w:t xml:space="preserve"> </w:t>
            </w:r>
            <w:r>
              <w:rPr>
                <w:b/>
                <w:sz w:val="20"/>
              </w:rPr>
              <w:t>Practice</w:t>
            </w:r>
            <w:r>
              <w:rPr>
                <w:b/>
                <w:spacing w:val="-8"/>
                <w:sz w:val="20"/>
              </w:rPr>
              <w:t xml:space="preserve"> </w:t>
            </w:r>
            <w:r>
              <w:rPr>
                <w:b/>
                <w:sz w:val="20"/>
              </w:rPr>
              <w:t>3</w:t>
            </w:r>
            <w:r>
              <w:rPr>
                <w:sz w:val="20"/>
              </w:rPr>
              <w:t>:</w:t>
            </w:r>
            <w:r>
              <w:rPr>
                <w:spacing w:val="-8"/>
                <w:sz w:val="20"/>
              </w:rPr>
              <w:t xml:space="preserve"> </w:t>
            </w:r>
            <w:r>
              <w:rPr>
                <w:sz w:val="20"/>
              </w:rPr>
              <w:t>Root</w:t>
            </w:r>
            <w:r>
              <w:rPr>
                <w:spacing w:val="-8"/>
                <w:sz w:val="20"/>
              </w:rPr>
              <w:t xml:space="preserve"> </w:t>
            </w:r>
            <w:r>
              <w:rPr>
                <w:sz w:val="20"/>
              </w:rPr>
              <w:t>cause</w:t>
            </w:r>
            <w:r>
              <w:rPr>
                <w:spacing w:val="-8"/>
                <w:sz w:val="20"/>
              </w:rPr>
              <w:t xml:space="preserve"> </w:t>
            </w:r>
            <w:r>
              <w:rPr>
                <w:sz w:val="20"/>
              </w:rPr>
              <w:t xml:space="preserve">analysis of key constraints should identify market-level systemic constraints instead of enterprise-level </w:t>
            </w:r>
            <w:r>
              <w:rPr>
                <w:spacing w:val="-2"/>
                <w:sz w:val="20"/>
              </w:rPr>
              <w:t>constraints.</w:t>
            </w:r>
          </w:p>
        </w:tc>
        <w:tc>
          <w:tcPr>
            <w:tcW w:w="4621" w:type="dxa"/>
          </w:tcPr>
          <w:p w14:paraId="6313E697" w14:textId="77777777" w:rsidR="00C746DD" w:rsidRDefault="00C746DD" w:rsidP="00294287">
            <w:r>
              <w:rPr>
                <w:sz w:val="20"/>
              </w:rPr>
              <w:t>There is often a risk that programmes may target symptoms or constraints that are not systemic but firm or individual-level constraints</w:t>
            </w:r>
            <w:r>
              <w:rPr>
                <w:spacing w:val="-7"/>
                <w:sz w:val="20"/>
              </w:rPr>
              <w:t xml:space="preserve"> </w:t>
            </w:r>
            <w:r>
              <w:rPr>
                <w:sz w:val="20"/>
              </w:rPr>
              <w:t>or</w:t>
            </w:r>
            <w:r>
              <w:rPr>
                <w:spacing w:val="-10"/>
                <w:sz w:val="20"/>
              </w:rPr>
              <w:t xml:space="preserve"> </w:t>
            </w:r>
            <w:r>
              <w:rPr>
                <w:sz w:val="20"/>
              </w:rPr>
              <w:t>opportunities.</w:t>
            </w:r>
            <w:r>
              <w:rPr>
                <w:spacing w:val="-10"/>
                <w:sz w:val="20"/>
              </w:rPr>
              <w:t xml:space="preserve"> </w:t>
            </w:r>
            <w:r>
              <w:rPr>
                <w:sz w:val="20"/>
              </w:rPr>
              <w:t>This</w:t>
            </w:r>
            <w:r>
              <w:rPr>
                <w:spacing w:val="-7"/>
                <w:sz w:val="20"/>
              </w:rPr>
              <w:t xml:space="preserve"> </w:t>
            </w:r>
            <w:r>
              <w:rPr>
                <w:sz w:val="20"/>
              </w:rPr>
              <w:t>limits</w:t>
            </w:r>
            <w:r>
              <w:rPr>
                <w:spacing w:val="-7"/>
                <w:sz w:val="20"/>
              </w:rPr>
              <w:t xml:space="preserve"> </w:t>
            </w:r>
            <w:r>
              <w:rPr>
                <w:sz w:val="20"/>
              </w:rPr>
              <w:t>scale-up</w:t>
            </w:r>
            <w:r>
              <w:rPr>
                <w:spacing w:val="-8"/>
                <w:sz w:val="20"/>
              </w:rPr>
              <w:t xml:space="preserve"> </w:t>
            </w:r>
            <w:r>
              <w:rPr>
                <w:sz w:val="20"/>
              </w:rPr>
              <w:t>potential</w:t>
            </w:r>
            <w:r>
              <w:rPr>
                <w:spacing w:val="-8"/>
                <w:sz w:val="20"/>
              </w:rPr>
              <w:t xml:space="preserve"> </w:t>
            </w:r>
            <w:r>
              <w:rPr>
                <w:sz w:val="20"/>
              </w:rPr>
              <w:t>and</w:t>
            </w:r>
            <w:r>
              <w:rPr>
                <w:spacing w:val="-8"/>
                <w:sz w:val="20"/>
              </w:rPr>
              <w:t xml:space="preserve"> </w:t>
            </w:r>
            <w:r>
              <w:rPr>
                <w:sz w:val="20"/>
              </w:rPr>
              <w:t>leaves one liable to find the ‘donor darlings’ in search of aid money to support</w:t>
            </w:r>
            <w:r>
              <w:rPr>
                <w:spacing w:val="-11"/>
                <w:sz w:val="20"/>
              </w:rPr>
              <w:t xml:space="preserve"> </w:t>
            </w:r>
            <w:r>
              <w:rPr>
                <w:sz w:val="20"/>
              </w:rPr>
              <w:t>activities</w:t>
            </w:r>
            <w:r>
              <w:rPr>
                <w:spacing w:val="-10"/>
                <w:sz w:val="20"/>
              </w:rPr>
              <w:t xml:space="preserve"> </w:t>
            </w:r>
            <w:r>
              <w:rPr>
                <w:sz w:val="20"/>
              </w:rPr>
              <w:t>that</w:t>
            </w:r>
            <w:r>
              <w:rPr>
                <w:spacing w:val="-10"/>
                <w:sz w:val="20"/>
              </w:rPr>
              <w:t xml:space="preserve"> </w:t>
            </w:r>
            <w:r>
              <w:rPr>
                <w:sz w:val="20"/>
              </w:rPr>
              <w:t>would</w:t>
            </w:r>
            <w:r>
              <w:rPr>
                <w:spacing w:val="-11"/>
                <w:sz w:val="20"/>
              </w:rPr>
              <w:t xml:space="preserve"> </w:t>
            </w:r>
            <w:r>
              <w:rPr>
                <w:sz w:val="20"/>
              </w:rPr>
              <w:t>have</w:t>
            </w:r>
            <w:r>
              <w:rPr>
                <w:spacing w:val="-12"/>
                <w:sz w:val="20"/>
              </w:rPr>
              <w:t xml:space="preserve"> </w:t>
            </w:r>
            <w:r>
              <w:rPr>
                <w:sz w:val="20"/>
              </w:rPr>
              <w:t>happened</w:t>
            </w:r>
            <w:r>
              <w:rPr>
                <w:spacing w:val="-10"/>
                <w:sz w:val="20"/>
              </w:rPr>
              <w:t xml:space="preserve"> </w:t>
            </w:r>
            <w:r>
              <w:rPr>
                <w:sz w:val="20"/>
              </w:rPr>
              <w:t>anyway</w:t>
            </w:r>
            <w:r>
              <w:rPr>
                <w:spacing w:val="-10"/>
                <w:sz w:val="20"/>
              </w:rPr>
              <w:t xml:space="preserve"> </w:t>
            </w:r>
            <w:r>
              <w:rPr>
                <w:sz w:val="20"/>
              </w:rPr>
              <w:t>or</w:t>
            </w:r>
            <w:r>
              <w:rPr>
                <w:spacing w:val="-11"/>
                <w:sz w:val="20"/>
              </w:rPr>
              <w:t xml:space="preserve"> </w:t>
            </w:r>
            <w:r>
              <w:rPr>
                <w:sz w:val="20"/>
              </w:rPr>
              <w:t>only</w:t>
            </w:r>
            <w:r>
              <w:rPr>
                <w:spacing w:val="-11"/>
                <w:sz w:val="20"/>
              </w:rPr>
              <w:t xml:space="preserve"> </w:t>
            </w:r>
            <w:r>
              <w:rPr>
                <w:sz w:val="20"/>
              </w:rPr>
              <w:t>because of aid money</w:t>
            </w:r>
          </w:p>
        </w:tc>
      </w:tr>
      <w:tr w:rsidR="00C746DD" w14:paraId="10063C01" w14:textId="77777777" w:rsidTr="00C746DD">
        <w:tc>
          <w:tcPr>
            <w:tcW w:w="4621" w:type="dxa"/>
          </w:tcPr>
          <w:p w14:paraId="5382A495" w14:textId="77777777" w:rsidR="00C746DD" w:rsidRDefault="00C746DD" w:rsidP="00294287">
            <w:r>
              <w:rPr>
                <w:b/>
                <w:sz w:val="20"/>
              </w:rPr>
              <w:t>Good</w:t>
            </w:r>
            <w:r>
              <w:rPr>
                <w:b/>
                <w:spacing w:val="-10"/>
                <w:sz w:val="20"/>
              </w:rPr>
              <w:t xml:space="preserve"> </w:t>
            </w:r>
            <w:r>
              <w:rPr>
                <w:b/>
                <w:sz w:val="20"/>
              </w:rPr>
              <w:t>Practice</w:t>
            </w:r>
            <w:r>
              <w:rPr>
                <w:b/>
                <w:spacing w:val="-10"/>
                <w:sz w:val="20"/>
              </w:rPr>
              <w:t xml:space="preserve"> </w:t>
            </w:r>
            <w:r>
              <w:rPr>
                <w:b/>
                <w:sz w:val="20"/>
              </w:rPr>
              <w:t>4:</w:t>
            </w:r>
            <w:r>
              <w:rPr>
                <w:b/>
                <w:spacing w:val="-9"/>
                <w:sz w:val="20"/>
              </w:rPr>
              <w:t xml:space="preserve"> </w:t>
            </w:r>
            <w:r>
              <w:rPr>
                <w:sz w:val="20"/>
              </w:rPr>
              <w:t>Integrate</w:t>
            </w:r>
            <w:r>
              <w:rPr>
                <w:spacing w:val="-11"/>
                <w:sz w:val="20"/>
              </w:rPr>
              <w:t xml:space="preserve"> </w:t>
            </w:r>
            <w:r>
              <w:rPr>
                <w:sz w:val="20"/>
              </w:rPr>
              <w:t xml:space="preserve">gender aspects in design and </w:t>
            </w:r>
            <w:r>
              <w:rPr>
                <w:spacing w:val="-2"/>
                <w:sz w:val="20"/>
              </w:rPr>
              <w:t>implementation.</w:t>
            </w:r>
          </w:p>
        </w:tc>
        <w:tc>
          <w:tcPr>
            <w:tcW w:w="4621" w:type="dxa"/>
          </w:tcPr>
          <w:p w14:paraId="55F0C018" w14:textId="77777777" w:rsidR="00C746DD" w:rsidRDefault="00C746DD" w:rsidP="00294287">
            <w:r>
              <w:rPr>
                <w:sz w:val="20"/>
              </w:rPr>
              <w:t>Gender dimensions should be integrated into the design and implementation phase, such as constraint analysis, strategy development, innovations promoted, and the M&amp;E framework.</w:t>
            </w:r>
          </w:p>
        </w:tc>
      </w:tr>
    </w:tbl>
    <w:p w14:paraId="4E8DAF11" w14:textId="77777777" w:rsidR="00B33FB0" w:rsidRDefault="00B33FB0" w:rsidP="00C764D6">
      <w:pPr>
        <w:spacing w:line="276" w:lineRule="auto"/>
        <w:rPr>
          <w:sz w:val="20"/>
        </w:rPr>
        <w:sectPr w:rsidR="00B33FB0">
          <w:pgSz w:w="11910" w:h="16840"/>
          <w:pgMar w:top="1380" w:right="0" w:bottom="1200" w:left="80" w:header="0" w:footer="1012" w:gutter="0"/>
          <w:cols w:space="720"/>
        </w:sectPr>
      </w:pPr>
    </w:p>
    <w:p w14:paraId="2C82103E" w14:textId="77777777" w:rsidR="00B33FB0" w:rsidRDefault="00414CB9" w:rsidP="00C764D6">
      <w:pPr>
        <w:pStyle w:val="Heading4"/>
        <w:spacing w:before="41"/>
      </w:pPr>
      <w:r>
        <w:rPr>
          <w:spacing w:val="-2"/>
        </w:rPr>
        <w:lastRenderedPageBreak/>
        <w:t>Recommendations</w:t>
      </w:r>
    </w:p>
    <w:p w14:paraId="14B5F809" w14:textId="77777777" w:rsidR="00B33FB0" w:rsidRDefault="00414CB9" w:rsidP="00C764D6">
      <w:pPr>
        <w:spacing w:before="125"/>
        <w:ind w:left="1360"/>
      </w:pPr>
      <w:r>
        <w:t>This</w:t>
      </w:r>
      <w:r>
        <w:rPr>
          <w:spacing w:val="-13"/>
        </w:rPr>
        <w:t xml:space="preserve"> </w:t>
      </w:r>
      <w:r>
        <w:t>section</w:t>
      </w:r>
      <w:r>
        <w:rPr>
          <w:spacing w:val="-10"/>
        </w:rPr>
        <w:t xml:space="preserve"> </w:t>
      </w:r>
      <w:r>
        <w:t>outlines</w:t>
      </w:r>
      <w:r>
        <w:rPr>
          <w:spacing w:val="-9"/>
        </w:rPr>
        <w:t xml:space="preserve"> </w:t>
      </w:r>
      <w:r>
        <w:t>proposals</w:t>
      </w:r>
      <w:r>
        <w:rPr>
          <w:spacing w:val="-9"/>
        </w:rPr>
        <w:t xml:space="preserve"> </w:t>
      </w:r>
      <w:r>
        <w:t>that</w:t>
      </w:r>
      <w:r>
        <w:rPr>
          <w:spacing w:val="-10"/>
        </w:rPr>
        <w:t xml:space="preserve"> </w:t>
      </w:r>
      <w:r>
        <w:t>can</w:t>
      </w:r>
      <w:r>
        <w:rPr>
          <w:spacing w:val="-10"/>
        </w:rPr>
        <w:t xml:space="preserve"> </w:t>
      </w:r>
      <w:r>
        <w:t>be</w:t>
      </w:r>
      <w:r>
        <w:rPr>
          <w:spacing w:val="-9"/>
        </w:rPr>
        <w:t xml:space="preserve"> </w:t>
      </w:r>
      <w:r>
        <w:t>used</w:t>
      </w:r>
      <w:r>
        <w:rPr>
          <w:spacing w:val="-9"/>
        </w:rPr>
        <w:t xml:space="preserve"> </w:t>
      </w:r>
      <w:r>
        <w:t>for</w:t>
      </w:r>
      <w:r>
        <w:rPr>
          <w:spacing w:val="-10"/>
        </w:rPr>
        <w:t xml:space="preserve"> </w:t>
      </w:r>
      <w:r>
        <w:t>future</w:t>
      </w:r>
      <w:r>
        <w:rPr>
          <w:spacing w:val="-9"/>
        </w:rPr>
        <w:t xml:space="preserve"> </w:t>
      </w:r>
      <w:r>
        <w:t>project</w:t>
      </w:r>
      <w:r>
        <w:rPr>
          <w:spacing w:val="-9"/>
        </w:rPr>
        <w:t xml:space="preserve"> </w:t>
      </w:r>
      <w:r>
        <w:t>design</w:t>
      </w:r>
      <w:r>
        <w:rPr>
          <w:spacing w:val="-10"/>
        </w:rPr>
        <w:t xml:space="preserve"> </w:t>
      </w:r>
      <w:r>
        <w:t>based</w:t>
      </w:r>
      <w:r>
        <w:rPr>
          <w:spacing w:val="-10"/>
        </w:rPr>
        <w:t xml:space="preserve"> </w:t>
      </w:r>
      <w:r>
        <w:t>on</w:t>
      </w:r>
      <w:r>
        <w:rPr>
          <w:spacing w:val="-10"/>
        </w:rPr>
        <w:t xml:space="preserve"> </w:t>
      </w:r>
      <w:r>
        <w:t>the</w:t>
      </w:r>
      <w:r>
        <w:rPr>
          <w:spacing w:val="-10"/>
        </w:rPr>
        <w:t xml:space="preserve"> </w:t>
      </w:r>
      <w:r>
        <w:t>above</w:t>
      </w:r>
      <w:r>
        <w:rPr>
          <w:spacing w:val="-8"/>
        </w:rPr>
        <w:t xml:space="preserve"> </w:t>
      </w:r>
      <w:r>
        <w:rPr>
          <w:spacing w:val="-2"/>
        </w:rPr>
        <w:t>findings.</w:t>
      </w:r>
    </w:p>
    <w:p w14:paraId="23F93F1F" w14:textId="77777777" w:rsidR="00B33FB0" w:rsidRDefault="00B33FB0" w:rsidP="00C764D6">
      <w:pPr>
        <w:pStyle w:val="BodyText"/>
        <w:spacing w:before="11"/>
        <w:rPr>
          <w:sz w:val="9"/>
        </w:rPr>
      </w:pPr>
    </w:p>
    <w:tbl>
      <w:tblPr>
        <w:tblStyle w:val="TableGrid"/>
        <w:tblW w:w="9242" w:type="dxa"/>
        <w:tblInd w:w="1255" w:type="dxa"/>
        <w:tblLook w:val="04A0" w:firstRow="1" w:lastRow="0" w:firstColumn="1" w:lastColumn="0" w:noHBand="0" w:noVBand="1"/>
      </w:tblPr>
      <w:tblGrid>
        <w:gridCol w:w="2255"/>
        <w:gridCol w:w="6987"/>
      </w:tblGrid>
      <w:tr w:rsidR="00C746DD" w14:paraId="2E6C6CA8" w14:textId="77777777" w:rsidTr="00C746DD">
        <w:tc>
          <w:tcPr>
            <w:tcW w:w="2255" w:type="dxa"/>
          </w:tcPr>
          <w:p w14:paraId="5272F4BA" w14:textId="77777777" w:rsidR="00C746DD" w:rsidRDefault="00C746DD" w:rsidP="00294287">
            <w:r>
              <w:rPr>
                <w:b/>
                <w:sz w:val="20"/>
              </w:rPr>
              <w:t>Recommendation</w:t>
            </w:r>
          </w:p>
        </w:tc>
        <w:tc>
          <w:tcPr>
            <w:tcW w:w="6987" w:type="dxa"/>
          </w:tcPr>
          <w:p w14:paraId="1F2375D7" w14:textId="77777777" w:rsidR="00C746DD" w:rsidRDefault="00C746DD" w:rsidP="00294287">
            <w:r w:rsidRPr="00EE5890">
              <w:rPr>
                <w:b/>
                <w:bCs/>
                <w:sz w:val="20"/>
              </w:rPr>
              <w:t xml:space="preserve">How the </w:t>
            </w:r>
            <w:r>
              <w:rPr>
                <w:b/>
                <w:bCs/>
                <w:sz w:val="20"/>
              </w:rPr>
              <w:t xml:space="preserve">recommendation </w:t>
            </w:r>
            <w:r w:rsidRPr="00EE5890">
              <w:rPr>
                <w:b/>
                <w:bCs/>
                <w:sz w:val="20"/>
              </w:rPr>
              <w:t>can be used</w:t>
            </w:r>
          </w:p>
        </w:tc>
      </w:tr>
      <w:tr w:rsidR="00C746DD" w14:paraId="713B12B6" w14:textId="77777777" w:rsidTr="00C746DD">
        <w:tc>
          <w:tcPr>
            <w:tcW w:w="2255" w:type="dxa"/>
          </w:tcPr>
          <w:p w14:paraId="109141AD" w14:textId="77777777" w:rsidR="00C746DD" w:rsidRDefault="00C746DD" w:rsidP="00294287">
            <w:r>
              <w:rPr>
                <w:b/>
                <w:sz w:val="20"/>
              </w:rPr>
              <w:t>Recommendation</w:t>
            </w:r>
            <w:r>
              <w:rPr>
                <w:b/>
                <w:spacing w:val="-12"/>
                <w:sz w:val="20"/>
              </w:rPr>
              <w:t xml:space="preserve"> </w:t>
            </w:r>
            <w:r>
              <w:rPr>
                <w:b/>
                <w:sz w:val="20"/>
              </w:rPr>
              <w:t xml:space="preserve">1: </w:t>
            </w:r>
            <w:r>
              <w:rPr>
                <w:sz w:val="20"/>
              </w:rPr>
              <w:t>PDEP should continue</w:t>
            </w:r>
            <w:r>
              <w:rPr>
                <w:spacing w:val="-12"/>
                <w:sz w:val="20"/>
              </w:rPr>
              <w:t xml:space="preserve"> </w:t>
            </w:r>
            <w:r>
              <w:rPr>
                <w:sz w:val="20"/>
              </w:rPr>
              <w:t>beyond</w:t>
            </w:r>
            <w:r>
              <w:rPr>
                <w:spacing w:val="-11"/>
                <w:sz w:val="20"/>
              </w:rPr>
              <w:t xml:space="preserve"> </w:t>
            </w:r>
            <w:r>
              <w:rPr>
                <w:sz w:val="20"/>
              </w:rPr>
              <w:t>the inception phase</w:t>
            </w:r>
          </w:p>
        </w:tc>
        <w:tc>
          <w:tcPr>
            <w:tcW w:w="6987" w:type="dxa"/>
          </w:tcPr>
          <w:p w14:paraId="2F9138C1" w14:textId="77777777" w:rsidR="00C746DD" w:rsidRDefault="00C746DD" w:rsidP="00294287">
            <w:r>
              <w:rPr>
                <w:sz w:val="20"/>
              </w:rPr>
              <w:t>The programme should take advantage of the precondition it has created and provide support to stakeholders so that digital transformation in PICs can take off. Pipeline interventions are promising and can have a significant client-level impact; however, they need to be facilitated and nurtured.</w:t>
            </w:r>
          </w:p>
        </w:tc>
      </w:tr>
      <w:tr w:rsidR="00C746DD" w14:paraId="798BBA13" w14:textId="77777777" w:rsidTr="00C746DD">
        <w:tc>
          <w:tcPr>
            <w:tcW w:w="2255" w:type="dxa"/>
          </w:tcPr>
          <w:p w14:paraId="0249BEB7" w14:textId="77777777" w:rsidR="00C746DD" w:rsidRDefault="00C746DD" w:rsidP="00294287">
            <w:r>
              <w:rPr>
                <w:b/>
                <w:sz w:val="20"/>
              </w:rPr>
              <w:t>Recommendation</w:t>
            </w:r>
            <w:r>
              <w:rPr>
                <w:b/>
                <w:spacing w:val="-12"/>
                <w:sz w:val="20"/>
              </w:rPr>
              <w:t xml:space="preserve"> </w:t>
            </w:r>
            <w:r>
              <w:rPr>
                <w:b/>
                <w:sz w:val="20"/>
              </w:rPr>
              <w:t xml:space="preserve">2: </w:t>
            </w:r>
            <w:r>
              <w:rPr>
                <w:sz w:val="20"/>
              </w:rPr>
              <w:t xml:space="preserve">PDEP can improve </w:t>
            </w:r>
            <w:r>
              <w:rPr>
                <w:spacing w:val="-2"/>
                <w:sz w:val="20"/>
              </w:rPr>
              <w:t xml:space="preserve">program </w:t>
            </w:r>
            <w:r>
              <w:rPr>
                <w:sz w:val="20"/>
              </w:rPr>
              <w:t xml:space="preserve">sustainability and </w:t>
            </w:r>
            <w:r>
              <w:rPr>
                <w:spacing w:val="-2"/>
                <w:sz w:val="20"/>
              </w:rPr>
              <w:t>coherence.</w:t>
            </w:r>
          </w:p>
        </w:tc>
        <w:tc>
          <w:tcPr>
            <w:tcW w:w="6987" w:type="dxa"/>
          </w:tcPr>
          <w:p w14:paraId="622629DA" w14:textId="77777777" w:rsidR="00C746DD" w:rsidRDefault="00C746DD" w:rsidP="00294287">
            <w:pPr>
              <w:pStyle w:val="TableParagraph"/>
              <w:spacing w:before="1" w:line="273" w:lineRule="auto"/>
              <w:ind w:left="107" w:right="105"/>
              <w:rPr>
                <w:sz w:val="20"/>
              </w:rPr>
            </w:pPr>
            <w:r>
              <w:rPr>
                <w:sz w:val="20"/>
              </w:rPr>
              <w:t>This could be achieved by focusing on the following sub-recommendations. They are listed in order of importance:</w:t>
            </w:r>
          </w:p>
          <w:p w14:paraId="6D2072F3" w14:textId="77777777" w:rsidR="00C746DD" w:rsidRDefault="00C746DD" w:rsidP="00C746DD">
            <w:pPr>
              <w:pStyle w:val="TableParagraph"/>
              <w:numPr>
                <w:ilvl w:val="1"/>
                <w:numId w:val="50"/>
              </w:numPr>
              <w:tabs>
                <w:tab w:val="left" w:pos="422"/>
              </w:tabs>
              <w:spacing w:before="87" w:line="276" w:lineRule="auto"/>
              <w:ind w:right="99" w:firstLine="0"/>
              <w:rPr>
                <w:sz w:val="20"/>
              </w:rPr>
            </w:pPr>
            <w:r>
              <w:rPr>
                <w:sz w:val="20"/>
              </w:rPr>
              <w:t>PDEP should develop country strategies and have a sectoral focus per country. A sectoral focus will allow PDEP to draw on elements of the market systems approach by enabling it to identify systemic constraints in real economy sectors that can be addressed via an inclusive digital economy.</w:t>
            </w:r>
          </w:p>
          <w:p w14:paraId="10E6D48F" w14:textId="77777777" w:rsidR="00C746DD" w:rsidRDefault="00C746DD" w:rsidP="00C746DD">
            <w:pPr>
              <w:pStyle w:val="TableParagraph"/>
              <w:numPr>
                <w:ilvl w:val="1"/>
                <w:numId w:val="50"/>
              </w:numPr>
              <w:tabs>
                <w:tab w:val="left" w:pos="437"/>
              </w:tabs>
              <w:spacing w:before="79" w:line="276" w:lineRule="auto"/>
              <w:ind w:right="107" w:firstLine="0"/>
              <w:rPr>
                <w:sz w:val="20"/>
              </w:rPr>
            </w:pPr>
            <w:r>
              <w:rPr>
                <w:sz w:val="20"/>
              </w:rPr>
              <w:t>Include additional instruments beyond financial grants in its private sector engagement toolbox. UNCDF has expertise in issuing lines of credit, loan guarantees, etc. Depending on the nature of constraints and maturity of the partner/innovation, the PDEP programme should adapt the instrument it deploys.</w:t>
            </w:r>
          </w:p>
          <w:p w14:paraId="0275243B" w14:textId="77777777" w:rsidR="00C746DD" w:rsidRDefault="00C746DD" w:rsidP="00C746DD">
            <w:pPr>
              <w:pStyle w:val="TableParagraph"/>
              <w:numPr>
                <w:ilvl w:val="1"/>
                <w:numId w:val="50"/>
              </w:numPr>
              <w:tabs>
                <w:tab w:val="left" w:pos="420"/>
              </w:tabs>
              <w:spacing w:before="80" w:line="273" w:lineRule="auto"/>
              <w:ind w:right="111" w:firstLine="0"/>
              <w:rPr>
                <w:sz w:val="20"/>
              </w:rPr>
            </w:pPr>
            <w:r>
              <w:rPr>
                <w:sz w:val="20"/>
              </w:rPr>
              <w:t>Anchor research capacity in the region for the region. PDEP should identify key anchoring partners within academia and the research community.</w:t>
            </w:r>
          </w:p>
          <w:p w14:paraId="62FB9A56" w14:textId="77777777" w:rsidR="00C746DD" w:rsidRDefault="00C746DD" w:rsidP="00C746DD">
            <w:pPr>
              <w:pStyle w:val="TableParagraph"/>
              <w:numPr>
                <w:ilvl w:val="1"/>
                <w:numId w:val="49"/>
              </w:numPr>
              <w:tabs>
                <w:tab w:val="left" w:pos="482"/>
              </w:tabs>
              <w:spacing w:before="84" w:line="273" w:lineRule="auto"/>
              <w:ind w:right="106" w:firstLine="0"/>
              <w:rPr>
                <w:sz w:val="20"/>
              </w:rPr>
            </w:pPr>
            <w:r>
              <w:rPr>
                <w:sz w:val="20"/>
              </w:rPr>
              <w:t>Implementation of national e-commerce strategies, leveraging the expertise of UNCTAD and UNCDF</w:t>
            </w:r>
          </w:p>
          <w:p w14:paraId="695CCA35" w14:textId="77777777" w:rsidR="00C746DD" w:rsidRDefault="00C746DD" w:rsidP="00C746DD">
            <w:pPr>
              <w:pStyle w:val="TableParagraph"/>
              <w:numPr>
                <w:ilvl w:val="1"/>
                <w:numId w:val="49"/>
              </w:numPr>
              <w:tabs>
                <w:tab w:val="left" w:pos="461"/>
              </w:tabs>
              <w:spacing w:before="84"/>
              <w:ind w:left="460" w:hanging="354"/>
              <w:rPr>
                <w:sz w:val="20"/>
              </w:rPr>
            </w:pPr>
            <w:r>
              <w:rPr>
                <w:sz w:val="20"/>
              </w:rPr>
              <w:t>PDEP</w:t>
            </w:r>
            <w:r>
              <w:rPr>
                <w:spacing w:val="-1"/>
                <w:sz w:val="20"/>
              </w:rPr>
              <w:t xml:space="preserve"> </w:t>
            </w:r>
            <w:r>
              <w:rPr>
                <w:sz w:val="20"/>
              </w:rPr>
              <w:t>should</w:t>
            </w:r>
            <w:r>
              <w:rPr>
                <w:spacing w:val="3"/>
                <w:sz w:val="20"/>
              </w:rPr>
              <w:t xml:space="preserve"> </w:t>
            </w:r>
            <w:r>
              <w:rPr>
                <w:sz w:val="20"/>
              </w:rPr>
              <w:t>continue</w:t>
            </w:r>
            <w:r>
              <w:rPr>
                <w:spacing w:val="-1"/>
                <w:sz w:val="20"/>
              </w:rPr>
              <w:t xml:space="preserve"> </w:t>
            </w:r>
            <w:r>
              <w:rPr>
                <w:sz w:val="20"/>
              </w:rPr>
              <w:t>to</w:t>
            </w:r>
            <w:r>
              <w:rPr>
                <w:spacing w:val="2"/>
                <w:sz w:val="20"/>
              </w:rPr>
              <w:t xml:space="preserve"> </w:t>
            </w:r>
            <w:r>
              <w:rPr>
                <w:sz w:val="20"/>
              </w:rPr>
              <w:t>invest</w:t>
            </w:r>
            <w:r>
              <w:rPr>
                <w:spacing w:val="3"/>
                <w:sz w:val="20"/>
              </w:rPr>
              <w:t xml:space="preserve"> </w:t>
            </w:r>
            <w:r>
              <w:rPr>
                <w:sz w:val="20"/>
              </w:rPr>
              <w:t>in</w:t>
            </w:r>
            <w:r>
              <w:rPr>
                <w:spacing w:val="3"/>
                <w:sz w:val="20"/>
              </w:rPr>
              <w:t xml:space="preserve"> </w:t>
            </w:r>
            <w:r>
              <w:rPr>
                <w:sz w:val="20"/>
              </w:rPr>
              <w:t>local staff</w:t>
            </w:r>
            <w:r>
              <w:rPr>
                <w:spacing w:val="1"/>
                <w:sz w:val="20"/>
              </w:rPr>
              <w:t xml:space="preserve"> </w:t>
            </w:r>
            <w:r>
              <w:rPr>
                <w:sz w:val="20"/>
              </w:rPr>
              <w:t>and</w:t>
            </w:r>
            <w:r>
              <w:rPr>
                <w:spacing w:val="2"/>
                <w:sz w:val="20"/>
              </w:rPr>
              <w:t xml:space="preserve"> </w:t>
            </w:r>
            <w:r>
              <w:rPr>
                <w:sz w:val="20"/>
              </w:rPr>
              <w:t>have</w:t>
            </w:r>
            <w:r>
              <w:rPr>
                <w:spacing w:val="1"/>
                <w:sz w:val="20"/>
              </w:rPr>
              <w:t xml:space="preserve"> </w:t>
            </w:r>
            <w:r>
              <w:rPr>
                <w:sz w:val="20"/>
              </w:rPr>
              <w:t>an</w:t>
            </w:r>
            <w:r>
              <w:rPr>
                <w:spacing w:val="1"/>
                <w:sz w:val="20"/>
              </w:rPr>
              <w:t xml:space="preserve"> </w:t>
            </w:r>
            <w:r>
              <w:rPr>
                <w:sz w:val="20"/>
              </w:rPr>
              <w:t xml:space="preserve">in-country </w:t>
            </w:r>
            <w:r>
              <w:rPr>
                <w:spacing w:val="-2"/>
                <w:sz w:val="20"/>
              </w:rPr>
              <w:t>presence.</w:t>
            </w:r>
          </w:p>
          <w:p w14:paraId="27C6327D" w14:textId="77777777" w:rsidR="00C746DD" w:rsidRDefault="00C746DD" w:rsidP="00294287">
            <w:r>
              <w:rPr>
                <w:sz w:val="20"/>
              </w:rPr>
              <w:t>Continue with the thematic-based Fintech challenge but undertake it every two years or alternate it with fintech tours.</w:t>
            </w:r>
          </w:p>
        </w:tc>
      </w:tr>
      <w:tr w:rsidR="00C746DD" w14:paraId="31E4CA0D" w14:textId="77777777" w:rsidTr="00C746DD">
        <w:tc>
          <w:tcPr>
            <w:tcW w:w="2255" w:type="dxa"/>
          </w:tcPr>
          <w:p w14:paraId="006E74D9" w14:textId="77777777" w:rsidR="00C746DD" w:rsidRDefault="00C746DD" w:rsidP="00294287">
            <w:r>
              <w:rPr>
                <w:b/>
                <w:sz w:val="20"/>
              </w:rPr>
              <w:t>Recommendation</w:t>
            </w:r>
            <w:r>
              <w:rPr>
                <w:b/>
                <w:spacing w:val="-12"/>
                <w:sz w:val="20"/>
              </w:rPr>
              <w:t xml:space="preserve"> </w:t>
            </w:r>
            <w:r>
              <w:rPr>
                <w:b/>
                <w:sz w:val="20"/>
              </w:rPr>
              <w:t>3</w:t>
            </w:r>
            <w:r>
              <w:rPr>
                <w:sz w:val="20"/>
              </w:rPr>
              <w:t xml:space="preserve">: PDEP should invest in developing and expanding its MRM </w:t>
            </w:r>
            <w:r>
              <w:rPr>
                <w:spacing w:val="-2"/>
                <w:sz w:val="20"/>
              </w:rPr>
              <w:t>System.</w:t>
            </w:r>
          </w:p>
        </w:tc>
        <w:tc>
          <w:tcPr>
            <w:tcW w:w="6987" w:type="dxa"/>
          </w:tcPr>
          <w:p w14:paraId="28856BBF" w14:textId="77777777" w:rsidR="00C746DD" w:rsidRDefault="00C746DD" w:rsidP="00294287">
            <w:pPr>
              <w:pStyle w:val="TableParagraph"/>
              <w:spacing w:before="3" w:line="273" w:lineRule="auto"/>
              <w:ind w:left="107" w:right="105"/>
              <w:rPr>
                <w:sz w:val="20"/>
              </w:rPr>
            </w:pPr>
            <w:r>
              <w:rPr>
                <w:sz w:val="20"/>
              </w:rPr>
              <w:t>This could be achieved by focusing on the following sub-recommendations. They are listed in order of importance:</w:t>
            </w:r>
          </w:p>
          <w:p w14:paraId="218339BC" w14:textId="77777777" w:rsidR="00C746DD" w:rsidRDefault="00C746DD" w:rsidP="00C746DD">
            <w:pPr>
              <w:pStyle w:val="TableParagraph"/>
              <w:numPr>
                <w:ilvl w:val="1"/>
                <w:numId w:val="48"/>
              </w:numPr>
              <w:tabs>
                <w:tab w:val="left" w:pos="403"/>
              </w:tabs>
              <w:spacing w:before="85" w:line="276" w:lineRule="auto"/>
              <w:ind w:right="103" w:firstLine="0"/>
              <w:rPr>
                <w:sz w:val="20"/>
              </w:rPr>
            </w:pPr>
            <w:r>
              <w:rPr>
                <w:sz w:val="20"/>
              </w:rPr>
              <w:t>The</w:t>
            </w:r>
            <w:r>
              <w:rPr>
                <w:spacing w:val="-7"/>
                <w:sz w:val="20"/>
              </w:rPr>
              <w:t xml:space="preserve"> </w:t>
            </w:r>
            <w:r>
              <w:rPr>
                <w:sz w:val="20"/>
              </w:rPr>
              <w:t>programme</w:t>
            </w:r>
            <w:r>
              <w:rPr>
                <w:spacing w:val="-7"/>
                <w:sz w:val="20"/>
              </w:rPr>
              <w:t xml:space="preserve"> </w:t>
            </w:r>
            <w:r>
              <w:rPr>
                <w:sz w:val="20"/>
              </w:rPr>
              <w:t>should</w:t>
            </w:r>
            <w:r>
              <w:rPr>
                <w:spacing w:val="-3"/>
                <w:sz w:val="20"/>
              </w:rPr>
              <w:t xml:space="preserve"> </w:t>
            </w:r>
            <w:r>
              <w:rPr>
                <w:sz w:val="20"/>
              </w:rPr>
              <w:t>also</w:t>
            </w:r>
            <w:r>
              <w:rPr>
                <w:spacing w:val="-6"/>
                <w:sz w:val="20"/>
              </w:rPr>
              <w:t xml:space="preserve"> </w:t>
            </w:r>
            <w:r>
              <w:rPr>
                <w:sz w:val="20"/>
              </w:rPr>
              <w:t>revisit</w:t>
            </w:r>
            <w:r>
              <w:rPr>
                <w:spacing w:val="-3"/>
                <w:sz w:val="20"/>
              </w:rPr>
              <w:t xml:space="preserve"> </w:t>
            </w:r>
            <w:r>
              <w:rPr>
                <w:sz w:val="20"/>
              </w:rPr>
              <w:t>its RMF</w:t>
            </w:r>
            <w:r>
              <w:rPr>
                <w:spacing w:val="-4"/>
                <w:sz w:val="20"/>
              </w:rPr>
              <w:t xml:space="preserve"> </w:t>
            </w:r>
            <w:r>
              <w:rPr>
                <w:sz w:val="20"/>
              </w:rPr>
              <w:t>targets</w:t>
            </w:r>
            <w:r>
              <w:rPr>
                <w:spacing w:val="-2"/>
                <w:sz w:val="20"/>
              </w:rPr>
              <w:t xml:space="preserve"> </w:t>
            </w:r>
            <w:r>
              <w:rPr>
                <w:sz w:val="20"/>
              </w:rPr>
              <w:t>and</w:t>
            </w:r>
            <w:r>
              <w:rPr>
                <w:spacing w:val="-1"/>
                <w:sz w:val="20"/>
              </w:rPr>
              <w:t xml:space="preserve"> </w:t>
            </w:r>
            <w:r>
              <w:rPr>
                <w:sz w:val="20"/>
              </w:rPr>
              <w:t>assess</w:t>
            </w:r>
            <w:r>
              <w:rPr>
                <w:spacing w:val="-3"/>
                <w:sz w:val="20"/>
              </w:rPr>
              <w:t xml:space="preserve"> </w:t>
            </w:r>
            <w:r>
              <w:rPr>
                <w:sz w:val="20"/>
              </w:rPr>
              <w:t>how realistic</w:t>
            </w:r>
            <w:r>
              <w:rPr>
                <w:spacing w:val="-4"/>
                <w:sz w:val="20"/>
              </w:rPr>
              <w:t xml:space="preserve"> </w:t>
            </w:r>
            <w:r>
              <w:rPr>
                <w:sz w:val="20"/>
              </w:rPr>
              <w:t>and</w:t>
            </w:r>
            <w:r>
              <w:rPr>
                <w:spacing w:val="-3"/>
                <w:sz w:val="20"/>
              </w:rPr>
              <w:t xml:space="preserve"> </w:t>
            </w:r>
            <w:r>
              <w:rPr>
                <w:sz w:val="20"/>
              </w:rPr>
              <w:t>feasible</w:t>
            </w:r>
            <w:r>
              <w:rPr>
                <w:spacing w:val="-5"/>
                <w:sz w:val="20"/>
              </w:rPr>
              <w:t xml:space="preserve"> </w:t>
            </w:r>
            <w:r>
              <w:rPr>
                <w:sz w:val="20"/>
              </w:rPr>
              <w:t>they are. Furthermore, the programme needs to define what it means by ‘active’ users in KPI. It can keep ‘Active Customer’ as KPI and agree to define it on a case-by-case basis transparently.</w:t>
            </w:r>
          </w:p>
          <w:p w14:paraId="424A9AE1" w14:textId="77777777" w:rsidR="00C746DD" w:rsidRDefault="00C746DD" w:rsidP="00C746DD">
            <w:pPr>
              <w:pStyle w:val="TableParagraph"/>
              <w:numPr>
                <w:ilvl w:val="1"/>
                <w:numId w:val="48"/>
              </w:numPr>
              <w:tabs>
                <w:tab w:val="left" w:pos="422"/>
              </w:tabs>
              <w:spacing w:before="79" w:line="273" w:lineRule="auto"/>
              <w:ind w:right="98" w:firstLine="0"/>
              <w:rPr>
                <w:sz w:val="20"/>
              </w:rPr>
            </w:pPr>
            <w:r>
              <w:rPr>
                <w:sz w:val="20"/>
              </w:rPr>
              <w:t>PDEP can support local governments in developing Monitoring and Evaluation frameworks for policies and frameworks that the programme supports, such as NFIS/NES, etc.</w:t>
            </w:r>
          </w:p>
          <w:p w14:paraId="43248710" w14:textId="77777777" w:rsidR="00C746DD" w:rsidRDefault="00C746DD" w:rsidP="00294287">
            <w:pPr>
              <w:pStyle w:val="TableParagraph"/>
              <w:spacing w:before="85" w:line="276" w:lineRule="auto"/>
              <w:ind w:left="107" w:right="102"/>
              <w:rPr>
                <w:sz w:val="20"/>
              </w:rPr>
            </w:pPr>
            <w:r>
              <w:rPr>
                <w:sz w:val="20"/>
              </w:rPr>
              <w:t>3.3. A standardized questionnaire according to the DAC criteria for all post-event feedback, particularly around workshops, capacity-building activities, national consultations, roundtable discussions, training, etc. Specific indicators on gender should also be included, with an opportunity for qualitative feedback.</w:t>
            </w:r>
          </w:p>
          <w:p w14:paraId="6B5E4062" w14:textId="77777777" w:rsidR="00C746DD" w:rsidRDefault="00C746DD" w:rsidP="00294287">
            <w:pPr>
              <w:pStyle w:val="TableParagraph"/>
              <w:spacing w:before="81" w:line="276" w:lineRule="auto"/>
              <w:ind w:left="107" w:right="98"/>
              <w:rPr>
                <w:sz w:val="20"/>
              </w:rPr>
            </w:pPr>
            <w:r>
              <w:rPr>
                <w:sz w:val="20"/>
              </w:rPr>
              <w:t>3.4. As activities in workstreams 2 and</w:t>
            </w:r>
            <w:r>
              <w:rPr>
                <w:spacing w:val="-1"/>
                <w:sz w:val="20"/>
              </w:rPr>
              <w:t xml:space="preserve"> </w:t>
            </w:r>
            <w:r>
              <w:rPr>
                <w:sz w:val="20"/>
              </w:rPr>
              <w:t>3 intensify</w:t>
            </w:r>
            <w:r>
              <w:rPr>
                <w:spacing w:val="-1"/>
                <w:sz w:val="20"/>
              </w:rPr>
              <w:t xml:space="preserve"> </w:t>
            </w:r>
            <w:r>
              <w:rPr>
                <w:sz w:val="20"/>
              </w:rPr>
              <w:t>and more</w:t>
            </w:r>
            <w:r>
              <w:rPr>
                <w:spacing w:val="-2"/>
                <w:sz w:val="20"/>
              </w:rPr>
              <w:t xml:space="preserve"> </w:t>
            </w:r>
            <w:r>
              <w:rPr>
                <w:sz w:val="20"/>
              </w:rPr>
              <w:t>grants are launched, PDEP</w:t>
            </w:r>
            <w:r>
              <w:rPr>
                <w:spacing w:val="-1"/>
                <w:sz w:val="20"/>
              </w:rPr>
              <w:t xml:space="preserve"> </w:t>
            </w:r>
            <w:r>
              <w:rPr>
                <w:sz w:val="20"/>
              </w:rPr>
              <w:t>needs to effectively</w:t>
            </w:r>
            <w:r>
              <w:rPr>
                <w:spacing w:val="-5"/>
                <w:sz w:val="20"/>
              </w:rPr>
              <w:t xml:space="preserve"> </w:t>
            </w:r>
            <w:r>
              <w:rPr>
                <w:sz w:val="20"/>
              </w:rPr>
              <w:t>use</w:t>
            </w:r>
            <w:r>
              <w:rPr>
                <w:spacing w:val="-5"/>
                <w:sz w:val="20"/>
              </w:rPr>
              <w:t xml:space="preserve"> </w:t>
            </w:r>
            <w:r>
              <w:rPr>
                <w:sz w:val="20"/>
              </w:rPr>
              <w:t>its</w:t>
            </w:r>
            <w:r>
              <w:rPr>
                <w:spacing w:val="-2"/>
                <w:sz w:val="20"/>
              </w:rPr>
              <w:t xml:space="preserve"> </w:t>
            </w:r>
            <w:r>
              <w:rPr>
                <w:sz w:val="20"/>
              </w:rPr>
              <w:t>project</w:t>
            </w:r>
            <w:r>
              <w:rPr>
                <w:spacing w:val="-1"/>
                <w:sz w:val="20"/>
              </w:rPr>
              <w:t xml:space="preserve"> </w:t>
            </w:r>
            <w:r>
              <w:rPr>
                <w:sz w:val="20"/>
              </w:rPr>
              <w:t>workbook,</w:t>
            </w:r>
            <w:r>
              <w:rPr>
                <w:spacing w:val="-3"/>
                <w:sz w:val="20"/>
              </w:rPr>
              <w:t xml:space="preserve"> </w:t>
            </w:r>
            <w:r>
              <w:rPr>
                <w:sz w:val="20"/>
              </w:rPr>
              <w:t>which</w:t>
            </w:r>
            <w:r>
              <w:rPr>
                <w:spacing w:val="-3"/>
                <w:sz w:val="20"/>
              </w:rPr>
              <w:t xml:space="preserve"> </w:t>
            </w:r>
            <w:r>
              <w:rPr>
                <w:sz w:val="20"/>
              </w:rPr>
              <w:t>can</w:t>
            </w:r>
            <w:r>
              <w:rPr>
                <w:spacing w:val="-3"/>
                <w:sz w:val="20"/>
              </w:rPr>
              <w:t xml:space="preserve"> </w:t>
            </w:r>
            <w:r>
              <w:rPr>
                <w:sz w:val="20"/>
              </w:rPr>
              <w:t>be</w:t>
            </w:r>
            <w:r>
              <w:rPr>
                <w:spacing w:val="-5"/>
                <w:sz w:val="20"/>
              </w:rPr>
              <w:t xml:space="preserve"> </w:t>
            </w:r>
            <w:r>
              <w:rPr>
                <w:sz w:val="20"/>
              </w:rPr>
              <w:t>used</w:t>
            </w:r>
            <w:r>
              <w:rPr>
                <w:spacing w:val="-3"/>
                <w:sz w:val="20"/>
              </w:rPr>
              <w:t xml:space="preserve"> </w:t>
            </w:r>
            <w:r>
              <w:rPr>
                <w:sz w:val="20"/>
              </w:rPr>
              <w:t>to</w:t>
            </w:r>
            <w:r>
              <w:rPr>
                <w:spacing w:val="-3"/>
                <w:sz w:val="20"/>
              </w:rPr>
              <w:t xml:space="preserve"> </w:t>
            </w:r>
            <w:r>
              <w:rPr>
                <w:sz w:val="20"/>
              </w:rPr>
              <w:t>monitor</w:t>
            </w:r>
            <w:r>
              <w:rPr>
                <w:spacing w:val="-4"/>
                <w:sz w:val="20"/>
              </w:rPr>
              <w:t xml:space="preserve"> </w:t>
            </w:r>
            <w:r>
              <w:rPr>
                <w:sz w:val="20"/>
              </w:rPr>
              <w:t>progress</w:t>
            </w:r>
            <w:r>
              <w:rPr>
                <w:spacing w:val="-3"/>
                <w:sz w:val="20"/>
              </w:rPr>
              <w:t xml:space="preserve"> </w:t>
            </w:r>
            <w:r>
              <w:rPr>
                <w:sz w:val="20"/>
              </w:rPr>
              <w:t>and</w:t>
            </w:r>
            <w:r>
              <w:rPr>
                <w:spacing w:val="-3"/>
                <w:sz w:val="20"/>
              </w:rPr>
              <w:t xml:space="preserve"> </w:t>
            </w:r>
            <w:r>
              <w:rPr>
                <w:sz w:val="20"/>
              </w:rPr>
              <w:t>guide</w:t>
            </w:r>
            <w:r>
              <w:rPr>
                <w:spacing w:val="-5"/>
                <w:sz w:val="20"/>
              </w:rPr>
              <w:t xml:space="preserve"> </w:t>
            </w:r>
            <w:r>
              <w:rPr>
                <w:sz w:val="20"/>
              </w:rPr>
              <w:t>in</w:t>
            </w:r>
            <w:r>
              <w:rPr>
                <w:spacing w:val="-3"/>
                <w:sz w:val="20"/>
              </w:rPr>
              <w:t xml:space="preserve"> </w:t>
            </w:r>
            <w:r>
              <w:rPr>
                <w:sz w:val="20"/>
              </w:rPr>
              <w:t>impact assessment design and implementation. This will require dedicated MRM Staff and capacity- building support for existing staff.</w:t>
            </w:r>
          </w:p>
          <w:p w14:paraId="19D8EC0F" w14:textId="77777777" w:rsidR="00C746DD" w:rsidRDefault="00C746DD" w:rsidP="00294287">
            <w:r>
              <w:rPr>
                <w:sz w:val="20"/>
              </w:rPr>
              <w:t>3.5 The programme will benefit from having country-specific TOC. The country-level Results Measurement Framework will be</w:t>
            </w:r>
            <w:r>
              <w:rPr>
                <w:spacing w:val="-1"/>
                <w:sz w:val="20"/>
              </w:rPr>
              <w:t xml:space="preserve"> </w:t>
            </w:r>
            <w:r>
              <w:rPr>
                <w:sz w:val="20"/>
              </w:rPr>
              <w:t>aligned with country-level TOC. This will allow</w:t>
            </w:r>
            <w:r>
              <w:rPr>
                <w:spacing w:val="-1"/>
                <w:sz w:val="20"/>
              </w:rPr>
              <w:t xml:space="preserve"> </w:t>
            </w:r>
            <w:r>
              <w:rPr>
                <w:sz w:val="20"/>
              </w:rPr>
              <w:t>the monitoring and collecting of data related to all country-level activities.</w:t>
            </w:r>
          </w:p>
        </w:tc>
      </w:tr>
    </w:tbl>
    <w:p w14:paraId="6910EBE7" w14:textId="77777777" w:rsidR="00B33FB0" w:rsidRDefault="00B33FB0" w:rsidP="00C764D6">
      <w:pPr>
        <w:spacing w:line="276" w:lineRule="auto"/>
        <w:rPr>
          <w:sz w:val="20"/>
        </w:rPr>
        <w:sectPr w:rsidR="00B33FB0">
          <w:pgSz w:w="11910" w:h="16840"/>
          <w:pgMar w:top="1380" w:right="0" w:bottom="1200" w:left="80" w:header="0" w:footer="1012" w:gutter="0"/>
          <w:cols w:space="720"/>
        </w:sectPr>
      </w:pPr>
    </w:p>
    <w:p w14:paraId="4936FE05" w14:textId="77777777" w:rsidR="00B33FB0" w:rsidRDefault="00414CB9" w:rsidP="00414CB9">
      <w:pPr>
        <w:pStyle w:val="Heading2"/>
        <w:numPr>
          <w:ilvl w:val="0"/>
          <w:numId w:val="47"/>
        </w:numPr>
        <w:tabs>
          <w:tab w:val="left" w:pos="2081"/>
        </w:tabs>
        <w:spacing w:before="2"/>
        <w:ind w:hanging="361"/>
        <w:rPr>
          <w:color w:val="000099"/>
        </w:rPr>
      </w:pPr>
      <w:bookmarkStart w:id="2" w:name="_bookmark2"/>
      <w:bookmarkEnd w:id="2"/>
      <w:r>
        <w:rPr>
          <w:color w:val="000099"/>
          <w:spacing w:val="-2"/>
        </w:rPr>
        <w:lastRenderedPageBreak/>
        <w:t>Background</w:t>
      </w:r>
    </w:p>
    <w:p w14:paraId="5DBBDE61" w14:textId="47C8F53D" w:rsidR="00B33FB0" w:rsidRDefault="00B33FB0" w:rsidP="00C764D6">
      <w:pPr>
        <w:pStyle w:val="BodyText"/>
        <w:spacing w:before="10"/>
        <w:rPr>
          <w:b/>
          <w:sz w:val="4"/>
        </w:rPr>
      </w:pPr>
    </w:p>
    <w:p w14:paraId="0B4F23E8" w14:textId="77777777" w:rsidR="00B33FB0" w:rsidRDefault="00B33FB0" w:rsidP="00C764D6">
      <w:pPr>
        <w:pStyle w:val="BodyText"/>
        <w:spacing w:before="9"/>
        <w:rPr>
          <w:b/>
          <w:sz w:val="24"/>
        </w:rPr>
      </w:pPr>
    </w:p>
    <w:p w14:paraId="762127A3" w14:textId="77777777" w:rsidR="00B33FB0" w:rsidRDefault="00414CB9" w:rsidP="00C764D6">
      <w:pPr>
        <w:pStyle w:val="Heading6"/>
        <w:spacing w:before="59"/>
        <w:jc w:val="left"/>
      </w:pPr>
      <w:r>
        <w:t>United</w:t>
      </w:r>
      <w:r>
        <w:rPr>
          <w:spacing w:val="-8"/>
        </w:rPr>
        <w:t xml:space="preserve"> </w:t>
      </w:r>
      <w:r>
        <w:t>Nations</w:t>
      </w:r>
      <w:r>
        <w:rPr>
          <w:spacing w:val="-8"/>
        </w:rPr>
        <w:t xml:space="preserve"> </w:t>
      </w:r>
      <w:r>
        <w:t>Capital</w:t>
      </w:r>
      <w:r>
        <w:rPr>
          <w:spacing w:val="-8"/>
        </w:rPr>
        <w:t xml:space="preserve"> </w:t>
      </w:r>
      <w:r>
        <w:t>Development</w:t>
      </w:r>
      <w:r>
        <w:rPr>
          <w:spacing w:val="-7"/>
        </w:rPr>
        <w:t xml:space="preserve"> </w:t>
      </w:r>
      <w:r>
        <w:rPr>
          <w:spacing w:val="-4"/>
        </w:rPr>
        <w:t>Fund</w:t>
      </w:r>
    </w:p>
    <w:p w14:paraId="70FA866F" w14:textId="77777777" w:rsidR="00B33FB0" w:rsidRDefault="00414CB9" w:rsidP="00C764D6">
      <w:pPr>
        <w:pStyle w:val="BodyText"/>
        <w:spacing w:before="121" w:line="276" w:lineRule="auto"/>
        <w:ind w:left="1360" w:right="1436"/>
      </w:pPr>
      <w:r>
        <w:t>The</w:t>
      </w:r>
      <w:r>
        <w:rPr>
          <w:spacing w:val="-11"/>
        </w:rPr>
        <w:t xml:space="preserve"> </w:t>
      </w:r>
      <w:r>
        <w:t>United</w:t>
      </w:r>
      <w:r>
        <w:rPr>
          <w:spacing w:val="-10"/>
        </w:rPr>
        <w:t xml:space="preserve"> </w:t>
      </w:r>
      <w:r>
        <w:t>Nations</w:t>
      </w:r>
      <w:r>
        <w:rPr>
          <w:spacing w:val="-9"/>
        </w:rPr>
        <w:t xml:space="preserve"> </w:t>
      </w:r>
      <w:r>
        <w:t>Capital</w:t>
      </w:r>
      <w:r>
        <w:rPr>
          <w:spacing w:val="-10"/>
        </w:rPr>
        <w:t xml:space="preserve"> </w:t>
      </w:r>
      <w:r>
        <w:t>Development</w:t>
      </w:r>
      <w:r>
        <w:rPr>
          <w:spacing w:val="-10"/>
        </w:rPr>
        <w:t xml:space="preserve"> </w:t>
      </w:r>
      <w:r>
        <w:t>Fund</w:t>
      </w:r>
      <w:r>
        <w:rPr>
          <w:spacing w:val="-10"/>
        </w:rPr>
        <w:t xml:space="preserve"> </w:t>
      </w:r>
      <w:r>
        <w:t>(UNCDF)</w:t>
      </w:r>
      <w:r>
        <w:rPr>
          <w:spacing w:val="-11"/>
        </w:rPr>
        <w:t xml:space="preserve"> </w:t>
      </w:r>
      <w:r>
        <w:t>serves</w:t>
      </w:r>
      <w:r>
        <w:rPr>
          <w:spacing w:val="-9"/>
        </w:rPr>
        <w:t xml:space="preserve"> </w:t>
      </w:r>
      <w:r>
        <w:t>as</w:t>
      </w:r>
      <w:r>
        <w:rPr>
          <w:spacing w:val="-8"/>
        </w:rPr>
        <w:t xml:space="preserve"> </w:t>
      </w:r>
      <w:r>
        <w:t>the</w:t>
      </w:r>
      <w:r>
        <w:rPr>
          <w:spacing w:val="-11"/>
        </w:rPr>
        <w:t xml:space="preserve"> </w:t>
      </w:r>
      <w:r>
        <w:t>United</w:t>
      </w:r>
      <w:r>
        <w:rPr>
          <w:spacing w:val="-6"/>
        </w:rPr>
        <w:t xml:space="preserve"> </w:t>
      </w:r>
      <w:r>
        <w:t>Nations’</w:t>
      </w:r>
      <w:r>
        <w:rPr>
          <w:spacing w:val="-9"/>
        </w:rPr>
        <w:t xml:space="preserve"> </w:t>
      </w:r>
      <w:r>
        <w:t>flagship</w:t>
      </w:r>
      <w:r>
        <w:rPr>
          <w:spacing w:val="-10"/>
        </w:rPr>
        <w:t xml:space="preserve"> </w:t>
      </w:r>
      <w:r>
        <w:t>catalytic</w:t>
      </w:r>
      <w:r>
        <w:rPr>
          <w:spacing w:val="-10"/>
        </w:rPr>
        <w:t xml:space="preserve"> </w:t>
      </w:r>
      <w:r>
        <w:t>financing entity for</w:t>
      </w:r>
      <w:r>
        <w:rPr>
          <w:spacing w:val="-1"/>
        </w:rPr>
        <w:t xml:space="preserve"> </w:t>
      </w:r>
      <w:r>
        <w:t>the</w:t>
      </w:r>
      <w:r>
        <w:rPr>
          <w:spacing w:val="-2"/>
        </w:rPr>
        <w:t xml:space="preserve"> </w:t>
      </w:r>
      <w:r>
        <w:t>LDCs to strengthen financing mechanisms and systems for</w:t>
      </w:r>
      <w:r>
        <w:rPr>
          <w:spacing w:val="-1"/>
        </w:rPr>
        <w:t xml:space="preserve"> </w:t>
      </w:r>
      <w:r>
        <w:t>structural</w:t>
      </w:r>
      <w:r>
        <w:rPr>
          <w:spacing w:val="-1"/>
        </w:rPr>
        <w:t xml:space="preserve"> </w:t>
      </w:r>
      <w:r>
        <w:t>transformation.</w:t>
      </w:r>
      <w:r>
        <w:rPr>
          <w:spacing w:val="-1"/>
        </w:rPr>
        <w:t xml:space="preserve"> </w:t>
      </w:r>
      <w:r>
        <w:t>UNCDF</w:t>
      </w:r>
      <w:r>
        <w:rPr>
          <w:spacing w:val="-1"/>
        </w:rPr>
        <w:t xml:space="preserve"> </w:t>
      </w:r>
      <w:r>
        <w:t xml:space="preserve">acts as a hybrid development organization and development finance institution by fulfilling its overall financing mandate with capital deployment, financial advisory services, and capital catalyzation. UNCDF’s financing models work through three channels: (1) inclusive digital economies, which connect individuals, households, and small businesses with financial eco-systems that catalyze participation in the local economy, and provide tools to climb out of poverty and manage financial lives; (2) local development finance, which capacitates localities through fiscal decentralization, innovative municipal finance, and structured project finance to drive local economic expansion and sustainable development; and (3) investment finance, which provides catalytic financial structuring, de-risking, and capital deployment to drive SDG impact and domestic resource </w:t>
      </w:r>
      <w:r>
        <w:rPr>
          <w:spacing w:val="-2"/>
        </w:rPr>
        <w:t>mobilization.</w:t>
      </w:r>
    </w:p>
    <w:p w14:paraId="560431A8" w14:textId="77777777" w:rsidR="00B33FB0" w:rsidRDefault="00414CB9" w:rsidP="00C764D6">
      <w:pPr>
        <w:pStyle w:val="Heading6"/>
        <w:spacing w:before="78"/>
        <w:jc w:val="left"/>
      </w:pPr>
      <w:r>
        <w:t>United</w:t>
      </w:r>
      <w:r>
        <w:rPr>
          <w:spacing w:val="-6"/>
        </w:rPr>
        <w:t xml:space="preserve"> </w:t>
      </w:r>
      <w:r>
        <w:t>Nations</w:t>
      </w:r>
      <w:r>
        <w:rPr>
          <w:spacing w:val="-6"/>
        </w:rPr>
        <w:t xml:space="preserve"> </w:t>
      </w:r>
      <w:r>
        <w:t>Conference</w:t>
      </w:r>
      <w:r>
        <w:rPr>
          <w:spacing w:val="-5"/>
        </w:rPr>
        <w:t xml:space="preserve"> </w:t>
      </w:r>
      <w:r>
        <w:t>on</w:t>
      </w:r>
      <w:r>
        <w:rPr>
          <w:spacing w:val="-5"/>
        </w:rPr>
        <w:t xml:space="preserve"> </w:t>
      </w:r>
      <w:r>
        <w:t>Trade</w:t>
      </w:r>
      <w:r>
        <w:rPr>
          <w:spacing w:val="-5"/>
        </w:rPr>
        <w:t xml:space="preserve"> </w:t>
      </w:r>
      <w:r>
        <w:t>and</w:t>
      </w:r>
      <w:r>
        <w:rPr>
          <w:spacing w:val="-5"/>
        </w:rPr>
        <w:t xml:space="preserve"> </w:t>
      </w:r>
      <w:r>
        <w:rPr>
          <w:spacing w:val="-2"/>
        </w:rPr>
        <w:t>Development</w:t>
      </w:r>
    </w:p>
    <w:p w14:paraId="79F1D212" w14:textId="77777777" w:rsidR="00B33FB0" w:rsidRDefault="00414CB9" w:rsidP="00C764D6">
      <w:pPr>
        <w:pStyle w:val="BodyText"/>
        <w:spacing w:before="159" w:line="276" w:lineRule="auto"/>
        <w:ind w:left="1360" w:right="1437"/>
      </w:pPr>
      <w:r>
        <w:t>The United Nations Conference on Trade and Development (UNCTAD) has extensive experience in the Pacific through</w:t>
      </w:r>
      <w:r>
        <w:rPr>
          <w:spacing w:val="-8"/>
        </w:rPr>
        <w:t xml:space="preserve"> </w:t>
      </w:r>
      <w:r>
        <w:t>its</w:t>
      </w:r>
      <w:r>
        <w:rPr>
          <w:spacing w:val="-10"/>
        </w:rPr>
        <w:t xml:space="preserve"> </w:t>
      </w:r>
      <w:r>
        <w:t>E-Commerce</w:t>
      </w:r>
      <w:r>
        <w:rPr>
          <w:spacing w:val="-10"/>
        </w:rPr>
        <w:t xml:space="preserve"> </w:t>
      </w:r>
      <w:r>
        <w:t>and</w:t>
      </w:r>
      <w:r>
        <w:rPr>
          <w:spacing w:val="-8"/>
        </w:rPr>
        <w:t xml:space="preserve"> </w:t>
      </w:r>
      <w:r>
        <w:t>Digital</w:t>
      </w:r>
      <w:r>
        <w:rPr>
          <w:spacing w:val="-7"/>
        </w:rPr>
        <w:t xml:space="preserve"> </w:t>
      </w:r>
      <w:r>
        <w:t>Economy</w:t>
      </w:r>
      <w:r>
        <w:rPr>
          <w:spacing w:val="-7"/>
        </w:rPr>
        <w:t xml:space="preserve"> </w:t>
      </w:r>
      <w:r>
        <w:t>(ECDE)</w:t>
      </w:r>
      <w:r>
        <w:rPr>
          <w:spacing w:val="-9"/>
        </w:rPr>
        <w:t xml:space="preserve"> </w:t>
      </w:r>
      <w:proofErr w:type="spellStart"/>
      <w:r>
        <w:t>Programme</w:t>
      </w:r>
      <w:proofErr w:type="spellEnd"/>
      <w:r>
        <w:t>.</w:t>
      </w:r>
      <w:r>
        <w:rPr>
          <w:spacing w:val="-9"/>
        </w:rPr>
        <w:t xml:space="preserve"> </w:t>
      </w:r>
      <w:r>
        <w:t>ECDE</w:t>
      </w:r>
      <w:r>
        <w:rPr>
          <w:spacing w:val="-8"/>
        </w:rPr>
        <w:t xml:space="preserve"> </w:t>
      </w:r>
      <w:proofErr w:type="spellStart"/>
      <w:r>
        <w:t>Programme</w:t>
      </w:r>
      <w:proofErr w:type="spellEnd"/>
      <w:r>
        <w:rPr>
          <w:spacing w:val="-10"/>
        </w:rPr>
        <w:t xml:space="preserve"> </w:t>
      </w:r>
      <w:r>
        <w:t>covers</w:t>
      </w:r>
      <w:r>
        <w:rPr>
          <w:spacing w:val="-8"/>
        </w:rPr>
        <w:t xml:space="preserve"> </w:t>
      </w:r>
      <w:r>
        <w:t>several</w:t>
      </w:r>
      <w:r>
        <w:rPr>
          <w:spacing w:val="-9"/>
        </w:rPr>
        <w:t xml:space="preserve"> </w:t>
      </w:r>
      <w:r>
        <w:t>research</w:t>
      </w:r>
      <w:r>
        <w:rPr>
          <w:spacing w:val="-8"/>
        </w:rPr>
        <w:t xml:space="preserve"> </w:t>
      </w:r>
      <w:r>
        <w:t xml:space="preserve">and technical assistance activities relevant to the Pacific Digital Economy </w:t>
      </w:r>
      <w:proofErr w:type="spellStart"/>
      <w:r>
        <w:t>Programme</w:t>
      </w:r>
      <w:proofErr w:type="spellEnd"/>
      <w:r>
        <w:t>, including the global Digital Economy</w:t>
      </w:r>
      <w:r>
        <w:rPr>
          <w:spacing w:val="-6"/>
        </w:rPr>
        <w:t xml:space="preserve"> </w:t>
      </w:r>
      <w:r>
        <w:t>Report,</w:t>
      </w:r>
      <w:r>
        <w:rPr>
          <w:spacing w:val="-5"/>
        </w:rPr>
        <w:t xml:space="preserve"> </w:t>
      </w:r>
      <w:r>
        <w:t>technical</w:t>
      </w:r>
      <w:r>
        <w:rPr>
          <w:spacing w:val="-6"/>
        </w:rPr>
        <w:t xml:space="preserve"> </w:t>
      </w:r>
      <w:r>
        <w:t>cooperation</w:t>
      </w:r>
      <w:r>
        <w:rPr>
          <w:spacing w:val="-6"/>
        </w:rPr>
        <w:t xml:space="preserve"> </w:t>
      </w:r>
      <w:r>
        <w:t>on</w:t>
      </w:r>
      <w:r>
        <w:rPr>
          <w:spacing w:val="-6"/>
        </w:rPr>
        <w:t xml:space="preserve"> </w:t>
      </w:r>
      <w:r>
        <w:t>measuring</w:t>
      </w:r>
      <w:r>
        <w:rPr>
          <w:spacing w:val="-7"/>
        </w:rPr>
        <w:t xml:space="preserve"> </w:t>
      </w:r>
      <w:r>
        <w:t>the</w:t>
      </w:r>
      <w:r>
        <w:rPr>
          <w:spacing w:val="-7"/>
        </w:rPr>
        <w:t xml:space="preserve"> </w:t>
      </w:r>
      <w:r>
        <w:t>digital</w:t>
      </w:r>
      <w:r>
        <w:rPr>
          <w:spacing w:val="-6"/>
        </w:rPr>
        <w:t xml:space="preserve"> </w:t>
      </w:r>
      <w:r>
        <w:t>economy,</w:t>
      </w:r>
      <w:r>
        <w:rPr>
          <w:spacing w:val="-6"/>
        </w:rPr>
        <w:t xml:space="preserve"> </w:t>
      </w:r>
      <w:r>
        <w:t>national</w:t>
      </w:r>
      <w:r>
        <w:rPr>
          <w:spacing w:val="-6"/>
        </w:rPr>
        <w:t xml:space="preserve"> </w:t>
      </w:r>
      <w:r>
        <w:t>e-commerce</w:t>
      </w:r>
      <w:r>
        <w:rPr>
          <w:spacing w:val="-7"/>
        </w:rPr>
        <w:t xml:space="preserve"> </w:t>
      </w:r>
      <w:r>
        <w:t>strategies,</w:t>
      </w:r>
      <w:r>
        <w:rPr>
          <w:spacing w:val="-6"/>
        </w:rPr>
        <w:t xml:space="preserve"> </w:t>
      </w:r>
      <w:r>
        <w:t xml:space="preserve">the </w:t>
      </w:r>
      <w:proofErr w:type="spellStart"/>
      <w:r>
        <w:t>eTrade</w:t>
      </w:r>
      <w:proofErr w:type="spellEnd"/>
      <w:r>
        <w:t xml:space="preserve"> for Women initiative, and last but not least, the </w:t>
      </w:r>
      <w:proofErr w:type="spellStart"/>
      <w:r>
        <w:t>eTrade</w:t>
      </w:r>
      <w:proofErr w:type="spellEnd"/>
      <w:r>
        <w:t xml:space="preserve"> Readiness Assessments.</w:t>
      </w:r>
    </w:p>
    <w:p w14:paraId="4D14E6C9" w14:textId="77777777" w:rsidR="00B33FB0" w:rsidRDefault="00414CB9" w:rsidP="00C764D6">
      <w:pPr>
        <w:pStyle w:val="Heading6"/>
        <w:spacing w:before="77"/>
        <w:jc w:val="left"/>
      </w:pPr>
      <w:r>
        <w:t>United</w:t>
      </w:r>
      <w:r>
        <w:rPr>
          <w:spacing w:val="-9"/>
        </w:rPr>
        <w:t xml:space="preserve"> </w:t>
      </w:r>
      <w:r>
        <w:t>Nations</w:t>
      </w:r>
      <w:r>
        <w:rPr>
          <w:spacing w:val="-10"/>
        </w:rPr>
        <w:t xml:space="preserve"> </w:t>
      </w:r>
      <w:r>
        <w:t>Development</w:t>
      </w:r>
      <w:r>
        <w:rPr>
          <w:spacing w:val="-9"/>
        </w:rPr>
        <w:t xml:space="preserve"> </w:t>
      </w:r>
      <w:proofErr w:type="spellStart"/>
      <w:r>
        <w:rPr>
          <w:spacing w:val="-2"/>
        </w:rPr>
        <w:t>Programme</w:t>
      </w:r>
      <w:proofErr w:type="spellEnd"/>
    </w:p>
    <w:p w14:paraId="35E69CBD" w14:textId="77777777" w:rsidR="00B33FB0" w:rsidRDefault="00414CB9" w:rsidP="00C764D6">
      <w:pPr>
        <w:pStyle w:val="BodyText"/>
        <w:spacing w:before="118" w:line="276" w:lineRule="auto"/>
        <w:ind w:left="1360" w:right="1435"/>
      </w:pPr>
      <w:r>
        <w:t>UNDP partners with people at all levels of society to help build nations that can withstand crises and drive and sustain the kind of growth that improves the quality of life for everyone. The UNDP Pacific Office in Fiji serves 14 countries and territories in the Pacific as part of the 177-country office UNDP network and offers a global perspective and local insight to help empower lives and build resilient nations.</w:t>
      </w:r>
    </w:p>
    <w:p w14:paraId="6B17D1D4" w14:textId="77777777" w:rsidR="00B33FB0" w:rsidRDefault="00414CB9" w:rsidP="00C764D6">
      <w:pPr>
        <w:pStyle w:val="Heading6"/>
        <w:spacing w:before="80"/>
        <w:jc w:val="left"/>
      </w:pPr>
      <w:r>
        <w:t>The</w:t>
      </w:r>
      <w:r>
        <w:rPr>
          <w:spacing w:val="-7"/>
        </w:rPr>
        <w:t xml:space="preserve"> </w:t>
      </w:r>
      <w:r>
        <w:t>Pacific</w:t>
      </w:r>
      <w:r>
        <w:rPr>
          <w:spacing w:val="-5"/>
        </w:rPr>
        <w:t xml:space="preserve"> </w:t>
      </w:r>
      <w:r>
        <w:t>Digital</w:t>
      </w:r>
      <w:r>
        <w:rPr>
          <w:spacing w:val="-8"/>
        </w:rPr>
        <w:t xml:space="preserve"> </w:t>
      </w:r>
      <w:r>
        <w:t>Economy</w:t>
      </w:r>
      <w:r>
        <w:rPr>
          <w:spacing w:val="-8"/>
        </w:rPr>
        <w:t xml:space="preserve"> </w:t>
      </w:r>
      <w:proofErr w:type="spellStart"/>
      <w:r>
        <w:rPr>
          <w:spacing w:val="-2"/>
        </w:rPr>
        <w:t>Programme</w:t>
      </w:r>
      <w:proofErr w:type="spellEnd"/>
    </w:p>
    <w:p w14:paraId="0BD9A3AF" w14:textId="77777777" w:rsidR="00B33FB0" w:rsidRDefault="00414CB9" w:rsidP="00C764D6">
      <w:pPr>
        <w:pStyle w:val="BodyText"/>
        <w:spacing w:before="118" w:line="276" w:lineRule="auto"/>
        <w:ind w:left="1360" w:right="1438"/>
      </w:pPr>
      <w:r>
        <w:t>The</w:t>
      </w:r>
      <w:r>
        <w:rPr>
          <w:spacing w:val="-12"/>
        </w:rPr>
        <w:t xml:space="preserve"> </w:t>
      </w:r>
      <w:r>
        <w:t>Pacific</w:t>
      </w:r>
      <w:r>
        <w:rPr>
          <w:spacing w:val="-11"/>
        </w:rPr>
        <w:t xml:space="preserve"> </w:t>
      </w:r>
      <w:r>
        <w:t>Digital</w:t>
      </w:r>
      <w:r>
        <w:rPr>
          <w:spacing w:val="-11"/>
        </w:rPr>
        <w:t xml:space="preserve"> </w:t>
      </w:r>
      <w:r>
        <w:t>Economy</w:t>
      </w:r>
      <w:r>
        <w:rPr>
          <w:spacing w:val="-12"/>
        </w:rPr>
        <w:t xml:space="preserve"> </w:t>
      </w:r>
      <w:proofErr w:type="spellStart"/>
      <w:r>
        <w:t>Programme</w:t>
      </w:r>
      <w:proofErr w:type="spellEnd"/>
      <w:r>
        <w:rPr>
          <w:spacing w:val="-11"/>
        </w:rPr>
        <w:t xml:space="preserve"> </w:t>
      </w:r>
      <w:r>
        <w:t>(PDEP),</w:t>
      </w:r>
      <w:r>
        <w:rPr>
          <w:spacing w:val="-11"/>
        </w:rPr>
        <w:t xml:space="preserve"> </w:t>
      </w:r>
      <w:r>
        <w:t>jointly</w:t>
      </w:r>
      <w:r>
        <w:rPr>
          <w:spacing w:val="-12"/>
        </w:rPr>
        <w:t xml:space="preserve"> </w:t>
      </w:r>
      <w:r>
        <w:t>implemented</w:t>
      </w:r>
      <w:r>
        <w:rPr>
          <w:spacing w:val="-11"/>
        </w:rPr>
        <w:t xml:space="preserve"> </w:t>
      </w:r>
      <w:r>
        <w:t>by</w:t>
      </w:r>
      <w:r>
        <w:rPr>
          <w:spacing w:val="-11"/>
        </w:rPr>
        <w:t xml:space="preserve"> </w:t>
      </w:r>
      <w:r>
        <w:t>the</w:t>
      </w:r>
      <w:r>
        <w:rPr>
          <w:spacing w:val="-12"/>
        </w:rPr>
        <w:t xml:space="preserve"> </w:t>
      </w:r>
      <w:r>
        <w:t>United</w:t>
      </w:r>
      <w:r>
        <w:rPr>
          <w:spacing w:val="-11"/>
        </w:rPr>
        <w:t xml:space="preserve"> </w:t>
      </w:r>
      <w:r>
        <w:t>Nations</w:t>
      </w:r>
      <w:r>
        <w:rPr>
          <w:spacing w:val="-11"/>
        </w:rPr>
        <w:t xml:space="preserve"> </w:t>
      </w:r>
      <w:r>
        <w:t>Capital</w:t>
      </w:r>
      <w:r>
        <w:rPr>
          <w:spacing w:val="-11"/>
        </w:rPr>
        <w:t xml:space="preserve"> </w:t>
      </w:r>
      <w:r>
        <w:t xml:space="preserve">Development Fund (UNCDF), the United Nations Development </w:t>
      </w:r>
      <w:proofErr w:type="spellStart"/>
      <w:r>
        <w:t>Programme</w:t>
      </w:r>
      <w:proofErr w:type="spellEnd"/>
      <w:r>
        <w:t xml:space="preserve"> (UNDP), and the United Nations Conference on Trade and Development (UNCTAD), builds on the success and achievements of the erstwhile Pacific Financial Inclusion </w:t>
      </w:r>
      <w:proofErr w:type="spellStart"/>
      <w:r>
        <w:t>Programme</w:t>
      </w:r>
      <w:proofErr w:type="spellEnd"/>
      <w:r>
        <w:rPr>
          <w:spacing w:val="-2"/>
        </w:rPr>
        <w:t xml:space="preserve"> </w:t>
      </w:r>
      <w:r>
        <w:t>(PFIP). The</w:t>
      </w:r>
      <w:r>
        <w:rPr>
          <w:spacing w:val="-2"/>
        </w:rPr>
        <w:t xml:space="preserve"> </w:t>
      </w:r>
      <w:r>
        <w:t>goal</w:t>
      </w:r>
      <w:r>
        <w:rPr>
          <w:spacing w:val="-1"/>
        </w:rPr>
        <w:t xml:space="preserve"> </w:t>
      </w:r>
      <w:r>
        <w:t>of</w:t>
      </w:r>
      <w:r>
        <w:rPr>
          <w:spacing w:val="-2"/>
        </w:rPr>
        <w:t xml:space="preserve"> </w:t>
      </w:r>
      <w:r>
        <w:t>the</w:t>
      </w:r>
      <w:r>
        <w:rPr>
          <w:spacing w:val="-2"/>
        </w:rPr>
        <w:t xml:space="preserve"> </w:t>
      </w:r>
      <w:proofErr w:type="spellStart"/>
      <w:r>
        <w:t>programme</w:t>
      </w:r>
      <w:proofErr w:type="spellEnd"/>
      <w:r>
        <w:rPr>
          <w:spacing w:val="-2"/>
        </w:rPr>
        <w:t xml:space="preserve"> </w:t>
      </w:r>
      <w:r>
        <w:t>is to work in close</w:t>
      </w:r>
      <w:r>
        <w:rPr>
          <w:spacing w:val="-2"/>
        </w:rPr>
        <w:t xml:space="preserve"> </w:t>
      </w:r>
      <w:r>
        <w:t>collaboration</w:t>
      </w:r>
      <w:r>
        <w:rPr>
          <w:spacing w:val="-5"/>
        </w:rPr>
        <w:t xml:space="preserve"> </w:t>
      </w:r>
      <w:r>
        <w:t>with key stakeholders from</w:t>
      </w:r>
      <w:r>
        <w:rPr>
          <w:spacing w:val="-6"/>
        </w:rPr>
        <w:t xml:space="preserve"> </w:t>
      </w:r>
      <w:r>
        <w:t>the</w:t>
      </w:r>
      <w:r>
        <w:rPr>
          <w:spacing w:val="-6"/>
        </w:rPr>
        <w:t xml:space="preserve"> </w:t>
      </w:r>
      <w:r>
        <w:t>public</w:t>
      </w:r>
      <w:r>
        <w:rPr>
          <w:spacing w:val="-6"/>
        </w:rPr>
        <w:t xml:space="preserve"> </w:t>
      </w:r>
      <w:r>
        <w:t>and</w:t>
      </w:r>
      <w:r>
        <w:rPr>
          <w:spacing w:val="-7"/>
        </w:rPr>
        <w:t xml:space="preserve"> </w:t>
      </w:r>
      <w:r>
        <w:t>private</w:t>
      </w:r>
      <w:r>
        <w:rPr>
          <w:spacing w:val="-6"/>
        </w:rPr>
        <w:t xml:space="preserve"> </w:t>
      </w:r>
      <w:r>
        <w:t>sectors</w:t>
      </w:r>
      <w:r>
        <w:rPr>
          <w:spacing w:val="-4"/>
        </w:rPr>
        <w:t xml:space="preserve"> </w:t>
      </w:r>
      <w:r>
        <w:t>to</w:t>
      </w:r>
      <w:r>
        <w:rPr>
          <w:spacing w:val="-7"/>
        </w:rPr>
        <w:t xml:space="preserve"> </w:t>
      </w:r>
      <w:r>
        <w:t>support</w:t>
      </w:r>
      <w:r>
        <w:rPr>
          <w:spacing w:val="-7"/>
        </w:rPr>
        <w:t xml:space="preserve"> </w:t>
      </w:r>
      <w:r>
        <w:t>the</w:t>
      </w:r>
      <w:r>
        <w:rPr>
          <w:spacing w:val="-9"/>
        </w:rPr>
        <w:t xml:space="preserve"> </w:t>
      </w:r>
      <w:r>
        <w:t>development</w:t>
      </w:r>
      <w:r>
        <w:rPr>
          <w:spacing w:val="-5"/>
        </w:rPr>
        <w:t xml:space="preserve"> </w:t>
      </w:r>
      <w:r>
        <w:t>of</w:t>
      </w:r>
      <w:r>
        <w:rPr>
          <w:spacing w:val="-6"/>
        </w:rPr>
        <w:t xml:space="preserve"> </w:t>
      </w:r>
      <w:r>
        <w:t>inclusive</w:t>
      </w:r>
      <w:r>
        <w:rPr>
          <w:spacing w:val="-6"/>
        </w:rPr>
        <w:t xml:space="preserve"> </w:t>
      </w:r>
      <w:r>
        <w:t>digital</w:t>
      </w:r>
      <w:r>
        <w:rPr>
          <w:spacing w:val="-5"/>
        </w:rPr>
        <w:t xml:space="preserve"> </w:t>
      </w:r>
      <w:r>
        <w:t>economies</w:t>
      </w:r>
      <w:r>
        <w:rPr>
          <w:spacing w:val="-4"/>
        </w:rPr>
        <w:t xml:space="preserve"> </w:t>
      </w:r>
      <w:r>
        <w:t>in</w:t>
      </w:r>
      <w:r>
        <w:rPr>
          <w:spacing w:val="-5"/>
        </w:rPr>
        <w:t xml:space="preserve"> </w:t>
      </w:r>
      <w:r>
        <w:t>the</w:t>
      </w:r>
      <w:r>
        <w:rPr>
          <w:spacing w:val="-6"/>
        </w:rPr>
        <w:t xml:space="preserve"> </w:t>
      </w:r>
      <w:r>
        <w:t>Pacific</w:t>
      </w:r>
      <w:r>
        <w:rPr>
          <w:spacing w:val="-6"/>
        </w:rPr>
        <w:t xml:space="preserve"> </w:t>
      </w:r>
      <w:r>
        <w:t>that allow women and other vulnerable groups such as MSMEs, rural population, youth, seasonal or labor mobility workers</w:t>
      </w:r>
      <w:r>
        <w:rPr>
          <w:spacing w:val="-7"/>
        </w:rPr>
        <w:t xml:space="preserve"> </w:t>
      </w:r>
      <w:r>
        <w:t>to</w:t>
      </w:r>
      <w:r>
        <w:rPr>
          <w:spacing w:val="-7"/>
        </w:rPr>
        <w:t xml:space="preserve"> </w:t>
      </w:r>
      <w:r>
        <w:t>enhance</w:t>
      </w:r>
      <w:r>
        <w:rPr>
          <w:spacing w:val="-9"/>
        </w:rPr>
        <w:t xml:space="preserve"> </w:t>
      </w:r>
      <w:r>
        <w:t>their</w:t>
      </w:r>
      <w:r>
        <w:rPr>
          <w:spacing w:val="-5"/>
        </w:rPr>
        <w:t xml:space="preserve"> </w:t>
      </w:r>
      <w:r>
        <w:t>market</w:t>
      </w:r>
      <w:r>
        <w:rPr>
          <w:spacing w:val="-8"/>
        </w:rPr>
        <w:t xml:space="preserve"> </w:t>
      </w:r>
      <w:r>
        <w:t>participation</w:t>
      </w:r>
      <w:r>
        <w:rPr>
          <w:spacing w:val="-7"/>
        </w:rPr>
        <w:t xml:space="preserve"> </w:t>
      </w:r>
      <w:r>
        <w:t>and</w:t>
      </w:r>
      <w:r>
        <w:rPr>
          <w:spacing w:val="-7"/>
        </w:rPr>
        <w:t xml:space="preserve"> </w:t>
      </w:r>
      <w:r>
        <w:t>access</w:t>
      </w:r>
      <w:r>
        <w:rPr>
          <w:spacing w:val="-7"/>
        </w:rPr>
        <w:t xml:space="preserve"> </w:t>
      </w:r>
      <w:r>
        <w:t>to</w:t>
      </w:r>
      <w:r>
        <w:rPr>
          <w:spacing w:val="-8"/>
        </w:rPr>
        <w:t xml:space="preserve"> </w:t>
      </w:r>
      <w:r>
        <w:t>basic</w:t>
      </w:r>
      <w:r>
        <w:rPr>
          <w:spacing w:val="-8"/>
        </w:rPr>
        <w:t xml:space="preserve"> </w:t>
      </w:r>
      <w:r>
        <w:t>services</w:t>
      </w:r>
      <w:r>
        <w:rPr>
          <w:spacing w:val="-7"/>
        </w:rPr>
        <w:t xml:space="preserve"> </w:t>
      </w:r>
      <w:r>
        <w:t>through</w:t>
      </w:r>
      <w:r>
        <w:rPr>
          <w:spacing w:val="-7"/>
        </w:rPr>
        <w:t xml:space="preserve"> </w:t>
      </w:r>
      <w:r>
        <w:t>digital</w:t>
      </w:r>
      <w:r>
        <w:rPr>
          <w:spacing w:val="-8"/>
        </w:rPr>
        <w:t xml:space="preserve"> </w:t>
      </w:r>
      <w:r>
        <w:t>devices</w:t>
      </w:r>
      <w:r>
        <w:rPr>
          <w:spacing w:val="-7"/>
        </w:rPr>
        <w:t xml:space="preserve"> </w:t>
      </w:r>
      <w:r>
        <w:t>and</w:t>
      </w:r>
      <w:r>
        <w:rPr>
          <w:spacing w:val="-7"/>
        </w:rPr>
        <w:t xml:space="preserve"> </w:t>
      </w:r>
      <w:r>
        <w:t>channels, thereby contributing to economic growth, livelihood improvement, and poverty reduction.</w:t>
      </w:r>
    </w:p>
    <w:p w14:paraId="3769392E" w14:textId="77777777" w:rsidR="00B33FB0" w:rsidRDefault="00414CB9" w:rsidP="00C764D6">
      <w:pPr>
        <w:pStyle w:val="BodyText"/>
        <w:spacing w:before="80" w:line="276" w:lineRule="auto"/>
        <w:ind w:left="1360" w:right="1437"/>
      </w:pPr>
      <w:r>
        <w:t>PDEP aims to create inclusive digital economics by addressing specific market constraints and narrowing the digital</w:t>
      </w:r>
      <w:r>
        <w:rPr>
          <w:spacing w:val="-12"/>
        </w:rPr>
        <w:t xml:space="preserve"> </w:t>
      </w:r>
      <w:r>
        <w:t>divide.</w:t>
      </w:r>
      <w:r>
        <w:rPr>
          <w:spacing w:val="-11"/>
        </w:rPr>
        <w:t xml:space="preserve"> </w:t>
      </w:r>
      <w:r>
        <w:t>The</w:t>
      </w:r>
      <w:r>
        <w:rPr>
          <w:spacing w:val="-11"/>
        </w:rPr>
        <w:t xml:space="preserve"> </w:t>
      </w:r>
      <w:proofErr w:type="spellStart"/>
      <w:r>
        <w:t>programme</w:t>
      </w:r>
      <w:proofErr w:type="spellEnd"/>
      <w:r>
        <w:rPr>
          <w:spacing w:val="-12"/>
        </w:rPr>
        <w:t xml:space="preserve"> </w:t>
      </w:r>
      <w:r>
        <w:t>commenced</w:t>
      </w:r>
      <w:r>
        <w:rPr>
          <w:spacing w:val="-10"/>
        </w:rPr>
        <w:t xml:space="preserve"> </w:t>
      </w:r>
      <w:r>
        <w:t>its</w:t>
      </w:r>
      <w:r>
        <w:rPr>
          <w:spacing w:val="-10"/>
        </w:rPr>
        <w:t xml:space="preserve"> </w:t>
      </w:r>
      <w:r>
        <w:t>rollout</w:t>
      </w:r>
      <w:r>
        <w:rPr>
          <w:spacing w:val="-11"/>
        </w:rPr>
        <w:t xml:space="preserve"> </w:t>
      </w:r>
      <w:r>
        <w:t>and</w:t>
      </w:r>
      <w:r>
        <w:rPr>
          <w:spacing w:val="-11"/>
        </w:rPr>
        <w:t xml:space="preserve"> </w:t>
      </w:r>
      <w:r>
        <w:t>implementation</w:t>
      </w:r>
      <w:r>
        <w:rPr>
          <w:spacing w:val="-8"/>
        </w:rPr>
        <w:t xml:space="preserve"> </w:t>
      </w:r>
      <w:r>
        <w:t>in</w:t>
      </w:r>
      <w:r>
        <w:rPr>
          <w:spacing w:val="-11"/>
        </w:rPr>
        <w:t xml:space="preserve"> </w:t>
      </w:r>
      <w:r>
        <w:t>early</w:t>
      </w:r>
      <w:r>
        <w:rPr>
          <w:spacing w:val="-11"/>
        </w:rPr>
        <w:t xml:space="preserve"> </w:t>
      </w:r>
      <w:r>
        <w:t>2021,</w:t>
      </w:r>
      <w:r>
        <w:rPr>
          <w:spacing w:val="-11"/>
        </w:rPr>
        <w:t xml:space="preserve"> </w:t>
      </w:r>
      <w:r>
        <w:t>with</w:t>
      </w:r>
      <w:r>
        <w:rPr>
          <w:spacing w:val="-10"/>
        </w:rPr>
        <w:t xml:space="preserve"> </w:t>
      </w:r>
      <w:r>
        <w:t>an</w:t>
      </w:r>
      <w:r>
        <w:rPr>
          <w:spacing w:val="-12"/>
        </w:rPr>
        <w:t xml:space="preserve"> </w:t>
      </w:r>
      <w:r>
        <w:t>inception</w:t>
      </w:r>
      <w:r>
        <w:rPr>
          <w:spacing w:val="-10"/>
        </w:rPr>
        <w:t xml:space="preserve"> </w:t>
      </w:r>
      <w:r>
        <w:t xml:space="preserve">phase of two years. The </w:t>
      </w:r>
      <w:proofErr w:type="spellStart"/>
      <w:r>
        <w:t>programme</w:t>
      </w:r>
      <w:proofErr w:type="spellEnd"/>
      <w:r>
        <w:t xml:space="preserve"> is designed around a theory of change that entails four pillars:</w:t>
      </w:r>
    </w:p>
    <w:p w14:paraId="5AC373EC" w14:textId="77777777" w:rsidR="00B33FB0" w:rsidRDefault="00414CB9" w:rsidP="00414CB9">
      <w:pPr>
        <w:pStyle w:val="ListParagraph"/>
        <w:numPr>
          <w:ilvl w:val="0"/>
          <w:numId w:val="46"/>
        </w:numPr>
        <w:tabs>
          <w:tab w:val="left" w:pos="2081"/>
        </w:tabs>
        <w:spacing w:before="82" w:line="273" w:lineRule="auto"/>
        <w:ind w:right="1445"/>
        <w:rPr>
          <w:sz w:val="20"/>
        </w:rPr>
      </w:pPr>
      <w:r>
        <w:rPr>
          <w:b/>
          <w:sz w:val="20"/>
        </w:rPr>
        <w:t>Enabling Policy and Regulation</w:t>
      </w:r>
      <w:r>
        <w:rPr>
          <w:sz w:val="20"/>
        </w:rPr>
        <w:t>: Support policymakers, regulators, and stakeholders to improve their capacity, information, and relationships to develop, monitor, and regulate services.</w:t>
      </w:r>
    </w:p>
    <w:p w14:paraId="17431940" w14:textId="77777777" w:rsidR="00B33FB0" w:rsidRDefault="00414CB9" w:rsidP="00414CB9">
      <w:pPr>
        <w:pStyle w:val="ListParagraph"/>
        <w:numPr>
          <w:ilvl w:val="0"/>
          <w:numId w:val="46"/>
        </w:numPr>
        <w:tabs>
          <w:tab w:val="left" w:pos="2081"/>
        </w:tabs>
        <w:spacing w:before="2" w:line="276" w:lineRule="auto"/>
        <w:ind w:right="1441"/>
        <w:rPr>
          <w:sz w:val="20"/>
        </w:rPr>
      </w:pPr>
      <w:r>
        <w:rPr>
          <w:b/>
          <w:sz w:val="20"/>
        </w:rPr>
        <w:t xml:space="preserve">Open Digital Payments Ecosystem: </w:t>
      </w:r>
      <w:r>
        <w:rPr>
          <w:sz w:val="20"/>
        </w:rPr>
        <w:t>Build the capacity and commitment of digital finance providers, mobile network operators, and governments to develop and expand infrastructure and payment offerings for an inclusive digital economy</w:t>
      </w:r>
    </w:p>
    <w:p w14:paraId="042C710A" w14:textId="77777777" w:rsidR="00B33FB0" w:rsidRDefault="00414CB9" w:rsidP="00414CB9">
      <w:pPr>
        <w:pStyle w:val="ListParagraph"/>
        <w:numPr>
          <w:ilvl w:val="0"/>
          <w:numId w:val="46"/>
        </w:numPr>
        <w:tabs>
          <w:tab w:val="left" w:pos="2081"/>
        </w:tabs>
        <w:spacing w:before="1" w:line="276" w:lineRule="auto"/>
        <w:ind w:right="1438"/>
        <w:rPr>
          <w:sz w:val="20"/>
        </w:rPr>
      </w:pPr>
      <w:r>
        <w:rPr>
          <w:b/>
          <w:sz w:val="20"/>
        </w:rPr>
        <w:t>Inclusive</w:t>
      </w:r>
      <w:r>
        <w:rPr>
          <w:b/>
          <w:spacing w:val="-5"/>
          <w:sz w:val="20"/>
        </w:rPr>
        <w:t xml:space="preserve"> </w:t>
      </w:r>
      <w:r>
        <w:rPr>
          <w:b/>
          <w:sz w:val="20"/>
        </w:rPr>
        <w:t>Innovation</w:t>
      </w:r>
      <w:r>
        <w:rPr>
          <w:sz w:val="20"/>
        </w:rPr>
        <w:t>:</w:t>
      </w:r>
      <w:r>
        <w:rPr>
          <w:spacing w:val="-6"/>
          <w:sz w:val="20"/>
        </w:rPr>
        <w:t xml:space="preserve"> </w:t>
      </w:r>
      <w:r>
        <w:rPr>
          <w:sz w:val="20"/>
        </w:rPr>
        <w:t>Provide</w:t>
      </w:r>
      <w:r>
        <w:rPr>
          <w:spacing w:val="-6"/>
          <w:sz w:val="20"/>
        </w:rPr>
        <w:t xml:space="preserve"> </w:t>
      </w:r>
      <w:r>
        <w:rPr>
          <w:sz w:val="20"/>
        </w:rPr>
        <w:t>support</w:t>
      </w:r>
      <w:r>
        <w:rPr>
          <w:spacing w:val="-7"/>
          <w:sz w:val="20"/>
        </w:rPr>
        <w:t xml:space="preserve"> </w:t>
      </w:r>
      <w:r>
        <w:rPr>
          <w:sz w:val="20"/>
        </w:rPr>
        <w:t>to</w:t>
      </w:r>
      <w:r>
        <w:rPr>
          <w:spacing w:val="-7"/>
          <w:sz w:val="20"/>
        </w:rPr>
        <w:t xml:space="preserve"> </w:t>
      </w:r>
      <w:r>
        <w:rPr>
          <w:sz w:val="20"/>
        </w:rPr>
        <w:t>start-ups,</w:t>
      </w:r>
      <w:r>
        <w:rPr>
          <w:spacing w:val="-7"/>
          <w:sz w:val="20"/>
        </w:rPr>
        <w:t xml:space="preserve"> </w:t>
      </w:r>
      <w:r>
        <w:rPr>
          <w:sz w:val="20"/>
        </w:rPr>
        <w:t>corporates,</w:t>
      </w:r>
      <w:r>
        <w:rPr>
          <w:spacing w:val="-5"/>
          <w:sz w:val="20"/>
        </w:rPr>
        <w:t xml:space="preserve"> </w:t>
      </w:r>
      <w:r>
        <w:rPr>
          <w:sz w:val="20"/>
        </w:rPr>
        <w:t>and</w:t>
      </w:r>
      <w:r>
        <w:rPr>
          <w:spacing w:val="-7"/>
          <w:sz w:val="20"/>
        </w:rPr>
        <w:t xml:space="preserve"> </w:t>
      </w:r>
      <w:r>
        <w:rPr>
          <w:sz w:val="20"/>
        </w:rPr>
        <w:t>other</w:t>
      </w:r>
      <w:r>
        <w:rPr>
          <w:spacing w:val="-5"/>
          <w:sz w:val="20"/>
        </w:rPr>
        <w:t xml:space="preserve"> </w:t>
      </w:r>
      <w:r>
        <w:rPr>
          <w:sz w:val="20"/>
        </w:rPr>
        <w:t>sectors</w:t>
      </w:r>
      <w:r>
        <w:rPr>
          <w:spacing w:val="-6"/>
          <w:sz w:val="20"/>
        </w:rPr>
        <w:t xml:space="preserve"> </w:t>
      </w:r>
      <w:r>
        <w:rPr>
          <w:sz w:val="20"/>
        </w:rPr>
        <w:t>with</w:t>
      </w:r>
      <w:r>
        <w:rPr>
          <w:spacing w:val="-4"/>
          <w:sz w:val="20"/>
        </w:rPr>
        <w:t xml:space="preserve"> </w:t>
      </w:r>
      <w:r>
        <w:rPr>
          <w:sz w:val="20"/>
        </w:rPr>
        <w:t>the</w:t>
      </w:r>
      <w:r>
        <w:rPr>
          <w:spacing w:val="-9"/>
          <w:sz w:val="20"/>
        </w:rPr>
        <w:t xml:space="preserve"> </w:t>
      </w:r>
      <w:r>
        <w:rPr>
          <w:sz w:val="20"/>
        </w:rPr>
        <w:t>capacity</w:t>
      </w:r>
      <w:r>
        <w:rPr>
          <w:spacing w:val="-4"/>
          <w:sz w:val="20"/>
        </w:rPr>
        <w:t xml:space="preserve"> </w:t>
      </w:r>
      <w:r>
        <w:rPr>
          <w:sz w:val="20"/>
        </w:rPr>
        <w:t xml:space="preserve">and network to build new businesses and develop innovative digital services for an inclusive digital </w:t>
      </w:r>
      <w:r>
        <w:rPr>
          <w:spacing w:val="-2"/>
          <w:sz w:val="20"/>
        </w:rPr>
        <w:t>economy.</w:t>
      </w:r>
    </w:p>
    <w:p w14:paraId="37F9365E" w14:textId="77777777" w:rsidR="00B33FB0" w:rsidRDefault="00B33FB0" w:rsidP="00C764D6">
      <w:pPr>
        <w:spacing w:line="276" w:lineRule="auto"/>
        <w:rPr>
          <w:sz w:val="20"/>
        </w:rPr>
        <w:sectPr w:rsidR="00B33FB0">
          <w:pgSz w:w="11910" w:h="16840"/>
          <w:pgMar w:top="1420" w:right="0" w:bottom="1200" w:left="80" w:header="0" w:footer="1012" w:gutter="0"/>
          <w:cols w:space="720"/>
        </w:sectPr>
      </w:pPr>
    </w:p>
    <w:p w14:paraId="6EA794A7" w14:textId="77777777" w:rsidR="00B33FB0" w:rsidRDefault="00414CB9" w:rsidP="00414CB9">
      <w:pPr>
        <w:pStyle w:val="ListParagraph"/>
        <w:numPr>
          <w:ilvl w:val="0"/>
          <w:numId w:val="46"/>
        </w:numPr>
        <w:tabs>
          <w:tab w:val="left" w:pos="2081"/>
        </w:tabs>
        <w:spacing w:before="43" w:line="273" w:lineRule="auto"/>
        <w:ind w:right="1443"/>
        <w:rPr>
          <w:sz w:val="20"/>
        </w:rPr>
      </w:pPr>
      <w:r>
        <w:rPr>
          <w:b/>
          <w:sz w:val="20"/>
        </w:rPr>
        <w:lastRenderedPageBreak/>
        <w:t>Empowered</w:t>
      </w:r>
      <w:r>
        <w:rPr>
          <w:b/>
          <w:spacing w:val="-1"/>
          <w:sz w:val="20"/>
        </w:rPr>
        <w:t xml:space="preserve"> </w:t>
      </w:r>
      <w:r>
        <w:rPr>
          <w:b/>
          <w:sz w:val="20"/>
        </w:rPr>
        <w:t>Customers</w:t>
      </w:r>
      <w:r>
        <w:rPr>
          <w:sz w:val="20"/>
        </w:rPr>
        <w:t>:</w:t>
      </w:r>
      <w:r>
        <w:rPr>
          <w:spacing w:val="-2"/>
          <w:sz w:val="20"/>
        </w:rPr>
        <w:t xml:space="preserve"> </w:t>
      </w:r>
      <w:r>
        <w:rPr>
          <w:sz w:val="20"/>
        </w:rPr>
        <w:t>Support</w:t>
      </w:r>
      <w:r>
        <w:rPr>
          <w:spacing w:val="-1"/>
          <w:sz w:val="20"/>
        </w:rPr>
        <w:t xml:space="preserve"> </w:t>
      </w:r>
      <w:r>
        <w:rPr>
          <w:sz w:val="20"/>
        </w:rPr>
        <w:t>partners</w:t>
      </w:r>
      <w:r>
        <w:rPr>
          <w:spacing w:val="-1"/>
          <w:sz w:val="20"/>
        </w:rPr>
        <w:t xml:space="preserve"> </w:t>
      </w:r>
      <w:r>
        <w:rPr>
          <w:sz w:val="20"/>
        </w:rPr>
        <w:t>with</w:t>
      </w:r>
      <w:r>
        <w:rPr>
          <w:spacing w:val="-1"/>
          <w:sz w:val="20"/>
        </w:rPr>
        <w:t xml:space="preserve"> </w:t>
      </w:r>
      <w:r>
        <w:rPr>
          <w:sz w:val="20"/>
        </w:rPr>
        <w:t>the</w:t>
      </w:r>
      <w:r>
        <w:rPr>
          <w:spacing w:val="-3"/>
          <w:sz w:val="20"/>
        </w:rPr>
        <w:t xml:space="preserve"> </w:t>
      </w:r>
      <w:r>
        <w:rPr>
          <w:sz w:val="20"/>
        </w:rPr>
        <w:t>capacity,</w:t>
      </w:r>
      <w:r>
        <w:rPr>
          <w:spacing w:val="-1"/>
          <w:sz w:val="20"/>
        </w:rPr>
        <w:t xml:space="preserve"> </w:t>
      </w:r>
      <w:r>
        <w:rPr>
          <w:sz w:val="20"/>
        </w:rPr>
        <w:t>tools,</w:t>
      </w:r>
      <w:r>
        <w:rPr>
          <w:spacing w:val="-1"/>
          <w:sz w:val="20"/>
        </w:rPr>
        <w:t xml:space="preserve"> </w:t>
      </w:r>
      <w:r>
        <w:rPr>
          <w:sz w:val="20"/>
        </w:rPr>
        <w:t>and</w:t>
      </w:r>
      <w:r>
        <w:rPr>
          <w:spacing w:val="-1"/>
          <w:sz w:val="20"/>
        </w:rPr>
        <w:t xml:space="preserve"> </w:t>
      </w:r>
      <w:r>
        <w:rPr>
          <w:sz w:val="20"/>
        </w:rPr>
        <w:t>delivery</w:t>
      </w:r>
      <w:r>
        <w:rPr>
          <w:spacing w:val="-1"/>
          <w:sz w:val="20"/>
        </w:rPr>
        <w:t xml:space="preserve"> </w:t>
      </w:r>
      <w:r>
        <w:rPr>
          <w:sz w:val="20"/>
        </w:rPr>
        <w:t>channels</w:t>
      </w:r>
      <w:r>
        <w:rPr>
          <w:spacing w:val="-4"/>
          <w:sz w:val="20"/>
        </w:rPr>
        <w:t xml:space="preserve"> </w:t>
      </w:r>
      <w:r>
        <w:rPr>
          <w:sz w:val="20"/>
        </w:rPr>
        <w:t>to</w:t>
      </w:r>
      <w:r>
        <w:rPr>
          <w:spacing w:val="-2"/>
          <w:sz w:val="20"/>
        </w:rPr>
        <w:t xml:space="preserve"> </w:t>
      </w:r>
      <w:r>
        <w:rPr>
          <w:sz w:val="20"/>
        </w:rPr>
        <w:t>efficiently build digital and financial skills and capabilities</w:t>
      </w:r>
    </w:p>
    <w:p w14:paraId="2DFEC913" w14:textId="77777777" w:rsidR="00B33FB0" w:rsidRDefault="00B33FB0" w:rsidP="00C764D6">
      <w:pPr>
        <w:pStyle w:val="BodyText"/>
        <w:spacing w:before="9"/>
        <w:rPr>
          <w:sz w:val="16"/>
        </w:rPr>
      </w:pPr>
    </w:p>
    <w:p w14:paraId="2274A1DD" w14:textId="77777777" w:rsidR="00B33FB0" w:rsidRDefault="00414CB9" w:rsidP="00C764D6">
      <w:pPr>
        <w:pStyle w:val="BodyText"/>
        <w:spacing w:line="276" w:lineRule="auto"/>
        <w:ind w:left="1360" w:right="1445"/>
      </w:pPr>
      <w:r>
        <w:t xml:space="preserve">PDEP activities at regional and country level are aligned to one or more of these four workstreams. These activities contribute to results that are grouped into either client, </w:t>
      </w:r>
      <w:proofErr w:type="gramStart"/>
      <w:r>
        <w:t>sector</w:t>
      </w:r>
      <w:proofErr w:type="gramEnd"/>
      <w:r>
        <w:t xml:space="preserve"> or stakeholder outcomes, together contributing to the ultimate goal of developing more inclusive digital economies in the Pacific.</w:t>
      </w:r>
    </w:p>
    <w:p w14:paraId="6F726B75" w14:textId="77777777" w:rsidR="00B33FB0" w:rsidRDefault="00B33FB0" w:rsidP="00C764D6">
      <w:pPr>
        <w:pStyle w:val="BodyText"/>
        <w:spacing w:before="5"/>
        <w:rPr>
          <w:sz w:val="16"/>
        </w:rPr>
      </w:pPr>
    </w:p>
    <w:p w14:paraId="13914EFC" w14:textId="77777777" w:rsidR="00B33FB0" w:rsidRDefault="00414CB9" w:rsidP="00414CB9">
      <w:pPr>
        <w:pStyle w:val="Heading2"/>
        <w:numPr>
          <w:ilvl w:val="0"/>
          <w:numId w:val="47"/>
        </w:numPr>
        <w:tabs>
          <w:tab w:val="left" w:pos="2081"/>
        </w:tabs>
        <w:spacing w:before="0"/>
        <w:ind w:hanging="361"/>
        <w:rPr>
          <w:color w:val="000099"/>
        </w:rPr>
      </w:pPr>
      <w:bookmarkStart w:id="3" w:name="_bookmark3"/>
      <w:bookmarkEnd w:id="3"/>
      <w:r>
        <w:rPr>
          <w:color w:val="000099"/>
        </w:rPr>
        <w:t>Evaluation</w:t>
      </w:r>
      <w:r>
        <w:rPr>
          <w:color w:val="000099"/>
          <w:spacing w:val="-5"/>
        </w:rPr>
        <w:t xml:space="preserve"> </w:t>
      </w:r>
      <w:r>
        <w:rPr>
          <w:color w:val="000099"/>
        </w:rPr>
        <w:t>Purpose,</w:t>
      </w:r>
      <w:r>
        <w:rPr>
          <w:color w:val="000099"/>
          <w:spacing w:val="-3"/>
        </w:rPr>
        <w:t xml:space="preserve"> </w:t>
      </w:r>
      <w:r>
        <w:rPr>
          <w:color w:val="000099"/>
        </w:rPr>
        <w:t>Objectives,</w:t>
      </w:r>
      <w:r>
        <w:rPr>
          <w:color w:val="000099"/>
          <w:spacing w:val="-5"/>
        </w:rPr>
        <w:t xml:space="preserve"> </w:t>
      </w:r>
      <w:r>
        <w:rPr>
          <w:color w:val="000099"/>
        </w:rPr>
        <w:t>and</w:t>
      </w:r>
      <w:r>
        <w:rPr>
          <w:color w:val="000099"/>
          <w:spacing w:val="-2"/>
        </w:rPr>
        <w:t xml:space="preserve"> Scope</w:t>
      </w:r>
    </w:p>
    <w:p w14:paraId="488FC72E" w14:textId="03750FCA" w:rsidR="00B33FB0" w:rsidRDefault="00B33FB0" w:rsidP="00C764D6">
      <w:pPr>
        <w:pStyle w:val="BodyText"/>
        <w:spacing w:before="11"/>
        <w:rPr>
          <w:b/>
          <w:sz w:val="4"/>
        </w:rPr>
      </w:pPr>
    </w:p>
    <w:p w14:paraId="4ED8FAF0" w14:textId="77777777" w:rsidR="00B33FB0" w:rsidRDefault="00B33FB0" w:rsidP="00C764D6">
      <w:pPr>
        <w:pStyle w:val="BodyText"/>
        <w:spacing w:before="12"/>
        <w:rPr>
          <w:b/>
          <w:sz w:val="24"/>
        </w:rPr>
      </w:pPr>
    </w:p>
    <w:p w14:paraId="751FB11C" w14:textId="77777777" w:rsidR="00B33FB0" w:rsidRDefault="00414CB9" w:rsidP="00C764D6">
      <w:pPr>
        <w:pStyle w:val="BodyText"/>
        <w:spacing w:before="59" w:line="276" w:lineRule="auto"/>
        <w:ind w:left="1360" w:right="1434"/>
      </w:pPr>
      <w:r>
        <w:t>PDEP commenced implementation in mid-2021, with an inception phase of less than two years ending in December 2022. To coincide with the end of the inception phase, UNCDF has commissioned an independent, third-party Mid-Term Review (MTR) of the PDEP. The purpose of this review is to:</w:t>
      </w:r>
    </w:p>
    <w:p w14:paraId="5BDA7CE6" w14:textId="77777777" w:rsidR="00B33FB0" w:rsidRDefault="00B33FB0" w:rsidP="00C764D6">
      <w:pPr>
        <w:pStyle w:val="BodyText"/>
        <w:spacing w:before="4"/>
        <w:rPr>
          <w:sz w:val="16"/>
        </w:rPr>
      </w:pPr>
    </w:p>
    <w:p w14:paraId="67F67BF6" w14:textId="77777777" w:rsidR="00B33FB0" w:rsidRDefault="00414CB9" w:rsidP="00414CB9">
      <w:pPr>
        <w:pStyle w:val="ListParagraph"/>
        <w:numPr>
          <w:ilvl w:val="0"/>
          <w:numId w:val="45"/>
        </w:numPr>
        <w:tabs>
          <w:tab w:val="left" w:pos="2081"/>
        </w:tabs>
        <w:ind w:hanging="457"/>
        <w:jc w:val="left"/>
        <w:rPr>
          <w:sz w:val="20"/>
        </w:rPr>
      </w:pPr>
      <w:r>
        <w:rPr>
          <w:sz w:val="20"/>
        </w:rPr>
        <w:t>In</w:t>
      </w:r>
      <w:r>
        <w:rPr>
          <w:spacing w:val="46"/>
          <w:sz w:val="20"/>
        </w:rPr>
        <w:t xml:space="preserve"> </w:t>
      </w:r>
      <w:r>
        <w:rPr>
          <w:sz w:val="20"/>
        </w:rPr>
        <w:t>line</w:t>
      </w:r>
      <w:r>
        <w:rPr>
          <w:spacing w:val="45"/>
          <w:sz w:val="20"/>
        </w:rPr>
        <w:t xml:space="preserve"> </w:t>
      </w:r>
      <w:r>
        <w:rPr>
          <w:sz w:val="20"/>
        </w:rPr>
        <w:t>with</w:t>
      </w:r>
      <w:r>
        <w:rPr>
          <w:spacing w:val="46"/>
          <w:sz w:val="20"/>
        </w:rPr>
        <w:t xml:space="preserve"> </w:t>
      </w:r>
      <w:r>
        <w:rPr>
          <w:sz w:val="20"/>
        </w:rPr>
        <w:t>OECD</w:t>
      </w:r>
      <w:r>
        <w:rPr>
          <w:spacing w:val="44"/>
          <w:sz w:val="20"/>
        </w:rPr>
        <w:t xml:space="preserve"> </w:t>
      </w:r>
      <w:r>
        <w:rPr>
          <w:sz w:val="20"/>
        </w:rPr>
        <w:t>DAC</w:t>
      </w:r>
      <w:r>
        <w:rPr>
          <w:spacing w:val="44"/>
          <w:sz w:val="20"/>
        </w:rPr>
        <w:t xml:space="preserve"> </w:t>
      </w:r>
      <w:r>
        <w:rPr>
          <w:sz w:val="20"/>
        </w:rPr>
        <w:t>criteria,</w:t>
      </w:r>
      <w:r>
        <w:rPr>
          <w:spacing w:val="47"/>
          <w:sz w:val="20"/>
        </w:rPr>
        <w:t xml:space="preserve"> </w:t>
      </w:r>
      <w:r>
        <w:rPr>
          <w:sz w:val="20"/>
        </w:rPr>
        <w:t>assist</w:t>
      </w:r>
      <w:r>
        <w:rPr>
          <w:spacing w:val="45"/>
          <w:sz w:val="20"/>
        </w:rPr>
        <w:t xml:space="preserve"> </w:t>
      </w:r>
      <w:r>
        <w:rPr>
          <w:sz w:val="20"/>
        </w:rPr>
        <w:t>UNCDF</w:t>
      </w:r>
      <w:r>
        <w:rPr>
          <w:spacing w:val="45"/>
          <w:sz w:val="20"/>
        </w:rPr>
        <w:t xml:space="preserve"> </w:t>
      </w:r>
      <w:r>
        <w:rPr>
          <w:sz w:val="20"/>
        </w:rPr>
        <w:t>and</w:t>
      </w:r>
      <w:r>
        <w:rPr>
          <w:spacing w:val="46"/>
          <w:sz w:val="20"/>
        </w:rPr>
        <w:t xml:space="preserve"> </w:t>
      </w:r>
      <w:r>
        <w:rPr>
          <w:sz w:val="20"/>
        </w:rPr>
        <w:t>key</w:t>
      </w:r>
      <w:r>
        <w:rPr>
          <w:spacing w:val="43"/>
          <w:sz w:val="20"/>
        </w:rPr>
        <w:t xml:space="preserve"> </w:t>
      </w:r>
      <w:r>
        <w:rPr>
          <w:sz w:val="20"/>
        </w:rPr>
        <w:t>partners</w:t>
      </w:r>
      <w:r>
        <w:rPr>
          <w:spacing w:val="46"/>
          <w:sz w:val="20"/>
        </w:rPr>
        <w:t xml:space="preserve"> </w:t>
      </w:r>
      <w:r>
        <w:rPr>
          <w:sz w:val="20"/>
        </w:rPr>
        <w:t>in</w:t>
      </w:r>
      <w:r>
        <w:rPr>
          <w:spacing w:val="47"/>
          <w:sz w:val="20"/>
        </w:rPr>
        <w:t xml:space="preserve"> </w:t>
      </w:r>
      <w:r>
        <w:rPr>
          <w:sz w:val="20"/>
        </w:rPr>
        <w:t>understanding</w:t>
      </w:r>
      <w:r>
        <w:rPr>
          <w:spacing w:val="45"/>
          <w:sz w:val="20"/>
        </w:rPr>
        <w:t xml:space="preserve"> </w:t>
      </w:r>
      <w:r>
        <w:rPr>
          <w:sz w:val="20"/>
        </w:rPr>
        <w:t>the</w:t>
      </w:r>
      <w:r>
        <w:rPr>
          <w:spacing w:val="44"/>
          <w:sz w:val="20"/>
        </w:rPr>
        <w:t xml:space="preserve"> </w:t>
      </w:r>
      <w:r>
        <w:rPr>
          <w:spacing w:val="-2"/>
          <w:sz w:val="20"/>
        </w:rPr>
        <w:t>program's</w:t>
      </w:r>
    </w:p>
    <w:p w14:paraId="75FE8898" w14:textId="77777777" w:rsidR="00B33FB0" w:rsidRDefault="00414CB9" w:rsidP="00C764D6">
      <w:pPr>
        <w:pStyle w:val="Heading6"/>
        <w:spacing w:before="18"/>
        <w:ind w:left="2080"/>
        <w:jc w:val="left"/>
        <w:rPr>
          <w:b w:val="0"/>
        </w:rPr>
      </w:pPr>
      <w:r>
        <w:t>relevance,</w:t>
      </w:r>
      <w:r>
        <w:rPr>
          <w:spacing w:val="-12"/>
        </w:rPr>
        <w:t xml:space="preserve"> </w:t>
      </w:r>
      <w:r>
        <w:t>efficiency,</w:t>
      </w:r>
      <w:r>
        <w:rPr>
          <w:spacing w:val="-9"/>
        </w:rPr>
        <w:t xml:space="preserve"> </w:t>
      </w:r>
      <w:r>
        <w:t>gender</w:t>
      </w:r>
      <w:r>
        <w:rPr>
          <w:spacing w:val="-10"/>
        </w:rPr>
        <w:t xml:space="preserve"> </w:t>
      </w:r>
      <w:r>
        <w:t>mainstreaming,</w:t>
      </w:r>
      <w:r>
        <w:rPr>
          <w:spacing w:val="-12"/>
        </w:rPr>
        <w:t xml:space="preserve"> </w:t>
      </w:r>
      <w:r>
        <w:t>coherence,</w:t>
      </w:r>
      <w:r>
        <w:rPr>
          <w:spacing w:val="-11"/>
        </w:rPr>
        <w:t xml:space="preserve"> </w:t>
      </w:r>
      <w:r>
        <w:t>effectiveness,</w:t>
      </w:r>
      <w:r>
        <w:rPr>
          <w:spacing w:val="-11"/>
        </w:rPr>
        <w:t xml:space="preserve"> </w:t>
      </w:r>
      <w:r>
        <w:t>and</w:t>
      </w:r>
      <w:r>
        <w:rPr>
          <w:spacing w:val="-10"/>
        </w:rPr>
        <w:t xml:space="preserve"> </w:t>
      </w:r>
      <w:r>
        <w:rPr>
          <w:spacing w:val="-2"/>
        </w:rPr>
        <w:t>sustainability</w:t>
      </w:r>
      <w:r>
        <w:rPr>
          <w:b w:val="0"/>
          <w:spacing w:val="-2"/>
        </w:rPr>
        <w:t>.</w:t>
      </w:r>
    </w:p>
    <w:p w14:paraId="40CB3591" w14:textId="77777777" w:rsidR="00B33FB0" w:rsidRDefault="00414CB9" w:rsidP="00414CB9">
      <w:pPr>
        <w:pStyle w:val="ListParagraph"/>
        <w:numPr>
          <w:ilvl w:val="0"/>
          <w:numId w:val="45"/>
        </w:numPr>
        <w:tabs>
          <w:tab w:val="left" w:pos="2081"/>
        </w:tabs>
        <w:spacing w:before="15" w:line="256" w:lineRule="auto"/>
        <w:ind w:right="1438" w:hanging="502"/>
        <w:jc w:val="left"/>
        <w:rPr>
          <w:sz w:val="20"/>
        </w:rPr>
      </w:pPr>
      <w:r>
        <w:rPr>
          <w:sz w:val="20"/>
        </w:rPr>
        <w:t xml:space="preserve">Assess progress towards </w:t>
      </w:r>
      <w:proofErr w:type="spellStart"/>
      <w:r>
        <w:rPr>
          <w:sz w:val="20"/>
        </w:rPr>
        <w:t>programme</w:t>
      </w:r>
      <w:proofErr w:type="spellEnd"/>
      <w:r>
        <w:rPr>
          <w:sz w:val="20"/>
        </w:rPr>
        <w:t xml:space="preserve"> objectives and results in the inception phase, presenting an objective assessment of the extent to which the program responds to the needs of national partners (Relevance), their commitment to the realization of the </w:t>
      </w:r>
      <w:proofErr w:type="spellStart"/>
      <w:r>
        <w:rPr>
          <w:sz w:val="20"/>
        </w:rPr>
        <w:t>Programme’s</w:t>
      </w:r>
      <w:proofErr w:type="spellEnd"/>
      <w:r>
        <w:rPr>
          <w:sz w:val="20"/>
        </w:rPr>
        <w:t xml:space="preserve"> objectives (Sustainability), and their capacity to deliver on these (pathway towards Effectiveness).</w:t>
      </w:r>
    </w:p>
    <w:p w14:paraId="4ED2C960" w14:textId="77777777" w:rsidR="00B33FB0" w:rsidRDefault="00414CB9" w:rsidP="00414CB9">
      <w:pPr>
        <w:pStyle w:val="ListParagraph"/>
        <w:numPr>
          <w:ilvl w:val="0"/>
          <w:numId w:val="45"/>
        </w:numPr>
        <w:tabs>
          <w:tab w:val="left" w:pos="2081"/>
        </w:tabs>
        <w:spacing w:line="256" w:lineRule="auto"/>
        <w:ind w:right="1439" w:hanging="548"/>
        <w:jc w:val="left"/>
        <w:rPr>
          <w:sz w:val="20"/>
        </w:rPr>
      </w:pPr>
      <w:r>
        <w:rPr>
          <w:sz w:val="20"/>
        </w:rPr>
        <w:t>Identify major challenges, factors that may have affected implementation, key lessons learned, and other emerging opportunities for future programming.</w:t>
      </w:r>
    </w:p>
    <w:p w14:paraId="07844F94" w14:textId="77777777" w:rsidR="00B33FB0" w:rsidRDefault="00414CB9" w:rsidP="00414CB9">
      <w:pPr>
        <w:pStyle w:val="ListParagraph"/>
        <w:numPr>
          <w:ilvl w:val="0"/>
          <w:numId w:val="45"/>
        </w:numPr>
        <w:tabs>
          <w:tab w:val="left" w:pos="2081"/>
        </w:tabs>
        <w:spacing w:line="256" w:lineRule="auto"/>
        <w:ind w:right="1438" w:hanging="548"/>
        <w:jc w:val="left"/>
        <w:rPr>
          <w:sz w:val="20"/>
        </w:rPr>
      </w:pPr>
      <w:r>
        <w:rPr>
          <w:sz w:val="20"/>
        </w:rPr>
        <w:t>Present</w:t>
      </w:r>
      <w:r>
        <w:rPr>
          <w:spacing w:val="-12"/>
          <w:sz w:val="20"/>
        </w:rPr>
        <w:t xml:space="preserve"> </w:t>
      </w:r>
      <w:r>
        <w:rPr>
          <w:sz w:val="20"/>
        </w:rPr>
        <w:t>findings</w:t>
      </w:r>
      <w:r>
        <w:rPr>
          <w:spacing w:val="-11"/>
          <w:sz w:val="20"/>
        </w:rPr>
        <w:t xml:space="preserve"> </w:t>
      </w:r>
      <w:r>
        <w:rPr>
          <w:sz w:val="20"/>
        </w:rPr>
        <w:t>and</w:t>
      </w:r>
      <w:r>
        <w:rPr>
          <w:spacing w:val="-11"/>
          <w:sz w:val="20"/>
        </w:rPr>
        <w:t xml:space="preserve"> </w:t>
      </w:r>
      <w:r>
        <w:rPr>
          <w:sz w:val="20"/>
        </w:rPr>
        <w:t>recommendations</w:t>
      </w:r>
      <w:r>
        <w:rPr>
          <w:spacing w:val="-12"/>
          <w:sz w:val="20"/>
        </w:rPr>
        <w:t xml:space="preserve"> </w:t>
      </w:r>
      <w:r>
        <w:rPr>
          <w:sz w:val="20"/>
        </w:rPr>
        <w:t>that</w:t>
      </w:r>
      <w:r>
        <w:rPr>
          <w:spacing w:val="-11"/>
          <w:sz w:val="20"/>
        </w:rPr>
        <w:t xml:space="preserve"> </w:t>
      </w:r>
      <w:r>
        <w:rPr>
          <w:sz w:val="20"/>
        </w:rPr>
        <w:t>could</w:t>
      </w:r>
      <w:r>
        <w:rPr>
          <w:spacing w:val="-11"/>
          <w:sz w:val="20"/>
        </w:rPr>
        <w:t xml:space="preserve"> </w:t>
      </w:r>
      <w:r>
        <w:rPr>
          <w:sz w:val="20"/>
        </w:rPr>
        <w:t>be</w:t>
      </w:r>
      <w:r>
        <w:rPr>
          <w:spacing w:val="-12"/>
          <w:sz w:val="20"/>
        </w:rPr>
        <w:t xml:space="preserve"> </w:t>
      </w:r>
      <w:r>
        <w:rPr>
          <w:sz w:val="20"/>
        </w:rPr>
        <w:t>used</w:t>
      </w:r>
      <w:r>
        <w:rPr>
          <w:spacing w:val="-11"/>
          <w:sz w:val="20"/>
        </w:rPr>
        <w:t xml:space="preserve"> </w:t>
      </w:r>
      <w:r>
        <w:rPr>
          <w:sz w:val="20"/>
        </w:rPr>
        <w:t>to</w:t>
      </w:r>
      <w:r>
        <w:rPr>
          <w:spacing w:val="-11"/>
          <w:sz w:val="20"/>
        </w:rPr>
        <w:t xml:space="preserve"> </w:t>
      </w:r>
      <w:r>
        <w:rPr>
          <w:sz w:val="20"/>
        </w:rPr>
        <w:t>support</w:t>
      </w:r>
      <w:r>
        <w:rPr>
          <w:spacing w:val="-12"/>
          <w:sz w:val="20"/>
        </w:rPr>
        <w:t xml:space="preserve"> </w:t>
      </w:r>
      <w:r>
        <w:rPr>
          <w:sz w:val="20"/>
        </w:rPr>
        <w:t>the</w:t>
      </w:r>
      <w:r>
        <w:rPr>
          <w:spacing w:val="-11"/>
          <w:sz w:val="20"/>
        </w:rPr>
        <w:t xml:space="preserve"> </w:t>
      </w:r>
      <w:proofErr w:type="spellStart"/>
      <w:r>
        <w:rPr>
          <w:sz w:val="20"/>
        </w:rPr>
        <w:t>programme’s</w:t>
      </w:r>
      <w:proofErr w:type="spellEnd"/>
      <w:r>
        <w:rPr>
          <w:spacing w:val="-11"/>
          <w:sz w:val="20"/>
        </w:rPr>
        <w:t xml:space="preserve"> </w:t>
      </w:r>
      <w:r>
        <w:rPr>
          <w:sz w:val="20"/>
        </w:rPr>
        <w:t>scale-up</w:t>
      </w:r>
      <w:r>
        <w:rPr>
          <w:spacing w:val="-11"/>
          <w:sz w:val="20"/>
        </w:rPr>
        <w:t xml:space="preserve"> </w:t>
      </w:r>
      <w:r>
        <w:rPr>
          <w:sz w:val="20"/>
        </w:rPr>
        <w:t>in</w:t>
      </w:r>
      <w:r>
        <w:rPr>
          <w:spacing w:val="-12"/>
          <w:sz w:val="20"/>
        </w:rPr>
        <w:t xml:space="preserve"> </w:t>
      </w:r>
      <w:r>
        <w:rPr>
          <w:sz w:val="20"/>
        </w:rPr>
        <w:t>2023 and beyond.</w:t>
      </w:r>
    </w:p>
    <w:p w14:paraId="79EDA339" w14:textId="77777777" w:rsidR="00B33FB0" w:rsidRDefault="00414CB9" w:rsidP="00C764D6">
      <w:pPr>
        <w:pStyle w:val="BodyText"/>
        <w:spacing w:before="154" w:line="276" w:lineRule="auto"/>
        <w:ind w:left="1360" w:right="1435"/>
      </w:pPr>
      <w:r>
        <w:t xml:space="preserve">The evaluation covers the inception phase of the </w:t>
      </w:r>
      <w:proofErr w:type="spellStart"/>
      <w:r>
        <w:t>programme</w:t>
      </w:r>
      <w:proofErr w:type="spellEnd"/>
      <w:r>
        <w:t>. The inception phase includes country-specific activities, initially focusing on Fiji, Tonga, Samoa, Vanuatu, and the Solomon Islands, and region-wide research and capacity-building</w:t>
      </w:r>
      <w:r>
        <w:rPr>
          <w:spacing w:val="-3"/>
        </w:rPr>
        <w:t xml:space="preserve"> </w:t>
      </w:r>
      <w:r>
        <w:t>activities</w:t>
      </w:r>
      <w:r>
        <w:rPr>
          <w:vertAlign w:val="superscript"/>
        </w:rPr>
        <w:t>1</w:t>
      </w:r>
      <w:r>
        <w:t>.</w:t>
      </w:r>
      <w:r>
        <w:rPr>
          <w:spacing w:val="-1"/>
        </w:rPr>
        <w:t xml:space="preserve"> </w:t>
      </w:r>
      <w:r>
        <w:t>The</w:t>
      </w:r>
      <w:r>
        <w:rPr>
          <w:spacing w:val="-2"/>
        </w:rPr>
        <w:t xml:space="preserve"> </w:t>
      </w:r>
      <w:r>
        <w:t>program plans</w:t>
      </w:r>
      <w:r>
        <w:rPr>
          <w:spacing w:val="-2"/>
        </w:rPr>
        <w:t xml:space="preserve"> </w:t>
      </w:r>
      <w:r>
        <w:t>to expand to</w:t>
      </w:r>
      <w:r>
        <w:rPr>
          <w:spacing w:val="-2"/>
        </w:rPr>
        <w:t xml:space="preserve"> </w:t>
      </w:r>
      <w:r>
        <w:t>other</w:t>
      </w:r>
      <w:r>
        <w:rPr>
          <w:spacing w:val="-1"/>
        </w:rPr>
        <w:t xml:space="preserve"> </w:t>
      </w:r>
      <w:r>
        <w:t>countries</w:t>
      </w:r>
      <w:r>
        <w:rPr>
          <w:spacing w:val="-2"/>
        </w:rPr>
        <w:t xml:space="preserve"> </w:t>
      </w:r>
      <w:r>
        <w:t>in the</w:t>
      </w:r>
      <w:r>
        <w:rPr>
          <w:spacing w:val="-3"/>
        </w:rPr>
        <w:t xml:space="preserve"> </w:t>
      </w:r>
      <w:r>
        <w:t>Pacific, but this</w:t>
      </w:r>
      <w:r>
        <w:rPr>
          <w:spacing w:val="-2"/>
        </w:rPr>
        <w:t xml:space="preserve"> </w:t>
      </w:r>
      <w:r>
        <w:t>will</w:t>
      </w:r>
      <w:r>
        <w:rPr>
          <w:spacing w:val="-1"/>
        </w:rPr>
        <w:t xml:space="preserve"> </w:t>
      </w:r>
      <w:r>
        <w:t>not be the focus of the present evaluation.</w:t>
      </w:r>
    </w:p>
    <w:p w14:paraId="2C9BC655" w14:textId="77777777" w:rsidR="00B33FB0" w:rsidRDefault="00B33FB0" w:rsidP="00C764D6">
      <w:pPr>
        <w:pStyle w:val="BodyText"/>
      </w:pPr>
    </w:p>
    <w:p w14:paraId="6F1471D5" w14:textId="77777777" w:rsidR="00B33FB0" w:rsidRDefault="00B33FB0" w:rsidP="00C764D6">
      <w:pPr>
        <w:pStyle w:val="BodyText"/>
      </w:pPr>
    </w:p>
    <w:p w14:paraId="7E5FF91A" w14:textId="77777777" w:rsidR="00B33FB0" w:rsidRDefault="00414CB9" w:rsidP="00414CB9">
      <w:pPr>
        <w:pStyle w:val="Heading2"/>
        <w:numPr>
          <w:ilvl w:val="0"/>
          <w:numId w:val="47"/>
        </w:numPr>
        <w:tabs>
          <w:tab w:val="left" w:pos="2081"/>
        </w:tabs>
        <w:spacing w:before="140"/>
        <w:ind w:hanging="361"/>
        <w:rPr>
          <w:color w:val="000099"/>
        </w:rPr>
      </w:pPr>
      <w:bookmarkStart w:id="4" w:name="_bookmark4"/>
      <w:bookmarkEnd w:id="4"/>
      <w:r>
        <w:rPr>
          <w:color w:val="000099"/>
        </w:rPr>
        <w:t>Evaluation</w:t>
      </w:r>
      <w:r>
        <w:rPr>
          <w:color w:val="000099"/>
          <w:spacing w:val="1"/>
        </w:rPr>
        <w:t xml:space="preserve"> </w:t>
      </w:r>
      <w:r>
        <w:rPr>
          <w:color w:val="000099"/>
          <w:spacing w:val="-2"/>
        </w:rPr>
        <w:t>Methodology</w:t>
      </w:r>
    </w:p>
    <w:p w14:paraId="42E45D0C" w14:textId="3CEB57B4" w:rsidR="00B33FB0" w:rsidRDefault="00B33FB0" w:rsidP="00C764D6">
      <w:pPr>
        <w:pStyle w:val="BodyText"/>
        <w:spacing w:before="10"/>
        <w:rPr>
          <w:b/>
          <w:sz w:val="4"/>
        </w:rPr>
      </w:pPr>
    </w:p>
    <w:p w14:paraId="4DD25FEA" w14:textId="77777777" w:rsidR="00B33FB0" w:rsidRDefault="00B33FB0" w:rsidP="00C764D6">
      <w:pPr>
        <w:pStyle w:val="BodyText"/>
        <w:spacing w:before="3"/>
        <w:rPr>
          <w:b/>
          <w:sz w:val="26"/>
        </w:rPr>
      </w:pPr>
    </w:p>
    <w:p w14:paraId="1AB66396" w14:textId="77777777" w:rsidR="00B33FB0" w:rsidRDefault="00414CB9" w:rsidP="00414CB9">
      <w:pPr>
        <w:pStyle w:val="Heading3"/>
        <w:numPr>
          <w:ilvl w:val="1"/>
          <w:numId w:val="47"/>
        </w:numPr>
        <w:tabs>
          <w:tab w:val="left" w:pos="2080"/>
          <w:tab w:val="left" w:pos="2081"/>
        </w:tabs>
        <w:spacing w:before="44"/>
        <w:ind w:hanging="721"/>
      </w:pPr>
      <w:bookmarkStart w:id="5" w:name="_bookmark5"/>
      <w:bookmarkEnd w:id="5"/>
      <w:r>
        <w:rPr>
          <w:color w:val="000099"/>
        </w:rPr>
        <w:t>DAC</w:t>
      </w:r>
      <w:r>
        <w:rPr>
          <w:color w:val="000099"/>
          <w:spacing w:val="-3"/>
        </w:rPr>
        <w:t xml:space="preserve"> </w:t>
      </w:r>
      <w:r>
        <w:rPr>
          <w:color w:val="000099"/>
        </w:rPr>
        <w:t>Criteria</w:t>
      </w:r>
      <w:r>
        <w:rPr>
          <w:color w:val="000099"/>
          <w:spacing w:val="-3"/>
        </w:rPr>
        <w:t xml:space="preserve"> </w:t>
      </w:r>
      <w:r>
        <w:rPr>
          <w:color w:val="000099"/>
        </w:rPr>
        <w:t>and</w:t>
      </w:r>
      <w:r>
        <w:rPr>
          <w:color w:val="000099"/>
          <w:spacing w:val="-3"/>
        </w:rPr>
        <w:t xml:space="preserve"> </w:t>
      </w:r>
      <w:r>
        <w:rPr>
          <w:color w:val="000099"/>
        </w:rPr>
        <w:t>Theory</w:t>
      </w:r>
      <w:r>
        <w:rPr>
          <w:color w:val="000099"/>
          <w:spacing w:val="-5"/>
        </w:rPr>
        <w:t xml:space="preserve"> </w:t>
      </w:r>
      <w:r>
        <w:rPr>
          <w:color w:val="000099"/>
        </w:rPr>
        <w:t>of</w:t>
      </w:r>
      <w:r>
        <w:rPr>
          <w:color w:val="000099"/>
          <w:spacing w:val="-3"/>
        </w:rPr>
        <w:t xml:space="preserve"> </w:t>
      </w:r>
      <w:r>
        <w:rPr>
          <w:color w:val="000099"/>
          <w:spacing w:val="-2"/>
        </w:rPr>
        <w:t>Change</w:t>
      </w:r>
    </w:p>
    <w:p w14:paraId="62172138" w14:textId="77777777" w:rsidR="00B33FB0" w:rsidRDefault="00414CB9" w:rsidP="00C764D6">
      <w:pPr>
        <w:pStyle w:val="BodyText"/>
        <w:spacing w:before="130" w:line="276" w:lineRule="auto"/>
        <w:ind w:left="1360" w:right="1434"/>
      </w:pPr>
      <w:r>
        <w:t>In line with UNDA Project Evaluation Guidelines (UNDA, 2019), the present study will use a theory-based approach, i.e., the existing IDE TOC and results measurement framework, to guide the evaluation process (p. 13). Furthermore, as the evaluation matrix outlines below, the research uses a mixed-method research design that</w:t>
      </w:r>
      <w:r>
        <w:rPr>
          <w:spacing w:val="-1"/>
        </w:rPr>
        <w:t xml:space="preserve"> </w:t>
      </w:r>
      <w:r>
        <w:t>entails</w:t>
      </w:r>
      <w:r>
        <w:rPr>
          <w:spacing w:val="-1"/>
        </w:rPr>
        <w:t xml:space="preserve"> </w:t>
      </w:r>
      <w:r>
        <w:t>multiple</w:t>
      </w:r>
      <w:r>
        <w:rPr>
          <w:spacing w:val="-2"/>
        </w:rPr>
        <w:t xml:space="preserve"> </w:t>
      </w:r>
      <w:r>
        <w:t>methods and</w:t>
      </w:r>
      <w:r>
        <w:rPr>
          <w:spacing w:val="-3"/>
        </w:rPr>
        <w:t xml:space="preserve"> </w:t>
      </w:r>
      <w:r>
        <w:t>triangulation (UNDA,</w:t>
      </w:r>
      <w:r>
        <w:rPr>
          <w:spacing w:val="-3"/>
        </w:rPr>
        <w:t xml:space="preserve"> </w:t>
      </w:r>
      <w:r>
        <w:t>2019,</w:t>
      </w:r>
      <w:r>
        <w:rPr>
          <w:spacing w:val="-3"/>
        </w:rPr>
        <w:t xml:space="preserve"> </w:t>
      </w:r>
      <w:r>
        <w:t>p.</w:t>
      </w:r>
      <w:r>
        <w:rPr>
          <w:spacing w:val="-1"/>
        </w:rPr>
        <w:t xml:space="preserve"> </w:t>
      </w:r>
      <w:r>
        <w:t>13). The</w:t>
      </w:r>
      <w:r>
        <w:rPr>
          <w:spacing w:val="-4"/>
        </w:rPr>
        <w:t xml:space="preserve"> </w:t>
      </w:r>
      <w:r>
        <w:t>following</w:t>
      </w:r>
      <w:r>
        <w:rPr>
          <w:spacing w:val="-4"/>
        </w:rPr>
        <w:t xml:space="preserve"> </w:t>
      </w:r>
      <w:r>
        <w:t>figure</w:t>
      </w:r>
      <w:r>
        <w:rPr>
          <w:spacing w:val="-4"/>
        </w:rPr>
        <w:t xml:space="preserve"> </w:t>
      </w:r>
      <w:r>
        <w:t>defines</w:t>
      </w:r>
      <w:r>
        <w:rPr>
          <w:spacing w:val="-2"/>
        </w:rPr>
        <w:t xml:space="preserve"> </w:t>
      </w:r>
      <w:r>
        <w:t>the</w:t>
      </w:r>
      <w:r>
        <w:rPr>
          <w:spacing w:val="-4"/>
        </w:rPr>
        <w:t xml:space="preserve"> </w:t>
      </w:r>
      <w:r>
        <w:t>key</w:t>
      </w:r>
      <w:r>
        <w:rPr>
          <w:spacing w:val="-3"/>
        </w:rPr>
        <w:t xml:space="preserve"> </w:t>
      </w:r>
      <w:r>
        <w:t>OECD DAC evaluation criteria or constructs used in this evaluation</w:t>
      </w:r>
      <w:r>
        <w:rPr>
          <w:vertAlign w:val="superscript"/>
        </w:rPr>
        <w:t>2</w:t>
      </w:r>
      <w:r>
        <w:t>.</w:t>
      </w:r>
    </w:p>
    <w:p w14:paraId="2C62563C" w14:textId="77777777" w:rsidR="00B33FB0" w:rsidRDefault="00B33FB0" w:rsidP="00C764D6">
      <w:pPr>
        <w:pStyle w:val="BodyText"/>
      </w:pPr>
    </w:p>
    <w:p w14:paraId="5392FD0F" w14:textId="77777777" w:rsidR="00B33FB0" w:rsidRDefault="00B33FB0" w:rsidP="00C764D6">
      <w:pPr>
        <w:pStyle w:val="BodyText"/>
      </w:pPr>
    </w:p>
    <w:p w14:paraId="49030A4E" w14:textId="77777777" w:rsidR="00B33FB0" w:rsidRDefault="00B33FB0" w:rsidP="00C764D6">
      <w:pPr>
        <w:pStyle w:val="BodyText"/>
      </w:pPr>
    </w:p>
    <w:p w14:paraId="14AF34B8" w14:textId="77777777" w:rsidR="00B33FB0" w:rsidRDefault="00B33FB0" w:rsidP="00C764D6">
      <w:pPr>
        <w:pStyle w:val="BodyText"/>
      </w:pPr>
    </w:p>
    <w:p w14:paraId="20863D47" w14:textId="77777777" w:rsidR="00B33FB0" w:rsidRDefault="00B33FB0" w:rsidP="00C764D6">
      <w:pPr>
        <w:pStyle w:val="BodyText"/>
      </w:pPr>
    </w:p>
    <w:p w14:paraId="58E99CBE" w14:textId="77777777" w:rsidR="00B33FB0" w:rsidRDefault="00B33FB0" w:rsidP="00C764D6">
      <w:pPr>
        <w:pStyle w:val="BodyText"/>
      </w:pPr>
    </w:p>
    <w:p w14:paraId="152EF799" w14:textId="77777777" w:rsidR="00B33FB0" w:rsidRDefault="00B33FB0" w:rsidP="00C764D6">
      <w:pPr>
        <w:pStyle w:val="BodyText"/>
      </w:pPr>
    </w:p>
    <w:p w14:paraId="45DD6280" w14:textId="77777777" w:rsidR="00B33FB0" w:rsidRDefault="00B33FB0" w:rsidP="00C764D6">
      <w:pPr>
        <w:pStyle w:val="BodyText"/>
      </w:pPr>
    </w:p>
    <w:p w14:paraId="5918B1FF" w14:textId="2B906B62" w:rsidR="00B33FB0" w:rsidRDefault="00B33FB0" w:rsidP="00C764D6">
      <w:pPr>
        <w:pStyle w:val="BodyText"/>
        <w:spacing w:before="2"/>
        <w:rPr>
          <w:sz w:val="23"/>
        </w:rPr>
      </w:pPr>
    </w:p>
    <w:p w14:paraId="23717A40" w14:textId="77777777" w:rsidR="00B33FB0" w:rsidRDefault="00414CB9" w:rsidP="00C764D6">
      <w:pPr>
        <w:spacing w:before="99" w:line="171" w:lineRule="exact"/>
        <w:ind w:left="1360"/>
        <w:rPr>
          <w:sz w:val="14"/>
        </w:rPr>
      </w:pPr>
      <w:r>
        <w:rPr>
          <w:spacing w:val="-2"/>
          <w:position w:val="4"/>
          <w:sz w:val="9"/>
        </w:rPr>
        <w:t>1</w:t>
      </w:r>
      <w:r>
        <w:rPr>
          <w:spacing w:val="30"/>
          <w:position w:val="4"/>
          <w:sz w:val="9"/>
        </w:rPr>
        <w:t xml:space="preserve"> </w:t>
      </w:r>
      <w:r>
        <w:rPr>
          <w:spacing w:val="-2"/>
          <w:sz w:val="14"/>
        </w:rPr>
        <w:t>See</w:t>
      </w:r>
      <w:r>
        <w:rPr>
          <w:spacing w:val="23"/>
          <w:sz w:val="14"/>
        </w:rPr>
        <w:t xml:space="preserve"> </w:t>
      </w:r>
      <w:hyperlink r:id="rId10">
        <w:r>
          <w:rPr>
            <w:color w:val="0462C1"/>
            <w:spacing w:val="-2"/>
            <w:sz w:val="14"/>
            <w:u w:val="single" w:color="0462C1"/>
          </w:rPr>
          <w:t>https://unctad.org/topic/ecommerce-and-digital-economy/pacific-digital-economy-programme</w:t>
        </w:r>
        <w:r>
          <w:rPr>
            <w:spacing w:val="-2"/>
            <w:sz w:val="14"/>
          </w:rPr>
          <w:t>;</w:t>
        </w:r>
      </w:hyperlink>
      <w:r>
        <w:rPr>
          <w:spacing w:val="24"/>
          <w:sz w:val="14"/>
        </w:rPr>
        <w:t xml:space="preserve"> </w:t>
      </w:r>
      <w:r>
        <w:rPr>
          <w:spacing w:val="-2"/>
          <w:sz w:val="14"/>
        </w:rPr>
        <w:t>Accessed</w:t>
      </w:r>
      <w:r>
        <w:rPr>
          <w:spacing w:val="25"/>
          <w:sz w:val="14"/>
        </w:rPr>
        <w:t xml:space="preserve"> </w:t>
      </w:r>
      <w:r>
        <w:rPr>
          <w:spacing w:val="-2"/>
          <w:sz w:val="14"/>
        </w:rPr>
        <w:t>on</w:t>
      </w:r>
      <w:r>
        <w:rPr>
          <w:spacing w:val="23"/>
          <w:sz w:val="14"/>
        </w:rPr>
        <w:t xml:space="preserve"> </w:t>
      </w:r>
      <w:r>
        <w:rPr>
          <w:spacing w:val="-2"/>
          <w:sz w:val="14"/>
        </w:rPr>
        <w:t>Sept</w:t>
      </w:r>
      <w:r>
        <w:rPr>
          <w:spacing w:val="20"/>
          <w:sz w:val="14"/>
        </w:rPr>
        <w:t xml:space="preserve"> </w:t>
      </w:r>
      <w:r>
        <w:rPr>
          <w:spacing w:val="-2"/>
          <w:sz w:val="14"/>
        </w:rPr>
        <w:t>20</w:t>
      </w:r>
      <w:proofErr w:type="spellStart"/>
      <w:r>
        <w:rPr>
          <w:spacing w:val="-2"/>
          <w:position w:val="4"/>
          <w:sz w:val="9"/>
        </w:rPr>
        <w:t>th</w:t>
      </w:r>
      <w:proofErr w:type="spellEnd"/>
      <w:r>
        <w:rPr>
          <w:spacing w:val="-2"/>
          <w:sz w:val="14"/>
        </w:rPr>
        <w:t>,</w:t>
      </w:r>
      <w:r>
        <w:rPr>
          <w:spacing w:val="25"/>
          <w:sz w:val="14"/>
        </w:rPr>
        <w:t xml:space="preserve"> </w:t>
      </w:r>
      <w:r>
        <w:rPr>
          <w:spacing w:val="-2"/>
          <w:sz w:val="14"/>
        </w:rPr>
        <w:t>2022.</w:t>
      </w:r>
    </w:p>
    <w:p w14:paraId="536BB155" w14:textId="77777777" w:rsidR="00B33FB0" w:rsidRDefault="00414CB9" w:rsidP="00C764D6">
      <w:pPr>
        <w:ind w:left="1360" w:right="1446"/>
        <w:rPr>
          <w:sz w:val="14"/>
        </w:rPr>
      </w:pPr>
      <w:r>
        <w:rPr>
          <w:position w:val="4"/>
          <w:sz w:val="9"/>
        </w:rPr>
        <w:t>2</w:t>
      </w:r>
      <w:r>
        <w:rPr>
          <w:spacing w:val="5"/>
          <w:position w:val="4"/>
          <w:sz w:val="9"/>
        </w:rPr>
        <w:t xml:space="preserve"> </w:t>
      </w:r>
      <w:r>
        <w:rPr>
          <w:sz w:val="14"/>
        </w:rPr>
        <w:t>Source:</w:t>
      </w:r>
      <w:r>
        <w:rPr>
          <w:spacing w:val="-4"/>
          <w:sz w:val="14"/>
        </w:rPr>
        <w:t xml:space="preserve"> </w:t>
      </w:r>
      <w:r>
        <w:rPr>
          <w:sz w:val="14"/>
        </w:rPr>
        <w:t>Evaluation</w:t>
      </w:r>
      <w:r>
        <w:rPr>
          <w:spacing w:val="-5"/>
          <w:sz w:val="14"/>
        </w:rPr>
        <w:t xml:space="preserve"> </w:t>
      </w:r>
      <w:r>
        <w:rPr>
          <w:sz w:val="14"/>
        </w:rPr>
        <w:t>Criteria;</w:t>
      </w:r>
      <w:r>
        <w:rPr>
          <w:spacing w:val="-5"/>
          <w:sz w:val="14"/>
        </w:rPr>
        <w:t xml:space="preserve"> </w:t>
      </w:r>
      <w:r>
        <w:rPr>
          <w:sz w:val="14"/>
        </w:rPr>
        <w:t>retrieved</w:t>
      </w:r>
      <w:r>
        <w:rPr>
          <w:spacing w:val="-4"/>
          <w:sz w:val="14"/>
        </w:rPr>
        <w:t xml:space="preserve"> </w:t>
      </w:r>
      <w:r>
        <w:rPr>
          <w:sz w:val="14"/>
        </w:rPr>
        <w:t>from</w:t>
      </w:r>
      <w:r>
        <w:rPr>
          <w:spacing w:val="-1"/>
          <w:sz w:val="14"/>
        </w:rPr>
        <w:t xml:space="preserve"> </w:t>
      </w:r>
      <w:hyperlink r:id="rId11">
        <w:r>
          <w:rPr>
            <w:color w:val="0462C1"/>
            <w:sz w:val="14"/>
            <w:u w:val="single" w:color="0462C1"/>
          </w:rPr>
          <w:t>https://www.oecd.org/dac/evaluation/daccriteriaforevaluatingdevelopmentassistance.htm</w:t>
        </w:r>
      </w:hyperlink>
      <w:r>
        <w:rPr>
          <w:color w:val="0462C1"/>
          <w:sz w:val="14"/>
        </w:rPr>
        <w:t xml:space="preserve"> </w:t>
      </w:r>
      <w:r>
        <w:rPr>
          <w:sz w:val="14"/>
        </w:rPr>
        <w:t>(Accessed</w:t>
      </w:r>
      <w:r>
        <w:rPr>
          <w:spacing w:val="-6"/>
          <w:sz w:val="14"/>
        </w:rPr>
        <w:t xml:space="preserve"> </w:t>
      </w:r>
      <w:r>
        <w:rPr>
          <w:sz w:val="14"/>
        </w:rPr>
        <w:t>on</w:t>
      </w:r>
      <w:r>
        <w:rPr>
          <w:spacing w:val="-5"/>
          <w:sz w:val="14"/>
        </w:rPr>
        <w:t xml:space="preserve"> </w:t>
      </w:r>
      <w:r>
        <w:rPr>
          <w:sz w:val="14"/>
        </w:rPr>
        <w:t>Sept</w:t>
      </w:r>
      <w:r>
        <w:rPr>
          <w:spacing w:val="40"/>
          <w:sz w:val="14"/>
        </w:rPr>
        <w:t xml:space="preserve"> </w:t>
      </w:r>
      <w:r>
        <w:rPr>
          <w:sz w:val="14"/>
        </w:rPr>
        <w:t>20th,</w:t>
      </w:r>
      <w:r>
        <w:rPr>
          <w:spacing w:val="-7"/>
          <w:sz w:val="14"/>
        </w:rPr>
        <w:t xml:space="preserve"> </w:t>
      </w:r>
      <w:r>
        <w:rPr>
          <w:sz w:val="14"/>
        </w:rPr>
        <w:t>2022).</w:t>
      </w:r>
    </w:p>
    <w:p w14:paraId="657ED9AD" w14:textId="77777777" w:rsidR="00B33FB0" w:rsidRDefault="00B33FB0" w:rsidP="00C764D6">
      <w:pPr>
        <w:rPr>
          <w:sz w:val="14"/>
        </w:rPr>
        <w:sectPr w:rsidR="00B33FB0">
          <w:pgSz w:w="11910" w:h="16840"/>
          <w:pgMar w:top="1380" w:right="0" w:bottom="1200" w:left="80" w:header="0" w:footer="1012" w:gutter="0"/>
          <w:cols w:space="720"/>
        </w:sectPr>
      </w:pPr>
    </w:p>
    <w:p w14:paraId="4E71ACD8" w14:textId="77777777" w:rsidR="00B33FB0" w:rsidRDefault="00414CB9" w:rsidP="00C764D6">
      <w:pPr>
        <w:pStyle w:val="Heading5"/>
        <w:ind w:left="3561" w:right="3640"/>
        <w:jc w:val="left"/>
      </w:pPr>
      <w:r>
        <w:rPr>
          <w:color w:val="000099"/>
        </w:rPr>
        <w:lastRenderedPageBreak/>
        <w:t>Figure</w:t>
      </w:r>
      <w:r>
        <w:rPr>
          <w:color w:val="000099"/>
          <w:spacing w:val="-6"/>
        </w:rPr>
        <w:t xml:space="preserve"> </w:t>
      </w:r>
      <w:r>
        <w:rPr>
          <w:color w:val="000099"/>
        </w:rPr>
        <w:t>1:</w:t>
      </w:r>
      <w:r>
        <w:rPr>
          <w:color w:val="000099"/>
          <w:spacing w:val="-4"/>
        </w:rPr>
        <w:t xml:space="preserve"> </w:t>
      </w:r>
      <w:r>
        <w:rPr>
          <w:color w:val="000099"/>
        </w:rPr>
        <w:t>Evaluation</w:t>
      </w:r>
      <w:r>
        <w:rPr>
          <w:color w:val="000099"/>
          <w:spacing w:val="-4"/>
        </w:rPr>
        <w:t xml:space="preserve"> </w:t>
      </w:r>
      <w:r>
        <w:rPr>
          <w:color w:val="000099"/>
          <w:spacing w:val="-2"/>
        </w:rPr>
        <w:t>Criteria</w:t>
      </w:r>
    </w:p>
    <w:p w14:paraId="255A849F" w14:textId="4F873A42" w:rsidR="00B33FB0" w:rsidRPr="00C764D6" w:rsidRDefault="00414CB9" w:rsidP="00C867D9">
      <w:pPr>
        <w:pStyle w:val="BodyText"/>
        <w:spacing w:before="8"/>
        <w:jc w:val="center"/>
        <w:rPr>
          <w:b/>
          <w:sz w:val="24"/>
        </w:rPr>
      </w:pPr>
      <w:r>
        <w:rPr>
          <w:noProof/>
        </w:rPr>
        <w:drawing>
          <wp:inline distT="0" distB="0" distL="0" distR="0" wp14:anchorId="4D2A30AC" wp14:editId="63D8E5C9">
            <wp:extent cx="4449442" cy="2113026"/>
            <wp:effectExtent l="0" t="0" r="8890" b="1905"/>
            <wp:docPr id="3" name="image3.png" descr="Relevance - is intervention doing the right things?&#10;Effectiveness - is the intervention achieving its objectives?&#10;Gender - Is the project design and implementation, informed by appropriate gender analysis&#10;Coherence - how well does the intervention fit?&#10;Efficiency - how well are resources being used?&#10;Sustainability - will the benefits 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Relevance - is intervention doing the right things?&#10;Effectiveness - is the intervention achieving its objectives?&#10;Gender - Is the project design and implementation, informed by appropriate gender analysis&#10;Coherence - how well does the intervention fit?&#10;Efficiency - how well are resources being used?&#10;Sustainability - will the benefits la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49442" cy="2113026"/>
                    </a:xfrm>
                    <a:prstGeom prst="rect">
                      <a:avLst/>
                    </a:prstGeom>
                  </pic:spPr>
                </pic:pic>
              </a:graphicData>
            </a:graphic>
          </wp:inline>
        </w:drawing>
      </w:r>
    </w:p>
    <w:p w14:paraId="1C9EA0A1" w14:textId="77777777" w:rsidR="00B33FB0" w:rsidRDefault="00B33FB0" w:rsidP="00C764D6">
      <w:pPr>
        <w:pStyle w:val="BodyText"/>
        <w:rPr>
          <w:b/>
          <w:sz w:val="22"/>
        </w:rPr>
      </w:pPr>
    </w:p>
    <w:p w14:paraId="0C85044D" w14:textId="77777777" w:rsidR="00B33FB0" w:rsidRDefault="00414CB9" w:rsidP="00C764D6">
      <w:pPr>
        <w:pStyle w:val="BodyText"/>
        <w:spacing w:before="186" w:line="276" w:lineRule="auto"/>
        <w:ind w:left="1360" w:right="1438"/>
      </w:pPr>
      <w:r>
        <w:t>The</w:t>
      </w:r>
      <w:r>
        <w:rPr>
          <w:spacing w:val="-9"/>
        </w:rPr>
        <w:t xml:space="preserve"> </w:t>
      </w:r>
      <w:r>
        <w:t>evaluation</w:t>
      </w:r>
      <w:r>
        <w:rPr>
          <w:spacing w:val="-6"/>
        </w:rPr>
        <w:t xml:space="preserve"> </w:t>
      </w:r>
      <w:r>
        <w:t>uses</w:t>
      </w:r>
      <w:r>
        <w:rPr>
          <w:spacing w:val="-6"/>
        </w:rPr>
        <w:t xml:space="preserve"> </w:t>
      </w:r>
      <w:r>
        <w:t>a</w:t>
      </w:r>
      <w:r>
        <w:rPr>
          <w:spacing w:val="-7"/>
        </w:rPr>
        <w:t xml:space="preserve"> </w:t>
      </w:r>
      <w:r>
        <w:t>mix</w:t>
      </w:r>
      <w:r>
        <w:rPr>
          <w:spacing w:val="-8"/>
        </w:rPr>
        <w:t xml:space="preserve"> </w:t>
      </w:r>
      <w:r>
        <w:t>of</w:t>
      </w:r>
      <w:r>
        <w:rPr>
          <w:spacing w:val="-7"/>
        </w:rPr>
        <w:t xml:space="preserve"> </w:t>
      </w:r>
      <w:r>
        <w:t>data</w:t>
      </w:r>
      <w:r>
        <w:rPr>
          <w:spacing w:val="-7"/>
        </w:rPr>
        <w:t xml:space="preserve"> </w:t>
      </w:r>
      <w:r>
        <w:t>sources</w:t>
      </w:r>
      <w:r>
        <w:rPr>
          <w:spacing w:val="-7"/>
        </w:rPr>
        <w:t xml:space="preserve"> </w:t>
      </w:r>
      <w:r>
        <w:t>collected</w:t>
      </w:r>
      <w:r>
        <w:rPr>
          <w:spacing w:val="-7"/>
        </w:rPr>
        <w:t xml:space="preserve"> </w:t>
      </w:r>
      <w:r>
        <w:t>through</w:t>
      </w:r>
      <w:r>
        <w:rPr>
          <w:spacing w:val="-5"/>
        </w:rPr>
        <w:t xml:space="preserve"> </w:t>
      </w:r>
      <w:r>
        <w:t>multiple</w:t>
      </w:r>
      <w:r>
        <w:rPr>
          <w:spacing w:val="-6"/>
        </w:rPr>
        <w:t xml:space="preserve"> </w:t>
      </w:r>
      <w:r>
        <w:t>methods,</w:t>
      </w:r>
      <w:r>
        <w:rPr>
          <w:spacing w:val="-7"/>
        </w:rPr>
        <w:t xml:space="preserve"> </w:t>
      </w:r>
      <w:r>
        <w:t>with</w:t>
      </w:r>
      <w:r>
        <w:rPr>
          <w:spacing w:val="-7"/>
        </w:rPr>
        <w:t xml:space="preserve"> </w:t>
      </w:r>
      <w:r>
        <w:t>quantitative</w:t>
      </w:r>
      <w:r>
        <w:rPr>
          <w:spacing w:val="-9"/>
        </w:rPr>
        <w:t xml:space="preserve"> </w:t>
      </w:r>
      <w:r>
        <w:t>and</w:t>
      </w:r>
      <w:r>
        <w:rPr>
          <w:spacing w:val="-7"/>
        </w:rPr>
        <w:t xml:space="preserve"> </w:t>
      </w:r>
      <w:r>
        <w:t>qualitative data analysis. Results will be</w:t>
      </w:r>
      <w:r>
        <w:rPr>
          <w:spacing w:val="-1"/>
        </w:rPr>
        <w:t xml:space="preserve"> </w:t>
      </w:r>
      <w:r>
        <w:t>triangulated where</w:t>
      </w:r>
      <w:r>
        <w:rPr>
          <w:spacing w:val="-1"/>
        </w:rPr>
        <w:t xml:space="preserve"> </w:t>
      </w:r>
      <w:r>
        <w:t>possible. In terms of research design, a mixed-method design, leveraging</w:t>
      </w:r>
      <w:r>
        <w:rPr>
          <w:spacing w:val="-9"/>
        </w:rPr>
        <w:t xml:space="preserve"> </w:t>
      </w:r>
      <w:r>
        <w:t>the</w:t>
      </w:r>
      <w:r>
        <w:rPr>
          <w:spacing w:val="-10"/>
        </w:rPr>
        <w:t xml:space="preserve"> </w:t>
      </w:r>
      <w:r>
        <w:t>existing</w:t>
      </w:r>
      <w:r>
        <w:rPr>
          <w:spacing w:val="-9"/>
        </w:rPr>
        <w:t xml:space="preserve"> </w:t>
      </w:r>
      <w:r>
        <w:t>theory</w:t>
      </w:r>
      <w:r>
        <w:rPr>
          <w:spacing w:val="-6"/>
        </w:rPr>
        <w:t xml:space="preserve"> </w:t>
      </w:r>
      <w:r>
        <w:t>of</w:t>
      </w:r>
      <w:r>
        <w:rPr>
          <w:spacing w:val="-10"/>
        </w:rPr>
        <w:t xml:space="preserve"> </w:t>
      </w:r>
      <w:r>
        <w:t>change,</w:t>
      </w:r>
      <w:r>
        <w:rPr>
          <w:spacing w:val="-6"/>
        </w:rPr>
        <w:t xml:space="preserve"> </w:t>
      </w:r>
      <w:r>
        <w:t>will</w:t>
      </w:r>
      <w:r>
        <w:rPr>
          <w:spacing w:val="-10"/>
        </w:rPr>
        <w:t xml:space="preserve"> </w:t>
      </w:r>
      <w:r>
        <w:t>be</w:t>
      </w:r>
      <w:r>
        <w:rPr>
          <w:spacing w:val="-10"/>
        </w:rPr>
        <w:t xml:space="preserve"> </w:t>
      </w:r>
      <w:r>
        <w:t>used.</w:t>
      </w:r>
      <w:r>
        <w:rPr>
          <w:spacing w:val="-7"/>
        </w:rPr>
        <w:t xml:space="preserve"> </w:t>
      </w:r>
      <w:r>
        <w:t>The</w:t>
      </w:r>
      <w:r>
        <w:rPr>
          <w:spacing w:val="-9"/>
        </w:rPr>
        <w:t xml:space="preserve"> </w:t>
      </w:r>
      <w:proofErr w:type="spellStart"/>
      <w:r>
        <w:t>programme</w:t>
      </w:r>
      <w:proofErr w:type="spellEnd"/>
      <w:r>
        <w:rPr>
          <w:spacing w:val="-9"/>
        </w:rPr>
        <w:t xml:space="preserve"> </w:t>
      </w:r>
      <w:r>
        <w:t>already</w:t>
      </w:r>
      <w:r>
        <w:rPr>
          <w:spacing w:val="-8"/>
        </w:rPr>
        <w:t xml:space="preserve"> </w:t>
      </w:r>
      <w:r>
        <w:t>has</w:t>
      </w:r>
      <w:r>
        <w:rPr>
          <w:spacing w:val="-7"/>
        </w:rPr>
        <w:t xml:space="preserve"> </w:t>
      </w:r>
      <w:r>
        <w:t>a</w:t>
      </w:r>
      <w:r>
        <w:rPr>
          <w:spacing w:val="-9"/>
        </w:rPr>
        <w:t xml:space="preserve"> </w:t>
      </w:r>
      <w:r>
        <w:t>theory</w:t>
      </w:r>
      <w:r>
        <w:rPr>
          <w:spacing w:val="-8"/>
        </w:rPr>
        <w:t xml:space="preserve"> </w:t>
      </w:r>
      <w:r>
        <w:t>of</w:t>
      </w:r>
      <w:r>
        <w:rPr>
          <w:spacing w:val="-10"/>
        </w:rPr>
        <w:t xml:space="preserve"> </w:t>
      </w:r>
      <w:r>
        <w:t>change</w:t>
      </w:r>
      <w:r>
        <w:rPr>
          <w:spacing w:val="-8"/>
        </w:rPr>
        <w:t xml:space="preserve"> </w:t>
      </w:r>
      <w:r>
        <w:t>that</w:t>
      </w:r>
      <w:r>
        <w:rPr>
          <w:spacing w:val="-8"/>
        </w:rPr>
        <w:t xml:space="preserve"> </w:t>
      </w:r>
      <w:r>
        <w:t>aligns with</w:t>
      </w:r>
      <w:r>
        <w:rPr>
          <w:spacing w:val="-2"/>
        </w:rPr>
        <w:t xml:space="preserve"> </w:t>
      </w:r>
      <w:r>
        <w:t>the</w:t>
      </w:r>
      <w:r>
        <w:rPr>
          <w:spacing w:val="-3"/>
        </w:rPr>
        <w:t xml:space="preserve"> </w:t>
      </w:r>
      <w:r>
        <w:t>UNCDF</w:t>
      </w:r>
      <w:r>
        <w:rPr>
          <w:spacing w:val="-3"/>
        </w:rPr>
        <w:t xml:space="preserve"> </w:t>
      </w:r>
      <w:r>
        <w:t>IDE</w:t>
      </w:r>
      <w:r>
        <w:rPr>
          <w:spacing w:val="-2"/>
        </w:rPr>
        <w:t xml:space="preserve"> </w:t>
      </w:r>
      <w:r>
        <w:t>framework.</w:t>
      </w:r>
      <w:r>
        <w:rPr>
          <w:spacing w:val="-2"/>
        </w:rPr>
        <w:t xml:space="preserve"> </w:t>
      </w:r>
      <w:r>
        <w:t>The</w:t>
      </w:r>
      <w:r>
        <w:rPr>
          <w:spacing w:val="-3"/>
        </w:rPr>
        <w:t xml:space="preserve"> </w:t>
      </w:r>
      <w:r>
        <w:t>following</w:t>
      </w:r>
      <w:r>
        <w:rPr>
          <w:spacing w:val="-3"/>
        </w:rPr>
        <w:t xml:space="preserve"> </w:t>
      </w:r>
      <w:r>
        <w:t>figure</w:t>
      </w:r>
      <w:r>
        <w:rPr>
          <w:spacing w:val="-3"/>
        </w:rPr>
        <w:t xml:space="preserve"> </w:t>
      </w:r>
      <w:r>
        <w:t>shows</w:t>
      </w:r>
      <w:r>
        <w:rPr>
          <w:spacing w:val="-2"/>
        </w:rPr>
        <w:t xml:space="preserve"> </w:t>
      </w:r>
      <w:r>
        <w:t>how</w:t>
      </w:r>
      <w:r>
        <w:rPr>
          <w:spacing w:val="-3"/>
        </w:rPr>
        <w:t xml:space="preserve"> </w:t>
      </w:r>
      <w:r>
        <w:t>the</w:t>
      </w:r>
      <w:r>
        <w:rPr>
          <w:spacing w:val="-3"/>
        </w:rPr>
        <w:t xml:space="preserve"> </w:t>
      </w:r>
      <w:r>
        <w:t>various</w:t>
      </w:r>
      <w:r>
        <w:rPr>
          <w:spacing w:val="-2"/>
        </w:rPr>
        <w:t xml:space="preserve"> </w:t>
      </w:r>
      <w:r>
        <w:t>elements</w:t>
      </w:r>
      <w:r>
        <w:rPr>
          <w:spacing w:val="-1"/>
        </w:rPr>
        <w:t xml:space="preserve"> </w:t>
      </w:r>
      <w:r>
        <w:t>of</w:t>
      </w:r>
      <w:r>
        <w:rPr>
          <w:spacing w:val="-4"/>
        </w:rPr>
        <w:t xml:space="preserve"> </w:t>
      </w:r>
      <w:r>
        <w:t>the</w:t>
      </w:r>
      <w:r>
        <w:rPr>
          <w:spacing w:val="-3"/>
        </w:rPr>
        <w:t xml:space="preserve"> </w:t>
      </w:r>
      <w:r>
        <w:t>OECD</w:t>
      </w:r>
      <w:r>
        <w:rPr>
          <w:spacing w:val="-3"/>
        </w:rPr>
        <w:t xml:space="preserve"> </w:t>
      </w:r>
      <w:r>
        <w:t>DAC</w:t>
      </w:r>
      <w:r>
        <w:rPr>
          <w:spacing w:val="-3"/>
        </w:rPr>
        <w:t xml:space="preserve"> </w:t>
      </w:r>
      <w:r>
        <w:t>criteria align with the multiple levels of the Theory of change. The implications are discussed below:</w:t>
      </w:r>
    </w:p>
    <w:p w14:paraId="6602C035" w14:textId="77777777" w:rsidR="00B33FB0" w:rsidRDefault="00414CB9" w:rsidP="00414CB9">
      <w:pPr>
        <w:pStyle w:val="ListParagraph"/>
        <w:numPr>
          <w:ilvl w:val="2"/>
          <w:numId w:val="47"/>
        </w:numPr>
        <w:tabs>
          <w:tab w:val="left" w:pos="2081"/>
        </w:tabs>
        <w:spacing w:before="161" w:line="276" w:lineRule="auto"/>
        <w:ind w:right="1437"/>
        <w:rPr>
          <w:rFonts w:ascii="Symbol" w:hAnsi="Symbol"/>
          <w:sz w:val="18"/>
        </w:rPr>
      </w:pPr>
      <w:r>
        <w:rPr>
          <w:sz w:val="20"/>
        </w:rPr>
        <w:t>Based</w:t>
      </w:r>
      <w:r>
        <w:rPr>
          <w:spacing w:val="-12"/>
          <w:sz w:val="20"/>
        </w:rPr>
        <w:t xml:space="preserve"> </w:t>
      </w:r>
      <w:r>
        <w:rPr>
          <w:sz w:val="20"/>
        </w:rPr>
        <w:t>on</w:t>
      </w:r>
      <w:r>
        <w:rPr>
          <w:spacing w:val="-11"/>
          <w:sz w:val="20"/>
        </w:rPr>
        <w:t xml:space="preserve"> </w:t>
      </w:r>
      <w:r>
        <w:rPr>
          <w:sz w:val="20"/>
        </w:rPr>
        <w:t>the</w:t>
      </w:r>
      <w:r>
        <w:rPr>
          <w:spacing w:val="-11"/>
          <w:sz w:val="20"/>
        </w:rPr>
        <w:t xml:space="preserve"> </w:t>
      </w:r>
      <w:r>
        <w:rPr>
          <w:sz w:val="20"/>
        </w:rPr>
        <w:t>TOC,</w:t>
      </w:r>
      <w:r>
        <w:rPr>
          <w:spacing w:val="-12"/>
          <w:sz w:val="20"/>
        </w:rPr>
        <w:t xml:space="preserve"> </w:t>
      </w:r>
      <w:r>
        <w:rPr>
          <w:sz w:val="20"/>
        </w:rPr>
        <w:t>the</w:t>
      </w:r>
      <w:r>
        <w:rPr>
          <w:spacing w:val="-11"/>
          <w:sz w:val="20"/>
        </w:rPr>
        <w:t xml:space="preserve"> </w:t>
      </w:r>
      <w:r>
        <w:rPr>
          <w:sz w:val="20"/>
        </w:rPr>
        <w:t>sustainability</w:t>
      </w:r>
      <w:r>
        <w:rPr>
          <w:spacing w:val="-11"/>
          <w:sz w:val="20"/>
        </w:rPr>
        <w:t xml:space="preserve"> </w:t>
      </w:r>
      <w:r>
        <w:rPr>
          <w:sz w:val="20"/>
        </w:rPr>
        <w:t>of</w:t>
      </w:r>
      <w:r>
        <w:rPr>
          <w:spacing w:val="-12"/>
          <w:sz w:val="20"/>
        </w:rPr>
        <w:t xml:space="preserve"> </w:t>
      </w:r>
      <w:r>
        <w:rPr>
          <w:sz w:val="20"/>
        </w:rPr>
        <w:t>benefit</w:t>
      </w:r>
      <w:r>
        <w:rPr>
          <w:spacing w:val="-11"/>
          <w:sz w:val="20"/>
        </w:rPr>
        <w:t xml:space="preserve"> </w:t>
      </w:r>
      <w:r>
        <w:rPr>
          <w:sz w:val="20"/>
        </w:rPr>
        <w:t>at</w:t>
      </w:r>
      <w:r>
        <w:rPr>
          <w:spacing w:val="-11"/>
          <w:sz w:val="20"/>
        </w:rPr>
        <w:t xml:space="preserve"> </w:t>
      </w:r>
      <w:r>
        <w:rPr>
          <w:sz w:val="20"/>
        </w:rPr>
        <w:t>the</w:t>
      </w:r>
      <w:r>
        <w:rPr>
          <w:spacing w:val="-12"/>
          <w:sz w:val="20"/>
        </w:rPr>
        <w:t xml:space="preserve"> </w:t>
      </w:r>
      <w:r>
        <w:rPr>
          <w:sz w:val="20"/>
        </w:rPr>
        <w:t>client</w:t>
      </w:r>
      <w:r>
        <w:rPr>
          <w:spacing w:val="-11"/>
          <w:sz w:val="20"/>
        </w:rPr>
        <w:t xml:space="preserve"> </w:t>
      </w:r>
      <w:r>
        <w:rPr>
          <w:sz w:val="20"/>
        </w:rPr>
        <w:t>or</w:t>
      </w:r>
      <w:r>
        <w:rPr>
          <w:spacing w:val="-11"/>
          <w:sz w:val="20"/>
        </w:rPr>
        <w:t xml:space="preserve"> </w:t>
      </w:r>
      <w:r>
        <w:rPr>
          <w:sz w:val="20"/>
        </w:rPr>
        <w:t>target</w:t>
      </w:r>
      <w:r>
        <w:rPr>
          <w:spacing w:val="-11"/>
          <w:sz w:val="20"/>
        </w:rPr>
        <w:t xml:space="preserve"> </w:t>
      </w:r>
      <w:r>
        <w:rPr>
          <w:sz w:val="20"/>
        </w:rPr>
        <w:t>group</w:t>
      </w:r>
      <w:r>
        <w:rPr>
          <w:spacing w:val="-12"/>
          <w:sz w:val="20"/>
        </w:rPr>
        <w:t xml:space="preserve"> </w:t>
      </w:r>
      <w:r>
        <w:rPr>
          <w:sz w:val="20"/>
        </w:rPr>
        <w:t>level</w:t>
      </w:r>
      <w:r>
        <w:rPr>
          <w:spacing w:val="-9"/>
          <w:sz w:val="20"/>
        </w:rPr>
        <w:t xml:space="preserve"> </w:t>
      </w:r>
      <w:r>
        <w:rPr>
          <w:sz w:val="20"/>
        </w:rPr>
        <w:t>will</w:t>
      </w:r>
      <w:r>
        <w:rPr>
          <w:spacing w:val="-11"/>
          <w:sz w:val="20"/>
        </w:rPr>
        <w:t xml:space="preserve"> </w:t>
      </w:r>
      <w:r>
        <w:rPr>
          <w:sz w:val="20"/>
        </w:rPr>
        <w:t>depend</w:t>
      </w:r>
      <w:r>
        <w:rPr>
          <w:spacing w:val="-11"/>
          <w:sz w:val="20"/>
        </w:rPr>
        <w:t xml:space="preserve"> </w:t>
      </w:r>
      <w:r>
        <w:rPr>
          <w:sz w:val="20"/>
        </w:rPr>
        <w:t>on</w:t>
      </w:r>
      <w:r>
        <w:rPr>
          <w:spacing w:val="-11"/>
          <w:sz w:val="20"/>
        </w:rPr>
        <w:t xml:space="preserve"> </w:t>
      </w:r>
      <w:r>
        <w:rPr>
          <w:sz w:val="20"/>
        </w:rPr>
        <w:t>whether PDEP stakeholders continue to deliver the products/services, i.e., at the stakeholder outcome level, which itself is contingent on whether capacity/knowledge/ information/skills and the associated behavioral</w:t>
      </w:r>
      <w:r>
        <w:rPr>
          <w:spacing w:val="-2"/>
          <w:sz w:val="20"/>
        </w:rPr>
        <w:t xml:space="preserve"> </w:t>
      </w:r>
      <w:r>
        <w:rPr>
          <w:sz w:val="20"/>
        </w:rPr>
        <w:t>shift</w:t>
      </w:r>
      <w:r>
        <w:rPr>
          <w:spacing w:val="-2"/>
          <w:sz w:val="20"/>
        </w:rPr>
        <w:t xml:space="preserve"> </w:t>
      </w:r>
      <w:r>
        <w:rPr>
          <w:sz w:val="20"/>
        </w:rPr>
        <w:t>has</w:t>
      </w:r>
      <w:r>
        <w:rPr>
          <w:spacing w:val="-1"/>
          <w:sz w:val="20"/>
        </w:rPr>
        <w:t xml:space="preserve"> </w:t>
      </w:r>
      <w:r>
        <w:rPr>
          <w:sz w:val="20"/>
        </w:rPr>
        <w:t>taken</w:t>
      </w:r>
      <w:r>
        <w:rPr>
          <w:spacing w:val="-2"/>
          <w:sz w:val="20"/>
        </w:rPr>
        <w:t xml:space="preserve"> </w:t>
      </w:r>
      <w:r>
        <w:rPr>
          <w:sz w:val="20"/>
        </w:rPr>
        <w:t>place</w:t>
      </w:r>
      <w:r>
        <w:rPr>
          <w:spacing w:val="-4"/>
          <w:sz w:val="20"/>
        </w:rPr>
        <w:t xml:space="preserve"> </w:t>
      </w:r>
      <w:r>
        <w:rPr>
          <w:sz w:val="20"/>
        </w:rPr>
        <w:t>at</w:t>
      </w:r>
      <w:r>
        <w:rPr>
          <w:spacing w:val="-2"/>
          <w:sz w:val="20"/>
        </w:rPr>
        <w:t xml:space="preserve"> </w:t>
      </w:r>
      <w:r>
        <w:rPr>
          <w:sz w:val="20"/>
        </w:rPr>
        <w:t>the</w:t>
      </w:r>
      <w:r>
        <w:rPr>
          <w:spacing w:val="-3"/>
          <w:sz w:val="20"/>
        </w:rPr>
        <w:t xml:space="preserve"> </w:t>
      </w:r>
      <w:r>
        <w:rPr>
          <w:sz w:val="20"/>
        </w:rPr>
        <w:t>output</w:t>
      </w:r>
      <w:r>
        <w:rPr>
          <w:spacing w:val="-2"/>
          <w:sz w:val="20"/>
        </w:rPr>
        <w:t xml:space="preserve"> </w:t>
      </w:r>
      <w:r>
        <w:rPr>
          <w:sz w:val="20"/>
        </w:rPr>
        <w:t xml:space="preserve">level. </w:t>
      </w:r>
      <w:r>
        <w:rPr>
          <w:i/>
          <w:sz w:val="20"/>
        </w:rPr>
        <w:t>Thus,</w:t>
      </w:r>
      <w:r>
        <w:rPr>
          <w:i/>
          <w:spacing w:val="-1"/>
          <w:sz w:val="20"/>
        </w:rPr>
        <w:t xml:space="preserve"> </w:t>
      </w:r>
      <w:r>
        <w:rPr>
          <w:b/>
          <w:i/>
          <w:sz w:val="20"/>
        </w:rPr>
        <w:t>sustainability</w:t>
      </w:r>
      <w:r>
        <w:rPr>
          <w:b/>
          <w:i/>
          <w:spacing w:val="-1"/>
          <w:sz w:val="20"/>
        </w:rPr>
        <w:t xml:space="preserve"> </w:t>
      </w:r>
      <w:r>
        <w:rPr>
          <w:i/>
          <w:sz w:val="20"/>
        </w:rPr>
        <w:t>in</w:t>
      </w:r>
      <w:r>
        <w:rPr>
          <w:i/>
          <w:spacing w:val="-1"/>
          <w:sz w:val="20"/>
        </w:rPr>
        <w:t xml:space="preserve"> </w:t>
      </w:r>
      <w:r>
        <w:rPr>
          <w:i/>
          <w:sz w:val="20"/>
        </w:rPr>
        <w:t>the</w:t>
      </w:r>
      <w:r>
        <w:rPr>
          <w:i/>
          <w:spacing w:val="-2"/>
          <w:sz w:val="20"/>
        </w:rPr>
        <w:t xml:space="preserve"> </w:t>
      </w:r>
      <w:r>
        <w:rPr>
          <w:i/>
          <w:sz w:val="20"/>
        </w:rPr>
        <w:t>context</w:t>
      </w:r>
      <w:r>
        <w:rPr>
          <w:i/>
          <w:spacing w:val="-2"/>
          <w:sz w:val="20"/>
        </w:rPr>
        <w:t xml:space="preserve"> </w:t>
      </w:r>
      <w:r>
        <w:rPr>
          <w:i/>
          <w:sz w:val="20"/>
        </w:rPr>
        <w:t>of</w:t>
      </w:r>
      <w:r>
        <w:rPr>
          <w:i/>
          <w:spacing w:val="-4"/>
          <w:sz w:val="20"/>
        </w:rPr>
        <w:t xml:space="preserve"> </w:t>
      </w:r>
      <w:r>
        <w:rPr>
          <w:i/>
          <w:sz w:val="20"/>
        </w:rPr>
        <w:t>this</w:t>
      </w:r>
      <w:r>
        <w:rPr>
          <w:i/>
          <w:spacing w:val="-4"/>
          <w:sz w:val="20"/>
        </w:rPr>
        <w:t xml:space="preserve"> </w:t>
      </w:r>
      <w:r>
        <w:rPr>
          <w:i/>
          <w:sz w:val="20"/>
        </w:rPr>
        <w:t>inception phase</w:t>
      </w:r>
      <w:r>
        <w:rPr>
          <w:i/>
          <w:spacing w:val="-9"/>
          <w:sz w:val="20"/>
        </w:rPr>
        <w:t xml:space="preserve"> </w:t>
      </w:r>
      <w:r>
        <w:rPr>
          <w:i/>
          <w:sz w:val="20"/>
        </w:rPr>
        <w:t>evaluation</w:t>
      </w:r>
      <w:r>
        <w:rPr>
          <w:i/>
          <w:spacing w:val="-9"/>
          <w:sz w:val="20"/>
        </w:rPr>
        <w:t xml:space="preserve"> </w:t>
      </w:r>
      <w:r>
        <w:rPr>
          <w:i/>
          <w:sz w:val="20"/>
        </w:rPr>
        <w:t>will</w:t>
      </w:r>
      <w:r>
        <w:rPr>
          <w:i/>
          <w:spacing w:val="-10"/>
          <w:sz w:val="20"/>
        </w:rPr>
        <w:t xml:space="preserve"> </w:t>
      </w:r>
      <w:r>
        <w:rPr>
          <w:i/>
          <w:sz w:val="20"/>
        </w:rPr>
        <w:t>assess</w:t>
      </w:r>
      <w:r>
        <w:rPr>
          <w:i/>
          <w:spacing w:val="-10"/>
          <w:sz w:val="20"/>
        </w:rPr>
        <w:t xml:space="preserve"> </w:t>
      </w:r>
      <w:r>
        <w:rPr>
          <w:i/>
          <w:sz w:val="20"/>
        </w:rPr>
        <w:t>whether</w:t>
      </w:r>
      <w:r>
        <w:rPr>
          <w:i/>
          <w:spacing w:val="-10"/>
          <w:sz w:val="20"/>
        </w:rPr>
        <w:t xml:space="preserve"> </w:t>
      </w:r>
      <w:r>
        <w:rPr>
          <w:i/>
          <w:sz w:val="20"/>
        </w:rPr>
        <w:t>PDEP</w:t>
      </w:r>
      <w:r>
        <w:rPr>
          <w:i/>
          <w:spacing w:val="-9"/>
          <w:sz w:val="20"/>
        </w:rPr>
        <w:t xml:space="preserve"> </w:t>
      </w:r>
      <w:r>
        <w:rPr>
          <w:i/>
          <w:sz w:val="20"/>
        </w:rPr>
        <w:t>partners</w:t>
      </w:r>
      <w:r>
        <w:rPr>
          <w:i/>
          <w:spacing w:val="-10"/>
          <w:sz w:val="20"/>
        </w:rPr>
        <w:t xml:space="preserve"> </w:t>
      </w:r>
      <w:r>
        <w:rPr>
          <w:i/>
          <w:sz w:val="20"/>
        </w:rPr>
        <w:t>(governments,</w:t>
      </w:r>
      <w:r>
        <w:rPr>
          <w:i/>
          <w:spacing w:val="-9"/>
          <w:sz w:val="20"/>
        </w:rPr>
        <w:t xml:space="preserve"> </w:t>
      </w:r>
      <w:r>
        <w:rPr>
          <w:i/>
          <w:sz w:val="20"/>
        </w:rPr>
        <w:t>private</w:t>
      </w:r>
      <w:r>
        <w:rPr>
          <w:i/>
          <w:spacing w:val="-9"/>
          <w:sz w:val="20"/>
        </w:rPr>
        <w:t xml:space="preserve"> </w:t>
      </w:r>
      <w:r>
        <w:rPr>
          <w:i/>
          <w:sz w:val="20"/>
        </w:rPr>
        <w:t>sector,</w:t>
      </w:r>
      <w:r>
        <w:rPr>
          <w:i/>
          <w:spacing w:val="-9"/>
          <w:sz w:val="20"/>
        </w:rPr>
        <w:t xml:space="preserve"> </w:t>
      </w:r>
      <w:r>
        <w:rPr>
          <w:i/>
          <w:sz w:val="20"/>
        </w:rPr>
        <w:t>etc.)</w:t>
      </w:r>
      <w:r>
        <w:rPr>
          <w:i/>
          <w:spacing w:val="-10"/>
          <w:sz w:val="20"/>
        </w:rPr>
        <w:t xml:space="preserve"> </w:t>
      </w:r>
      <w:r>
        <w:rPr>
          <w:i/>
          <w:sz w:val="20"/>
        </w:rPr>
        <w:t>display</w:t>
      </w:r>
      <w:r>
        <w:rPr>
          <w:i/>
          <w:spacing w:val="-9"/>
          <w:sz w:val="20"/>
        </w:rPr>
        <w:t xml:space="preserve"> </w:t>
      </w:r>
      <w:r>
        <w:rPr>
          <w:i/>
          <w:sz w:val="20"/>
        </w:rPr>
        <w:t>evidence of commitment and continue to deliver products/services.</w:t>
      </w:r>
    </w:p>
    <w:p w14:paraId="1294A0FA" w14:textId="77777777" w:rsidR="00B33FB0" w:rsidRDefault="00414CB9" w:rsidP="00414CB9">
      <w:pPr>
        <w:pStyle w:val="ListParagraph"/>
        <w:numPr>
          <w:ilvl w:val="2"/>
          <w:numId w:val="47"/>
        </w:numPr>
        <w:tabs>
          <w:tab w:val="left" w:pos="2081"/>
        </w:tabs>
        <w:spacing w:line="276" w:lineRule="auto"/>
        <w:ind w:right="1432"/>
        <w:rPr>
          <w:rFonts w:ascii="Symbol" w:hAnsi="Symbol"/>
          <w:sz w:val="20"/>
        </w:rPr>
      </w:pPr>
      <w:proofErr w:type="spellStart"/>
      <w:r>
        <w:rPr>
          <w:i/>
          <w:sz w:val="20"/>
        </w:rPr>
        <w:t>Programme</w:t>
      </w:r>
      <w:proofErr w:type="spellEnd"/>
      <w:r>
        <w:rPr>
          <w:i/>
          <w:sz w:val="20"/>
        </w:rPr>
        <w:t xml:space="preserve"> effectiveness will be evaluated by assessing how the </w:t>
      </w:r>
      <w:proofErr w:type="spellStart"/>
      <w:r>
        <w:rPr>
          <w:i/>
          <w:sz w:val="20"/>
        </w:rPr>
        <w:t>programme</w:t>
      </w:r>
      <w:proofErr w:type="spellEnd"/>
      <w:r>
        <w:rPr>
          <w:i/>
          <w:sz w:val="20"/>
        </w:rPr>
        <w:t xml:space="preserve"> has achieved its client- level</w:t>
      </w:r>
      <w:r>
        <w:rPr>
          <w:i/>
          <w:spacing w:val="-12"/>
          <w:sz w:val="20"/>
        </w:rPr>
        <w:t xml:space="preserve"> </w:t>
      </w:r>
      <w:r>
        <w:rPr>
          <w:i/>
          <w:sz w:val="20"/>
        </w:rPr>
        <w:t>KPI</w:t>
      </w:r>
      <w:r>
        <w:rPr>
          <w:i/>
          <w:spacing w:val="-11"/>
          <w:sz w:val="20"/>
        </w:rPr>
        <w:t xml:space="preserve"> </w:t>
      </w:r>
      <w:r>
        <w:rPr>
          <w:i/>
          <w:sz w:val="20"/>
        </w:rPr>
        <w:t>inception-phase</w:t>
      </w:r>
      <w:r>
        <w:rPr>
          <w:i/>
          <w:spacing w:val="-11"/>
          <w:sz w:val="20"/>
        </w:rPr>
        <w:t xml:space="preserve"> </w:t>
      </w:r>
      <w:r>
        <w:rPr>
          <w:i/>
          <w:sz w:val="20"/>
        </w:rPr>
        <w:t>targets.</w:t>
      </w:r>
      <w:r>
        <w:rPr>
          <w:i/>
          <w:spacing w:val="-12"/>
          <w:sz w:val="20"/>
        </w:rPr>
        <w:t xml:space="preserve"> </w:t>
      </w:r>
      <w:r>
        <w:rPr>
          <w:sz w:val="20"/>
        </w:rPr>
        <w:t>This</w:t>
      </w:r>
      <w:r>
        <w:rPr>
          <w:spacing w:val="-11"/>
          <w:sz w:val="20"/>
        </w:rPr>
        <w:t xml:space="preserve"> </w:t>
      </w:r>
      <w:r>
        <w:rPr>
          <w:sz w:val="20"/>
        </w:rPr>
        <w:t>will</w:t>
      </w:r>
      <w:r>
        <w:rPr>
          <w:spacing w:val="-11"/>
          <w:sz w:val="20"/>
        </w:rPr>
        <w:t xml:space="preserve"> </w:t>
      </w:r>
      <w:r>
        <w:rPr>
          <w:sz w:val="20"/>
        </w:rPr>
        <w:t>be</w:t>
      </w:r>
      <w:r>
        <w:rPr>
          <w:spacing w:val="-12"/>
          <w:sz w:val="20"/>
        </w:rPr>
        <w:t xml:space="preserve"> </w:t>
      </w:r>
      <w:r>
        <w:rPr>
          <w:sz w:val="20"/>
        </w:rPr>
        <w:t>complemented</w:t>
      </w:r>
      <w:r>
        <w:rPr>
          <w:spacing w:val="-11"/>
          <w:sz w:val="20"/>
        </w:rPr>
        <w:t xml:space="preserve"> </w:t>
      </w:r>
      <w:r>
        <w:rPr>
          <w:sz w:val="20"/>
        </w:rPr>
        <w:t>by</w:t>
      </w:r>
      <w:r>
        <w:rPr>
          <w:spacing w:val="-11"/>
          <w:sz w:val="20"/>
        </w:rPr>
        <w:t xml:space="preserve"> </w:t>
      </w:r>
      <w:r>
        <w:rPr>
          <w:sz w:val="20"/>
        </w:rPr>
        <w:t>qualitative</w:t>
      </w:r>
      <w:r>
        <w:rPr>
          <w:spacing w:val="-12"/>
          <w:sz w:val="20"/>
        </w:rPr>
        <w:t xml:space="preserve"> </w:t>
      </w:r>
      <w:r>
        <w:rPr>
          <w:sz w:val="20"/>
        </w:rPr>
        <w:t>feedback</w:t>
      </w:r>
      <w:r>
        <w:rPr>
          <w:spacing w:val="-11"/>
          <w:sz w:val="20"/>
        </w:rPr>
        <w:t xml:space="preserve"> </w:t>
      </w:r>
      <w:r>
        <w:rPr>
          <w:sz w:val="20"/>
        </w:rPr>
        <w:t>from</w:t>
      </w:r>
      <w:r>
        <w:rPr>
          <w:spacing w:val="-11"/>
          <w:sz w:val="20"/>
        </w:rPr>
        <w:t xml:space="preserve"> </w:t>
      </w:r>
      <w:r>
        <w:rPr>
          <w:sz w:val="20"/>
        </w:rPr>
        <w:t>stakeholders, especially policymakers. Stakeholder outcome level behavioral change measure indicates whether products/services/policy measures, supported by PDEP, follow a trajectory that can lead to client outcome (target group level change).</w:t>
      </w:r>
    </w:p>
    <w:p w14:paraId="6AF043A0" w14:textId="77777777" w:rsidR="00B33FB0" w:rsidRDefault="00414CB9" w:rsidP="00414CB9">
      <w:pPr>
        <w:pStyle w:val="ListParagraph"/>
        <w:numPr>
          <w:ilvl w:val="2"/>
          <w:numId w:val="47"/>
        </w:numPr>
        <w:tabs>
          <w:tab w:val="left" w:pos="2081"/>
        </w:tabs>
        <w:spacing w:line="276" w:lineRule="auto"/>
        <w:ind w:right="1437"/>
        <w:rPr>
          <w:rFonts w:ascii="Symbol" w:hAnsi="Symbol"/>
          <w:sz w:val="20"/>
        </w:rPr>
      </w:pPr>
      <w:r>
        <w:rPr>
          <w:i/>
          <w:sz w:val="20"/>
        </w:rPr>
        <w:t>Relevance</w:t>
      </w:r>
      <w:r>
        <w:rPr>
          <w:i/>
          <w:spacing w:val="-12"/>
          <w:sz w:val="20"/>
        </w:rPr>
        <w:t xml:space="preserve"> </w:t>
      </w:r>
      <w:r>
        <w:rPr>
          <w:i/>
          <w:sz w:val="20"/>
        </w:rPr>
        <w:t>will</w:t>
      </w:r>
      <w:r>
        <w:rPr>
          <w:i/>
          <w:spacing w:val="-11"/>
          <w:sz w:val="20"/>
        </w:rPr>
        <w:t xml:space="preserve"> </w:t>
      </w:r>
      <w:r>
        <w:rPr>
          <w:i/>
          <w:sz w:val="20"/>
        </w:rPr>
        <w:t>be</w:t>
      </w:r>
      <w:r>
        <w:rPr>
          <w:i/>
          <w:spacing w:val="-11"/>
          <w:sz w:val="20"/>
        </w:rPr>
        <w:t xml:space="preserve"> </w:t>
      </w:r>
      <w:r>
        <w:rPr>
          <w:i/>
          <w:sz w:val="20"/>
        </w:rPr>
        <w:t>assessed</w:t>
      </w:r>
      <w:r>
        <w:rPr>
          <w:i/>
          <w:spacing w:val="-12"/>
          <w:sz w:val="20"/>
        </w:rPr>
        <w:t xml:space="preserve"> </w:t>
      </w:r>
      <w:r>
        <w:rPr>
          <w:i/>
          <w:sz w:val="20"/>
        </w:rPr>
        <w:t>based</w:t>
      </w:r>
      <w:r>
        <w:rPr>
          <w:i/>
          <w:spacing w:val="-11"/>
          <w:sz w:val="20"/>
        </w:rPr>
        <w:t xml:space="preserve"> </w:t>
      </w:r>
      <w:r>
        <w:rPr>
          <w:i/>
          <w:sz w:val="20"/>
        </w:rPr>
        <w:t>on</w:t>
      </w:r>
      <w:r>
        <w:rPr>
          <w:i/>
          <w:spacing w:val="-11"/>
          <w:sz w:val="20"/>
        </w:rPr>
        <w:t xml:space="preserve"> </w:t>
      </w:r>
      <w:r>
        <w:rPr>
          <w:i/>
          <w:sz w:val="20"/>
        </w:rPr>
        <w:t>feedback</w:t>
      </w:r>
      <w:r>
        <w:rPr>
          <w:i/>
          <w:spacing w:val="-12"/>
          <w:sz w:val="20"/>
        </w:rPr>
        <w:t xml:space="preserve"> </w:t>
      </w:r>
      <w:r>
        <w:rPr>
          <w:i/>
          <w:sz w:val="20"/>
        </w:rPr>
        <w:t>from</w:t>
      </w:r>
      <w:r>
        <w:rPr>
          <w:i/>
          <w:spacing w:val="-11"/>
          <w:sz w:val="20"/>
        </w:rPr>
        <w:t xml:space="preserve"> </w:t>
      </w:r>
      <w:r>
        <w:rPr>
          <w:i/>
          <w:sz w:val="20"/>
        </w:rPr>
        <w:t>stakeholders,</w:t>
      </w:r>
      <w:r>
        <w:rPr>
          <w:i/>
          <w:spacing w:val="-11"/>
          <w:sz w:val="20"/>
        </w:rPr>
        <w:t xml:space="preserve"> </w:t>
      </w:r>
      <w:r>
        <w:rPr>
          <w:i/>
          <w:sz w:val="20"/>
        </w:rPr>
        <w:t>whether</w:t>
      </w:r>
      <w:r>
        <w:rPr>
          <w:i/>
          <w:spacing w:val="-12"/>
          <w:sz w:val="20"/>
        </w:rPr>
        <w:t xml:space="preserve"> </w:t>
      </w:r>
      <w:r>
        <w:rPr>
          <w:i/>
          <w:sz w:val="20"/>
        </w:rPr>
        <w:t>they</w:t>
      </w:r>
      <w:r>
        <w:rPr>
          <w:i/>
          <w:spacing w:val="-11"/>
          <w:sz w:val="20"/>
        </w:rPr>
        <w:t xml:space="preserve"> </w:t>
      </w:r>
      <w:r>
        <w:rPr>
          <w:i/>
          <w:sz w:val="20"/>
        </w:rPr>
        <w:t>feel</w:t>
      </w:r>
      <w:r>
        <w:rPr>
          <w:i/>
          <w:spacing w:val="-11"/>
          <w:sz w:val="20"/>
        </w:rPr>
        <w:t xml:space="preserve"> </w:t>
      </w:r>
      <w:r>
        <w:rPr>
          <w:i/>
          <w:sz w:val="20"/>
        </w:rPr>
        <w:t>that</w:t>
      </w:r>
      <w:r>
        <w:rPr>
          <w:i/>
          <w:spacing w:val="-11"/>
          <w:sz w:val="20"/>
        </w:rPr>
        <w:t xml:space="preserve"> </w:t>
      </w:r>
      <w:r>
        <w:rPr>
          <w:i/>
          <w:sz w:val="20"/>
        </w:rPr>
        <w:t>the</w:t>
      </w:r>
      <w:r>
        <w:rPr>
          <w:i/>
          <w:spacing w:val="-5"/>
          <w:sz w:val="20"/>
        </w:rPr>
        <w:t xml:space="preserve"> </w:t>
      </w:r>
      <w:proofErr w:type="spellStart"/>
      <w:r>
        <w:rPr>
          <w:i/>
          <w:sz w:val="20"/>
        </w:rPr>
        <w:t>programme</w:t>
      </w:r>
      <w:proofErr w:type="spellEnd"/>
      <w:r>
        <w:rPr>
          <w:i/>
          <w:sz w:val="20"/>
        </w:rPr>
        <w:t xml:space="preserve"> has undertaken activities that are relevant for the department/ministry/national/ organizational</w:t>
      </w:r>
      <w:r>
        <w:rPr>
          <w:sz w:val="20"/>
        </w:rPr>
        <w:t xml:space="preserve">. This is especially true regarding policy-level initiatives such as IDES, National E-commerce strategies (NES), </w:t>
      </w:r>
      <w:r>
        <w:rPr>
          <w:spacing w:val="-4"/>
          <w:sz w:val="20"/>
        </w:rPr>
        <w:t>etc.</w:t>
      </w:r>
    </w:p>
    <w:p w14:paraId="1E5F42CB" w14:textId="77777777" w:rsidR="00B33FB0" w:rsidRDefault="00414CB9" w:rsidP="00414CB9">
      <w:pPr>
        <w:pStyle w:val="ListParagraph"/>
        <w:numPr>
          <w:ilvl w:val="2"/>
          <w:numId w:val="47"/>
        </w:numPr>
        <w:tabs>
          <w:tab w:val="left" w:pos="2081"/>
        </w:tabs>
        <w:spacing w:line="276" w:lineRule="auto"/>
        <w:ind w:right="1439"/>
        <w:rPr>
          <w:rFonts w:ascii="Symbol" w:hAnsi="Symbol"/>
          <w:sz w:val="20"/>
        </w:rPr>
      </w:pPr>
      <w:r>
        <w:rPr>
          <w:sz w:val="20"/>
        </w:rPr>
        <w:t>Gender</w:t>
      </w:r>
      <w:r>
        <w:rPr>
          <w:spacing w:val="-4"/>
          <w:sz w:val="20"/>
        </w:rPr>
        <w:t xml:space="preserve"> </w:t>
      </w:r>
      <w:r>
        <w:rPr>
          <w:sz w:val="20"/>
        </w:rPr>
        <w:t>aspect</w:t>
      </w:r>
      <w:r>
        <w:rPr>
          <w:spacing w:val="-4"/>
          <w:sz w:val="20"/>
        </w:rPr>
        <w:t xml:space="preserve"> </w:t>
      </w:r>
      <w:r>
        <w:rPr>
          <w:sz w:val="20"/>
        </w:rPr>
        <w:t>will</w:t>
      </w:r>
      <w:r>
        <w:rPr>
          <w:spacing w:val="-5"/>
          <w:sz w:val="20"/>
        </w:rPr>
        <w:t xml:space="preserve"> </w:t>
      </w:r>
      <w:r>
        <w:rPr>
          <w:sz w:val="20"/>
        </w:rPr>
        <w:t>be</w:t>
      </w:r>
      <w:r>
        <w:rPr>
          <w:spacing w:val="-5"/>
          <w:sz w:val="20"/>
        </w:rPr>
        <w:t xml:space="preserve"> </w:t>
      </w:r>
      <w:r>
        <w:rPr>
          <w:sz w:val="20"/>
        </w:rPr>
        <w:t>based</w:t>
      </w:r>
      <w:r>
        <w:rPr>
          <w:spacing w:val="-4"/>
          <w:sz w:val="20"/>
        </w:rPr>
        <w:t xml:space="preserve"> </w:t>
      </w:r>
      <w:r>
        <w:rPr>
          <w:sz w:val="20"/>
        </w:rPr>
        <w:t>on</w:t>
      </w:r>
      <w:r>
        <w:rPr>
          <w:spacing w:val="-4"/>
          <w:sz w:val="20"/>
        </w:rPr>
        <w:t xml:space="preserve"> </w:t>
      </w:r>
      <w:r>
        <w:rPr>
          <w:sz w:val="20"/>
        </w:rPr>
        <w:t>quantitative</w:t>
      </w:r>
      <w:r>
        <w:rPr>
          <w:spacing w:val="-5"/>
          <w:sz w:val="20"/>
        </w:rPr>
        <w:t xml:space="preserve"> </w:t>
      </w:r>
      <w:r>
        <w:rPr>
          <w:sz w:val="20"/>
        </w:rPr>
        <w:t>analysis</w:t>
      </w:r>
      <w:r>
        <w:rPr>
          <w:spacing w:val="-6"/>
          <w:sz w:val="20"/>
        </w:rPr>
        <w:t xml:space="preserve"> </w:t>
      </w:r>
      <w:r>
        <w:rPr>
          <w:sz w:val="20"/>
        </w:rPr>
        <w:t>of</w:t>
      </w:r>
      <w:r>
        <w:rPr>
          <w:spacing w:val="-6"/>
          <w:sz w:val="20"/>
        </w:rPr>
        <w:t xml:space="preserve"> </w:t>
      </w:r>
      <w:r>
        <w:rPr>
          <w:sz w:val="20"/>
        </w:rPr>
        <w:t>KPI</w:t>
      </w:r>
      <w:r>
        <w:rPr>
          <w:spacing w:val="-8"/>
          <w:sz w:val="20"/>
        </w:rPr>
        <w:t xml:space="preserve"> </w:t>
      </w:r>
      <w:r>
        <w:rPr>
          <w:sz w:val="20"/>
        </w:rPr>
        <w:t>achievement</w:t>
      </w:r>
      <w:r>
        <w:rPr>
          <w:spacing w:val="-4"/>
          <w:sz w:val="20"/>
        </w:rPr>
        <w:t xml:space="preserve"> </w:t>
      </w:r>
      <w:r>
        <w:rPr>
          <w:sz w:val="20"/>
        </w:rPr>
        <w:t>(Gender Disaggregation).</w:t>
      </w:r>
      <w:r>
        <w:rPr>
          <w:spacing w:val="-5"/>
          <w:sz w:val="20"/>
        </w:rPr>
        <w:t xml:space="preserve"> </w:t>
      </w:r>
      <w:r>
        <w:rPr>
          <w:sz w:val="20"/>
        </w:rPr>
        <w:t>This will be supplemented with qualitative feedback from stakeholders</w:t>
      </w:r>
    </w:p>
    <w:p w14:paraId="47922E5A" w14:textId="77777777" w:rsidR="00B33FB0" w:rsidRDefault="00414CB9" w:rsidP="00414CB9">
      <w:pPr>
        <w:pStyle w:val="ListParagraph"/>
        <w:numPr>
          <w:ilvl w:val="2"/>
          <w:numId w:val="47"/>
        </w:numPr>
        <w:tabs>
          <w:tab w:val="left" w:pos="2081"/>
        </w:tabs>
        <w:spacing w:line="276" w:lineRule="auto"/>
        <w:ind w:right="1445"/>
        <w:rPr>
          <w:rFonts w:ascii="Symbol" w:hAnsi="Symbol"/>
          <w:sz w:val="20"/>
        </w:rPr>
      </w:pPr>
      <w:r>
        <w:rPr>
          <w:sz w:val="20"/>
        </w:rPr>
        <w:t>Coherence will be assessed at two levels: firstly, coherence between activities under different pillars; secondly, coherence between activities of implementers: UNCDF, UNCTAD, and UNDP.</w:t>
      </w:r>
    </w:p>
    <w:p w14:paraId="4E090CE9" w14:textId="77777777" w:rsidR="00B33FB0" w:rsidRDefault="00414CB9" w:rsidP="00414CB9">
      <w:pPr>
        <w:pStyle w:val="ListParagraph"/>
        <w:numPr>
          <w:ilvl w:val="2"/>
          <w:numId w:val="47"/>
        </w:numPr>
        <w:tabs>
          <w:tab w:val="left" w:pos="2081"/>
        </w:tabs>
        <w:spacing w:line="276" w:lineRule="auto"/>
        <w:ind w:right="1436"/>
        <w:rPr>
          <w:rFonts w:ascii="Symbol" w:hAnsi="Symbol"/>
          <w:sz w:val="20"/>
        </w:rPr>
      </w:pPr>
      <w:r>
        <w:rPr>
          <w:sz w:val="20"/>
        </w:rPr>
        <w:t>The inception phase will not investigate an impact-level change. According to OECD DAC, impact indicators assess “</w:t>
      </w:r>
      <w:r>
        <w:rPr>
          <w:i/>
          <w:sz w:val="20"/>
        </w:rPr>
        <w:t>… the ultimate significance and potentially transformative effects…longer term …in scope than those already captured under the effectiveness…to capture the indirect, secondary and potential</w:t>
      </w:r>
      <w:r>
        <w:rPr>
          <w:i/>
          <w:spacing w:val="-5"/>
          <w:sz w:val="20"/>
        </w:rPr>
        <w:t xml:space="preserve"> </w:t>
      </w:r>
      <w:r>
        <w:rPr>
          <w:i/>
          <w:sz w:val="20"/>
        </w:rPr>
        <w:t>consequences</w:t>
      </w:r>
      <w:r>
        <w:rPr>
          <w:i/>
          <w:spacing w:val="-6"/>
          <w:sz w:val="20"/>
        </w:rPr>
        <w:t xml:space="preserve"> </w:t>
      </w:r>
      <w:r>
        <w:rPr>
          <w:i/>
          <w:sz w:val="20"/>
        </w:rPr>
        <w:t>of</w:t>
      </w:r>
      <w:r>
        <w:rPr>
          <w:i/>
          <w:spacing w:val="-6"/>
          <w:sz w:val="20"/>
        </w:rPr>
        <w:t xml:space="preserve"> </w:t>
      </w:r>
      <w:r>
        <w:rPr>
          <w:i/>
          <w:sz w:val="20"/>
        </w:rPr>
        <w:t>the</w:t>
      </w:r>
      <w:r>
        <w:rPr>
          <w:i/>
          <w:spacing w:val="-9"/>
          <w:sz w:val="20"/>
        </w:rPr>
        <w:t xml:space="preserve"> </w:t>
      </w:r>
      <w:r>
        <w:rPr>
          <w:i/>
          <w:sz w:val="20"/>
        </w:rPr>
        <w:t>intervention”.</w:t>
      </w:r>
      <w:r>
        <w:rPr>
          <w:i/>
          <w:spacing w:val="39"/>
          <w:sz w:val="20"/>
        </w:rPr>
        <w:t xml:space="preserve"> </w:t>
      </w:r>
      <w:r>
        <w:rPr>
          <w:sz w:val="20"/>
        </w:rPr>
        <w:t>This</w:t>
      </w:r>
      <w:r>
        <w:rPr>
          <w:spacing w:val="-4"/>
          <w:sz w:val="20"/>
        </w:rPr>
        <w:t xml:space="preserve"> </w:t>
      </w:r>
      <w:r>
        <w:rPr>
          <w:sz w:val="20"/>
        </w:rPr>
        <w:t>is</w:t>
      </w:r>
      <w:r>
        <w:rPr>
          <w:spacing w:val="-4"/>
          <w:sz w:val="20"/>
        </w:rPr>
        <w:t xml:space="preserve"> </w:t>
      </w:r>
      <w:r>
        <w:rPr>
          <w:sz w:val="20"/>
        </w:rPr>
        <w:t>beyond</w:t>
      </w:r>
      <w:r>
        <w:rPr>
          <w:spacing w:val="-9"/>
          <w:sz w:val="20"/>
        </w:rPr>
        <w:t xml:space="preserve"> </w:t>
      </w:r>
      <w:r>
        <w:rPr>
          <w:sz w:val="20"/>
        </w:rPr>
        <w:t>the</w:t>
      </w:r>
      <w:r>
        <w:rPr>
          <w:spacing w:val="-6"/>
          <w:sz w:val="20"/>
        </w:rPr>
        <w:t xml:space="preserve"> </w:t>
      </w:r>
      <w:r>
        <w:rPr>
          <w:sz w:val="20"/>
        </w:rPr>
        <w:t>scope</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current</w:t>
      </w:r>
      <w:r>
        <w:rPr>
          <w:spacing w:val="-5"/>
          <w:sz w:val="20"/>
        </w:rPr>
        <w:t xml:space="preserve"> </w:t>
      </w:r>
      <w:r>
        <w:rPr>
          <w:sz w:val="20"/>
        </w:rPr>
        <w:t>evaluation,</w:t>
      </w:r>
      <w:r>
        <w:rPr>
          <w:spacing w:val="-5"/>
          <w:sz w:val="20"/>
        </w:rPr>
        <w:t xml:space="preserve"> </w:t>
      </w:r>
      <w:r>
        <w:rPr>
          <w:sz w:val="20"/>
        </w:rPr>
        <w:t>where we see an early sign of client-level direct consequences (effectiveness).</w:t>
      </w:r>
    </w:p>
    <w:p w14:paraId="4C4114CB" w14:textId="77777777" w:rsidR="00B33FB0" w:rsidRDefault="00B33FB0" w:rsidP="00C764D6">
      <w:pPr>
        <w:spacing w:line="276" w:lineRule="auto"/>
        <w:rPr>
          <w:rFonts w:ascii="Symbol" w:hAnsi="Symbol"/>
          <w:sz w:val="20"/>
        </w:rPr>
        <w:sectPr w:rsidR="00B33FB0">
          <w:pgSz w:w="11910" w:h="16840"/>
          <w:pgMar w:top="1380" w:right="0" w:bottom="1200" w:left="80" w:header="0" w:footer="1012" w:gutter="0"/>
          <w:cols w:space="720"/>
        </w:sectPr>
      </w:pPr>
    </w:p>
    <w:p w14:paraId="77C79AE4" w14:textId="77777777" w:rsidR="00B33FB0" w:rsidRDefault="00414CB9" w:rsidP="00C867D9">
      <w:pPr>
        <w:pStyle w:val="Heading5"/>
        <w:ind w:left="2127" w:right="3640"/>
        <w:jc w:val="center"/>
      </w:pPr>
      <w:r>
        <w:rPr>
          <w:noProof/>
        </w:rPr>
        <w:lastRenderedPageBreak/>
        <w:drawing>
          <wp:inline distT="0" distB="0" distL="0" distR="0" wp14:anchorId="4153FC19" wp14:editId="3C5E29F0">
            <wp:extent cx="5000805" cy="3829526"/>
            <wp:effectExtent l="0" t="0" r="0" b="0"/>
            <wp:docPr id="5" name="image4.png" descr="Measured by the goal, sector outcome, client outcome, stakeholder outcome, output and acti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descr="Measured by the goal, sector outcome, client outcome, stakeholder outcome, output and actiivitie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00805" cy="3829526"/>
                    </a:xfrm>
                    <a:prstGeom prst="rect">
                      <a:avLst/>
                    </a:prstGeom>
                  </pic:spPr>
                </pic:pic>
              </a:graphicData>
            </a:graphic>
          </wp:inline>
        </w:drawing>
      </w:r>
      <w:r>
        <w:rPr>
          <w:color w:val="000099"/>
        </w:rPr>
        <w:t>Figure</w:t>
      </w:r>
      <w:r>
        <w:rPr>
          <w:color w:val="000099"/>
          <w:spacing w:val="-5"/>
        </w:rPr>
        <w:t xml:space="preserve"> </w:t>
      </w:r>
      <w:r>
        <w:rPr>
          <w:color w:val="000099"/>
        </w:rPr>
        <w:t>2:</w:t>
      </w:r>
      <w:r>
        <w:rPr>
          <w:color w:val="000099"/>
          <w:spacing w:val="45"/>
        </w:rPr>
        <w:t xml:space="preserve"> </w:t>
      </w:r>
      <w:r>
        <w:rPr>
          <w:color w:val="000099"/>
        </w:rPr>
        <w:t>Evaluation</w:t>
      </w:r>
      <w:r>
        <w:rPr>
          <w:color w:val="000099"/>
          <w:spacing w:val="-6"/>
        </w:rPr>
        <w:t xml:space="preserve"> </w:t>
      </w:r>
      <w:r>
        <w:rPr>
          <w:color w:val="000099"/>
        </w:rPr>
        <w:t>Criteria</w:t>
      </w:r>
      <w:r>
        <w:rPr>
          <w:color w:val="000099"/>
          <w:spacing w:val="-3"/>
        </w:rPr>
        <w:t xml:space="preserve"> </w:t>
      </w:r>
      <w:r>
        <w:rPr>
          <w:color w:val="000099"/>
        </w:rPr>
        <w:t>and</w:t>
      </w:r>
      <w:r>
        <w:rPr>
          <w:color w:val="000099"/>
          <w:spacing w:val="-4"/>
        </w:rPr>
        <w:t xml:space="preserve"> </w:t>
      </w:r>
      <w:r>
        <w:rPr>
          <w:color w:val="000099"/>
        </w:rPr>
        <w:t>Theory</w:t>
      </w:r>
      <w:r>
        <w:rPr>
          <w:color w:val="000099"/>
          <w:spacing w:val="-2"/>
        </w:rPr>
        <w:t xml:space="preserve"> </w:t>
      </w:r>
      <w:r>
        <w:rPr>
          <w:color w:val="000099"/>
        </w:rPr>
        <w:t>of</w:t>
      </w:r>
      <w:r>
        <w:rPr>
          <w:color w:val="000099"/>
          <w:spacing w:val="-5"/>
        </w:rPr>
        <w:t xml:space="preserve"> </w:t>
      </w:r>
      <w:r>
        <w:rPr>
          <w:color w:val="000099"/>
          <w:spacing w:val="-2"/>
        </w:rPr>
        <w:t>Change</w:t>
      </w:r>
    </w:p>
    <w:p w14:paraId="3F8E134A" w14:textId="77777777" w:rsidR="00B33FB0" w:rsidRDefault="00B33FB0" w:rsidP="00C764D6">
      <w:pPr>
        <w:pStyle w:val="BodyText"/>
        <w:spacing w:before="3"/>
        <w:rPr>
          <w:b/>
          <w:sz w:val="25"/>
        </w:rPr>
      </w:pPr>
    </w:p>
    <w:p w14:paraId="4886DE77" w14:textId="77777777" w:rsidR="00B33FB0" w:rsidRDefault="00414CB9" w:rsidP="00C764D6">
      <w:pPr>
        <w:pStyle w:val="BodyText"/>
        <w:spacing w:line="276" w:lineRule="auto"/>
        <w:ind w:left="1360" w:right="1434"/>
      </w:pPr>
      <w:r>
        <w:t>The research utilizes causal process observation (CPO) as opposed to data set observation (DSO), which is an individual unit of analysis (e.g., a large sample survey). CPO provides information on context and mechanism; thus, CPO provides more inferential leverage than DSO. DSO are observations in normal</w:t>
      </w:r>
      <w:r>
        <w:rPr>
          <w:spacing w:val="-1"/>
        </w:rPr>
        <w:t xml:space="preserve"> </w:t>
      </w:r>
      <w:r>
        <w:t>statistical analysis and a</w:t>
      </w:r>
      <w:r>
        <w:rPr>
          <w:spacing w:val="-4"/>
        </w:rPr>
        <w:t xml:space="preserve"> </w:t>
      </w:r>
      <w:r>
        <w:t>standard</w:t>
      </w:r>
      <w:r>
        <w:rPr>
          <w:spacing w:val="-4"/>
        </w:rPr>
        <w:t xml:space="preserve"> </w:t>
      </w:r>
      <w:r>
        <w:t>method</w:t>
      </w:r>
      <w:r>
        <w:rPr>
          <w:spacing w:val="-4"/>
        </w:rPr>
        <w:t xml:space="preserve"> </w:t>
      </w:r>
      <w:r>
        <w:t>for</w:t>
      </w:r>
      <w:r>
        <w:rPr>
          <w:spacing w:val="-4"/>
        </w:rPr>
        <w:t xml:space="preserve"> </w:t>
      </w:r>
      <w:r>
        <w:t>increasing</w:t>
      </w:r>
      <w:r>
        <w:rPr>
          <w:spacing w:val="-5"/>
        </w:rPr>
        <w:t xml:space="preserve"> </w:t>
      </w:r>
      <w:r>
        <w:t>degrees</w:t>
      </w:r>
      <w:r>
        <w:rPr>
          <w:spacing w:val="-3"/>
        </w:rPr>
        <w:t xml:space="preserve"> </w:t>
      </w:r>
      <w:r>
        <w:t>of</w:t>
      </w:r>
      <w:r>
        <w:rPr>
          <w:spacing w:val="-4"/>
        </w:rPr>
        <w:t xml:space="preserve"> </w:t>
      </w:r>
      <w:r>
        <w:t>freedom</w:t>
      </w:r>
      <w:r>
        <w:rPr>
          <w:spacing w:val="-5"/>
        </w:rPr>
        <w:t xml:space="preserve"> </w:t>
      </w:r>
      <w:r>
        <w:t>(Mahoney,</w:t>
      </w:r>
      <w:r>
        <w:rPr>
          <w:spacing w:val="-4"/>
        </w:rPr>
        <w:t xml:space="preserve"> </w:t>
      </w:r>
      <w:r>
        <w:t>2010,</w:t>
      </w:r>
      <w:r>
        <w:rPr>
          <w:spacing w:val="-4"/>
        </w:rPr>
        <w:t xml:space="preserve"> </w:t>
      </w:r>
      <w:r>
        <w:t>pp.</w:t>
      </w:r>
      <w:r>
        <w:rPr>
          <w:spacing w:val="-4"/>
        </w:rPr>
        <w:t xml:space="preserve"> </w:t>
      </w:r>
      <w:r>
        <w:t>120-147)</w:t>
      </w:r>
      <w:r>
        <w:rPr>
          <w:vertAlign w:val="superscript"/>
        </w:rPr>
        <w:t>3</w:t>
      </w:r>
      <w:r>
        <w:t>.</w:t>
      </w:r>
      <w:r>
        <w:rPr>
          <w:spacing w:val="-4"/>
        </w:rPr>
        <w:t xml:space="preserve"> </w:t>
      </w:r>
      <w:r>
        <w:t>As</w:t>
      </w:r>
      <w:r>
        <w:rPr>
          <w:spacing w:val="-3"/>
        </w:rPr>
        <w:t xml:space="preserve"> </w:t>
      </w:r>
      <w:r>
        <w:t>such,</w:t>
      </w:r>
      <w:r>
        <w:rPr>
          <w:spacing w:val="-3"/>
        </w:rPr>
        <w:t xml:space="preserve"> </w:t>
      </w:r>
      <w:r>
        <w:rPr>
          <w:i/>
        </w:rPr>
        <w:t>“a</w:t>
      </w:r>
      <w:r>
        <w:rPr>
          <w:i/>
          <w:spacing w:val="-4"/>
        </w:rPr>
        <w:t xml:space="preserve"> </w:t>
      </w:r>
      <w:r>
        <w:rPr>
          <w:i/>
        </w:rPr>
        <w:t>large</w:t>
      </w:r>
      <w:r>
        <w:rPr>
          <w:i/>
          <w:spacing w:val="-4"/>
        </w:rPr>
        <w:t xml:space="preserve"> </w:t>
      </w:r>
      <w:r>
        <w:rPr>
          <w:i/>
        </w:rPr>
        <w:t>number of</w:t>
      </w:r>
      <w:r>
        <w:rPr>
          <w:i/>
          <w:spacing w:val="-2"/>
        </w:rPr>
        <w:t xml:space="preserve"> </w:t>
      </w:r>
      <w:r>
        <w:rPr>
          <w:i/>
        </w:rPr>
        <w:t>standardized Observations (DSO)</w:t>
      </w:r>
      <w:r>
        <w:rPr>
          <w:i/>
          <w:spacing w:val="-1"/>
        </w:rPr>
        <w:t xml:space="preserve"> </w:t>
      </w:r>
      <w:r>
        <w:rPr>
          <w:i/>
        </w:rPr>
        <w:t>are not always</w:t>
      </w:r>
      <w:r>
        <w:rPr>
          <w:i/>
          <w:spacing w:val="-2"/>
        </w:rPr>
        <w:t xml:space="preserve"> </w:t>
      </w:r>
      <w:r>
        <w:rPr>
          <w:i/>
        </w:rPr>
        <w:t xml:space="preserve">superior to a single noncomparable observation,” </w:t>
      </w:r>
      <w:r>
        <w:t>especially if the single observation is a CPO (King et al., 1994, p. 183)</w:t>
      </w:r>
      <w:r>
        <w:rPr>
          <w:vertAlign w:val="superscript"/>
        </w:rPr>
        <w:t>4</w:t>
      </w:r>
      <w:r>
        <w:t>. Considering this is a mid-term review, the focus is on</w:t>
      </w:r>
      <w:r>
        <w:rPr>
          <w:spacing w:val="-12"/>
        </w:rPr>
        <w:t xml:space="preserve"> </w:t>
      </w:r>
      <w:r>
        <w:t>learning</w:t>
      </w:r>
      <w:r>
        <w:rPr>
          <w:spacing w:val="-11"/>
        </w:rPr>
        <w:t xml:space="preserve"> </w:t>
      </w:r>
      <w:r>
        <w:t>from</w:t>
      </w:r>
      <w:r>
        <w:rPr>
          <w:spacing w:val="-11"/>
        </w:rPr>
        <w:t xml:space="preserve"> </w:t>
      </w:r>
      <w:r>
        <w:t>key</w:t>
      </w:r>
      <w:r>
        <w:rPr>
          <w:spacing w:val="-12"/>
        </w:rPr>
        <w:t xml:space="preserve"> </w:t>
      </w:r>
      <w:r>
        <w:t>stakeholders</w:t>
      </w:r>
      <w:r>
        <w:rPr>
          <w:spacing w:val="-11"/>
        </w:rPr>
        <w:t xml:space="preserve"> </w:t>
      </w:r>
      <w:r>
        <w:t>since</w:t>
      </w:r>
      <w:r>
        <w:rPr>
          <w:spacing w:val="-11"/>
        </w:rPr>
        <w:t xml:space="preserve"> </w:t>
      </w:r>
      <w:r>
        <w:t>the</w:t>
      </w:r>
      <w:r>
        <w:rPr>
          <w:spacing w:val="-12"/>
        </w:rPr>
        <w:t xml:space="preserve"> </w:t>
      </w:r>
      <w:r>
        <w:t>client-level</w:t>
      </w:r>
      <w:r>
        <w:rPr>
          <w:spacing w:val="-11"/>
        </w:rPr>
        <w:t xml:space="preserve"> </w:t>
      </w:r>
      <w:r>
        <w:t>outcome</w:t>
      </w:r>
      <w:r>
        <w:rPr>
          <w:spacing w:val="-11"/>
        </w:rPr>
        <w:t xml:space="preserve"> </w:t>
      </w:r>
      <w:r>
        <w:t>is</w:t>
      </w:r>
      <w:r>
        <w:rPr>
          <w:spacing w:val="-12"/>
        </w:rPr>
        <w:t xml:space="preserve"> </w:t>
      </w:r>
      <w:r>
        <w:t>still</w:t>
      </w:r>
      <w:r>
        <w:rPr>
          <w:spacing w:val="-11"/>
        </w:rPr>
        <w:t xml:space="preserve"> </w:t>
      </w:r>
      <w:r>
        <w:t>too</w:t>
      </w:r>
      <w:r>
        <w:rPr>
          <w:spacing w:val="-11"/>
        </w:rPr>
        <w:t xml:space="preserve"> </w:t>
      </w:r>
      <w:r>
        <w:t>early</w:t>
      </w:r>
      <w:r>
        <w:rPr>
          <w:spacing w:val="-11"/>
        </w:rPr>
        <w:t xml:space="preserve"> </w:t>
      </w:r>
      <w:r>
        <w:t>to</w:t>
      </w:r>
      <w:r>
        <w:rPr>
          <w:spacing w:val="-12"/>
        </w:rPr>
        <w:t xml:space="preserve"> </w:t>
      </w:r>
      <w:r>
        <w:t>assess</w:t>
      </w:r>
      <w:r>
        <w:rPr>
          <w:spacing w:val="-11"/>
        </w:rPr>
        <w:t xml:space="preserve"> </w:t>
      </w:r>
      <w:r>
        <w:t>(see</w:t>
      </w:r>
      <w:r>
        <w:rPr>
          <w:spacing w:val="-11"/>
        </w:rPr>
        <w:t xml:space="preserve"> </w:t>
      </w:r>
      <w:r>
        <w:t>the</w:t>
      </w:r>
      <w:r>
        <w:rPr>
          <w:spacing w:val="-12"/>
        </w:rPr>
        <w:t xml:space="preserve"> </w:t>
      </w:r>
      <w:r>
        <w:t>next</w:t>
      </w:r>
      <w:r>
        <w:rPr>
          <w:spacing w:val="-11"/>
        </w:rPr>
        <w:t xml:space="preserve"> </w:t>
      </w:r>
      <w:r>
        <w:t>section)</w:t>
      </w:r>
      <w:r>
        <w:rPr>
          <w:vertAlign w:val="superscript"/>
        </w:rPr>
        <w:t>5</w:t>
      </w:r>
      <w:r>
        <w:t>. This</w:t>
      </w:r>
      <w:r>
        <w:rPr>
          <w:spacing w:val="-3"/>
        </w:rPr>
        <w:t xml:space="preserve"> </w:t>
      </w:r>
      <w:r>
        <w:t>is</w:t>
      </w:r>
      <w:r>
        <w:rPr>
          <w:spacing w:val="-3"/>
        </w:rPr>
        <w:t xml:space="preserve"> </w:t>
      </w:r>
      <w:r>
        <w:t>not</w:t>
      </w:r>
      <w:r>
        <w:rPr>
          <w:spacing w:val="-4"/>
        </w:rPr>
        <w:t xml:space="preserve"> </w:t>
      </w:r>
      <w:r>
        <w:t>to</w:t>
      </w:r>
      <w:r>
        <w:rPr>
          <w:spacing w:val="-4"/>
        </w:rPr>
        <w:t xml:space="preserve"> </w:t>
      </w:r>
      <w:r>
        <w:t>say</w:t>
      </w:r>
      <w:r>
        <w:rPr>
          <w:spacing w:val="-3"/>
        </w:rPr>
        <w:t xml:space="preserve"> </w:t>
      </w:r>
      <w:r>
        <w:t>that</w:t>
      </w:r>
      <w:r>
        <w:rPr>
          <w:spacing w:val="-6"/>
        </w:rPr>
        <w:t xml:space="preserve"> </w:t>
      </w:r>
      <w:r>
        <w:t>CPOs</w:t>
      </w:r>
      <w:r>
        <w:rPr>
          <w:spacing w:val="-4"/>
        </w:rPr>
        <w:t xml:space="preserve"> </w:t>
      </w:r>
      <w:r>
        <w:t>are</w:t>
      </w:r>
      <w:r>
        <w:rPr>
          <w:spacing w:val="-5"/>
        </w:rPr>
        <w:t xml:space="preserve"> </w:t>
      </w:r>
      <w:r>
        <w:t>qualitative</w:t>
      </w:r>
      <w:r>
        <w:rPr>
          <w:spacing w:val="-5"/>
        </w:rPr>
        <w:t xml:space="preserve"> </w:t>
      </w:r>
      <w:r>
        <w:t>while</w:t>
      </w:r>
      <w:r>
        <w:rPr>
          <w:spacing w:val="-6"/>
        </w:rPr>
        <w:t xml:space="preserve"> </w:t>
      </w:r>
      <w:r>
        <w:t>DSOs</w:t>
      </w:r>
      <w:r>
        <w:rPr>
          <w:spacing w:val="-4"/>
        </w:rPr>
        <w:t xml:space="preserve"> </w:t>
      </w:r>
      <w:r>
        <w:t>are</w:t>
      </w:r>
      <w:r>
        <w:rPr>
          <w:spacing w:val="-5"/>
        </w:rPr>
        <w:t xml:space="preserve"> </w:t>
      </w:r>
      <w:r>
        <w:t>quantitative,</w:t>
      </w:r>
      <w:r>
        <w:rPr>
          <w:spacing w:val="-4"/>
        </w:rPr>
        <w:t xml:space="preserve"> </w:t>
      </w:r>
      <w:r>
        <w:t>but</w:t>
      </w:r>
      <w:r>
        <w:rPr>
          <w:spacing w:val="-4"/>
        </w:rPr>
        <w:t xml:space="preserve"> </w:t>
      </w:r>
      <w:r>
        <w:t>instead</w:t>
      </w:r>
      <w:r>
        <w:rPr>
          <w:spacing w:val="-3"/>
        </w:rPr>
        <w:t xml:space="preserve"> </w:t>
      </w:r>
      <w:r>
        <w:t>that</w:t>
      </w:r>
      <w:r>
        <w:rPr>
          <w:spacing w:val="-6"/>
        </w:rPr>
        <w:t xml:space="preserve"> </w:t>
      </w:r>
      <w:r>
        <w:t>an</w:t>
      </w:r>
      <w:r>
        <w:rPr>
          <w:spacing w:val="-4"/>
        </w:rPr>
        <w:t xml:space="preserve"> </w:t>
      </w:r>
      <w:r>
        <w:t>individual</w:t>
      </w:r>
      <w:r>
        <w:rPr>
          <w:spacing w:val="-4"/>
        </w:rPr>
        <w:t xml:space="preserve"> </w:t>
      </w:r>
      <w:r>
        <w:t>data</w:t>
      </w:r>
      <w:r>
        <w:rPr>
          <w:spacing w:val="-4"/>
        </w:rPr>
        <w:t xml:space="preserve"> </w:t>
      </w:r>
      <w:r>
        <w:t>point when it is a CPO</w:t>
      </w:r>
      <w:r>
        <w:rPr>
          <w:spacing w:val="-1"/>
        </w:rPr>
        <w:t xml:space="preserve"> </w:t>
      </w:r>
      <w:r>
        <w:t>carries more evidentiary weight than an individual</w:t>
      </w:r>
      <w:r>
        <w:rPr>
          <w:spacing w:val="-1"/>
        </w:rPr>
        <w:t xml:space="preserve"> </w:t>
      </w:r>
      <w:r>
        <w:t>data point when it is a DSO.</w:t>
      </w:r>
      <w:r>
        <w:rPr>
          <w:spacing w:val="-1"/>
        </w:rPr>
        <w:t xml:space="preserve"> </w:t>
      </w:r>
      <w:r>
        <w:t>For</w:t>
      </w:r>
      <w:r>
        <w:rPr>
          <w:spacing w:val="-1"/>
        </w:rPr>
        <w:t xml:space="preserve"> </w:t>
      </w:r>
      <w:r>
        <w:t>instance, if in</w:t>
      </w:r>
      <w:r>
        <w:rPr>
          <w:spacing w:val="-2"/>
        </w:rPr>
        <w:t xml:space="preserve"> </w:t>
      </w:r>
      <w:r>
        <w:t>an</w:t>
      </w:r>
      <w:r>
        <w:rPr>
          <w:spacing w:val="-2"/>
        </w:rPr>
        <w:t xml:space="preserve"> </w:t>
      </w:r>
      <w:r>
        <w:t>interview</w:t>
      </w:r>
      <w:r>
        <w:rPr>
          <w:spacing w:val="-3"/>
        </w:rPr>
        <w:t xml:space="preserve"> </w:t>
      </w:r>
      <w:r>
        <w:t>with</w:t>
      </w:r>
      <w:r>
        <w:rPr>
          <w:spacing w:val="-2"/>
        </w:rPr>
        <w:t xml:space="preserve"> </w:t>
      </w:r>
      <w:r>
        <w:t>the</w:t>
      </w:r>
      <w:r>
        <w:rPr>
          <w:spacing w:val="-3"/>
        </w:rPr>
        <w:t xml:space="preserve"> </w:t>
      </w:r>
      <w:r>
        <w:t>Minister</w:t>
      </w:r>
      <w:r>
        <w:rPr>
          <w:spacing w:val="-3"/>
        </w:rPr>
        <w:t xml:space="preserve"> </w:t>
      </w:r>
      <w:r>
        <w:t>of</w:t>
      </w:r>
      <w:r>
        <w:rPr>
          <w:spacing w:val="-4"/>
        </w:rPr>
        <w:t xml:space="preserve"> </w:t>
      </w:r>
      <w:r>
        <w:t>Trade</w:t>
      </w:r>
      <w:r>
        <w:rPr>
          <w:spacing w:val="-1"/>
        </w:rPr>
        <w:t xml:space="preserve"> </w:t>
      </w:r>
      <w:r>
        <w:t>(CPO),</w:t>
      </w:r>
      <w:r>
        <w:rPr>
          <w:spacing w:val="-2"/>
        </w:rPr>
        <w:t xml:space="preserve"> </w:t>
      </w:r>
      <w:r>
        <w:t>it</w:t>
      </w:r>
      <w:r>
        <w:rPr>
          <w:spacing w:val="-2"/>
        </w:rPr>
        <w:t xml:space="preserve"> </w:t>
      </w:r>
      <w:r>
        <w:t>is</w:t>
      </w:r>
      <w:r>
        <w:rPr>
          <w:spacing w:val="-2"/>
        </w:rPr>
        <w:t xml:space="preserve"> </w:t>
      </w:r>
      <w:r>
        <w:t>mentioned</w:t>
      </w:r>
      <w:r>
        <w:rPr>
          <w:spacing w:val="-2"/>
        </w:rPr>
        <w:t xml:space="preserve"> </w:t>
      </w:r>
      <w:r>
        <w:t>that</w:t>
      </w:r>
      <w:r>
        <w:rPr>
          <w:spacing w:val="-2"/>
        </w:rPr>
        <w:t xml:space="preserve"> </w:t>
      </w:r>
      <w:r>
        <w:t>export</w:t>
      </w:r>
      <w:r>
        <w:rPr>
          <w:spacing w:val="-2"/>
        </w:rPr>
        <w:t xml:space="preserve"> </w:t>
      </w:r>
      <w:r>
        <w:t>from SMEs increased</w:t>
      </w:r>
      <w:r>
        <w:rPr>
          <w:spacing w:val="-2"/>
        </w:rPr>
        <w:t xml:space="preserve"> </w:t>
      </w:r>
      <w:r>
        <w:t>by</w:t>
      </w:r>
      <w:r>
        <w:rPr>
          <w:spacing w:val="-2"/>
        </w:rPr>
        <w:t xml:space="preserve"> </w:t>
      </w:r>
      <w:r>
        <w:t>12%,</w:t>
      </w:r>
      <w:r>
        <w:rPr>
          <w:spacing w:val="-1"/>
        </w:rPr>
        <w:t xml:space="preserve"> </w:t>
      </w:r>
      <w:r>
        <w:t>then that may carry more</w:t>
      </w:r>
      <w:r>
        <w:rPr>
          <w:spacing w:val="-2"/>
        </w:rPr>
        <w:t xml:space="preserve"> </w:t>
      </w:r>
      <w:r>
        <w:t>weight than an</w:t>
      </w:r>
      <w:r>
        <w:rPr>
          <w:spacing w:val="-2"/>
        </w:rPr>
        <w:t xml:space="preserve"> </w:t>
      </w:r>
      <w:r>
        <w:t>individual</w:t>
      </w:r>
      <w:r>
        <w:rPr>
          <w:spacing w:val="-3"/>
        </w:rPr>
        <w:t xml:space="preserve"> </w:t>
      </w:r>
      <w:r>
        <w:t>data</w:t>
      </w:r>
      <w:r>
        <w:rPr>
          <w:spacing w:val="-3"/>
        </w:rPr>
        <w:t xml:space="preserve"> </w:t>
      </w:r>
      <w:r>
        <w:t>point</w:t>
      </w:r>
      <w:r>
        <w:rPr>
          <w:spacing w:val="-3"/>
        </w:rPr>
        <w:t xml:space="preserve"> </w:t>
      </w:r>
      <w:r>
        <w:t>in a</w:t>
      </w:r>
      <w:r>
        <w:rPr>
          <w:spacing w:val="-3"/>
        </w:rPr>
        <w:t xml:space="preserve"> </w:t>
      </w:r>
      <w:r>
        <w:t>survey</w:t>
      </w:r>
      <w:r>
        <w:rPr>
          <w:spacing w:val="-2"/>
        </w:rPr>
        <w:t xml:space="preserve"> </w:t>
      </w:r>
      <w:r>
        <w:t>with 50</w:t>
      </w:r>
      <w:r>
        <w:rPr>
          <w:spacing w:val="-1"/>
        </w:rPr>
        <w:t xml:space="preserve"> </w:t>
      </w:r>
      <w:r>
        <w:t>SMEs</w:t>
      </w:r>
      <w:r>
        <w:rPr>
          <w:spacing w:val="-2"/>
        </w:rPr>
        <w:t xml:space="preserve"> </w:t>
      </w:r>
      <w:r>
        <w:t>on</w:t>
      </w:r>
      <w:r>
        <w:rPr>
          <w:spacing w:val="-2"/>
        </w:rPr>
        <w:t xml:space="preserve"> </w:t>
      </w:r>
      <w:r>
        <w:t>export volume, although the</w:t>
      </w:r>
      <w:r>
        <w:rPr>
          <w:spacing w:val="-6"/>
        </w:rPr>
        <w:t xml:space="preserve"> </w:t>
      </w:r>
      <w:r>
        <w:t>survey</w:t>
      </w:r>
      <w:r>
        <w:rPr>
          <w:spacing w:val="-5"/>
        </w:rPr>
        <w:t xml:space="preserve"> </w:t>
      </w:r>
      <w:r>
        <w:t>can</w:t>
      </w:r>
      <w:r>
        <w:rPr>
          <w:spacing w:val="-6"/>
        </w:rPr>
        <w:t xml:space="preserve"> </w:t>
      </w:r>
      <w:r>
        <w:t>be</w:t>
      </w:r>
      <w:r>
        <w:rPr>
          <w:spacing w:val="-6"/>
        </w:rPr>
        <w:t xml:space="preserve"> </w:t>
      </w:r>
      <w:r>
        <w:t>used</w:t>
      </w:r>
      <w:r>
        <w:rPr>
          <w:spacing w:val="-5"/>
        </w:rPr>
        <w:t xml:space="preserve"> </w:t>
      </w:r>
      <w:r>
        <w:t>for</w:t>
      </w:r>
      <w:r>
        <w:rPr>
          <w:spacing w:val="-6"/>
        </w:rPr>
        <w:t xml:space="preserve"> </w:t>
      </w:r>
      <w:r>
        <w:t>triangulation.</w:t>
      </w:r>
      <w:r>
        <w:rPr>
          <w:spacing w:val="-4"/>
        </w:rPr>
        <w:t xml:space="preserve"> </w:t>
      </w:r>
      <w:r>
        <w:t>In</w:t>
      </w:r>
      <w:r>
        <w:rPr>
          <w:spacing w:val="-5"/>
        </w:rPr>
        <w:t xml:space="preserve"> </w:t>
      </w:r>
      <w:r>
        <w:t>this</w:t>
      </w:r>
      <w:r>
        <w:rPr>
          <w:spacing w:val="-5"/>
        </w:rPr>
        <w:t xml:space="preserve"> </w:t>
      </w:r>
      <w:r>
        <w:t>assessment,</w:t>
      </w:r>
      <w:r>
        <w:rPr>
          <w:spacing w:val="-5"/>
        </w:rPr>
        <w:t xml:space="preserve"> </w:t>
      </w:r>
      <w:r>
        <w:t>the</w:t>
      </w:r>
      <w:r>
        <w:rPr>
          <w:spacing w:val="-6"/>
        </w:rPr>
        <w:t xml:space="preserve"> </w:t>
      </w:r>
      <w:r>
        <w:t>evaluator</w:t>
      </w:r>
      <w:r>
        <w:rPr>
          <w:spacing w:val="-5"/>
        </w:rPr>
        <w:t xml:space="preserve"> </w:t>
      </w:r>
      <w:r>
        <w:t>used</w:t>
      </w:r>
      <w:r>
        <w:rPr>
          <w:spacing w:val="-7"/>
        </w:rPr>
        <w:t xml:space="preserve"> </w:t>
      </w:r>
      <w:r>
        <w:t>key-informant</w:t>
      </w:r>
      <w:r>
        <w:rPr>
          <w:spacing w:val="-5"/>
        </w:rPr>
        <w:t xml:space="preserve"> </w:t>
      </w:r>
      <w:r>
        <w:t>interviews</w:t>
      </w:r>
      <w:r>
        <w:rPr>
          <w:spacing w:val="-5"/>
        </w:rPr>
        <w:t xml:space="preserve"> </w:t>
      </w:r>
      <w:r>
        <w:t>with</w:t>
      </w:r>
      <w:r>
        <w:rPr>
          <w:spacing w:val="-4"/>
        </w:rPr>
        <w:t xml:space="preserve"> </w:t>
      </w:r>
      <w:r>
        <w:t>a semi-structured questionnaire.</w:t>
      </w:r>
    </w:p>
    <w:p w14:paraId="79115A3D" w14:textId="77777777" w:rsidR="00B33FB0" w:rsidRDefault="00414CB9" w:rsidP="00C764D6">
      <w:pPr>
        <w:spacing w:before="160" w:line="276" w:lineRule="auto"/>
        <w:ind w:left="1360" w:right="1436"/>
        <w:rPr>
          <w:sz w:val="20"/>
        </w:rPr>
      </w:pPr>
      <w:r>
        <w:rPr>
          <w:sz w:val="20"/>
        </w:rPr>
        <w:t xml:space="preserve">Project-end evaluation and impact assessments typically utilize quantitative research, focusing on descriptive statistics based on DSOs, i.e., large sample surveys. In contrast, qualitative research utilizes CPOs: </w:t>
      </w:r>
      <w:r>
        <w:rPr>
          <w:i/>
          <w:sz w:val="20"/>
        </w:rPr>
        <w:t>“A causal- process</w:t>
      </w:r>
      <w:r>
        <w:rPr>
          <w:i/>
          <w:spacing w:val="-6"/>
          <w:sz w:val="20"/>
        </w:rPr>
        <w:t xml:space="preserve"> </w:t>
      </w:r>
      <w:r>
        <w:rPr>
          <w:i/>
          <w:sz w:val="20"/>
        </w:rPr>
        <w:t>observation</w:t>
      </w:r>
      <w:r>
        <w:rPr>
          <w:i/>
          <w:spacing w:val="-5"/>
          <w:sz w:val="20"/>
        </w:rPr>
        <w:t xml:space="preserve"> </w:t>
      </w:r>
      <w:r>
        <w:rPr>
          <w:i/>
          <w:sz w:val="20"/>
        </w:rPr>
        <w:t>sometimes</w:t>
      </w:r>
      <w:r>
        <w:rPr>
          <w:i/>
          <w:spacing w:val="-6"/>
          <w:sz w:val="20"/>
        </w:rPr>
        <w:t xml:space="preserve"> </w:t>
      </w:r>
      <w:r>
        <w:rPr>
          <w:i/>
          <w:sz w:val="20"/>
        </w:rPr>
        <w:t>resembles</w:t>
      </w:r>
      <w:r>
        <w:rPr>
          <w:i/>
          <w:spacing w:val="-5"/>
          <w:sz w:val="20"/>
        </w:rPr>
        <w:t xml:space="preserve"> </w:t>
      </w:r>
      <w:r>
        <w:rPr>
          <w:i/>
          <w:sz w:val="20"/>
        </w:rPr>
        <w:t>a</w:t>
      </w:r>
      <w:r>
        <w:rPr>
          <w:i/>
          <w:spacing w:val="-5"/>
          <w:sz w:val="20"/>
        </w:rPr>
        <w:t xml:space="preserve"> </w:t>
      </w:r>
      <w:r>
        <w:rPr>
          <w:i/>
          <w:sz w:val="20"/>
        </w:rPr>
        <w:t>‘smoking</w:t>
      </w:r>
      <w:r>
        <w:rPr>
          <w:i/>
          <w:spacing w:val="-5"/>
          <w:sz w:val="20"/>
        </w:rPr>
        <w:t xml:space="preserve"> </w:t>
      </w:r>
      <w:r>
        <w:rPr>
          <w:i/>
          <w:sz w:val="20"/>
        </w:rPr>
        <w:t>gun’</w:t>
      </w:r>
      <w:r>
        <w:rPr>
          <w:i/>
          <w:spacing w:val="-5"/>
          <w:sz w:val="20"/>
        </w:rPr>
        <w:t xml:space="preserve"> </w:t>
      </w:r>
      <w:r>
        <w:rPr>
          <w:i/>
          <w:sz w:val="20"/>
        </w:rPr>
        <w:t>that</w:t>
      </w:r>
      <w:r>
        <w:rPr>
          <w:i/>
          <w:spacing w:val="-5"/>
          <w:sz w:val="20"/>
        </w:rPr>
        <w:t xml:space="preserve"> </w:t>
      </w:r>
      <w:r>
        <w:rPr>
          <w:i/>
          <w:sz w:val="20"/>
        </w:rPr>
        <w:t>confirms</w:t>
      </w:r>
      <w:r>
        <w:rPr>
          <w:i/>
          <w:spacing w:val="-6"/>
          <w:sz w:val="20"/>
        </w:rPr>
        <w:t xml:space="preserve"> </w:t>
      </w:r>
      <w:r>
        <w:rPr>
          <w:i/>
          <w:sz w:val="20"/>
        </w:rPr>
        <w:t>causal</w:t>
      </w:r>
      <w:r>
        <w:rPr>
          <w:i/>
          <w:spacing w:val="-5"/>
          <w:sz w:val="20"/>
        </w:rPr>
        <w:t xml:space="preserve"> </w:t>
      </w:r>
      <w:r>
        <w:rPr>
          <w:i/>
          <w:sz w:val="20"/>
        </w:rPr>
        <w:t>inference</w:t>
      </w:r>
      <w:r>
        <w:rPr>
          <w:i/>
          <w:spacing w:val="-5"/>
          <w:sz w:val="20"/>
        </w:rPr>
        <w:t xml:space="preserve"> </w:t>
      </w:r>
      <w:r>
        <w:rPr>
          <w:i/>
          <w:sz w:val="20"/>
        </w:rPr>
        <w:t>in</w:t>
      </w:r>
      <w:r>
        <w:rPr>
          <w:i/>
          <w:spacing w:val="-5"/>
          <w:sz w:val="20"/>
        </w:rPr>
        <w:t xml:space="preserve"> </w:t>
      </w:r>
      <w:r>
        <w:rPr>
          <w:i/>
          <w:sz w:val="20"/>
        </w:rPr>
        <w:t>qualitative</w:t>
      </w:r>
      <w:r>
        <w:rPr>
          <w:i/>
          <w:spacing w:val="-5"/>
          <w:sz w:val="20"/>
        </w:rPr>
        <w:t xml:space="preserve"> </w:t>
      </w:r>
      <w:r>
        <w:rPr>
          <w:i/>
          <w:sz w:val="20"/>
        </w:rPr>
        <w:t>research and</w:t>
      </w:r>
      <w:r>
        <w:rPr>
          <w:i/>
          <w:spacing w:val="-5"/>
          <w:sz w:val="20"/>
        </w:rPr>
        <w:t xml:space="preserve"> </w:t>
      </w:r>
      <w:r>
        <w:rPr>
          <w:i/>
          <w:sz w:val="20"/>
        </w:rPr>
        <w:t>is</w:t>
      </w:r>
      <w:r>
        <w:rPr>
          <w:i/>
          <w:spacing w:val="-6"/>
          <w:sz w:val="20"/>
        </w:rPr>
        <w:t xml:space="preserve"> </w:t>
      </w:r>
      <w:r>
        <w:rPr>
          <w:i/>
          <w:sz w:val="20"/>
        </w:rPr>
        <w:t>frequently</w:t>
      </w:r>
      <w:r>
        <w:rPr>
          <w:i/>
          <w:spacing w:val="-5"/>
          <w:sz w:val="20"/>
        </w:rPr>
        <w:t xml:space="preserve"> </w:t>
      </w:r>
      <w:r>
        <w:rPr>
          <w:i/>
          <w:sz w:val="20"/>
        </w:rPr>
        <w:t>viewed</w:t>
      </w:r>
      <w:r>
        <w:rPr>
          <w:i/>
          <w:spacing w:val="-5"/>
          <w:sz w:val="20"/>
        </w:rPr>
        <w:t xml:space="preserve"> </w:t>
      </w:r>
      <w:r>
        <w:rPr>
          <w:i/>
          <w:sz w:val="20"/>
        </w:rPr>
        <w:t>as</w:t>
      </w:r>
      <w:r>
        <w:rPr>
          <w:i/>
          <w:spacing w:val="-6"/>
          <w:sz w:val="20"/>
        </w:rPr>
        <w:t xml:space="preserve"> </w:t>
      </w:r>
      <w:r>
        <w:rPr>
          <w:i/>
          <w:sz w:val="20"/>
        </w:rPr>
        <w:t>an</w:t>
      </w:r>
      <w:r>
        <w:rPr>
          <w:i/>
          <w:spacing w:val="-3"/>
          <w:sz w:val="20"/>
        </w:rPr>
        <w:t xml:space="preserve"> </w:t>
      </w:r>
      <w:r>
        <w:rPr>
          <w:i/>
          <w:sz w:val="20"/>
        </w:rPr>
        <w:t>indispensable</w:t>
      </w:r>
      <w:r>
        <w:rPr>
          <w:i/>
          <w:spacing w:val="-5"/>
          <w:sz w:val="20"/>
        </w:rPr>
        <w:t xml:space="preserve"> </w:t>
      </w:r>
      <w:r>
        <w:rPr>
          <w:i/>
          <w:sz w:val="20"/>
        </w:rPr>
        <w:t>supplement</w:t>
      </w:r>
      <w:r>
        <w:rPr>
          <w:i/>
          <w:spacing w:val="-5"/>
          <w:sz w:val="20"/>
        </w:rPr>
        <w:t xml:space="preserve"> </w:t>
      </w:r>
      <w:r>
        <w:rPr>
          <w:i/>
          <w:sz w:val="20"/>
        </w:rPr>
        <w:t>to</w:t>
      </w:r>
      <w:r>
        <w:rPr>
          <w:i/>
          <w:spacing w:val="-4"/>
          <w:sz w:val="20"/>
        </w:rPr>
        <w:t xml:space="preserve"> </w:t>
      </w:r>
      <w:r>
        <w:rPr>
          <w:i/>
          <w:sz w:val="20"/>
        </w:rPr>
        <w:t>correlation-based</w:t>
      </w:r>
      <w:r>
        <w:rPr>
          <w:i/>
          <w:spacing w:val="-5"/>
          <w:sz w:val="20"/>
        </w:rPr>
        <w:t xml:space="preserve"> </w:t>
      </w:r>
      <w:r>
        <w:rPr>
          <w:i/>
          <w:sz w:val="20"/>
        </w:rPr>
        <w:t>inference</w:t>
      </w:r>
      <w:r>
        <w:rPr>
          <w:i/>
          <w:spacing w:val="-5"/>
          <w:sz w:val="20"/>
        </w:rPr>
        <w:t xml:space="preserve"> </w:t>
      </w:r>
      <w:r>
        <w:rPr>
          <w:i/>
          <w:sz w:val="20"/>
        </w:rPr>
        <w:t>in</w:t>
      </w:r>
      <w:r>
        <w:rPr>
          <w:i/>
          <w:spacing w:val="-3"/>
          <w:sz w:val="20"/>
        </w:rPr>
        <w:t xml:space="preserve"> </w:t>
      </w:r>
      <w:r>
        <w:rPr>
          <w:i/>
          <w:sz w:val="20"/>
        </w:rPr>
        <w:t>quantitative</w:t>
      </w:r>
      <w:r>
        <w:rPr>
          <w:i/>
          <w:spacing w:val="-5"/>
          <w:sz w:val="20"/>
        </w:rPr>
        <w:t xml:space="preserve"> </w:t>
      </w:r>
      <w:r>
        <w:rPr>
          <w:i/>
          <w:sz w:val="20"/>
        </w:rPr>
        <w:t xml:space="preserve">research as well” </w:t>
      </w:r>
      <w:r>
        <w:rPr>
          <w:sz w:val="20"/>
        </w:rPr>
        <w:t>(KKV, p. 277-278). Key informant interviews with key policy level and private sector stakeholders are good examples of CPOs, whereas post-event respondent surveys are DSOs. Given that the inception phase is less</w:t>
      </w:r>
      <w:r>
        <w:rPr>
          <w:spacing w:val="-7"/>
          <w:sz w:val="20"/>
        </w:rPr>
        <w:t xml:space="preserve"> </w:t>
      </w:r>
      <w:r>
        <w:rPr>
          <w:sz w:val="20"/>
        </w:rPr>
        <w:t>than</w:t>
      </w:r>
      <w:r>
        <w:rPr>
          <w:spacing w:val="-8"/>
          <w:sz w:val="20"/>
        </w:rPr>
        <w:t xml:space="preserve"> </w:t>
      </w:r>
      <w:r>
        <w:rPr>
          <w:sz w:val="20"/>
        </w:rPr>
        <w:t>two</w:t>
      </w:r>
      <w:r>
        <w:rPr>
          <w:spacing w:val="-8"/>
          <w:sz w:val="20"/>
        </w:rPr>
        <w:t xml:space="preserve"> </w:t>
      </w:r>
      <w:r>
        <w:rPr>
          <w:sz w:val="20"/>
        </w:rPr>
        <w:t>years</w:t>
      </w:r>
      <w:r>
        <w:rPr>
          <w:spacing w:val="-9"/>
          <w:sz w:val="20"/>
        </w:rPr>
        <w:t xml:space="preserve"> </w:t>
      </w:r>
      <w:r>
        <w:rPr>
          <w:sz w:val="20"/>
        </w:rPr>
        <w:t>old,</w:t>
      </w:r>
      <w:r>
        <w:rPr>
          <w:spacing w:val="-7"/>
          <w:sz w:val="20"/>
        </w:rPr>
        <w:t xml:space="preserve"> </w:t>
      </w:r>
      <w:r>
        <w:rPr>
          <w:sz w:val="20"/>
        </w:rPr>
        <w:t>the</w:t>
      </w:r>
      <w:r>
        <w:rPr>
          <w:spacing w:val="-9"/>
          <w:sz w:val="20"/>
        </w:rPr>
        <w:t xml:space="preserve"> </w:t>
      </w:r>
      <w:r>
        <w:rPr>
          <w:sz w:val="20"/>
        </w:rPr>
        <w:t>mid-term</w:t>
      </w:r>
      <w:r>
        <w:rPr>
          <w:spacing w:val="-9"/>
          <w:sz w:val="20"/>
        </w:rPr>
        <w:t xml:space="preserve"> </w:t>
      </w:r>
      <w:r>
        <w:rPr>
          <w:sz w:val="20"/>
        </w:rPr>
        <w:t>review</w:t>
      </w:r>
      <w:r>
        <w:rPr>
          <w:spacing w:val="-8"/>
          <w:sz w:val="20"/>
        </w:rPr>
        <w:t xml:space="preserve"> </w:t>
      </w:r>
      <w:r>
        <w:rPr>
          <w:sz w:val="20"/>
        </w:rPr>
        <w:t>focuses</w:t>
      </w:r>
      <w:r>
        <w:rPr>
          <w:spacing w:val="-7"/>
          <w:sz w:val="20"/>
        </w:rPr>
        <w:t xml:space="preserve"> </w:t>
      </w:r>
      <w:r>
        <w:rPr>
          <w:sz w:val="20"/>
        </w:rPr>
        <w:t>more</w:t>
      </w:r>
      <w:r>
        <w:rPr>
          <w:spacing w:val="-9"/>
          <w:sz w:val="20"/>
        </w:rPr>
        <w:t xml:space="preserve"> </w:t>
      </w:r>
      <w:r>
        <w:rPr>
          <w:sz w:val="20"/>
        </w:rPr>
        <w:t>on</w:t>
      </w:r>
      <w:r>
        <w:rPr>
          <w:spacing w:val="-7"/>
          <w:sz w:val="20"/>
        </w:rPr>
        <w:t xml:space="preserve"> </w:t>
      </w:r>
      <w:r>
        <w:rPr>
          <w:sz w:val="20"/>
        </w:rPr>
        <w:t>the</w:t>
      </w:r>
      <w:r>
        <w:rPr>
          <w:spacing w:val="-9"/>
          <w:sz w:val="20"/>
        </w:rPr>
        <w:t xml:space="preserve"> </w:t>
      </w:r>
      <w:r>
        <w:rPr>
          <w:sz w:val="20"/>
        </w:rPr>
        <w:t>CPOs,</w:t>
      </w:r>
      <w:r>
        <w:rPr>
          <w:spacing w:val="-7"/>
          <w:sz w:val="20"/>
        </w:rPr>
        <w:t xml:space="preserve"> </w:t>
      </w:r>
      <w:r>
        <w:rPr>
          <w:sz w:val="20"/>
        </w:rPr>
        <w:t>i.e.,</w:t>
      </w:r>
      <w:r>
        <w:rPr>
          <w:spacing w:val="-7"/>
          <w:sz w:val="20"/>
        </w:rPr>
        <w:t xml:space="preserve"> </w:t>
      </w:r>
      <w:r>
        <w:rPr>
          <w:sz w:val="20"/>
        </w:rPr>
        <w:t>leveraging</w:t>
      </w:r>
      <w:r>
        <w:rPr>
          <w:spacing w:val="-7"/>
          <w:sz w:val="20"/>
        </w:rPr>
        <w:t xml:space="preserve"> </w:t>
      </w:r>
      <w:r>
        <w:rPr>
          <w:sz w:val="20"/>
        </w:rPr>
        <w:t>in-depth</w:t>
      </w:r>
      <w:r>
        <w:rPr>
          <w:spacing w:val="-7"/>
          <w:sz w:val="20"/>
        </w:rPr>
        <w:t xml:space="preserve"> </w:t>
      </w:r>
      <w:r>
        <w:rPr>
          <w:sz w:val="20"/>
        </w:rPr>
        <w:t>interviews</w:t>
      </w:r>
      <w:r>
        <w:rPr>
          <w:spacing w:val="-6"/>
          <w:sz w:val="20"/>
        </w:rPr>
        <w:t xml:space="preserve"> </w:t>
      </w:r>
      <w:r>
        <w:rPr>
          <w:sz w:val="20"/>
        </w:rPr>
        <w:t xml:space="preserve">with </w:t>
      </w:r>
      <w:proofErr w:type="spellStart"/>
      <w:r>
        <w:rPr>
          <w:sz w:val="20"/>
        </w:rPr>
        <w:t>programme</w:t>
      </w:r>
      <w:proofErr w:type="spellEnd"/>
      <w:r>
        <w:rPr>
          <w:sz w:val="20"/>
        </w:rPr>
        <w:t xml:space="preserve"> staff and </w:t>
      </w:r>
      <w:proofErr w:type="spellStart"/>
      <w:r>
        <w:rPr>
          <w:sz w:val="20"/>
        </w:rPr>
        <w:t>programme</w:t>
      </w:r>
      <w:proofErr w:type="spellEnd"/>
      <w:r>
        <w:rPr>
          <w:sz w:val="20"/>
        </w:rPr>
        <w:t xml:space="preserve"> stakeholders.</w:t>
      </w:r>
    </w:p>
    <w:p w14:paraId="29BFBC4A" w14:textId="5E746405" w:rsidR="00B33FB0" w:rsidRDefault="00B33FB0" w:rsidP="00C764D6">
      <w:pPr>
        <w:pStyle w:val="BodyText"/>
        <w:rPr>
          <w:sz w:val="18"/>
        </w:rPr>
      </w:pPr>
    </w:p>
    <w:p w14:paraId="3BA72C8A" w14:textId="77777777" w:rsidR="00B33FB0" w:rsidRDefault="00414CB9" w:rsidP="00C764D6">
      <w:pPr>
        <w:spacing w:before="102"/>
        <w:ind w:left="1360"/>
        <w:rPr>
          <w:sz w:val="14"/>
        </w:rPr>
      </w:pPr>
      <w:r>
        <w:rPr>
          <w:position w:val="4"/>
          <w:sz w:val="9"/>
        </w:rPr>
        <w:t>3</w:t>
      </w:r>
      <w:r>
        <w:rPr>
          <w:spacing w:val="5"/>
          <w:position w:val="4"/>
          <w:sz w:val="9"/>
        </w:rPr>
        <w:t xml:space="preserve"> </w:t>
      </w:r>
      <w:r>
        <w:rPr>
          <w:sz w:val="14"/>
        </w:rPr>
        <w:t>Mahoney,</w:t>
      </w:r>
      <w:r>
        <w:rPr>
          <w:spacing w:val="-4"/>
          <w:sz w:val="14"/>
        </w:rPr>
        <w:t xml:space="preserve"> </w:t>
      </w:r>
      <w:r>
        <w:rPr>
          <w:sz w:val="14"/>
        </w:rPr>
        <w:t>J.</w:t>
      </w:r>
      <w:r>
        <w:rPr>
          <w:spacing w:val="-6"/>
          <w:sz w:val="14"/>
        </w:rPr>
        <w:t xml:space="preserve"> </w:t>
      </w:r>
      <w:r>
        <w:rPr>
          <w:sz w:val="14"/>
        </w:rPr>
        <w:t>(2010).</w:t>
      </w:r>
      <w:r>
        <w:rPr>
          <w:spacing w:val="-4"/>
          <w:sz w:val="14"/>
        </w:rPr>
        <w:t xml:space="preserve"> </w:t>
      </w:r>
      <w:r>
        <w:rPr>
          <w:sz w:val="14"/>
        </w:rPr>
        <w:t>After</w:t>
      </w:r>
      <w:r>
        <w:rPr>
          <w:spacing w:val="-4"/>
          <w:sz w:val="14"/>
        </w:rPr>
        <w:t xml:space="preserve"> </w:t>
      </w:r>
      <w:r>
        <w:rPr>
          <w:sz w:val="14"/>
        </w:rPr>
        <w:t>KKV:</w:t>
      </w:r>
      <w:r>
        <w:rPr>
          <w:spacing w:val="-4"/>
          <w:sz w:val="14"/>
        </w:rPr>
        <w:t xml:space="preserve"> </w:t>
      </w:r>
      <w:r>
        <w:rPr>
          <w:sz w:val="14"/>
        </w:rPr>
        <w:t>The</w:t>
      </w:r>
      <w:r>
        <w:rPr>
          <w:spacing w:val="-4"/>
          <w:sz w:val="14"/>
        </w:rPr>
        <w:t xml:space="preserve"> </w:t>
      </w:r>
      <w:r>
        <w:rPr>
          <w:sz w:val="14"/>
        </w:rPr>
        <w:t>new</w:t>
      </w:r>
      <w:r>
        <w:rPr>
          <w:spacing w:val="-3"/>
          <w:sz w:val="14"/>
        </w:rPr>
        <w:t xml:space="preserve"> </w:t>
      </w:r>
      <w:r>
        <w:rPr>
          <w:sz w:val="14"/>
        </w:rPr>
        <w:t>methodology</w:t>
      </w:r>
      <w:r>
        <w:rPr>
          <w:spacing w:val="-5"/>
          <w:sz w:val="14"/>
        </w:rPr>
        <w:t xml:space="preserve"> </w:t>
      </w:r>
      <w:r>
        <w:rPr>
          <w:sz w:val="14"/>
        </w:rPr>
        <w:t>of</w:t>
      </w:r>
      <w:r>
        <w:rPr>
          <w:spacing w:val="-3"/>
          <w:sz w:val="14"/>
        </w:rPr>
        <w:t xml:space="preserve"> </w:t>
      </w:r>
      <w:r>
        <w:rPr>
          <w:sz w:val="14"/>
        </w:rPr>
        <w:t>qualitative</w:t>
      </w:r>
      <w:r>
        <w:rPr>
          <w:spacing w:val="-2"/>
          <w:sz w:val="14"/>
        </w:rPr>
        <w:t xml:space="preserve"> </w:t>
      </w:r>
      <w:r>
        <w:rPr>
          <w:sz w:val="14"/>
        </w:rPr>
        <w:t>research.</w:t>
      </w:r>
      <w:r>
        <w:rPr>
          <w:spacing w:val="-3"/>
          <w:sz w:val="14"/>
        </w:rPr>
        <w:t xml:space="preserve"> </w:t>
      </w:r>
      <w:r>
        <w:rPr>
          <w:i/>
          <w:sz w:val="14"/>
        </w:rPr>
        <w:t>World</w:t>
      </w:r>
      <w:r>
        <w:rPr>
          <w:i/>
          <w:spacing w:val="-2"/>
          <w:sz w:val="14"/>
        </w:rPr>
        <w:t xml:space="preserve"> </w:t>
      </w:r>
      <w:r>
        <w:rPr>
          <w:i/>
          <w:sz w:val="14"/>
        </w:rPr>
        <w:t>Politics</w:t>
      </w:r>
      <w:r>
        <w:rPr>
          <w:sz w:val="14"/>
        </w:rPr>
        <w:t>,</w:t>
      </w:r>
      <w:r>
        <w:rPr>
          <w:spacing w:val="-4"/>
          <w:sz w:val="14"/>
        </w:rPr>
        <w:t xml:space="preserve"> </w:t>
      </w:r>
      <w:r>
        <w:rPr>
          <w:i/>
          <w:sz w:val="14"/>
        </w:rPr>
        <w:t>62</w:t>
      </w:r>
      <w:r>
        <w:rPr>
          <w:sz w:val="14"/>
        </w:rPr>
        <w:t>(1),</w:t>
      </w:r>
      <w:r>
        <w:rPr>
          <w:spacing w:val="-2"/>
          <w:sz w:val="14"/>
        </w:rPr>
        <w:t xml:space="preserve"> </w:t>
      </w:r>
      <w:r>
        <w:rPr>
          <w:sz w:val="14"/>
        </w:rPr>
        <w:t>120-</w:t>
      </w:r>
      <w:r>
        <w:rPr>
          <w:spacing w:val="-4"/>
          <w:sz w:val="14"/>
        </w:rPr>
        <w:t>147.</w:t>
      </w:r>
    </w:p>
    <w:p w14:paraId="176472D1" w14:textId="77777777" w:rsidR="00B33FB0" w:rsidRDefault="00414CB9" w:rsidP="00C764D6">
      <w:pPr>
        <w:spacing w:before="23" w:line="171" w:lineRule="exact"/>
        <w:ind w:left="1360"/>
        <w:rPr>
          <w:sz w:val="14"/>
        </w:rPr>
      </w:pPr>
      <w:r>
        <w:rPr>
          <w:position w:val="4"/>
          <w:sz w:val="9"/>
        </w:rPr>
        <w:t>4</w:t>
      </w:r>
      <w:r>
        <w:rPr>
          <w:spacing w:val="5"/>
          <w:position w:val="4"/>
          <w:sz w:val="9"/>
        </w:rPr>
        <w:t xml:space="preserve"> </w:t>
      </w:r>
      <w:r>
        <w:rPr>
          <w:sz w:val="14"/>
        </w:rPr>
        <w:t>King,</w:t>
      </w:r>
      <w:r>
        <w:rPr>
          <w:spacing w:val="-3"/>
          <w:sz w:val="14"/>
        </w:rPr>
        <w:t xml:space="preserve"> </w:t>
      </w:r>
      <w:r>
        <w:rPr>
          <w:sz w:val="14"/>
        </w:rPr>
        <w:t>G.,</w:t>
      </w:r>
      <w:r>
        <w:rPr>
          <w:spacing w:val="-2"/>
          <w:sz w:val="14"/>
        </w:rPr>
        <w:t xml:space="preserve"> </w:t>
      </w:r>
      <w:r>
        <w:rPr>
          <w:sz w:val="14"/>
        </w:rPr>
        <w:t>Keohane,</w:t>
      </w:r>
      <w:r>
        <w:rPr>
          <w:spacing w:val="-3"/>
          <w:sz w:val="14"/>
        </w:rPr>
        <w:t xml:space="preserve"> </w:t>
      </w:r>
      <w:r>
        <w:rPr>
          <w:sz w:val="14"/>
        </w:rPr>
        <w:t>R.</w:t>
      </w:r>
      <w:r>
        <w:rPr>
          <w:spacing w:val="-4"/>
          <w:sz w:val="14"/>
        </w:rPr>
        <w:t xml:space="preserve"> </w:t>
      </w:r>
      <w:r>
        <w:rPr>
          <w:sz w:val="14"/>
        </w:rPr>
        <w:t>O.,</w:t>
      </w:r>
      <w:r>
        <w:rPr>
          <w:spacing w:val="-3"/>
          <w:sz w:val="14"/>
        </w:rPr>
        <w:t xml:space="preserve"> </w:t>
      </w:r>
      <w:r>
        <w:rPr>
          <w:sz w:val="14"/>
        </w:rPr>
        <w:t>&amp;</w:t>
      </w:r>
      <w:r>
        <w:rPr>
          <w:spacing w:val="-3"/>
          <w:sz w:val="14"/>
        </w:rPr>
        <w:t xml:space="preserve"> </w:t>
      </w:r>
      <w:proofErr w:type="spellStart"/>
      <w:r>
        <w:rPr>
          <w:sz w:val="14"/>
        </w:rPr>
        <w:t>Verba</w:t>
      </w:r>
      <w:proofErr w:type="spellEnd"/>
      <w:r>
        <w:rPr>
          <w:sz w:val="14"/>
        </w:rPr>
        <w:t>,</w:t>
      </w:r>
      <w:r>
        <w:rPr>
          <w:spacing w:val="-3"/>
          <w:sz w:val="14"/>
        </w:rPr>
        <w:t xml:space="preserve"> </w:t>
      </w:r>
      <w:r>
        <w:rPr>
          <w:sz w:val="14"/>
        </w:rPr>
        <w:t>S.</w:t>
      </w:r>
      <w:r>
        <w:rPr>
          <w:spacing w:val="-4"/>
          <w:sz w:val="14"/>
        </w:rPr>
        <w:t xml:space="preserve"> </w:t>
      </w:r>
      <w:r>
        <w:rPr>
          <w:sz w:val="14"/>
        </w:rPr>
        <w:t>(1994).</w:t>
      </w:r>
      <w:r>
        <w:rPr>
          <w:spacing w:val="-4"/>
          <w:sz w:val="14"/>
        </w:rPr>
        <w:t xml:space="preserve"> </w:t>
      </w:r>
      <w:r>
        <w:rPr>
          <w:sz w:val="14"/>
        </w:rPr>
        <w:t>Designing</w:t>
      </w:r>
      <w:r>
        <w:rPr>
          <w:spacing w:val="-4"/>
          <w:sz w:val="14"/>
        </w:rPr>
        <w:t xml:space="preserve"> </w:t>
      </w:r>
      <w:r>
        <w:rPr>
          <w:sz w:val="14"/>
        </w:rPr>
        <w:t>Social</w:t>
      </w:r>
      <w:r>
        <w:rPr>
          <w:spacing w:val="-5"/>
          <w:sz w:val="14"/>
        </w:rPr>
        <w:t xml:space="preserve"> </w:t>
      </w:r>
      <w:r>
        <w:rPr>
          <w:sz w:val="14"/>
        </w:rPr>
        <w:t>Inquiry.</w:t>
      </w:r>
      <w:r>
        <w:rPr>
          <w:spacing w:val="-3"/>
          <w:sz w:val="14"/>
        </w:rPr>
        <w:t xml:space="preserve"> </w:t>
      </w:r>
      <w:r>
        <w:rPr>
          <w:sz w:val="14"/>
        </w:rPr>
        <w:t>In</w:t>
      </w:r>
      <w:r>
        <w:rPr>
          <w:spacing w:val="1"/>
          <w:sz w:val="14"/>
        </w:rPr>
        <w:t xml:space="preserve"> </w:t>
      </w:r>
      <w:r>
        <w:rPr>
          <w:i/>
          <w:sz w:val="14"/>
        </w:rPr>
        <w:t>Designing</w:t>
      </w:r>
      <w:r>
        <w:rPr>
          <w:i/>
          <w:spacing w:val="-3"/>
          <w:sz w:val="14"/>
        </w:rPr>
        <w:t xml:space="preserve"> </w:t>
      </w:r>
      <w:r>
        <w:rPr>
          <w:i/>
          <w:sz w:val="14"/>
        </w:rPr>
        <w:t>Social</w:t>
      </w:r>
      <w:r>
        <w:rPr>
          <w:i/>
          <w:spacing w:val="-5"/>
          <w:sz w:val="14"/>
        </w:rPr>
        <w:t xml:space="preserve"> </w:t>
      </w:r>
      <w:r>
        <w:rPr>
          <w:i/>
          <w:sz w:val="14"/>
        </w:rPr>
        <w:t>Inquiry</w:t>
      </w:r>
      <w:r>
        <w:rPr>
          <w:sz w:val="14"/>
        </w:rPr>
        <w:t>.</w:t>
      </w:r>
      <w:r>
        <w:rPr>
          <w:spacing w:val="-4"/>
          <w:sz w:val="14"/>
        </w:rPr>
        <w:t xml:space="preserve"> </w:t>
      </w:r>
      <w:r>
        <w:rPr>
          <w:sz w:val="14"/>
        </w:rPr>
        <w:t>Princeton</w:t>
      </w:r>
      <w:r>
        <w:rPr>
          <w:spacing w:val="-3"/>
          <w:sz w:val="14"/>
        </w:rPr>
        <w:t xml:space="preserve"> </w:t>
      </w:r>
      <w:r>
        <w:rPr>
          <w:sz w:val="14"/>
        </w:rPr>
        <w:t>University</w:t>
      </w:r>
      <w:r>
        <w:rPr>
          <w:spacing w:val="-5"/>
          <w:sz w:val="14"/>
        </w:rPr>
        <w:t xml:space="preserve"> </w:t>
      </w:r>
      <w:r>
        <w:rPr>
          <w:spacing w:val="-2"/>
          <w:sz w:val="14"/>
        </w:rPr>
        <w:t>Press.</w:t>
      </w:r>
    </w:p>
    <w:p w14:paraId="039576C0" w14:textId="77777777" w:rsidR="00B33FB0" w:rsidRDefault="00414CB9" w:rsidP="00C764D6">
      <w:pPr>
        <w:ind w:left="1360" w:right="1403"/>
        <w:rPr>
          <w:sz w:val="14"/>
        </w:rPr>
      </w:pPr>
      <w:r>
        <w:rPr>
          <w:position w:val="4"/>
          <w:sz w:val="9"/>
        </w:rPr>
        <w:t>5</w:t>
      </w:r>
      <w:r>
        <w:rPr>
          <w:spacing w:val="24"/>
          <w:position w:val="4"/>
          <w:sz w:val="9"/>
        </w:rPr>
        <w:t xml:space="preserve"> </w:t>
      </w:r>
      <w:r>
        <w:rPr>
          <w:sz w:val="14"/>
        </w:rPr>
        <w:t>However, the projection for the client-level outcome is estimated considering stakeholder buy-in, conservative assumptions, etc. For example, see the</w:t>
      </w:r>
      <w:r>
        <w:rPr>
          <w:spacing w:val="40"/>
          <w:sz w:val="14"/>
        </w:rPr>
        <w:t xml:space="preserve"> </w:t>
      </w:r>
      <w:r>
        <w:rPr>
          <w:sz w:val="14"/>
        </w:rPr>
        <w:t>effectiveness</w:t>
      </w:r>
      <w:r>
        <w:rPr>
          <w:spacing w:val="-2"/>
          <w:sz w:val="14"/>
        </w:rPr>
        <w:t xml:space="preserve"> </w:t>
      </w:r>
      <w:r>
        <w:rPr>
          <w:sz w:val="14"/>
        </w:rPr>
        <w:t>sub-section</w:t>
      </w:r>
      <w:r>
        <w:rPr>
          <w:spacing w:val="-2"/>
          <w:sz w:val="14"/>
        </w:rPr>
        <w:t xml:space="preserve"> </w:t>
      </w:r>
      <w:r>
        <w:rPr>
          <w:sz w:val="14"/>
        </w:rPr>
        <w:t>in</w:t>
      </w:r>
      <w:r>
        <w:rPr>
          <w:spacing w:val="-2"/>
          <w:sz w:val="14"/>
        </w:rPr>
        <w:t xml:space="preserve"> </w:t>
      </w:r>
      <w:r>
        <w:rPr>
          <w:sz w:val="14"/>
        </w:rPr>
        <w:t>the</w:t>
      </w:r>
      <w:r>
        <w:rPr>
          <w:spacing w:val="-3"/>
          <w:sz w:val="14"/>
        </w:rPr>
        <w:t xml:space="preserve"> </w:t>
      </w:r>
      <w:r>
        <w:rPr>
          <w:sz w:val="14"/>
        </w:rPr>
        <w:t>Finding</w:t>
      </w:r>
      <w:r>
        <w:rPr>
          <w:spacing w:val="-3"/>
          <w:sz w:val="14"/>
        </w:rPr>
        <w:t xml:space="preserve"> </w:t>
      </w:r>
      <w:r>
        <w:rPr>
          <w:sz w:val="14"/>
        </w:rPr>
        <w:t>section. This</w:t>
      </w:r>
      <w:r>
        <w:rPr>
          <w:spacing w:val="-2"/>
          <w:sz w:val="14"/>
        </w:rPr>
        <w:t xml:space="preserve"> </w:t>
      </w:r>
      <w:r>
        <w:rPr>
          <w:sz w:val="14"/>
        </w:rPr>
        <w:t>is</w:t>
      </w:r>
      <w:r>
        <w:rPr>
          <w:spacing w:val="-2"/>
          <w:sz w:val="14"/>
        </w:rPr>
        <w:t xml:space="preserve"> </w:t>
      </w:r>
      <w:r>
        <w:rPr>
          <w:sz w:val="14"/>
        </w:rPr>
        <w:t>done</w:t>
      </w:r>
      <w:r>
        <w:rPr>
          <w:spacing w:val="-3"/>
          <w:sz w:val="14"/>
        </w:rPr>
        <w:t xml:space="preserve"> </w:t>
      </w:r>
      <w:r>
        <w:rPr>
          <w:sz w:val="14"/>
        </w:rPr>
        <w:t>to</w:t>
      </w:r>
      <w:r>
        <w:rPr>
          <w:spacing w:val="-2"/>
          <w:sz w:val="14"/>
        </w:rPr>
        <w:t xml:space="preserve"> </w:t>
      </w:r>
      <w:r>
        <w:rPr>
          <w:sz w:val="14"/>
        </w:rPr>
        <w:t>assess</w:t>
      </w:r>
      <w:r>
        <w:rPr>
          <w:spacing w:val="-2"/>
          <w:sz w:val="14"/>
        </w:rPr>
        <w:t xml:space="preserve"> </w:t>
      </w:r>
      <w:r>
        <w:rPr>
          <w:sz w:val="14"/>
        </w:rPr>
        <w:t>whether</w:t>
      </w:r>
      <w:r>
        <w:rPr>
          <w:spacing w:val="-3"/>
          <w:sz w:val="14"/>
        </w:rPr>
        <w:t xml:space="preserve"> </w:t>
      </w:r>
      <w:r>
        <w:rPr>
          <w:sz w:val="14"/>
        </w:rPr>
        <w:t>the</w:t>
      </w:r>
      <w:r>
        <w:rPr>
          <w:spacing w:val="-3"/>
          <w:sz w:val="14"/>
        </w:rPr>
        <w:t xml:space="preserve"> </w:t>
      </w:r>
      <w:r>
        <w:rPr>
          <w:sz w:val="14"/>
        </w:rPr>
        <w:t>client-level</w:t>
      </w:r>
      <w:r>
        <w:rPr>
          <w:spacing w:val="-2"/>
          <w:sz w:val="14"/>
        </w:rPr>
        <w:t xml:space="preserve"> </w:t>
      </w:r>
      <w:r>
        <w:rPr>
          <w:sz w:val="14"/>
        </w:rPr>
        <w:t>KPIs</w:t>
      </w:r>
      <w:r>
        <w:rPr>
          <w:spacing w:val="-2"/>
          <w:sz w:val="14"/>
        </w:rPr>
        <w:t xml:space="preserve"> </w:t>
      </w:r>
      <w:r>
        <w:rPr>
          <w:sz w:val="14"/>
        </w:rPr>
        <w:t>are</w:t>
      </w:r>
      <w:r>
        <w:rPr>
          <w:spacing w:val="-3"/>
          <w:sz w:val="14"/>
        </w:rPr>
        <w:t xml:space="preserve"> </w:t>
      </w:r>
      <w:r>
        <w:rPr>
          <w:sz w:val="14"/>
        </w:rPr>
        <w:t>realistic</w:t>
      </w:r>
      <w:r>
        <w:rPr>
          <w:spacing w:val="-2"/>
          <w:sz w:val="14"/>
        </w:rPr>
        <w:t xml:space="preserve"> </w:t>
      </w:r>
      <w:r>
        <w:rPr>
          <w:sz w:val="14"/>
        </w:rPr>
        <w:t>and</w:t>
      </w:r>
      <w:r>
        <w:rPr>
          <w:spacing w:val="-2"/>
          <w:sz w:val="14"/>
        </w:rPr>
        <w:t xml:space="preserve"> </w:t>
      </w:r>
      <w:r>
        <w:rPr>
          <w:sz w:val="14"/>
        </w:rPr>
        <w:t>whether</w:t>
      </w:r>
      <w:r>
        <w:rPr>
          <w:spacing w:val="-3"/>
          <w:sz w:val="14"/>
        </w:rPr>
        <w:t xml:space="preserve"> </w:t>
      </w:r>
      <w:r>
        <w:rPr>
          <w:sz w:val="14"/>
        </w:rPr>
        <w:t>the program</w:t>
      </w:r>
      <w:r>
        <w:rPr>
          <w:spacing w:val="-3"/>
          <w:sz w:val="14"/>
        </w:rPr>
        <w:t xml:space="preserve"> </w:t>
      </w:r>
      <w:r>
        <w:rPr>
          <w:sz w:val="14"/>
        </w:rPr>
        <w:t>can</w:t>
      </w:r>
      <w:r>
        <w:rPr>
          <w:spacing w:val="-2"/>
          <w:sz w:val="14"/>
        </w:rPr>
        <w:t xml:space="preserve"> </w:t>
      </w:r>
      <w:r>
        <w:rPr>
          <w:sz w:val="14"/>
        </w:rPr>
        <w:t>achieve them,</w:t>
      </w:r>
      <w:r>
        <w:rPr>
          <w:spacing w:val="40"/>
          <w:sz w:val="14"/>
        </w:rPr>
        <w:t xml:space="preserve"> </w:t>
      </w:r>
      <w:r>
        <w:rPr>
          <w:sz w:val="14"/>
        </w:rPr>
        <w:t>given their current trajectory.</w:t>
      </w:r>
    </w:p>
    <w:p w14:paraId="17F9476B" w14:textId="77777777" w:rsidR="00B33FB0" w:rsidRDefault="00B33FB0" w:rsidP="00C764D6">
      <w:pPr>
        <w:rPr>
          <w:sz w:val="14"/>
        </w:rPr>
        <w:sectPr w:rsidR="00B33FB0">
          <w:pgSz w:w="11910" w:h="16840"/>
          <w:pgMar w:top="1380" w:right="0" w:bottom="1200" w:left="80" w:header="0" w:footer="1012" w:gutter="0"/>
          <w:cols w:space="720"/>
        </w:sectPr>
      </w:pPr>
    </w:p>
    <w:p w14:paraId="51359907" w14:textId="77777777" w:rsidR="00B33FB0" w:rsidRDefault="00414CB9" w:rsidP="00414CB9">
      <w:pPr>
        <w:pStyle w:val="Heading3"/>
        <w:numPr>
          <w:ilvl w:val="1"/>
          <w:numId w:val="47"/>
        </w:numPr>
        <w:tabs>
          <w:tab w:val="left" w:pos="2080"/>
          <w:tab w:val="left" w:pos="2081"/>
        </w:tabs>
        <w:spacing w:before="23"/>
        <w:ind w:hanging="721"/>
      </w:pPr>
      <w:bookmarkStart w:id="6" w:name="_bookmark6"/>
      <w:bookmarkEnd w:id="6"/>
      <w:r>
        <w:rPr>
          <w:color w:val="000099"/>
        </w:rPr>
        <w:lastRenderedPageBreak/>
        <w:t>Evaluation</w:t>
      </w:r>
      <w:r>
        <w:rPr>
          <w:color w:val="000099"/>
          <w:spacing w:val="-6"/>
        </w:rPr>
        <w:t xml:space="preserve"> </w:t>
      </w:r>
      <w:r>
        <w:rPr>
          <w:color w:val="000099"/>
          <w:spacing w:val="-2"/>
        </w:rPr>
        <w:t>Matrix</w:t>
      </w:r>
    </w:p>
    <w:p w14:paraId="103C947C" w14:textId="77777777" w:rsidR="00B33FB0" w:rsidRDefault="00414CB9" w:rsidP="00C764D6">
      <w:pPr>
        <w:pStyle w:val="BodyText"/>
        <w:spacing w:before="172" w:line="276" w:lineRule="auto"/>
        <w:ind w:left="1360" w:right="1435"/>
      </w:pPr>
      <w:r>
        <w:t>In line with the UN DA Project Evaluation Guidelines (UNDA, 2019), the present evaluation will use a theory- based approach, i.e., a TOC and results measurement framework, to guide the evaluation process (pp 13). Furthermore, as the evaluation matrix outlines below, the research will use a mixed-method research design that will entail multiple methods and triangulation (UNDA, 2019, pp13). Evaluation questions were developed based on the theory of change to extract assessments/learning/ recommendations aligned with effectiveness, relevance,</w:t>
      </w:r>
      <w:r>
        <w:rPr>
          <w:spacing w:val="-5"/>
        </w:rPr>
        <w:t xml:space="preserve"> </w:t>
      </w:r>
      <w:r>
        <w:t>efficiency,</w:t>
      </w:r>
      <w:r>
        <w:rPr>
          <w:spacing w:val="-7"/>
        </w:rPr>
        <w:t xml:space="preserve"> </w:t>
      </w:r>
      <w:r>
        <w:t>sustainability,</w:t>
      </w:r>
      <w:r>
        <w:rPr>
          <w:spacing w:val="-7"/>
        </w:rPr>
        <w:t xml:space="preserve"> </w:t>
      </w:r>
      <w:r>
        <w:t>gender</w:t>
      </w:r>
      <w:r>
        <w:rPr>
          <w:spacing w:val="-8"/>
        </w:rPr>
        <w:t xml:space="preserve"> </w:t>
      </w:r>
      <w:r>
        <w:t>mainstreaming,</w:t>
      </w:r>
      <w:r>
        <w:rPr>
          <w:spacing w:val="-5"/>
        </w:rPr>
        <w:t xml:space="preserve"> </w:t>
      </w:r>
      <w:r>
        <w:t>and</w:t>
      </w:r>
      <w:r>
        <w:rPr>
          <w:spacing w:val="-7"/>
        </w:rPr>
        <w:t xml:space="preserve"> </w:t>
      </w:r>
      <w:r>
        <w:t>coherence</w:t>
      </w:r>
      <w:r>
        <w:rPr>
          <w:spacing w:val="-9"/>
        </w:rPr>
        <w:t xml:space="preserve"> </w:t>
      </w:r>
      <w:r>
        <w:t>criteria.</w:t>
      </w:r>
      <w:r>
        <w:rPr>
          <w:spacing w:val="-5"/>
        </w:rPr>
        <w:t xml:space="preserve"> </w:t>
      </w:r>
      <w:r>
        <w:t>The</w:t>
      </w:r>
      <w:r>
        <w:rPr>
          <w:spacing w:val="-9"/>
        </w:rPr>
        <w:t xml:space="preserve"> </w:t>
      </w:r>
      <w:r>
        <w:t>details</w:t>
      </w:r>
      <w:r>
        <w:rPr>
          <w:spacing w:val="-7"/>
        </w:rPr>
        <w:t xml:space="preserve"> </w:t>
      </w:r>
      <w:r>
        <w:t>on</w:t>
      </w:r>
      <w:r>
        <w:rPr>
          <w:spacing w:val="-7"/>
        </w:rPr>
        <w:t xml:space="preserve"> </w:t>
      </w:r>
      <w:r>
        <w:t>the</w:t>
      </w:r>
      <w:r>
        <w:rPr>
          <w:spacing w:val="-9"/>
        </w:rPr>
        <w:t xml:space="preserve"> </w:t>
      </w:r>
      <w:r>
        <w:t>questions under each key area, with measurement indicators, are outlined in the evaluation matrix below.</w:t>
      </w:r>
    </w:p>
    <w:p w14:paraId="7F1924F2" w14:textId="52A89E1D" w:rsidR="00B33FB0" w:rsidRDefault="00414CB9" w:rsidP="00C764D6">
      <w:pPr>
        <w:pStyle w:val="Heading5"/>
        <w:spacing w:before="156"/>
        <w:jc w:val="left"/>
        <w:rPr>
          <w:color w:val="44536A"/>
          <w:spacing w:val="-2"/>
          <w:position w:val="5"/>
          <w:sz w:val="12"/>
        </w:rPr>
      </w:pPr>
      <w:r>
        <w:rPr>
          <w:color w:val="000099"/>
        </w:rPr>
        <w:t>Table</w:t>
      </w:r>
      <w:r>
        <w:rPr>
          <w:color w:val="000099"/>
          <w:spacing w:val="-5"/>
        </w:rPr>
        <w:t xml:space="preserve"> </w:t>
      </w:r>
      <w:r>
        <w:rPr>
          <w:color w:val="000099"/>
        </w:rPr>
        <w:t>1:</w:t>
      </w:r>
      <w:r>
        <w:rPr>
          <w:color w:val="000099"/>
          <w:spacing w:val="-6"/>
        </w:rPr>
        <w:t xml:space="preserve"> </w:t>
      </w:r>
      <w:r>
        <w:rPr>
          <w:color w:val="000099"/>
        </w:rPr>
        <w:t>Evaluation</w:t>
      </w:r>
      <w:r>
        <w:rPr>
          <w:color w:val="000099"/>
          <w:spacing w:val="-5"/>
        </w:rPr>
        <w:t xml:space="preserve"> </w:t>
      </w:r>
      <w:r>
        <w:rPr>
          <w:color w:val="000099"/>
          <w:spacing w:val="-2"/>
        </w:rPr>
        <w:t>Matrix</w:t>
      </w:r>
      <w:r>
        <w:rPr>
          <w:color w:val="44536A"/>
          <w:spacing w:val="-2"/>
          <w:position w:val="5"/>
          <w:sz w:val="12"/>
        </w:rPr>
        <w:t>6</w:t>
      </w:r>
    </w:p>
    <w:p w14:paraId="60287E45" w14:textId="19AF9193" w:rsidR="00EE5890" w:rsidRPr="00AE7089" w:rsidRDefault="00C764D6" w:rsidP="00C764D6">
      <w:pPr>
        <w:ind w:left="1418" w:right="1340"/>
        <w:rPr>
          <w:sz w:val="20"/>
          <w:szCs w:val="20"/>
        </w:rPr>
      </w:pPr>
      <w:r w:rsidRPr="00AE7089">
        <w:rPr>
          <w:sz w:val="20"/>
          <w:szCs w:val="20"/>
        </w:rPr>
        <w:t>Relevance</w:t>
      </w:r>
      <w:r w:rsidR="00EE5890" w:rsidRPr="00AE7089">
        <w:rPr>
          <w:sz w:val="20"/>
          <w:szCs w:val="20"/>
        </w:rPr>
        <w:t>:</w:t>
      </w:r>
    </w:p>
    <w:p w14:paraId="0C8117A7" w14:textId="77777777" w:rsidR="00EE5890" w:rsidRPr="00AE7089" w:rsidRDefault="00EE5890" w:rsidP="00414CB9">
      <w:pPr>
        <w:pStyle w:val="ListParagraph"/>
        <w:numPr>
          <w:ilvl w:val="0"/>
          <w:numId w:val="53"/>
        </w:numPr>
        <w:ind w:right="1340"/>
        <w:rPr>
          <w:sz w:val="20"/>
          <w:szCs w:val="20"/>
        </w:rPr>
      </w:pPr>
      <w:r w:rsidRPr="00AE7089">
        <w:rPr>
          <w:sz w:val="20"/>
          <w:szCs w:val="20"/>
        </w:rPr>
        <w:t>Does</w:t>
      </w:r>
      <w:r w:rsidRPr="00AE7089">
        <w:rPr>
          <w:spacing w:val="-3"/>
          <w:sz w:val="20"/>
          <w:szCs w:val="20"/>
        </w:rPr>
        <w:t xml:space="preserve"> </w:t>
      </w:r>
      <w:r w:rsidRPr="00AE7089">
        <w:rPr>
          <w:sz w:val="20"/>
          <w:szCs w:val="20"/>
        </w:rPr>
        <w:t>the</w:t>
      </w:r>
      <w:r w:rsidRPr="00AE7089">
        <w:rPr>
          <w:spacing w:val="-4"/>
          <w:sz w:val="20"/>
          <w:szCs w:val="20"/>
        </w:rPr>
        <w:t xml:space="preserve"> </w:t>
      </w:r>
      <w:proofErr w:type="spellStart"/>
      <w:r w:rsidRPr="00AE7089">
        <w:rPr>
          <w:sz w:val="20"/>
          <w:szCs w:val="20"/>
        </w:rPr>
        <w:t>programme</w:t>
      </w:r>
      <w:proofErr w:type="spellEnd"/>
      <w:r w:rsidRPr="00AE7089">
        <w:rPr>
          <w:spacing w:val="-3"/>
          <w:sz w:val="20"/>
          <w:szCs w:val="20"/>
        </w:rPr>
        <w:t xml:space="preserve"> </w:t>
      </w:r>
      <w:r w:rsidRPr="00AE7089">
        <w:rPr>
          <w:sz w:val="20"/>
          <w:szCs w:val="20"/>
        </w:rPr>
        <w:t>design</w:t>
      </w:r>
      <w:r w:rsidRPr="00AE7089">
        <w:rPr>
          <w:spacing w:val="-3"/>
          <w:sz w:val="20"/>
          <w:szCs w:val="20"/>
        </w:rPr>
        <w:t xml:space="preserve"> </w:t>
      </w:r>
      <w:r w:rsidRPr="00AE7089">
        <w:rPr>
          <w:sz w:val="20"/>
          <w:szCs w:val="20"/>
        </w:rPr>
        <w:t>reflect</w:t>
      </w:r>
      <w:r w:rsidRPr="00AE7089">
        <w:rPr>
          <w:spacing w:val="-3"/>
          <w:sz w:val="20"/>
          <w:szCs w:val="20"/>
        </w:rPr>
        <w:t xml:space="preserve"> </w:t>
      </w:r>
      <w:r w:rsidRPr="00AE7089">
        <w:rPr>
          <w:sz w:val="20"/>
          <w:szCs w:val="20"/>
        </w:rPr>
        <w:t>the</w:t>
      </w:r>
      <w:r w:rsidRPr="00AE7089">
        <w:rPr>
          <w:spacing w:val="-4"/>
          <w:sz w:val="20"/>
          <w:szCs w:val="20"/>
        </w:rPr>
        <w:t xml:space="preserve"> </w:t>
      </w:r>
      <w:r w:rsidRPr="00AE7089">
        <w:rPr>
          <w:sz w:val="20"/>
          <w:szCs w:val="20"/>
        </w:rPr>
        <w:t>current</w:t>
      </w:r>
      <w:r w:rsidRPr="00AE7089">
        <w:rPr>
          <w:spacing w:val="-3"/>
          <w:sz w:val="20"/>
          <w:szCs w:val="20"/>
        </w:rPr>
        <w:t xml:space="preserve"> </w:t>
      </w:r>
      <w:r w:rsidRPr="00AE7089">
        <w:rPr>
          <w:sz w:val="20"/>
          <w:szCs w:val="20"/>
        </w:rPr>
        <w:t>context</w:t>
      </w:r>
      <w:r w:rsidRPr="00AE7089">
        <w:rPr>
          <w:spacing w:val="-3"/>
          <w:sz w:val="20"/>
          <w:szCs w:val="20"/>
        </w:rPr>
        <w:t xml:space="preserve"> </w:t>
      </w:r>
      <w:r w:rsidRPr="00AE7089">
        <w:rPr>
          <w:sz w:val="20"/>
          <w:szCs w:val="20"/>
        </w:rPr>
        <w:t>of</w:t>
      </w:r>
      <w:r w:rsidRPr="00AE7089">
        <w:rPr>
          <w:spacing w:val="-1"/>
          <w:sz w:val="20"/>
          <w:szCs w:val="20"/>
        </w:rPr>
        <w:t xml:space="preserve"> </w:t>
      </w:r>
      <w:r w:rsidRPr="00AE7089">
        <w:rPr>
          <w:sz w:val="20"/>
          <w:szCs w:val="20"/>
        </w:rPr>
        <w:t>the</w:t>
      </w:r>
      <w:r w:rsidRPr="00AE7089">
        <w:rPr>
          <w:spacing w:val="-4"/>
          <w:sz w:val="20"/>
          <w:szCs w:val="20"/>
        </w:rPr>
        <w:t xml:space="preserve"> </w:t>
      </w:r>
      <w:r w:rsidRPr="00AE7089">
        <w:rPr>
          <w:sz w:val="20"/>
          <w:szCs w:val="20"/>
        </w:rPr>
        <w:t>focus</w:t>
      </w:r>
      <w:r w:rsidRPr="00AE7089">
        <w:rPr>
          <w:spacing w:val="-3"/>
          <w:sz w:val="20"/>
          <w:szCs w:val="20"/>
        </w:rPr>
        <w:t xml:space="preserve"> </w:t>
      </w:r>
      <w:r w:rsidRPr="00AE7089">
        <w:rPr>
          <w:sz w:val="20"/>
          <w:szCs w:val="20"/>
        </w:rPr>
        <w:t>countries</w:t>
      </w:r>
      <w:r w:rsidRPr="00AE7089">
        <w:rPr>
          <w:spacing w:val="-3"/>
          <w:sz w:val="20"/>
          <w:szCs w:val="20"/>
        </w:rPr>
        <w:t xml:space="preserve"> </w:t>
      </w:r>
      <w:r w:rsidRPr="00AE7089">
        <w:rPr>
          <w:sz w:val="20"/>
          <w:szCs w:val="20"/>
        </w:rPr>
        <w:t>and</w:t>
      </w:r>
      <w:r w:rsidRPr="00AE7089">
        <w:rPr>
          <w:spacing w:val="-3"/>
          <w:sz w:val="20"/>
          <w:szCs w:val="20"/>
        </w:rPr>
        <w:t xml:space="preserve"> </w:t>
      </w:r>
      <w:r w:rsidRPr="00AE7089">
        <w:rPr>
          <w:sz w:val="20"/>
          <w:szCs w:val="20"/>
        </w:rPr>
        <w:t>the</w:t>
      </w:r>
      <w:r w:rsidRPr="00AE7089">
        <w:rPr>
          <w:spacing w:val="-1"/>
          <w:sz w:val="20"/>
          <w:szCs w:val="20"/>
        </w:rPr>
        <w:t xml:space="preserve"> </w:t>
      </w:r>
      <w:r w:rsidRPr="00AE7089">
        <w:rPr>
          <w:sz w:val="20"/>
          <w:szCs w:val="20"/>
        </w:rPr>
        <w:t>Pacific</w:t>
      </w:r>
      <w:r w:rsidRPr="00AE7089">
        <w:rPr>
          <w:spacing w:val="-1"/>
          <w:sz w:val="20"/>
          <w:szCs w:val="20"/>
        </w:rPr>
        <w:t xml:space="preserve"> </w:t>
      </w:r>
      <w:r w:rsidRPr="00AE7089">
        <w:rPr>
          <w:sz w:val="20"/>
          <w:szCs w:val="20"/>
        </w:rPr>
        <w:t>region, in</w:t>
      </w:r>
      <w:r w:rsidRPr="00AE7089">
        <w:rPr>
          <w:spacing w:val="-3"/>
          <w:sz w:val="20"/>
          <w:szCs w:val="20"/>
        </w:rPr>
        <w:t xml:space="preserve"> </w:t>
      </w:r>
      <w:r w:rsidRPr="00AE7089">
        <w:rPr>
          <w:sz w:val="20"/>
          <w:szCs w:val="20"/>
        </w:rPr>
        <w:t>general, concerning digital</w:t>
      </w:r>
      <w:r w:rsidRPr="00AE7089">
        <w:rPr>
          <w:spacing w:val="40"/>
          <w:sz w:val="20"/>
          <w:szCs w:val="20"/>
        </w:rPr>
        <w:t xml:space="preserve"> </w:t>
      </w:r>
      <w:r w:rsidRPr="00AE7089">
        <w:rPr>
          <w:sz w:val="20"/>
          <w:szCs w:val="20"/>
        </w:rPr>
        <w:t>economy/e-commerce</w:t>
      </w:r>
      <w:r w:rsidRPr="00AE7089">
        <w:rPr>
          <w:spacing w:val="-7"/>
          <w:sz w:val="20"/>
          <w:szCs w:val="20"/>
        </w:rPr>
        <w:t xml:space="preserve"> </w:t>
      </w:r>
      <w:r w:rsidRPr="00AE7089">
        <w:rPr>
          <w:sz w:val="20"/>
          <w:szCs w:val="20"/>
        </w:rPr>
        <w:t>challenges?</w:t>
      </w:r>
    </w:p>
    <w:p w14:paraId="4F751B70" w14:textId="77777777" w:rsidR="00EE5890" w:rsidRPr="00AE7089" w:rsidRDefault="00EE5890" w:rsidP="00414CB9">
      <w:pPr>
        <w:pStyle w:val="ListParagraph"/>
        <w:numPr>
          <w:ilvl w:val="0"/>
          <w:numId w:val="53"/>
        </w:numPr>
        <w:ind w:right="1340"/>
        <w:rPr>
          <w:sz w:val="20"/>
          <w:szCs w:val="20"/>
        </w:rPr>
      </w:pPr>
      <w:r w:rsidRPr="00AE7089">
        <w:rPr>
          <w:sz w:val="20"/>
          <w:szCs w:val="20"/>
        </w:rPr>
        <w:t>To</w:t>
      </w:r>
      <w:r w:rsidRPr="00AE7089">
        <w:rPr>
          <w:spacing w:val="-3"/>
          <w:sz w:val="20"/>
          <w:szCs w:val="20"/>
        </w:rPr>
        <w:t xml:space="preserve"> </w:t>
      </w:r>
      <w:r w:rsidRPr="00AE7089">
        <w:rPr>
          <w:sz w:val="20"/>
          <w:szCs w:val="20"/>
        </w:rPr>
        <w:t>what</w:t>
      </w:r>
      <w:r w:rsidRPr="00AE7089">
        <w:rPr>
          <w:spacing w:val="-4"/>
          <w:sz w:val="20"/>
          <w:szCs w:val="20"/>
        </w:rPr>
        <w:t xml:space="preserve"> </w:t>
      </w:r>
      <w:r w:rsidRPr="00AE7089">
        <w:rPr>
          <w:sz w:val="20"/>
          <w:szCs w:val="20"/>
        </w:rPr>
        <w:t>extent</w:t>
      </w:r>
      <w:r w:rsidRPr="00AE7089">
        <w:rPr>
          <w:spacing w:val="-4"/>
          <w:sz w:val="20"/>
          <w:szCs w:val="20"/>
        </w:rPr>
        <w:t xml:space="preserve"> </w:t>
      </w:r>
      <w:r w:rsidRPr="00AE7089">
        <w:rPr>
          <w:sz w:val="20"/>
          <w:szCs w:val="20"/>
        </w:rPr>
        <w:t>does</w:t>
      </w:r>
      <w:r w:rsidRPr="00AE7089">
        <w:rPr>
          <w:spacing w:val="-1"/>
          <w:sz w:val="20"/>
          <w:szCs w:val="20"/>
        </w:rPr>
        <w:t xml:space="preserve"> </w:t>
      </w:r>
      <w:r w:rsidRPr="00AE7089">
        <w:rPr>
          <w:sz w:val="20"/>
          <w:szCs w:val="20"/>
        </w:rPr>
        <w:t>the</w:t>
      </w:r>
      <w:r w:rsidRPr="00AE7089">
        <w:rPr>
          <w:spacing w:val="-4"/>
          <w:sz w:val="20"/>
          <w:szCs w:val="20"/>
        </w:rPr>
        <w:t xml:space="preserve"> </w:t>
      </w:r>
      <w:proofErr w:type="spellStart"/>
      <w:r w:rsidRPr="00AE7089">
        <w:rPr>
          <w:sz w:val="20"/>
          <w:szCs w:val="20"/>
        </w:rPr>
        <w:t>programme</w:t>
      </w:r>
      <w:proofErr w:type="spellEnd"/>
      <w:r w:rsidRPr="00AE7089">
        <w:rPr>
          <w:sz w:val="20"/>
          <w:szCs w:val="20"/>
        </w:rPr>
        <w:t xml:space="preserve"> design</w:t>
      </w:r>
      <w:r w:rsidRPr="00AE7089">
        <w:rPr>
          <w:spacing w:val="-3"/>
          <w:sz w:val="20"/>
          <w:szCs w:val="20"/>
        </w:rPr>
        <w:t xml:space="preserve"> </w:t>
      </w:r>
      <w:r w:rsidRPr="00AE7089">
        <w:rPr>
          <w:sz w:val="20"/>
          <w:szCs w:val="20"/>
        </w:rPr>
        <w:t>align</w:t>
      </w:r>
      <w:r w:rsidRPr="00AE7089">
        <w:rPr>
          <w:spacing w:val="-3"/>
          <w:sz w:val="20"/>
          <w:szCs w:val="20"/>
        </w:rPr>
        <w:t xml:space="preserve"> </w:t>
      </w:r>
      <w:r w:rsidRPr="00AE7089">
        <w:rPr>
          <w:sz w:val="20"/>
          <w:szCs w:val="20"/>
        </w:rPr>
        <w:t>with</w:t>
      </w:r>
      <w:r w:rsidRPr="00AE7089">
        <w:rPr>
          <w:spacing w:val="-3"/>
          <w:sz w:val="20"/>
          <w:szCs w:val="20"/>
        </w:rPr>
        <w:t xml:space="preserve"> </w:t>
      </w:r>
      <w:r w:rsidRPr="00AE7089">
        <w:rPr>
          <w:sz w:val="20"/>
          <w:szCs w:val="20"/>
        </w:rPr>
        <w:t>and</w:t>
      </w:r>
      <w:r w:rsidRPr="00AE7089">
        <w:rPr>
          <w:spacing w:val="-3"/>
          <w:sz w:val="20"/>
          <w:szCs w:val="20"/>
        </w:rPr>
        <w:t xml:space="preserve"> </w:t>
      </w:r>
      <w:r w:rsidRPr="00AE7089">
        <w:rPr>
          <w:sz w:val="20"/>
          <w:szCs w:val="20"/>
        </w:rPr>
        <w:t>support</w:t>
      </w:r>
      <w:r w:rsidRPr="00AE7089">
        <w:rPr>
          <w:spacing w:val="-1"/>
          <w:sz w:val="20"/>
          <w:szCs w:val="20"/>
        </w:rPr>
        <w:t xml:space="preserve"> </w:t>
      </w:r>
      <w:r w:rsidRPr="00AE7089">
        <w:rPr>
          <w:sz w:val="20"/>
          <w:szCs w:val="20"/>
        </w:rPr>
        <w:t>the</w:t>
      </w:r>
      <w:r w:rsidRPr="00AE7089">
        <w:rPr>
          <w:spacing w:val="-4"/>
          <w:sz w:val="20"/>
          <w:szCs w:val="20"/>
        </w:rPr>
        <w:t xml:space="preserve"> </w:t>
      </w:r>
      <w:r w:rsidRPr="00AE7089">
        <w:rPr>
          <w:sz w:val="20"/>
          <w:szCs w:val="20"/>
        </w:rPr>
        <w:t>achievement</w:t>
      </w:r>
      <w:r w:rsidRPr="00AE7089">
        <w:rPr>
          <w:spacing w:val="-4"/>
          <w:sz w:val="20"/>
          <w:szCs w:val="20"/>
        </w:rPr>
        <w:t xml:space="preserve"> </w:t>
      </w:r>
      <w:r w:rsidRPr="00AE7089">
        <w:rPr>
          <w:sz w:val="20"/>
          <w:szCs w:val="20"/>
        </w:rPr>
        <w:t>of the</w:t>
      </w:r>
      <w:r w:rsidRPr="00AE7089">
        <w:rPr>
          <w:spacing w:val="-4"/>
          <w:sz w:val="20"/>
          <w:szCs w:val="20"/>
        </w:rPr>
        <w:t xml:space="preserve"> </w:t>
      </w:r>
      <w:r w:rsidRPr="00AE7089">
        <w:rPr>
          <w:sz w:val="20"/>
          <w:szCs w:val="20"/>
        </w:rPr>
        <w:t>national</w:t>
      </w:r>
      <w:r w:rsidRPr="00AE7089">
        <w:rPr>
          <w:spacing w:val="-3"/>
          <w:sz w:val="20"/>
          <w:szCs w:val="20"/>
        </w:rPr>
        <w:t xml:space="preserve"> </w:t>
      </w:r>
      <w:r w:rsidRPr="00AE7089">
        <w:rPr>
          <w:sz w:val="20"/>
          <w:szCs w:val="20"/>
        </w:rPr>
        <w:t>goals</w:t>
      </w:r>
      <w:r w:rsidRPr="00AE7089">
        <w:rPr>
          <w:spacing w:val="-3"/>
          <w:sz w:val="20"/>
          <w:szCs w:val="20"/>
        </w:rPr>
        <w:t xml:space="preserve"> </w:t>
      </w:r>
      <w:r w:rsidRPr="00AE7089">
        <w:rPr>
          <w:sz w:val="20"/>
          <w:szCs w:val="20"/>
        </w:rPr>
        <w:t>of</w:t>
      </w:r>
      <w:r w:rsidRPr="00AE7089">
        <w:rPr>
          <w:spacing w:val="-1"/>
          <w:sz w:val="20"/>
          <w:szCs w:val="20"/>
        </w:rPr>
        <w:t xml:space="preserve"> </w:t>
      </w:r>
      <w:r w:rsidRPr="00AE7089">
        <w:rPr>
          <w:sz w:val="20"/>
          <w:szCs w:val="20"/>
        </w:rPr>
        <w:t>respective</w:t>
      </w:r>
      <w:r w:rsidRPr="00AE7089">
        <w:rPr>
          <w:spacing w:val="-1"/>
          <w:sz w:val="20"/>
          <w:szCs w:val="20"/>
        </w:rPr>
        <w:t xml:space="preserve"> </w:t>
      </w:r>
      <w:r w:rsidRPr="00AE7089">
        <w:rPr>
          <w:sz w:val="20"/>
          <w:szCs w:val="20"/>
        </w:rPr>
        <w:t>countries</w:t>
      </w:r>
      <w:r w:rsidRPr="00AE7089">
        <w:rPr>
          <w:spacing w:val="-3"/>
          <w:sz w:val="20"/>
          <w:szCs w:val="20"/>
        </w:rPr>
        <w:t xml:space="preserve"> </w:t>
      </w:r>
      <w:r w:rsidRPr="00AE7089">
        <w:rPr>
          <w:sz w:val="20"/>
          <w:szCs w:val="20"/>
        </w:rPr>
        <w:t>and</w:t>
      </w:r>
      <w:r w:rsidRPr="00AE7089">
        <w:rPr>
          <w:spacing w:val="40"/>
          <w:sz w:val="20"/>
          <w:szCs w:val="20"/>
        </w:rPr>
        <w:t xml:space="preserve"> </w:t>
      </w:r>
      <w:r w:rsidRPr="00AE7089">
        <w:rPr>
          <w:sz w:val="20"/>
          <w:szCs w:val="20"/>
        </w:rPr>
        <w:t>the regional priorities of Pacific Island Countries?</w:t>
      </w:r>
    </w:p>
    <w:p w14:paraId="5AAA7340" w14:textId="77777777" w:rsidR="00EE5890" w:rsidRPr="00AE7089" w:rsidRDefault="00EE5890" w:rsidP="00414CB9">
      <w:pPr>
        <w:pStyle w:val="ListParagraph"/>
        <w:numPr>
          <w:ilvl w:val="0"/>
          <w:numId w:val="53"/>
        </w:numPr>
        <w:ind w:right="1340"/>
        <w:rPr>
          <w:sz w:val="20"/>
          <w:szCs w:val="20"/>
        </w:rPr>
      </w:pPr>
      <w:r w:rsidRPr="00AE7089">
        <w:rPr>
          <w:sz w:val="20"/>
          <w:szCs w:val="20"/>
        </w:rPr>
        <w:t>What</w:t>
      </w:r>
      <w:r w:rsidRPr="00AE7089">
        <w:rPr>
          <w:spacing w:val="-3"/>
          <w:sz w:val="20"/>
          <w:szCs w:val="20"/>
        </w:rPr>
        <w:t xml:space="preserve"> </w:t>
      </w:r>
      <w:r w:rsidRPr="00AE7089">
        <w:rPr>
          <w:sz w:val="20"/>
          <w:szCs w:val="20"/>
        </w:rPr>
        <w:t>adjustments</w:t>
      </w:r>
      <w:r w:rsidRPr="00AE7089">
        <w:rPr>
          <w:spacing w:val="-3"/>
          <w:sz w:val="20"/>
          <w:szCs w:val="20"/>
        </w:rPr>
        <w:t xml:space="preserve"> </w:t>
      </w:r>
      <w:r w:rsidRPr="00AE7089">
        <w:rPr>
          <w:sz w:val="20"/>
          <w:szCs w:val="20"/>
        </w:rPr>
        <w:t>were</w:t>
      </w:r>
      <w:r w:rsidRPr="00AE7089">
        <w:rPr>
          <w:spacing w:val="-3"/>
          <w:sz w:val="20"/>
          <w:szCs w:val="20"/>
        </w:rPr>
        <w:t xml:space="preserve"> </w:t>
      </w:r>
      <w:r w:rsidRPr="00AE7089">
        <w:rPr>
          <w:sz w:val="20"/>
          <w:szCs w:val="20"/>
        </w:rPr>
        <w:t>made</w:t>
      </w:r>
      <w:r w:rsidRPr="00AE7089">
        <w:rPr>
          <w:spacing w:val="-3"/>
          <w:sz w:val="20"/>
          <w:szCs w:val="20"/>
        </w:rPr>
        <w:t xml:space="preserve"> </w:t>
      </w:r>
      <w:r w:rsidRPr="00AE7089">
        <w:rPr>
          <w:sz w:val="20"/>
          <w:szCs w:val="20"/>
        </w:rPr>
        <w:t>to</w:t>
      </w:r>
      <w:r w:rsidRPr="00AE7089">
        <w:rPr>
          <w:spacing w:val="-3"/>
          <w:sz w:val="20"/>
          <w:szCs w:val="20"/>
        </w:rPr>
        <w:t xml:space="preserve"> </w:t>
      </w:r>
      <w:r w:rsidRPr="00AE7089">
        <w:rPr>
          <w:sz w:val="20"/>
          <w:szCs w:val="20"/>
        </w:rPr>
        <w:t xml:space="preserve">the </w:t>
      </w:r>
      <w:proofErr w:type="spellStart"/>
      <w:r w:rsidRPr="00AE7089">
        <w:rPr>
          <w:sz w:val="20"/>
          <w:szCs w:val="20"/>
        </w:rPr>
        <w:t>Programme</w:t>
      </w:r>
      <w:proofErr w:type="spellEnd"/>
      <w:r w:rsidRPr="00AE7089">
        <w:rPr>
          <w:spacing w:val="-3"/>
          <w:sz w:val="20"/>
          <w:szCs w:val="20"/>
        </w:rPr>
        <w:t xml:space="preserve"> </w:t>
      </w:r>
      <w:r w:rsidRPr="00AE7089">
        <w:rPr>
          <w:sz w:val="20"/>
          <w:szCs w:val="20"/>
        </w:rPr>
        <w:t>activities</w:t>
      </w:r>
      <w:r w:rsidRPr="00AE7089">
        <w:rPr>
          <w:spacing w:val="-3"/>
          <w:sz w:val="20"/>
          <w:szCs w:val="20"/>
        </w:rPr>
        <w:t xml:space="preserve"> </w:t>
      </w:r>
      <w:r w:rsidRPr="00AE7089">
        <w:rPr>
          <w:sz w:val="20"/>
          <w:szCs w:val="20"/>
        </w:rPr>
        <w:t>and</w:t>
      </w:r>
      <w:r w:rsidRPr="00AE7089">
        <w:rPr>
          <w:spacing w:val="-3"/>
          <w:sz w:val="20"/>
          <w:szCs w:val="20"/>
        </w:rPr>
        <w:t xml:space="preserve"> </w:t>
      </w:r>
      <w:r w:rsidRPr="00AE7089">
        <w:rPr>
          <w:sz w:val="20"/>
          <w:szCs w:val="20"/>
        </w:rPr>
        <w:t>modality</w:t>
      </w:r>
      <w:r w:rsidRPr="00AE7089">
        <w:rPr>
          <w:spacing w:val="-3"/>
          <w:sz w:val="20"/>
          <w:szCs w:val="20"/>
        </w:rPr>
        <w:t xml:space="preserve"> </w:t>
      </w:r>
      <w:r w:rsidRPr="00AE7089">
        <w:rPr>
          <w:sz w:val="20"/>
          <w:szCs w:val="20"/>
        </w:rPr>
        <w:t>as</w:t>
      </w:r>
      <w:r w:rsidRPr="00AE7089">
        <w:rPr>
          <w:spacing w:val="-1"/>
          <w:sz w:val="20"/>
          <w:szCs w:val="20"/>
        </w:rPr>
        <w:t xml:space="preserve"> </w:t>
      </w:r>
      <w:r w:rsidRPr="00AE7089">
        <w:rPr>
          <w:sz w:val="20"/>
          <w:szCs w:val="20"/>
        </w:rPr>
        <w:t>a</w:t>
      </w:r>
      <w:r w:rsidRPr="00AE7089">
        <w:rPr>
          <w:spacing w:val="-3"/>
          <w:sz w:val="20"/>
          <w:szCs w:val="20"/>
        </w:rPr>
        <w:t xml:space="preserve"> </w:t>
      </w:r>
      <w:r w:rsidRPr="00AE7089">
        <w:rPr>
          <w:sz w:val="20"/>
          <w:szCs w:val="20"/>
        </w:rPr>
        <w:t>direct consequence</w:t>
      </w:r>
      <w:r w:rsidRPr="00AE7089">
        <w:rPr>
          <w:spacing w:val="-3"/>
          <w:sz w:val="20"/>
          <w:szCs w:val="20"/>
        </w:rPr>
        <w:t xml:space="preserve"> </w:t>
      </w:r>
      <w:r w:rsidRPr="00AE7089">
        <w:rPr>
          <w:sz w:val="20"/>
          <w:szCs w:val="20"/>
        </w:rPr>
        <w:t>of</w:t>
      </w:r>
      <w:r w:rsidRPr="00AE7089">
        <w:rPr>
          <w:spacing w:val="-1"/>
          <w:sz w:val="20"/>
          <w:szCs w:val="20"/>
        </w:rPr>
        <w:t xml:space="preserve"> </w:t>
      </w:r>
      <w:r w:rsidRPr="00AE7089">
        <w:rPr>
          <w:sz w:val="20"/>
          <w:szCs w:val="20"/>
        </w:rPr>
        <w:t>the</w:t>
      </w:r>
      <w:r w:rsidRPr="00AE7089">
        <w:rPr>
          <w:spacing w:val="-4"/>
          <w:sz w:val="20"/>
          <w:szCs w:val="20"/>
        </w:rPr>
        <w:t xml:space="preserve"> </w:t>
      </w:r>
      <w:r w:rsidRPr="00AE7089">
        <w:rPr>
          <w:sz w:val="20"/>
          <w:szCs w:val="20"/>
        </w:rPr>
        <w:t>COVID-19 situation</w:t>
      </w:r>
      <w:r w:rsidRPr="00AE7089">
        <w:rPr>
          <w:spacing w:val="-1"/>
          <w:sz w:val="20"/>
          <w:szCs w:val="20"/>
        </w:rPr>
        <w:t xml:space="preserve"> </w:t>
      </w:r>
      <w:r w:rsidRPr="00AE7089">
        <w:rPr>
          <w:sz w:val="20"/>
          <w:szCs w:val="20"/>
        </w:rPr>
        <w:t>or</w:t>
      </w:r>
      <w:r w:rsidRPr="00AE7089">
        <w:rPr>
          <w:spacing w:val="-3"/>
          <w:sz w:val="20"/>
          <w:szCs w:val="20"/>
        </w:rPr>
        <w:t xml:space="preserve"> </w:t>
      </w:r>
      <w:r w:rsidRPr="00AE7089">
        <w:rPr>
          <w:sz w:val="20"/>
          <w:szCs w:val="20"/>
        </w:rPr>
        <w:t>in</w:t>
      </w:r>
      <w:r w:rsidRPr="00AE7089">
        <w:rPr>
          <w:spacing w:val="40"/>
          <w:sz w:val="20"/>
          <w:szCs w:val="20"/>
        </w:rPr>
        <w:t xml:space="preserve"> </w:t>
      </w:r>
      <w:r w:rsidRPr="00AE7089">
        <w:rPr>
          <w:sz w:val="20"/>
          <w:szCs w:val="20"/>
        </w:rPr>
        <w:t>response to the new priorities of the government or other stakeholders?</w:t>
      </w:r>
    </w:p>
    <w:p w14:paraId="29C68EEF" w14:textId="581436BD" w:rsidR="00EE5890" w:rsidRPr="00AE7089" w:rsidRDefault="00EE5890" w:rsidP="00414CB9">
      <w:pPr>
        <w:pStyle w:val="ListParagraph"/>
        <w:numPr>
          <w:ilvl w:val="0"/>
          <w:numId w:val="53"/>
        </w:numPr>
        <w:ind w:right="1340"/>
        <w:rPr>
          <w:sz w:val="20"/>
          <w:szCs w:val="20"/>
        </w:rPr>
      </w:pPr>
      <w:r w:rsidRPr="00AE7089">
        <w:rPr>
          <w:sz w:val="20"/>
          <w:szCs w:val="20"/>
        </w:rPr>
        <w:t>How were</w:t>
      </w:r>
      <w:r w:rsidRPr="00AE7089">
        <w:rPr>
          <w:spacing w:val="-3"/>
          <w:sz w:val="20"/>
          <w:szCs w:val="20"/>
        </w:rPr>
        <w:t xml:space="preserve"> </w:t>
      </w:r>
      <w:r w:rsidRPr="00AE7089">
        <w:rPr>
          <w:sz w:val="20"/>
          <w:szCs w:val="20"/>
        </w:rPr>
        <w:t>the</w:t>
      </w:r>
      <w:r w:rsidRPr="00AE7089">
        <w:rPr>
          <w:spacing w:val="-4"/>
          <w:sz w:val="20"/>
          <w:szCs w:val="20"/>
        </w:rPr>
        <w:t xml:space="preserve"> </w:t>
      </w:r>
      <w:r w:rsidRPr="00AE7089">
        <w:rPr>
          <w:sz w:val="20"/>
          <w:szCs w:val="20"/>
        </w:rPr>
        <w:t>demands</w:t>
      </w:r>
      <w:r w:rsidRPr="00AE7089">
        <w:rPr>
          <w:spacing w:val="-3"/>
          <w:sz w:val="20"/>
          <w:szCs w:val="20"/>
        </w:rPr>
        <w:t xml:space="preserve"> </w:t>
      </w:r>
      <w:r w:rsidRPr="00AE7089">
        <w:rPr>
          <w:sz w:val="20"/>
          <w:szCs w:val="20"/>
        </w:rPr>
        <w:t>and</w:t>
      </w:r>
      <w:r w:rsidRPr="00AE7089">
        <w:rPr>
          <w:spacing w:val="-3"/>
          <w:sz w:val="20"/>
          <w:szCs w:val="20"/>
        </w:rPr>
        <w:t xml:space="preserve"> </w:t>
      </w:r>
      <w:r w:rsidRPr="00AE7089">
        <w:rPr>
          <w:sz w:val="20"/>
          <w:szCs w:val="20"/>
        </w:rPr>
        <w:t>requirements</w:t>
      </w:r>
      <w:r w:rsidRPr="00AE7089">
        <w:rPr>
          <w:spacing w:val="-3"/>
          <w:sz w:val="20"/>
          <w:szCs w:val="20"/>
        </w:rPr>
        <w:t xml:space="preserve"> </w:t>
      </w:r>
      <w:r w:rsidRPr="00AE7089">
        <w:rPr>
          <w:sz w:val="20"/>
          <w:szCs w:val="20"/>
        </w:rPr>
        <w:t>of</w:t>
      </w:r>
      <w:r w:rsidRPr="00AE7089">
        <w:rPr>
          <w:spacing w:val="-3"/>
          <w:sz w:val="20"/>
          <w:szCs w:val="20"/>
        </w:rPr>
        <w:t xml:space="preserve"> </w:t>
      </w:r>
      <w:r w:rsidRPr="00AE7089">
        <w:rPr>
          <w:sz w:val="20"/>
          <w:szCs w:val="20"/>
        </w:rPr>
        <w:t>the</w:t>
      </w:r>
      <w:r w:rsidRPr="00AE7089">
        <w:rPr>
          <w:spacing w:val="-4"/>
          <w:sz w:val="20"/>
          <w:szCs w:val="20"/>
        </w:rPr>
        <w:t xml:space="preserve"> </w:t>
      </w:r>
      <w:r w:rsidRPr="00AE7089">
        <w:rPr>
          <w:sz w:val="20"/>
          <w:szCs w:val="20"/>
        </w:rPr>
        <w:t>beneficiaries</w:t>
      </w:r>
      <w:r w:rsidRPr="00AE7089">
        <w:rPr>
          <w:spacing w:val="-3"/>
          <w:sz w:val="20"/>
          <w:szCs w:val="20"/>
        </w:rPr>
        <w:t xml:space="preserve"> </w:t>
      </w:r>
      <w:r w:rsidRPr="00AE7089">
        <w:rPr>
          <w:sz w:val="20"/>
          <w:szCs w:val="20"/>
        </w:rPr>
        <w:t>assessed</w:t>
      </w:r>
      <w:r w:rsidRPr="00AE7089">
        <w:rPr>
          <w:spacing w:val="-3"/>
          <w:sz w:val="20"/>
          <w:szCs w:val="20"/>
        </w:rPr>
        <w:t xml:space="preserve"> </w:t>
      </w:r>
      <w:r w:rsidRPr="00AE7089">
        <w:rPr>
          <w:sz w:val="20"/>
          <w:szCs w:val="20"/>
        </w:rPr>
        <w:t>or</w:t>
      </w:r>
      <w:r w:rsidRPr="00AE7089">
        <w:rPr>
          <w:spacing w:val="-3"/>
          <w:sz w:val="20"/>
          <w:szCs w:val="20"/>
        </w:rPr>
        <w:t xml:space="preserve"> </w:t>
      </w:r>
      <w:r w:rsidRPr="00AE7089">
        <w:rPr>
          <w:sz w:val="20"/>
          <w:szCs w:val="20"/>
        </w:rPr>
        <w:t>incorporated</w:t>
      </w:r>
      <w:r w:rsidRPr="00AE7089">
        <w:rPr>
          <w:spacing w:val="-1"/>
          <w:sz w:val="20"/>
          <w:szCs w:val="20"/>
        </w:rPr>
        <w:t xml:space="preserve"> </w:t>
      </w:r>
      <w:r w:rsidRPr="00AE7089">
        <w:rPr>
          <w:sz w:val="20"/>
          <w:szCs w:val="20"/>
        </w:rPr>
        <w:t>in</w:t>
      </w:r>
      <w:r w:rsidRPr="00AE7089">
        <w:rPr>
          <w:spacing w:val="-3"/>
          <w:sz w:val="20"/>
          <w:szCs w:val="20"/>
        </w:rPr>
        <w:t xml:space="preserve"> </w:t>
      </w:r>
      <w:r w:rsidRPr="00AE7089">
        <w:rPr>
          <w:sz w:val="20"/>
          <w:szCs w:val="20"/>
        </w:rPr>
        <w:t>the</w:t>
      </w:r>
      <w:r w:rsidRPr="00AE7089">
        <w:rPr>
          <w:spacing w:val="-1"/>
          <w:sz w:val="20"/>
          <w:szCs w:val="20"/>
        </w:rPr>
        <w:t xml:space="preserve"> </w:t>
      </w:r>
      <w:proofErr w:type="spellStart"/>
      <w:r w:rsidRPr="00AE7089">
        <w:rPr>
          <w:sz w:val="20"/>
          <w:szCs w:val="20"/>
        </w:rPr>
        <w:t>Programme</w:t>
      </w:r>
      <w:proofErr w:type="spellEnd"/>
      <w:r w:rsidRPr="00AE7089">
        <w:rPr>
          <w:spacing w:val="-3"/>
          <w:sz w:val="20"/>
          <w:szCs w:val="20"/>
        </w:rPr>
        <w:t xml:space="preserve"> </w:t>
      </w:r>
      <w:r w:rsidRPr="00AE7089">
        <w:rPr>
          <w:sz w:val="20"/>
          <w:szCs w:val="20"/>
        </w:rPr>
        <w:t>design</w:t>
      </w:r>
      <w:r w:rsidRPr="00AE7089">
        <w:rPr>
          <w:spacing w:val="-3"/>
          <w:sz w:val="20"/>
          <w:szCs w:val="20"/>
        </w:rPr>
        <w:t xml:space="preserve"> </w:t>
      </w:r>
      <w:r w:rsidRPr="00AE7089">
        <w:rPr>
          <w:sz w:val="20"/>
          <w:szCs w:val="20"/>
        </w:rPr>
        <w:t>and</w:t>
      </w:r>
      <w:r w:rsidRPr="00AE7089">
        <w:rPr>
          <w:spacing w:val="-3"/>
          <w:sz w:val="20"/>
          <w:szCs w:val="20"/>
        </w:rPr>
        <w:t xml:space="preserve"> </w:t>
      </w:r>
      <w:r w:rsidRPr="00AE7089">
        <w:rPr>
          <w:sz w:val="20"/>
          <w:szCs w:val="20"/>
        </w:rPr>
        <w:t>implementation?</w:t>
      </w:r>
      <w:r w:rsidRPr="00AE7089">
        <w:rPr>
          <w:spacing w:val="40"/>
          <w:sz w:val="20"/>
          <w:szCs w:val="20"/>
        </w:rPr>
        <w:t xml:space="preserve"> </w:t>
      </w:r>
      <w:r w:rsidRPr="00AE7089">
        <w:rPr>
          <w:sz w:val="20"/>
          <w:szCs w:val="20"/>
        </w:rPr>
        <w:t>(</w:t>
      </w:r>
      <w:proofErr w:type="gramStart"/>
      <w:r w:rsidRPr="00AE7089">
        <w:rPr>
          <w:sz w:val="20"/>
          <w:szCs w:val="20"/>
        </w:rPr>
        <w:t>for</w:t>
      </w:r>
      <w:proofErr w:type="gramEnd"/>
      <w:r w:rsidRPr="00AE7089">
        <w:rPr>
          <w:sz w:val="20"/>
          <w:szCs w:val="20"/>
        </w:rPr>
        <w:t xml:space="preserve"> example - are the products/processes for women, MSMEs, seasonal workers, and youth)?</w:t>
      </w:r>
    </w:p>
    <w:p w14:paraId="02AB5832" w14:textId="77777777" w:rsidR="00B33FB0" w:rsidRDefault="00B33FB0" w:rsidP="00C764D6">
      <w:pPr>
        <w:pStyle w:val="BodyText"/>
        <w:spacing w:before="8"/>
        <w:rPr>
          <w:b/>
          <w:sz w:val="16"/>
        </w:rPr>
      </w:pPr>
    </w:p>
    <w:tbl>
      <w:tblPr>
        <w:tblStyle w:val="TableGrid"/>
        <w:tblW w:w="9240" w:type="dxa"/>
        <w:tblInd w:w="1193" w:type="dxa"/>
        <w:tblLook w:val="04A0" w:firstRow="1" w:lastRow="0" w:firstColumn="1" w:lastColumn="0" w:noHBand="0" w:noVBand="1"/>
      </w:tblPr>
      <w:tblGrid>
        <w:gridCol w:w="2310"/>
        <w:gridCol w:w="2310"/>
        <w:gridCol w:w="2310"/>
        <w:gridCol w:w="2310"/>
      </w:tblGrid>
      <w:tr w:rsidR="00C746DD" w14:paraId="4B3A71A7" w14:textId="77777777" w:rsidTr="00C746DD">
        <w:tc>
          <w:tcPr>
            <w:tcW w:w="2310" w:type="dxa"/>
          </w:tcPr>
          <w:p w14:paraId="3EB64AA9" w14:textId="77777777" w:rsidR="00C746DD" w:rsidRDefault="00C746DD" w:rsidP="00294287">
            <w:r w:rsidRPr="00C764D6">
              <w:rPr>
                <w:b/>
                <w:spacing w:val="-2"/>
                <w:sz w:val="16"/>
              </w:rPr>
              <w:t>Assumptions/Sub-Questions</w:t>
            </w:r>
            <w:r w:rsidRPr="00C764D6">
              <w:rPr>
                <w:b/>
                <w:spacing w:val="40"/>
                <w:sz w:val="16"/>
              </w:rPr>
              <w:t xml:space="preserve"> </w:t>
            </w:r>
            <w:r w:rsidRPr="00C764D6">
              <w:rPr>
                <w:b/>
                <w:sz w:val="16"/>
              </w:rPr>
              <w:t>to be assessed: –</w:t>
            </w:r>
            <w:r w:rsidRPr="00C764D6">
              <w:rPr>
                <w:b/>
                <w:spacing w:val="40"/>
                <w:sz w:val="16"/>
              </w:rPr>
              <w:t xml:space="preserve"> </w:t>
            </w:r>
            <w:r w:rsidRPr="00C764D6">
              <w:rPr>
                <w:b/>
                <w:spacing w:val="-2"/>
                <w:sz w:val="16"/>
              </w:rPr>
              <w:t>agree/disagree</w:t>
            </w:r>
          </w:p>
        </w:tc>
        <w:tc>
          <w:tcPr>
            <w:tcW w:w="2310" w:type="dxa"/>
          </w:tcPr>
          <w:p w14:paraId="725AFC33" w14:textId="77777777" w:rsidR="00C746DD" w:rsidRPr="00C764D6" w:rsidRDefault="00C746DD" w:rsidP="00294287">
            <w:pPr>
              <w:pStyle w:val="TableParagraph"/>
              <w:spacing w:before="11"/>
              <w:rPr>
                <w:b/>
                <w:sz w:val="18"/>
              </w:rPr>
            </w:pPr>
          </w:p>
          <w:p w14:paraId="278A2352" w14:textId="77777777" w:rsidR="00C746DD" w:rsidRDefault="00C746DD" w:rsidP="00294287">
            <w:r w:rsidRPr="00C764D6">
              <w:rPr>
                <w:b/>
                <w:sz w:val="16"/>
              </w:rPr>
              <w:t>Substantiating</w:t>
            </w:r>
            <w:r w:rsidRPr="00C764D6">
              <w:rPr>
                <w:b/>
                <w:spacing w:val="-10"/>
                <w:sz w:val="16"/>
              </w:rPr>
              <w:t xml:space="preserve"> </w:t>
            </w:r>
            <w:r w:rsidRPr="00C764D6">
              <w:rPr>
                <w:b/>
                <w:sz w:val="16"/>
              </w:rPr>
              <w:t>Evidence</w:t>
            </w:r>
            <w:r w:rsidRPr="00C764D6">
              <w:rPr>
                <w:b/>
                <w:spacing w:val="-9"/>
                <w:sz w:val="16"/>
              </w:rPr>
              <w:t xml:space="preserve"> </w:t>
            </w:r>
            <w:r w:rsidRPr="00C764D6">
              <w:rPr>
                <w:b/>
                <w:sz w:val="16"/>
              </w:rPr>
              <w:t>/</w:t>
            </w:r>
            <w:r w:rsidRPr="00C764D6">
              <w:rPr>
                <w:b/>
                <w:spacing w:val="40"/>
                <w:sz w:val="16"/>
              </w:rPr>
              <w:t xml:space="preserve"> </w:t>
            </w:r>
            <w:r w:rsidRPr="00C764D6">
              <w:rPr>
                <w:b/>
                <w:sz w:val="16"/>
              </w:rPr>
              <w:t>Indications of Change</w:t>
            </w:r>
          </w:p>
        </w:tc>
        <w:tc>
          <w:tcPr>
            <w:tcW w:w="2310" w:type="dxa"/>
          </w:tcPr>
          <w:p w14:paraId="7979BEC0" w14:textId="77777777" w:rsidR="00C746DD" w:rsidRPr="00C764D6" w:rsidRDefault="00C746DD" w:rsidP="00294287">
            <w:pPr>
              <w:pStyle w:val="TableParagraph"/>
              <w:rPr>
                <w:b/>
                <w:sz w:val="16"/>
              </w:rPr>
            </w:pPr>
          </w:p>
          <w:p w14:paraId="4E97D445" w14:textId="77777777" w:rsidR="00C746DD" w:rsidRDefault="00C746DD" w:rsidP="00294287">
            <w:r w:rsidRPr="00C764D6">
              <w:rPr>
                <w:b/>
                <w:sz w:val="16"/>
              </w:rPr>
              <w:t>Sources</w:t>
            </w:r>
            <w:r w:rsidRPr="00C764D6">
              <w:rPr>
                <w:b/>
                <w:spacing w:val="-4"/>
                <w:sz w:val="16"/>
              </w:rPr>
              <w:t xml:space="preserve"> </w:t>
            </w:r>
            <w:r w:rsidRPr="00C764D6">
              <w:rPr>
                <w:b/>
                <w:sz w:val="16"/>
              </w:rPr>
              <w:t>of</w:t>
            </w:r>
            <w:r w:rsidRPr="00C764D6">
              <w:rPr>
                <w:b/>
                <w:spacing w:val="-6"/>
                <w:sz w:val="16"/>
              </w:rPr>
              <w:t xml:space="preserve"> </w:t>
            </w:r>
            <w:r w:rsidRPr="00C764D6">
              <w:rPr>
                <w:b/>
                <w:spacing w:val="-2"/>
                <w:sz w:val="16"/>
              </w:rPr>
              <w:t>information</w:t>
            </w:r>
          </w:p>
        </w:tc>
        <w:tc>
          <w:tcPr>
            <w:tcW w:w="2310" w:type="dxa"/>
          </w:tcPr>
          <w:p w14:paraId="31B7331C" w14:textId="77777777" w:rsidR="00C746DD" w:rsidRPr="00C764D6" w:rsidRDefault="00C746DD" w:rsidP="00294287">
            <w:pPr>
              <w:pStyle w:val="TableParagraph"/>
              <w:spacing w:before="11"/>
              <w:rPr>
                <w:b/>
                <w:sz w:val="18"/>
              </w:rPr>
            </w:pPr>
          </w:p>
          <w:p w14:paraId="5C307D0E" w14:textId="77777777" w:rsidR="00C746DD" w:rsidRDefault="00C746DD" w:rsidP="00294287">
            <w:r w:rsidRPr="00C764D6">
              <w:rPr>
                <w:b/>
                <w:sz w:val="16"/>
              </w:rPr>
              <w:t>Methods</w:t>
            </w:r>
            <w:r w:rsidRPr="00C764D6">
              <w:rPr>
                <w:b/>
                <w:spacing w:val="-10"/>
                <w:sz w:val="16"/>
              </w:rPr>
              <w:t xml:space="preserve"> </w:t>
            </w:r>
            <w:r w:rsidRPr="00C764D6">
              <w:rPr>
                <w:b/>
                <w:sz w:val="16"/>
              </w:rPr>
              <w:t>for</w:t>
            </w:r>
            <w:r w:rsidRPr="00C764D6">
              <w:rPr>
                <w:b/>
                <w:spacing w:val="-9"/>
                <w:sz w:val="16"/>
              </w:rPr>
              <w:t xml:space="preserve"> </w:t>
            </w:r>
            <w:r w:rsidRPr="00C764D6">
              <w:rPr>
                <w:b/>
                <w:sz w:val="16"/>
              </w:rPr>
              <w:t>data</w:t>
            </w:r>
            <w:r w:rsidRPr="00C764D6">
              <w:rPr>
                <w:b/>
                <w:spacing w:val="40"/>
                <w:sz w:val="16"/>
              </w:rPr>
              <w:t xml:space="preserve"> </w:t>
            </w:r>
            <w:r w:rsidRPr="00C764D6">
              <w:rPr>
                <w:b/>
                <w:spacing w:val="-2"/>
                <w:sz w:val="16"/>
              </w:rPr>
              <w:t>collection</w:t>
            </w:r>
          </w:p>
        </w:tc>
      </w:tr>
      <w:tr w:rsidR="00C746DD" w14:paraId="3B95A4A9" w14:textId="77777777" w:rsidTr="00C746DD">
        <w:tc>
          <w:tcPr>
            <w:tcW w:w="2310" w:type="dxa"/>
          </w:tcPr>
          <w:p w14:paraId="1C26FF44" w14:textId="77777777" w:rsidR="00C746DD" w:rsidRDefault="00C746DD" w:rsidP="00294287">
            <w:pPr>
              <w:pStyle w:val="TableParagraph"/>
              <w:rPr>
                <w:b/>
                <w:sz w:val="16"/>
              </w:rPr>
            </w:pPr>
          </w:p>
          <w:p w14:paraId="1F1BA740" w14:textId="77777777" w:rsidR="00C746DD" w:rsidRDefault="00C746DD" w:rsidP="00294287">
            <w:pPr>
              <w:pStyle w:val="TableParagraph"/>
              <w:spacing w:before="4"/>
              <w:rPr>
                <w:b/>
                <w:sz w:val="13"/>
              </w:rPr>
            </w:pPr>
          </w:p>
          <w:p w14:paraId="02EC0A09" w14:textId="77777777" w:rsidR="00C746DD" w:rsidRDefault="00C746DD" w:rsidP="00294287">
            <w:r>
              <w:rPr>
                <w:sz w:val="16"/>
              </w:rPr>
              <w:t>Alignment</w:t>
            </w:r>
            <w:r>
              <w:rPr>
                <w:spacing w:val="-10"/>
                <w:sz w:val="16"/>
              </w:rPr>
              <w:t xml:space="preserve"> </w:t>
            </w:r>
            <w:r>
              <w:rPr>
                <w:sz w:val="16"/>
              </w:rPr>
              <w:t>with</w:t>
            </w:r>
            <w:r>
              <w:rPr>
                <w:spacing w:val="-9"/>
                <w:sz w:val="16"/>
              </w:rPr>
              <w:t xml:space="preserve"> </w:t>
            </w:r>
            <w:r>
              <w:rPr>
                <w:sz w:val="16"/>
              </w:rPr>
              <w:t>country</w:t>
            </w:r>
            <w:r>
              <w:rPr>
                <w:spacing w:val="40"/>
                <w:sz w:val="16"/>
              </w:rPr>
              <w:t xml:space="preserve"> </w:t>
            </w:r>
            <w:r>
              <w:rPr>
                <w:sz w:val="16"/>
              </w:rPr>
              <w:t>needs in participating</w:t>
            </w:r>
            <w:r>
              <w:rPr>
                <w:spacing w:val="40"/>
                <w:sz w:val="16"/>
              </w:rPr>
              <w:t xml:space="preserve"> </w:t>
            </w:r>
            <w:r>
              <w:rPr>
                <w:spacing w:val="-2"/>
                <w:sz w:val="16"/>
              </w:rPr>
              <w:t>countries</w:t>
            </w:r>
          </w:p>
        </w:tc>
        <w:tc>
          <w:tcPr>
            <w:tcW w:w="2310" w:type="dxa"/>
          </w:tcPr>
          <w:p w14:paraId="3449AF32" w14:textId="77777777" w:rsidR="00C746DD" w:rsidRDefault="00C746DD" w:rsidP="00C746DD">
            <w:pPr>
              <w:pStyle w:val="TableParagraph"/>
              <w:numPr>
                <w:ilvl w:val="0"/>
                <w:numId w:val="44"/>
              </w:numPr>
              <w:tabs>
                <w:tab w:val="left" w:pos="444"/>
                <w:tab w:val="left" w:pos="445"/>
              </w:tabs>
              <w:spacing w:before="10"/>
              <w:ind w:right="623" w:hanging="360"/>
              <w:rPr>
                <w:sz w:val="16"/>
              </w:rPr>
            </w:pPr>
            <w:r>
              <w:rPr>
                <w:sz w:val="16"/>
              </w:rPr>
              <w:t>Integration</w:t>
            </w:r>
            <w:r>
              <w:rPr>
                <w:spacing w:val="-10"/>
                <w:sz w:val="16"/>
              </w:rPr>
              <w:t xml:space="preserve"> </w:t>
            </w:r>
            <w:r>
              <w:rPr>
                <w:sz w:val="16"/>
              </w:rPr>
              <w:t>with</w:t>
            </w:r>
            <w:r>
              <w:rPr>
                <w:spacing w:val="-9"/>
                <w:sz w:val="16"/>
              </w:rPr>
              <w:t xml:space="preserve"> </w:t>
            </w:r>
            <w:r>
              <w:rPr>
                <w:sz w:val="16"/>
              </w:rPr>
              <w:t>national</w:t>
            </w:r>
            <w:r>
              <w:rPr>
                <w:spacing w:val="40"/>
                <w:sz w:val="16"/>
              </w:rPr>
              <w:t xml:space="preserve"> </w:t>
            </w:r>
            <w:r>
              <w:rPr>
                <w:spacing w:val="-2"/>
                <w:sz w:val="16"/>
              </w:rPr>
              <w:t>strategies</w:t>
            </w:r>
          </w:p>
          <w:p w14:paraId="57B65357" w14:textId="77777777" w:rsidR="00C746DD" w:rsidRPr="00C746DD" w:rsidRDefault="00C746DD" w:rsidP="00C746DD">
            <w:pPr>
              <w:pStyle w:val="TableParagraph"/>
              <w:numPr>
                <w:ilvl w:val="0"/>
                <w:numId w:val="44"/>
              </w:numPr>
              <w:tabs>
                <w:tab w:val="left" w:pos="444"/>
                <w:tab w:val="left" w:pos="445"/>
              </w:tabs>
              <w:spacing w:before="11"/>
              <w:ind w:right="186" w:hanging="360"/>
            </w:pPr>
            <w:r>
              <w:rPr>
                <w:sz w:val="16"/>
              </w:rPr>
              <w:t>New</w:t>
            </w:r>
            <w:r>
              <w:rPr>
                <w:spacing w:val="-10"/>
                <w:sz w:val="16"/>
              </w:rPr>
              <w:t xml:space="preserve"> </w:t>
            </w:r>
            <w:r>
              <w:rPr>
                <w:sz w:val="16"/>
              </w:rPr>
              <w:t>procedures</w:t>
            </w:r>
            <w:r>
              <w:rPr>
                <w:spacing w:val="-9"/>
                <w:sz w:val="16"/>
              </w:rPr>
              <w:t xml:space="preserve"> </w:t>
            </w:r>
            <w:r>
              <w:rPr>
                <w:sz w:val="16"/>
              </w:rPr>
              <w:t>or</w:t>
            </w:r>
            <w:r>
              <w:rPr>
                <w:spacing w:val="-9"/>
                <w:sz w:val="16"/>
              </w:rPr>
              <w:t xml:space="preserve"> </w:t>
            </w:r>
            <w:r>
              <w:rPr>
                <w:sz w:val="16"/>
              </w:rPr>
              <w:t>systems</w:t>
            </w:r>
            <w:r>
              <w:rPr>
                <w:spacing w:val="-9"/>
                <w:sz w:val="16"/>
              </w:rPr>
              <w:t xml:space="preserve"> </w:t>
            </w:r>
            <w:r>
              <w:rPr>
                <w:sz w:val="16"/>
              </w:rPr>
              <w:t>are</w:t>
            </w:r>
            <w:r>
              <w:rPr>
                <w:spacing w:val="40"/>
                <w:sz w:val="16"/>
              </w:rPr>
              <w:t xml:space="preserve"> </w:t>
            </w:r>
            <w:r>
              <w:rPr>
                <w:sz w:val="16"/>
              </w:rPr>
              <w:t>in</w:t>
            </w:r>
            <w:r>
              <w:rPr>
                <w:spacing w:val="-7"/>
                <w:sz w:val="16"/>
              </w:rPr>
              <w:t xml:space="preserve"> </w:t>
            </w:r>
            <w:r>
              <w:rPr>
                <w:sz w:val="16"/>
              </w:rPr>
              <w:t>place</w:t>
            </w:r>
          </w:p>
          <w:p w14:paraId="7AD9562F" w14:textId="7DB65A62" w:rsidR="00C746DD" w:rsidRDefault="00C746DD" w:rsidP="00C746DD">
            <w:pPr>
              <w:pStyle w:val="TableParagraph"/>
              <w:numPr>
                <w:ilvl w:val="0"/>
                <w:numId w:val="44"/>
              </w:numPr>
              <w:tabs>
                <w:tab w:val="left" w:pos="444"/>
                <w:tab w:val="left" w:pos="445"/>
              </w:tabs>
              <w:spacing w:before="11"/>
              <w:ind w:right="186" w:hanging="360"/>
            </w:pPr>
            <w:r>
              <w:rPr>
                <w:sz w:val="16"/>
              </w:rPr>
              <w:t>Qualitative</w:t>
            </w:r>
            <w:r>
              <w:rPr>
                <w:spacing w:val="-10"/>
                <w:sz w:val="16"/>
              </w:rPr>
              <w:t xml:space="preserve"> </w:t>
            </w:r>
            <w:r>
              <w:rPr>
                <w:sz w:val="16"/>
              </w:rPr>
              <w:t>feedback</w:t>
            </w:r>
            <w:r>
              <w:rPr>
                <w:spacing w:val="-9"/>
                <w:sz w:val="16"/>
              </w:rPr>
              <w:t xml:space="preserve"> </w:t>
            </w:r>
            <w:r>
              <w:rPr>
                <w:sz w:val="16"/>
              </w:rPr>
              <w:t>by</w:t>
            </w:r>
            <w:r>
              <w:rPr>
                <w:spacing w:val="40"/>
                <w:sz w:val="16"/>
              </w:rPr>
              <w:t xml:space="preserve"> </w:t>
            </w:r>
            <w:r>
              <w:rPr>
                <w:spacing w:val="-2"/>
                <w:sz w:val="16"/>
              </w:rPr>
              <w:t>stakeholders</w:t>
            </w:r>
          </w:p>
        </w:tc>
        <w:tc>
          <w:tcPr>
            <w:tcW w:w="2310" w:type="dxa"/>
          </w:tcPr>
          <w:p w14:paraId="7ECC36D7" w14:textId="77777777" w:rsidR="00C746DD" w:rsidRDefault="00C746DD" w:rsidP="00294287">
            <w:pPr>
              <w:pStyle w:val="TableParagraph"/>
              <w:spacing w:before="3"/>
              <w:rPr>
                <w:b/>
                <w:sz w:val="13"/>
              </w:rPr>
            </w:pPr>
          </w:p>
          <w:p w14:paraId="2DF47146" w14:textId="77777777" w:rsidR="00C746DD" w:rsidRPr="00C746DD" w:rsidRDefault="00C746DD" w:rsidP="00C746DD">
            <w:pPr>
              <w:pStyle w:val="TableParagraph"/>
              <w:numPr>
                <w:ilvl w:val="0"/>
                <w:numId w:val="43"/>
              </w:numPr>
              <w:tabs>
                <w:tab w:val="left" w:pos="444"/>
                <w:tab w:val="left" w:pos="445"/>
              </w:tabs>
              <w:ind w:right="279" w:hanging="360"/>
            </w:pPr>
            <w:r>
              <w:rPr>
                <w:sz w:val="16"/>
              </w:rPr>
              <w:t>Progress</w:t>
            </w:r>
            <w:r>
              <w:rPr>
                <w:spacing w:val="-10"/>
                <w:sz w:val="16"/>
              </w:rPr>
              <w:t xml:space="preserve"> </w:t>
            </w:r>
            <w:r>
              <w:rPr>
                <w:sz w:val="16"/>
              </w:rPr>
              <w:t>Reports;</w:t>
            </w:r>
            <w:r>
              <w:rPr>
                <w:spacing w:val="-9"/>
                <w:sz w:val="16"/>
              </w:rPr>
              <w:t xml:space="preserve"> </w:t>
            </w:r>
            <w:r>
              <w:rPr>
                <w:sz w:val="16"/>
              </w:rPr>
              <w:t>Outcome</w:t>
            </w:r>
            <w:r>
              <w:rPr>
                <w:spacing w:val="40"/>
                <w:sz w:val="16"/>
              </w:rPr>
              <w:t xml:space="preserve"> </w:t>
            </w:r>
            <w:r>
              <w:rPr>
                <w:sz w:val="16"/>
              </w:rPr>
              <w:t>Summary;</w:t>
            </w:r>
            <w:r>
              <w:rPr>
                <w:spacing w:val="-5"/>
                <w:sz w:val="16"/>
              </w:rPr>
              <w:t xml:space="preserve"> </w:t>
            </w:r>
            <w:r>
              <w:rPr>
                <w:sz w:val="16"/>
              </w:rPr>
              <w:t>Government</w:t>
            </w:r>
            <w:r>
              <w:rPr>
                <w:spacing w:val="40"/>
                <w:sz w:val="16"/>
              </w:rPr>
              <w:t xml:space="preserve"> </w:t>
            </w:r>
            <w:r>
              <w:rPr>
                <w:sz w:val="16"/>
              </w:rPr>
              <w:t>Documents</w:t>
            </w:r>
            <w:r>
              <w:rPr>
                <w:spacing w:val="-7"/>
                <w:sz w:val="16"/>
              </w:rPr>
              <w:t xml:space="preserve"> </w:t>
            </w:r>
            <w:r>
              <w:rPr>
                <w:sz w:val="16"/>
              </w:rPr>
              <w:t>(memos,</w:t>
            </w:r>
            <w:r>
              <w:rPr>
                <w:spacing w:val="40"/>
                <w:sz w:val="16"/>
              </w:rPr>
              <w:t xml:space="preserve"> </w:t>
            </w:r>
            <w:r>
              <w:rPr>
                <w:sz w:val="16"/>
              </w:rPr>
              <w:t>reports,</w:t>
            </w:r>
            <w:r>
              <w:rPr>
                <w:spacing w:val="-5"/>
                <w:sz w:val="16"/>
              </w:rPr>
              <w:t xml:space="preserve"> </w:t>
            </w:r>
            <w:r>
              <w:rPr>
                <w:sz w:val="16"/>
              </w:rPr>
              <w:t>etc.)</w:t>
            </w:r>
          </w:p>
          <w:p w14:paraId="4DA59F76" w14:textId="35DE5876" w:rsidR="00C746DD" w:rsidRDefault="00C746DD" w:rsidP="00C746DD">
            <w:pPr>
              <w:pStyle w:val="TableParagraph"/>
              <w:numPr>
                <w:ilvl w:val="0"/>
                <w:numId w:val="43"/>
              </w:numPr>
              <w:tabs>
                <w:tab w:val="left" w:pos="444"/>
                <w:tab w:val="left" w:pos="445"/>
              </w:tabs>
              <w:ind w:right="279" w:hanging="360"/>
            </w:pPr>
            <w:r>
              <w:rPr>
                <w:sz w:val="16"/>
              </w:rPr>
              <w:t>Interviews</w:t>
            </w:r>
            <w:r>
              <w:rPr>
                <w:spacing w:val="-10"/>
                <w:sz w:val="16"/>
              </w:rPr>
              <w:t xml:space="preserve"> </w:t>
            </w:r>
            <w:r>
              <w:rPr>
                <w:spacing w:val="-2"/>
                <w:sz w:val="16"/>
              </w:rPr>
              <w:t>Notes</w:t>
            </w:r>
          </w:p>
        </w:tc>
        <w:tc>
          <w:tcPr>
            <w:tcW w:w="2310" w:type="dxa"/>
          </w:tcPr>
          <w:p w14:paraId="65E359F1" w14:textId="77777777" w:rsidR="00C746DD" w:rsidRDefault="00C746DD" w:rsidP="00294287">
            <w:pPr>
              <w:pStyle w:val="TableParagraph"/>
              <w:spacing w:before="7"/>
              <w:rPr>
                <w:b/>
                <w:sz w:val="19"/>
              </w:rPr>
            </w:pPr>
          </w:p>
          <w:p w14:paraId="2A479D5E" w14:textId="77777777" w:rsidR="00C746DD" w:rsidRPr="00C746DD" w:rsidRDefault="00C746DD" w:rsidP="00C746DD">
            <w:pPr>
              <w:pStyle w:val="TableParagraph"/>
              <w:numPr>
                <w:ilvl w:val="0"/>
                <w:numId w:val="42"/>
              </w:numPr>
              <w:tabs>
                <w:tab w:val="left" w:pos="474"/>
                <w:tab w:val="left" w:pos="475"/>
              </w:tabs>
              <w:ind w:left="474" w:hanging="369"/>
            </w:pPr>
            <w:r>
              <w:rPr>
                <w:sz w:val="16"/>
              </w:rPr>
              <w:t>Desk</w:t>
            </w:r>
            <w:r>
              <w:rPr>
                <w:spacing w:val="-6"/>
                <w:sz w:val="16"/>
              </w:rPr>
              <w:t xml:space="preserve"> </w:t>
            </w:r>
            <w:r>
              <w:rPr>
                <w:spacing w:val="-2"/>
                <w:sz w:val="16"/>
              </w:rPr>
              <w:t>review</w:t>
            </w:r>
          </w:p>
          <w:p w14:paraId="017D3638" w14:textId="41350683" w:rsidR="00C746DD" w:rsidRDefault="00C746DD" w:rsidP="00C746DD">
            <w:pPr>
              <w:pStyle w:val="TableParagraph"/>
              <w:numPr>
                <w:ilvl w:val="0"/>
                <w:numId w:val="42"/>
              </w:numPr>
              <w:tabs>
                <w:tab w:val="left" w:pos="474"/>
                <w:tab w:val="left" w:pos="475"/>
              </w:tabs>
              <w:ind w:left="474" w:hanging="369"/>
            </w:pPr>
            <w:r>
              <w:rPr>
                <w:spacing w:val="-2"/>
                <w:sz w:val="16"/>
              </w:rPr>
              <w:t>Meta-Analysis</w:t>
            </w:r>
            <w:r>
              <w:rPr>
                <w:spacing w:val="-2"/>
                <w:sz w:val="16"/>
                <w:vertAlign w:val="superscript"/>
              </w:rPr>
              <w:t>7</w:t>
            </w:r>
          </w:p>
        </w:tc>
      </w:tr>
      <w:tr w:rsidR="00C746DD" w14:paraId="60FA7508" w14:textId="77777777" w:rsidTr="00C746DD">
        <w:tc>
          <w:tcPr>
            <w:tcW w:w="2310" w:type="dxa"/>
          </w:tcPr>
          <w:p w14:paraId="76DAC893" w14:textId="77777777" w:rsidR="00C746DD" w:rsidRDefault="00C746DD" w:rsidP="00294287">
            <w:pPr>
              <w:pStyle w:val="TableParagraph"/>
              <w:rPr>
                <w:b/>
                <w:sz w:val="16"/>
              </w:rPr>
            </w:pPr>
          </w:p>
          <w:p w14:paraId="424DAB42" w14:textId="77777777" w:rsidR="00C746DD" w:rsidRDefault="00C746DD" w:rsidP="00294287">
            <w:pPr>
              <w:pStyle w:val="TableParagraph"/>
              <w:spacing w:before="3"/>
              <w:rPr>
                <w:b/>
                <w:sz w:val="20"/>
              </w:rPr>
            </w:pPr>
          </w:p>
          <w:p w14:paraId="38AFE68F" w14:textId="77777777" w:rsidR="00C746DD" w:rsidRDefault="00C746DD" w:rsidP="00294287">
            <w:r>
              <w:rPr>
                <w:spacing w:val="-2"/>
                <w:sz w:val="16"/>
              </w:rPr>
              <w:t>Relevance</w:t>
            </w:r>
            <w:r>
              <w:rPr>
                <w:spacing w:val="-8"/>
                <w:sz w:val="16"/>
              </w:rPr>
              <w:t xml:space="preserve"> </w:t>
            </w:r>
            <w:r>
              <w:rPr>
                <w:spacing w:val="-2"/>
                <w:sz w:val="16"/>
              </w:rPr>
              <w:t>of</w:t>
            </w:r>
            <w:r>
              <w:rPr>
                <w:spacing w:val="-7"/>
                <w:sz w:val="16"/>
              </w:rPr>
              <w:t xml:space="preserve"> </w:t>
            </w:r>
            <w:r>
              <w:rPr>
                <w:spacing w:val="-2"/>
                <w:sz w:val="16"/>
              </w:rPr>
              <w:t>programme’s</w:t>
            </w:r>
            <w:r>
              <w:rPr>
                <w:spacing w:val="40"/>
                <w:sz w:val="16"/>
              </w:rPr>
              <w:t xml:space="preserve"> </w:t>
            </w:r>
            <w:r>
              <w:rPr>
                <w:spacing w:val="-2"/>
                <w:sz w:val="16"/>
              </w:rPr>
              <w:t>outputs</w:t>
            </w:r>
          </w:p>
        </w:tc>
        <w:tc>
          <w:tcPr>
            <w:tcW w:w="2310" w:type="dxa"/>
          </w:tcPr>
          <w:p w14:paraId="609D0A1A" w14:textId="77777777" w:rsidR="00C746DD" w:rsidRPr="00C746DD" w:rsidRDefault="00C746DD" w:rsidP="00C746DD">
            <w:pPr>
              <w:pStyle w:val="TableParagraph"/>
              <w:numPr>
                <w:ilvl w:val="0"/>
                <w:numId w:val="41"/>
              </w:numPr>
              <w:tabs>
                <w:tab w:val="left" w:pos="444"/>
                <w:tab w:val="left" w:pos="445"/>
              </w:tabs>
              <w:spacing w:before="6"/>
              <w:ind w:right="763" w:hanging="360"/>
            </w:pPr>
            <w:r>
              <w:rPr>
                <w:sz w:val="16"/>
              </w:rPr>
              <w:t>Evaluation</w:t>
            </w:r>
            <w:r>
              <w:rPr>
                <w:spacing w:val="-10"/>
                <w:sz w:val="16"/>
              </w:rPr>
              <w:t xml:space="preserve"> </w:t>
            </w:r>
            <w:r>
              <w:rPr>
                <w:sz w:val="16"/>
              </w:rPr>
              <w:t>of</w:t>
            </w:r>
            <w:r>
              <w:rPr>
                <w:spacing w:val="-9"/>
                <w:sz w:val="16"/>
              </w:rPr>
              <w:t xml:space="preserve"> </w:t>
            </w:r>
            <w:r>
              <w:rPr>
                <w:sz w:val="16"/>
              </w:rPr>
              <w:t>feedback</w:t>
            </w:r>
            <w:r>
              <w:rPr>
                <w:spacing w:val="40"/>
                <w:sz w:val="16"/>
              </w:rPr>
              <w:t xml:space="preserve"> </w:t>
            </w:r>
            <w:r>
              <w:rPr>
                <w:sz w:val="16"/>
              </w:rPr>
              <w:t>questionnaires</w:t>
            </w:r>
            <w:r>
              <w:rPr>
                <w:spacing w:val="-7"/>
                <w:sz w:val="16"/>
              </w:rPr>
              <w:t xml:space="preserve"> </w:t>
            </w:r>
            <w:r>
              <w:rPr>
                <w:sz w:val="16"/>
              </w:rPr>
              <w:t>from</w:t>
            </w:r>
            <w:r>
              <w:rPr>
                <w:spacing w:val="40"/>
                <w:sz w:val="16"/>
              </w:rPr>
              <w:t xml:space="preserve"> </w:t>
            </w:r>
            <w:r>
              <w:rPr>
                <w:sz w:val="16"/>
              </w:rPr>
              <w:t>programme</w:t>
            </w:r>
            <w:r>
              <w:rPr>
                <w:spacing w:val="-1"/>
                <w:sz w:val="16"/>
              </w:rPr>
              <w:t xml:space="preserve"> </w:t>
            </w:r>
            <w:r>
              <w:rPr>
                <w:sz w:val="16"/>
              </w:rPr>
              <w:t>activities</w:t>
            </w:r>
            <w:r>
              <w:rPr>
                <w:spacing w:val="40"/>
                <w:sz w:val="16"/>
              </w:rPr>
              <w:t xml:space="preserve"> </w:t>
            </w:r>
            <w:r>
              <w:rPr>
                <w:sz w:val="16"/>
              </w:rPr>
              <w:t>and</w:t>
            </w:r>
            <w:r>
              <w:rPr>
                <w:spacing w:val="-3"/>
                <w:sz w:val="16"/>
              </w:rPr>
              <w:t xml:space="preserve"> </w:t>
            </w:r>
            <w:r>
              <w:rPr>
                <w:sz w:val="16"/>
              </w:rPr>
              <w:t>evaluation</w:t>
            </w:r>
          </w:p>
          <w:p w14:paraId="029FFFC3" w14:textId="24F831D9" w:rsidR="00C746DD" w:rsidRDefault="00C746DD" w:rsidP="00C746DD">
            <w:pPr>
              <w:pStyle w:val="TableParagraph"/>
              <w:numPr>
                <w:ilvl w:val="0"/>
                <w:numId w:val="41"/>
              </w:numPr>
              <w:tabs>
                <w:tab w:val="left" w:pos="444"/>
                <w:tab w:val="left" w:pos="445"/>
              </w:tabs>
              <w:spacing w:before="6"/>
              <w:ind w:right="763" w:hanging="360"/>
            </w:pPr>
            <w:r>
              <w:rPr>
                <w:sz w:val="16"/>
              </w:rPr>
              <w:t>Beneficiary</w:t>
            </w:r>
            <w:r>
              <w:rPr>
                <w:spacing w:val="-10"/>
                <w:sz w:val="16"/>
              </w:rPr>
              <w:t xml:space="preserve"> </w:t>
            </w:r>
            <w:r>
              <w:rPr>
                <w:sz w:val="16"/>
              </w:rPr>
              <w:t>Feedback</w:t>
            </w:r>
            <w:r>
              <w:rPr>
                <w:spacing w:val="-9"/>
                <w:sz w:val="16"/>
              </w:rPr>
              <w:t xml:space="preserve"> </w:t>
            </w:r>
            <w:r>
              <w:rPr>
                <w:sz w:val="16"/>
              </w:rPr>
              <w:t>(If</w:t>
            </w:r>
            <w:r>
              <w:rPr>
                <w:spacing w:val="40"/>
                <w:sz w:val="16"/>
              </w:rPr>
              <w:t xml:space="preserve"> </w:t>
            </w:r>
            <w:r>
              <w:rPr>
                <w:spacing w:val="-2"/>
                <w:sz w:val="16"/>
              </w:rPr>
              <w:t>available)</w:t>
            </w:r>
          </w:p>
        </w:tc>
        <w:tc>
          <w:tcPr>
            <w:tcW w:w="2310" w:type="dxa"/>
          </w:tcPr>
          <w:p w14:paraId="4F238E0B" w14:textId="77777777" w:rsidR="00C746DD" w:rsidRDefault="00C746DD" w:rsidP="00294287">
            <w:pPr>
              <w:pStyle w:val="TableParagraph"/>
              <w:spacing w:before="10"/>
              <w:rPr>
                <w:b/>
                <w:sz w:val="12"/>
              </w:rPr>
            </w:pPr>
          </w:p>
          <w:p w14:paraId="220D0A4D" w14:textId="77777777" w:rsidR="00C746DD" w:rsidRDefault="00C746DD" w:rsidP="00294287">
            <w:r>
              <w:rPr>
                <w:sz w:val="16"/>
              </w:rPr>
              <w:t>Summary reports of</w:t>
            </w:r>
            <w:r>
              <w:rPr>
                <w:spacing w:val="40"/>
                <w:sz w:val="16"/>
              </w:rPr>
              <w:t xml:space="preserve"> </w:t>
            </w:r>
            <w:r>
              <w:rPr>
                <w:sz w:val="16"/>
              </w:rPr>
              <w:t>programme</w:t>
            </w:r>
            <w:r>
              <w:rPr>
                <w:spacing w:val="-10"/>
                <w:sz w:val="16"/>
              </w:rPr>
              <w:t xml:space="preserve"> </w:t>
            </w:r>
            <w:r>
              <w:rPr>
                <w:sz w:val="16"/>
              </w:rPr>
              <w:t>activities;</w:t>
            </w:r>
            <w:r>
              <w:rPr>
                <w:spacing w:val="40"/>
                <w:sz w:val="16"/>
              </w:rPr>
              <w:t xml:space="preserve"> </w:t>
            </w:r>
            <w:r>
              <w:rPr>
                <w:sz w:val="16"/>
              </w:rPr>
              <w:t>evaluations</w:t>
            </w:r>
            <w:r>
              <w:rPr>
                <w:spacing w:val="-10"/>
                <w:sz w:val="16"/>
              </w:rPr>
              <w:t xml:space="preserve"> </w:t>
            </w:r>
            <w:r>
              <w:rPr>
                <w:sz w:val="16"/>
              </w:rPr>
              <w:t>of</w:t>
            </w:r>
            <w:r>
              <w:rPr>
                <w:spacing w:val="-9"/>
                <w:sz w:val="16"/>
              </w:rPr>
              <w:t xml:space="preserve"> </w:t>
            </w:r>
            <w:r>
              <w:rPr>
                <w:sz w:val="16"/>
              </w:rPr>
              <w:t>programme</w:t>
            </w:r>
            <w:r>
              <w:rPr>
                <w:spacing w:val="40"/>
                <w:sz w:val="16"/>
              </w:rPr>
              <w:t xml:space="preserve"> </w:t>
            </w:r>
            <w:r>
              <w:rPr>
                <w:sz w:val="16"/>
              </w:rPr>
              <w:t>activities;</w:t>
            </w:r>
            <w:r>
              <w:rPr>
                <w:spacing w:val="-5"/>
                <w:sz w:val="16"/>
              </w:rPr>
              <w:t xml:space="preserve"> </w:t>
            </w:r>
            <w:r>
              <w:rPr>
                <w:sz w:val="16"/>
              </w:rPr>
              <w:t>post-workshop</w:t>
            </w:r>
            <w:r>
              <w:rPr>
                <w:spacing w:val="40"/>
                <w:sz w:val="16"/>
              </w:rPr>
              <w:t xml:space="preserve"> </w:t>
            </w:r>
            <w:r>
              <w:rPr>
                <w:spacing w:val="-2"/>
                <w:sz w:val="16"/>
              </w:rPr>
              <w:t>survey</w:t>
            </w:r>
          </w:p>
        </w:tc>
        <w:tc>
          <w:tcPr>
            <w:tcW w:w="2310" w:type="dxa"/>
          </w:tcPr>
          <w:p w14:paraId="6950EF55" w14:textId="77777777" w:rsidR="00C746DD" w:rsidRDefault="00C746DD" w:rsidP="00294287">
            <w:r w:rsidRPr="009455B5">
              <w:rPr>
                <w:sz w:val="16"/>
              </w:rPr>
              <w:t>Key</w:t>
            </w:r>
            <w:r w:rsidRPr="009455B5">
              <w:rPr>
                <w:spacing w:val="-10"/>
                <w:sz w:val="16"/>
              </w:rPr>
              <w:t xml:space="preserve"> </w:t>
            </w:r>
            <w:r w:rsidRPr="009455B5">
              <w:rPr>
                <w:sz w:val="16"/>
              </w:rPr>
              <w:t>informant</w:t>
            </w:r>
            <w:r w:rsidRPr="009455B5">
              <w:rPr>
                <w:spacing w:val="40"/>
                <w:sz w:val="16"/>
              </w:rPr>
              <w:t xml:space="preserve"> </w:t>
            </w:r>
            <w:r w:rsidRPr="009455B5">
              <w:rPr>
                <w:spacing w:val="-2"/>
                <w:sz w:val="16"/>
              </w:rPr>
              <w:t>Interview</w:t>
            </w:r>
          </w:p>
        </w:tc>
      </w:tr>
    </w:tbl>
    <w:p w14:paraId="7B0D199C" w14:textId="77777777" w:rsidR="00494648" w:rsidRDefault="00494648" w:rsidP="00494648">
      <w:pPr>
        <w:pStyle w:val="TableParagraph"/>
        <w:ind w:left="1134"/>
        <w:rPr>
          <w:b/>
          <w:spacing w:val="-2"/>
          <w:sz w:val="16"/>
        </w:rPr>
      </w:pPr>
    </w:p>
    <w:p w14:paraId="32715E40" w14:textId="77777777" w:rsidR="00494648" w:rsidRDefault="00494648" w:rsidP="00494648">
      <w:pPr>
        <w:spacing w:before="99"/>
        <w:ind w:left="1360" w:right="1516"/>
        <w:rPr>
          <w:sz w:val="14"/>
        </w:rPr>
      </w:pPr>
      <w:r>
        <w:rPr>
          <w:position w:val="4"/>
          <w:sz w:val="9"/>
        </w:rPr>
        <w:t>6</w:t>
      </w:r>
      <w:r>
        <w:rPr>
          <w:spacing w:val="7"/>
          <w:position w:val="4"/>
          <w:sz w:val="9"/>
        </w:rPr>
        <w:t xml:space="preserve"> </w:t>
      </w:r>
      <w:r>
        <w:rPr>
          <w:sz w:val="14"/>
        </w:rPr>
        <w:t>Not</w:t>
      </w:r>
      <w:r>
        <w:rPr>
          <w:spacing w:val="-4"/>
          <w:sz w:val="14"/>
        </w:rPr>
        <w:t xml:space="preserve"> </w:t>
      </w:r>
      <w:r>
        <w:rPr>
          <w:sz w:val="14"/>
        </w:rPr>
        <w:t>all</w:t>
      </w:r>
      <w:r>
        <w:rPr>
          <w:spacing w:val="-3"/>
          <w:sz w:val="14"/>
        </w:rPr>
        <w:t xml:space="preserve"> </w:t>
      </w:r>
      <w:r>
        <w:rPr>
          <w:sz w:val="14"/>
        </w:rPr>
        <w:t>questions</w:t>
      </w:r>
      <w:r>
        <w:rPr>
          <w:spacing w:val="-2"/>
          <w:sz w:val="14"/>
        </w:rPr>
        <w:t xml:space="preserve"> </w:t>
      </w:r>
      <w:r>
        <w:rPr>
          <w:sz w:val="14"/>
        </w:rPr>
        <w:t>in the</w:t>
      </w:r>
      <w:r>
        <w:rPr>
          <w:spacing w:val="-3"/>
          <w:sz w:val="14"/>
        </w:rPr>
        <w:t xml:space="preserve"> </w:t>
      </w:r>
      <w:r>
        <w:rPr>
          <w:sz w:val="14"/>
        </w:rPr>
        <w:t>evaluation</w:t>
      </w:r>
      <w:r>
        <w:rPr>
          <w:spacing w:val="-2"/>
          <w:sz w:val="14"/>
        </w:rPr>
        <w:t xml:space="preserve"> </w:t>
      </w:r>
      <w:r>
        <w:rPr>
          <w:sz w:val="14"/>
        </w:rPr>
        <w:t>matrix</w:t>
      </w:r>
      <w:r>
        <w:rPr>
          <w:spacing w:val="-1"/>
          <w:sz w:val="14"/>
        </w:rPr>
        <w:t xml:space="preserve"> </w:t>
      </w:r>
      <w:r>
        <w:rPr>
          <w:sz w:val="14"/>
        </w:rPr>
        <w:t>will</w:t>
      </w:r>
      <w:r>
        <w:rPr>
          <w:spacing w:val="-3"/>
          <w:sz w:val="14"/>
        </w:rPr>
        <w:t xml:space="preserve"> </w:t>
      </w:r>
      <w:r>
        <w:rPr>
          <w:sz w:val="14"/>
        </w:rPr>
        <w:t>be</w:t>
      </w:r>
      <w:r>
        <w:rPr>
          <w:spacing w:val="-3"/>
          <w:sz w:val="14"/>
        </w:rPr>
        <w:t xml:space="preserve"> </w:t>
      </w:r>
      <w:r>
        <w:rPr>
          <w:sz w:val="14"/>
        </w:rPr>
        <w:t>in the</w:t>
      </w:r>
      <w:r>
        <w:rPr>
          <w:spacing w:val="-3"/>
          <w:sz w:val="14"/>
        </w:rPr>
        <w:t xml:space="preserve"> </w:t>
      </w:r>
      <w:r>
        <w:rPr>
          <w:sz w:val="14"/>
        </w:rPr>
        <w:t>stakeholder</w:t>
      </w:r>
      <w:r>
        <w:rPr>
          <w:spacing w:val="-3"/>
          <w:sz w:val="14"/>
        </w:rPr>
        <w:t xml:space="preserve"> </w:t>
      </w:r>
      <w:r>
        <w:rPr>
          <w:sz w:val="14"/>
        </w:rPr>
        <w:t>questionnaire,</w:t>
      </w:r>
      <w:r>
        <w:rPr>
          <w:spacing w:val="-1"/>
          <w:sz w:val="14"/>
        </w:rPr>
        <w:t xml:space="preserve"> </w:t>
      </w:r>
      <w:r>
        <w:rPr>
          <w:sz w:val="14"/>
        </w:rPr>
        <w:t>as some</w:t>
      </w:r>
      <w:r>
        <w:rPr>
          <w:spacing w:val="-3"/>
          <w:sz w:val="14"/>
        </w:rPr>
        <w:t xml:space="preserve"> </w:t>
      </w:r>
      <w:r>
        <w:rPr>
          <w:sz w:val="14"/>
        </w:rPr>
        <w:t>will</w:t>
      </w:r>
      <w:r>
        <w:rPr>
          <w:spacing w:val="-1"/>
          <w:sz w:val="14"/>
        </w:rPr>
        <w:t xml:space="preserve"> </w:t>
      </w:r>
      <w:r>
        <w:rPr>
          <w:sz w:val="14"/>
        </w:rPr>
        <w:t>be</w:t>
      </w:r>
      <w:r>
        <w:rPr>
          <w:spacing w:val="-3"/>
          <w:sz w:val="14"/>
        </w:rPr>
        <w:t xml:space="preserve"> </w:t>
      </w:r>
      <w:r>
        <w:rPr>
          <w:sz w:val="14"/>
        </w:rPr>
        <w:t>validated</w:t>
      </w:r>
      <w:r>
        <w:rPr>
          <w:spacing w:val="-1"/>
          <w:sz w:val="14"/>
        </w:rPr>
        <w:t xml:space="preserve"> </w:t>
      </w:r>
      <w:r>
        <w:rPr>
          <w:sz w:val="14"/>
        </w:rPr>
        <w:t>using</w:t>
      </w:r>
      <w:r>
        <w:rPr>
          <w:spacing w:val="-3"/>
          <w:sz w:val="14"/>
        </w:rPr>
        <w:t xml:space="preserve"> </w:t>
      </w:r>
      <w:r>
        <w:rPr>
          <w:sz w:val="14"/>
        </w:rPr>
        <w:t>alternative</w:t>
      </w:r>
      <w:r>
        <w:rPr>
          <w:spacing w:val="-3"/>
          <w:sz w:val="14"/>
        </w:rPr>
        <w:t xml:space="preserve"> </w:t>
      </w:r>
      <w:r>
        <w:rPr>
          <w:sz w:val="14"/>
        </w:rPr>
        <w:t>sources</w:t>
      </w:r>
      <w:r>
        <w:rPr>
          <w:spacing w:val="-2"/>
          <w:sz w:val="14"/>
        </w:rPr>
        <w:t xml:space="preserve"> </w:t>
      </w:r>
      <w:r>
        <w:rPr>
          <w:sz w:val="14"/>
        </w:rPr>
        <w:t>such</w:t>
      </w:r>
      <w:r>
        <w:rPr>
          <w:spacing w:val="-2"/>
          <w:sz w:val="14"/>
        </w:rPr>
        <w:t xml:space="preserve"> </w:t>
      </w:r>
      <w:r>
        <w:rPr>
          <w:sz w:val="14"/>
        </w:rPr>
        <w:t>as</w:t>
      </w:r>
      <w:r>
        <w:rPr>
          <w:spacing w:val="-2"/>
          <w:sz w:val="14"/>
        </w:rPr>
        <w:t xml:space="preserve"> </w:t>
      </w:r>
      <w:r>
        <w:rPr>
          <w:sz w:val="14"/>
        </w:rPr>
        <w:t>desk</w:t>
      </w:r>
      <w:r>
        <w:rPr>
          <w:spacing w:val="-4"/>
          <w:sz w:val="14"/>
        </w:rPr>
        <w:t xml:space="preserve"> </w:t>
      </w:r>
      <w:r>
        <w:rPr>
          <w:sz w:val="14"/>
        </w:rPr>
        <w:t>research,</w:t>
      </w:r>
      <w:r>
        <w:rPr>
          <w:spacing w:val="40"/>
          <w:sz w:val="14"/>
        </w:rPr>
        <w:t xml:space="preserve"> </w:t>
      </w:r>
      <w:r>
        <w:rPr>
          <w:sz w:val="14"/>
        </w:rPr>
        <w:t>project documents, etc.</w:t>
      </w:r>
    </w:p>
    <w:p w14:paraId="423987F4" w14:textId="77777777" w:rsidR="00494648" w:rsidRDefault="00494648" w:rsidP="00494648">
      <w:pPr>
        <w:spacing w:before="2"/>
        <w:ind w:left="1360"/>
        <w:rPr>
          <w:sz w:val="14"/>
        </w:rPr>
      </w:pPr>
      <w:r>
        <w:rPr>
          <w:position w:val="4"/>
          <w:sz w:val="9"/>
        </w:rPr>
        <w:t>7</w:t>
      </w:r>
      <w:r>
        <w:rPr>
          <w:spacing w:val="4"/>
          <w:position w:val="4"/>
          <w:sz w:val="9"/>
        </w:rPr>
        <w:t xml:space="preserve"> </w:t>
      </w:r>
      <w:r>
        <w:rPr>
          <w:sz w:val="14"/>
        </w:rPr>
        <w:t>Meta-analysis</w:t>
      </w:r>
      <w:r>
        <w:rPr>
          <w:spacing w:val="-5"/>
          <w:sz w:val="14"/>
        </w:rPr>
        <w:t xml:space="preserve"> </w:t>
      </w:r>
      <w:r>
        <w:rPr>
          <w:sz w:val="14"/>
        </w:rPr>
        <w:t>entails</w:t>
      </w:r>
      <w:r>
        <w:rPr>
          <w:spacing w:val="-5"/>
          <w:sz w:val="14"/>
        </w:rPr>
        <w:t xml:space="preserve"> </w:t>
      </w:r>
      <w:r>
        <w:rPr>
          <w:sz w:val="14"/>
        </w:rPr>
        <w:t>further</w:t>
      </w:r>
      <w:r>
        <w:rPr>
          <w:spacing w:val="-6"/>
          <w:sz w:val="14"/>
        </w:rPr>
        <w:t xml:space="preserve"> </w:t>
      </w:r>
      <w:r>
        <w:rPr>
          <w:sz w:val="14"/>
        </w:rPr>
        <w:t>analyzing</w:t>
      </w:r>
      <w:r>
        <w:rPr>
          <w:spacing w:val="-4"/>
          <w:sz w:val="14"/>
        </w:rPr>
        <w:t xml:space="preserve"> </w:t>
      </w:r>
      <w:r>
        <w:rPr>
          <w:sz w:val="14"/>
        </w:rPr>
        <w:t>project</w:t>
      </w:r>
      <w:r>
        <w:rPr>
          <w:spacing w:val="-7"/>
          <w:sz w:val="14"/>
        </w:rPr>
        <w:t xml:space="preserve"> </w:t>
      </w:r>
      <w:r>
        <w:rPr>
          <w:sz w:val="14"/>
        </w:rPr>
        <w:t>monitoring</w:t>
      </w:r>
      <w:r>
        <w:rPr>
          <w:spacing w:val="-6"/>
          <w:sz w:val="14"/>
        </w:rPr>
        <w:t xml:space="preserve"> </w:t>
      </w:r>
      <w:r>
        <w:rPr>
          <w:sz w:val="14"/>
        </w:rPr>
        <w:t>and</w:t>
      </w:r>
      <w:r>
        <w:rPr>
          <w:spacing w:val="-5"/>
          <w:sz w:val="14"/>
        </w:rPr>
        <w:t xml:space="preserve"> </w:t>
      </w:r>
      <w:r>
        <w:rPr>
          <w:sz w:val="14"/>
        </w:rPr>
        <w:t>evaluation</w:t>
      </w:r>
      <w:r>
        <w:rPr>
          <w:spacing w:val="-4"/>
          <w:sz w:val="14"/>
        </w:rPr>
        <w:t xml:space="preserve"> </w:t>
      </w:r>
      <w:r>
        <w:rPr>
          <w:sz w:val="14"/>
        </w:rPr>
        <w:t>data,</w:t>
      </w:r>
      <w:r>
        <w:rPr>
          <w:spacing w:val="-5"/>
          <w:sz w:val="14"/>
        </w:rPr>
        <w:t xml:space="preserve"> </w:t>
      </w:r>
      <w:r>
        <w:rPr>
          <w:sz w:val="14"/>
        </w:rPr>
        <w:t>particularly</w:t>
      </w:r>
      <w:r>
        <w:rPr>
          <w:spacing w:val="-5"/>
          <w:sz w:val="14"/>
        </w:rPr>
        <w:t xml:space="preserve"> </w:t>
      </w:r>
      <w:r>
        <w:rPr>
          <w:sz w:val="14"/>
        </w:rPr>
        <w:t>post-workshop</w:t>
      </w:r>
      <w:r>
        <w:rPr>
          <w:spacing w:val="-5"/>
          <w:sz w:val="14"/>
        </w:rPr>
        <w:t xml:space="preserve"> </w:t>
      </w:r>
      <w:r>
        <w:rPr>
          <w:spacing w:val="-2"/>
          <w:sz w:val="14"/>
        </w:rPr>
        <w:t>surveys.</w:t>
      </w:r>
    </w:p>
    <w:p w14:paraId="4E8DD6AC" w14:textId="34217927" w:rsidR="00494648" w:rsidRDefault="00494648" w:rsidP="00494648">
      <w:pPr>
        <w:pStyle w:val="TableParagraph"/>
        <w:ind w:left="1134"/>
        <w:rPr>
          <w:b/>
          <w:spacing w:val="-2"/>
          <w:sz w:val="16"/>
        </w:rPr>
      </w:pPr>
    </w:p>
    <w:p w14:paraId="03319B06" w14:textId="77777777" w:rsidR="00494648" w:rsidRDefault="00494648" w:rsidP="00494648">
      <w:pPr>
        <w:pStyle w:val="TableParagraph"/>
        <w:ind w:left="1134"/>
        <w:rPr>
          <w:b/>
          <w:spacing w:val="-2"/>
          <w:sz w:val="16"/>
        </w:rPr>
      </w:pPr>
    </w:p>
    <w:p w14:paraId="72FD7E58" w14:textId="409C7DAB" w:rsidR="00C764D6" w:rsidRDefault="00C764D6" w:rsidP="00494648">
      <w:pPr>
        <w:pStyle w:val="TableParagraph"/>
        <w:ind w:left="1134"/>
        <w:rPr>
          <w:b/>
          <w:sz w:val="16"/>
        </w:rPr>
      </w:pPr>
      <w:r>
        <w:rPr>
          <w:b/>
          <w:spacing w:val="-2"/>
          <w:sz w:val="16"/>
        </w:rPr>
        <w:t>EFFECTIVENESS:</w:t>
      </w:r>
    </w:p>
    <w:p w14:paraId="01E4E2C5" w14:textId="77777777" w:rsidR="00C764D6" w:rsidRDefault="00C764D6" w:rsidP="00414CB9">
      <w:pPr>
        <w:pStyle w:val="TableParagraph"/>
        <w:numPr>
          <w:ilvl w:val="0"/>
          <w:numId w:val="39"/>
        </w:numPr>
        <w:spacing w:before="1"/>
        <w:ind w:left="1134" w:right="635" w:firstLine="0"/>
        <w:rPr>
          <w:sz w:val="16"/>
        </w:rPr>
      </w:pPr>
      <w:r>
        <w:rPr>
          <w:sz w:val="16"/>
        </w:rPr>
        <w:t>What</w:t>
      </w:r>
      <w:r>
        <w:rPr>
          <w:spacing w:val="-3"/>
          <w:sz w:val="16"/>
        </w:rPr>
        <w:t xml:space="preserve"> </w:t>
      </w:r>
      <w:r>
        <w:rPr>
          <w:sz w:val="16"/>
        </w:rPr>
        <w:t>were</w:t>
      </w:r>
      <w:r>
        <w:rPr>
          <w:spacing w:val="-3"/>
          <w:sz w:val="16"/>
        </w:rPr>
        <w:t xml:space="preserve"> </w:t>
      </w:r>
      <w:r>
        <w:rPr>
          <w:sz w:val="16"/>
        </w:rPr>
        <w:t>the</w:t>
      </w:r>
      <w:r>
        <w:rPr>
          <w:spacing w:val="-4"/>
          <w:sz w:val="16"/>
        </w:rPr>
        <w:t xml:space="preserve"> </w:t>
      </w:r>
      <w:r>
        <w:rPr>
          <w:sz w:val="16"/>
        </w:rPr>
        <w:t>key</w:t>
      </w:r>
      <w:r>
        <w:rPr>
          <w:spacing w:val="-1"/>
          <w:sz w:val="16"/>
        </w:rPr>
        <w:t xml:space="preserve"> </w:t>
      </w:r>
      <w:r>
        <w:rPr>
          <w:sz w:val="16"/>
        </w:rPr>
        <w:t>factors</w:t>
      </w:r>
      <w:r>
        <w:rPr>
          <w:spacing w:val="-3"/>
          <w:sz w:val="16"/>
        </w:rPr>
        <w:t xml:space="preserve"> </w:t>
      </w:r>
      <w:r>
        <w:rPr>
          <w:sz w:val="16"/>
        </w:rPr>
        <w:t>that</w:t>
      </w:r>
      <w:r>
        <w:rPr>
          <w:spacing w:val="-2"/>
          <w:sz w:val="16"/>
        </w:rPr>
        <w:t xml:space="preserve"> </w:t>
      </w:r>
      <w:r>
        <w:rPr>
          <w:sz w:val="16"/>
        </w:rPr>
        <w:t>contributed</w:t>
      </w:r>
      <w:r>
        <w:rPr>
          <w:spacing w:val="-3"/>
          <w:sz w:val="16"/>
        </w:rPr>
        <w:t xml:space="preserve"> </w:t>
      </w:r>
      <w:r>
        <w:rPr>
          <w:sz w:val="16"/>
        </w:rPr>
        <w:t>to</w:t>
      </w:r>
      <w:r>
        <w:rPr>
          <w:spacing w:val="-1"/>
          <w:sz w:val="16"/>
        </w:rPr>
        <w:t xml:space="preserve"> </w:t>
      </w:r>
      <w:r>
        <w:rPr>
          <w:sz w:val="16"/>
        </w:rPr>
        <w:t>the</w:t>
      </w:r>
      <w:r>
        <w:rPr>
          <w:spacing w:val="-4"/>
          <w:sz w:val="16"/>
        </w:rPr>
        <w:t xml:space="preserve"> </w:t>
      </w:r>
      <w:r>
        <w:rPr>
          <w:sz w:val="16"/>
        </w:rPr>
        <w:t>achievement</w:t>
      </w:r>
      <w:r>
        <w:rPr>
          <w:spacing w:val="-4"/>
          <w:sz w:val="16"/>
        </w:rPr>
        <w:t xml:space="preserve"> </w:t>
      </w:r>
      <w:r>
        <w:rPr>
          <w:sz w:val="16"/>
        </w:rPr>
        <w:t>or</w:t>
      </w:r>
      <w:r>
        <w:rPr>
          <w:spacing w:val="-3"/>
          <w:sz w:val="16"/>
        </w:rPr>
        <w:t xml:space="preserve"> </w:t>
      </w:r>
      <w:r>
        <w:rPr>
          <w:sz w:val="16"/>
        </w:rPr>
        <w:t>non-achievement</w:t>
      </w:r>
      <w:r>
        <w:rPr>
          <w:spacing w:val="-4"/>
          <w:sz w:val="16"/>
        </w:rPr>
        <w:t xml:space="preserve"> </w:t>
      </w:r>
      <w:r>
        <w:rPr>
          <w:sz w:val="16"/>
        </w:rPr>
        <w:t>of</w:t>
      </w:r>
      <w:r>
        <w:rPr>
          <w:spacing w:val="-3"/>
          <w:sz w:val="16"/>
        </w:rPr>
        <w:t xml:space="preserve"> </w:t>
      </w:r>
      <w:r>
        <w:rPr>
          <w:sz w:val="16"/>
        </w:rPr>
        <w:t>results</w:t>
      </w:r>
      <w:r>
        <w:rPr>
          <w:spacing w:val="-1"/>
          <w:sz w:val="16"/>
        </w:rPr>
        <w:t xml:space="preserve"> </w:t>
      </w:r>
      <w:r>
        <w:rPr>
          <w:sz w:val="16"/>
        </w:rPr>
        <w:t>compared</w:t>
      </w:r>
      <w:r>
        <w:rPr>
          <w:spacing w:val="-3"/>
          <w:sz w:val="16"/>
        </w:rPr>
        <w:t xml:space="preserve"> </w:t>
      </w:r>
      <w:r>
        <w:rPr>
          <w:sz w:val="16"/>
        </w:rPr>
        <w:t>to</w:t>
      </w:r>
      <w:r>
        <w:rPr>
          <w:spacing w:val="-3"/>
          <w:sz w:val="16"/>
        </w:rPr>
        <w:t xml:space="preserve"> </w:t>
      </w:r>
      <w:r>
        <w:rPr>
          <w:sz w:val="16"/>
        </w:rPr>
        <w:t>KPI</w:t>
      </w:r>
      <w:r>
        <w:rPr>
          <w:spacing w:val="-2"/>
          <w:sz w:val="16"/>
        </w:rPr>
        <w:t xml:space="preserve"> </w:t>
      </w:r>
      <w:r>
        <w:rPr>
          <w:sz w:val="16"/>
        </w:rPr>
        <w:t>targets</w:t>
      </w:r>
      <w:r>
        <w:rPr>
          <w:spacing w:val="-3"/>
          <w:sz w:val="16"/>
        </w:rPr>
        <w:t xml:space="preserve"> </w:t>
      </w:r>
      <w:r>
        <w:rPr>
          <w:sz w:val="16"/>
        </w:rPr>
        <w:t>for</w:t>
      </w:r>
      <w:r>
        <w:rPr>
          <w:spacing w:val="-3"/>
          <w:sz w:val="16"/>
        </w:rPr>
        <w:t xml:space="preserve"> </w:t>
      </w:r>
      <w:r>
        <w:rPr>
          <w:sz w:val="16"/>
        </w:rPr>
        <w:t>the</w:t>
      </w:r>
      <w:r>
        <w:rPr>
          <w:spacing w:val="40"/>
          <w:sz w:val="16"/>
        </w:rPr>
        <w:t xml:space="preserve"> </w:t>
      </w:r>
      <w:r>
        <w:rPr>
          <w:sz w:val="16"/>
        </w:rPr>
        <w:t xml:space="preserve">inception phase? What could have been done better to improve the effectiveness of the </w:t>
      </w:r>
      <w:proofErr w:type="spellStart"/>
      <w:r>
        <w:rPr>
          <w:sz w:val="16"/>
        </w:rPr>
        <w:t>Programme</w:t>
      </w:r>
      <w:proofErr w:type="spellEnd"/>
      <w:r>
        <w:rPr>
          <w:sz w:val="16"/>
        </w:rPr>
        <w:t>?</w:t>
      </w:r>
    </w:p>
    <w:p w14:paraId="44DC4927" w14:textId="77777777" w:rsidR="00C764D6" w:rsidRDefault="00C764D6" w:rsidP="00414CB9">
      <w:pPr>
        <w:pStyle w:val="TableParagraph"/>
        <w:numPr>
          <w:ilvl w:val="0"/>
          <w:numId w:val="39"/>
        </w:numPr>
        <w:ind w:left="1134" w:right="254" w:firstLine="0"/>
        <w:rPr>
          <w:sz w:val="16"/>
        </w:rPr>
      </w:pPr>
      <w:r>
        <w:rPr>
          <w:sz w:val="16"/>
        </w:rPr>
        <w:t>To</w:t>
      </w:r>
      <w:r>
        <w:rPr>
          <w:spacing w:val="-3"/>
          <w:sz w:val="16"/>
        </w:rPr>
        <w:t xml:space="preserve"> </w:t>
      </w:r>
      <w:r>
        <w:rPr>
          <w:sz w:val="16"/>
        </w:rPr>
        <w:t>what</w:t>
      </w:r>
      <w:r>
        <w:rPr>
          <w:spacing w:val="-4"/>
          <w:sz w:val="16"/>
        </w:rPr>
        <w:t xml:space="preserve"> </w:t>
      </w:r>
      <w:r>
        <w:rPr>
          <w:sz w:val="16"/>
        </w:rPr>
        <w:t>extent</w:t>
      </w:r>
      <w:r>
        <w:rPr>
          <w:spacing w:val="-4"/>
          <w:sz w:val="16"/>
        </w:rPr>
        <w:t xml:space="preserve"> </w:t>
      </w:r>
      <w:r>
        <w:rPr>
          <w:sz w:val="16"/>
        </w:rPr>
        <w:t>is</w:t>
      </w:r>
      <w:r>
        <w:rPr>
          <w:spacing w:val="-1"/>
          <w:sz w:val="16"/>
        </w:rPr>
        <w:t xml:space="preserve"> </w:t>
      </w:r>
      <w:r>
        <w:rPr>
          <w:sz w:val="16"/>
        </w:rPr>
        <w:t>the</w:t>
      </w:r>
      <w:r>
        <w:rPr>
          <w:spacing w:val="-4"/>
          <w:sz w:val="16"/>
        </w:rPr>
        <w:t xml:space="preserve"> </w:t>
      </w:r>
      <w:proofErr w:type="spellStart"/>
      <w:r>
        <w:rPr>
          <w:sz w:val="16"/>
        </w:rPr>
        <w:t>programme</w:t>
      </w:r>
      <w:proofErr w:type="spellEnd"/>
      <w:r>
        <w:rPr>
          <w:spacing w:val="-2"/>
          <w:sz w:val="16"/>
        </w:rPr>
        <w:t xml:space="preserve"> </w:t>
      </w:r>
      <w:r>
        <w:rPr>
          <w:sz w:val="16"/>
        </w:rPr>
        <w:t>contributing</w:t>
      </w:r>
      <w:r>
        <w:rPr>
          <w:spacing w:val="-2"/>
          <w:sz w:val="16"/>
        </w:rPr>
        <w:t xml:space="preserve"> </w:t>
      </w:r>
      <w:r>
        <w:rPr>
          <w:sz w:val="16"/>
        </w:rPr>
        <w:t>towards</w:t>
      </w:r>
      <w:r>
        <w:rPr>
          <w:spacing w:val="-3"/>
          <w:sz w:val="16"/>
        </w:rPr>
        <w:t xml:space="preserve"> </w:t>
      </w:r>
      <w:r>
        <w:rPr>
          <w:sz w:val="16"/>
        </w:rPr>
        <w:t>strengthening</w:t>
      </w:r>
      <w:r>
        <w:rPr>
          <w:spacing w:val="-2"/>
          <w:sz w:val="16"/>
        </w:rPr>
        <w:t xml:space="preserve"> </w:t>
      </w:r>
      <w:r>
        <w:rPr>
          <w:sz w:val="16"/>
        </w:rPr>
        <w:t>the</w:t>
      </w:r>
      <w:r>
        <w:rPr>
          <w:spacing w:val="-4"/>
          <w:sz w:val="16"/>
        </w:rPr>
        <w:t xml:space="preserve"> </w:t>
      </w:r>
      <w:r>
        <w:rPr>
          <w:sz w:val="16"/>
        </w:rPr>
        <w:t>capacity</w:t>
      </w:r>
      <w:r>
        <w:rPr>
          <w:spacing w:val="-3"/>
          <w:sz w:val="16"/>
        </w:rPr>
        <w:t xml:space="preserve"> </w:t>
      </w:r>
      <w:r>
        <w:rPr>
          <w:sz w:val="16"/>
        </w:rPr>
        <w:t>of</w:t>
      </w:r>
      <w:r>
        <w:rPr>
          <w:spacing w:val="-1"/>
          <w:sz w:val="16"/>
        </w:rPr>
        <w:t xml:space="preserve"> </w:t>
      </w:r>
      <w:r>
        <w:rPr>
          <w:sz w:val="16"/>
        </w:rPr>
        <w:t>regulators</w:t>
      </w:r>
      <w:r>
        <w:rPr>
          <w:spacing w:val="-1"/>
          <w:sz w:val="16"/>
        </w:rPr>
        <w:t xml:space="preserve"> </w:t>
      </w:r>
      <w:r>
        <w:rPr>
          <w:sz w:val="16"/>
        </w:rPr>
        <w:t>and</w:t>
      </w:r>
      <w:r>
        <w:rPr>
          <w:spacing w:val="-3"/>
          <w:sz w:val="16"/>
        </w:rPr>
        <w:t xml:space="preserve"> </w:t>
      </w:r>
      <w:r>
        <w:rPr>
          <w:sz w:val="16"/>
        </w:rPr>
        <w:t>policymakers</w:t>
      </w:r>
      <w:r>
        <w:rPr>
          <w:spacing w:val="-3"/>
          <w:sz w:val="16"/>
        </w:rPr>
        <w:t xml:space="preserve"> </w:t>
      </w:r>
      <w:r>
        <w:rPr>
          <w:sz w:val="16"/>
        </w:rPr>
        <w:t>to</w:t>
      </w:r>
      <w:r>
        <w:rPr>
          <w:spacing w:val="-3"/>
          <w:sz w:val="16"/>
        </w:rPr>
        <w:t xml:space="preserve"> </w:t>
      </w:r>
      <w:r>
        <w:rPr>
          <w:sz w:val="16"/>
        </w:rPr>
        <w:t>make</w:t>
      </w:r>
      <w:r>
        <w:rPr>
          <w:spacing w:val="-3"/>
          <w:sz w:val="16"/>
        </w:rPr>
        <w:t xml:space="preserve"> </w:t>
      </w:r>
      <w:r>
        <w:rPr>
          <w:sz w:val="16"/>
        </w:rPr>
        <w:t>informed</w:t>
      </w:r>
      <w:r>
        <w:rPr>
          <w:spacing w:val="40"/>
          <w:sz w:val="16"/>
        </w:rPr>
        <w:t xml:space="preserve"> </w:t>
      </w:r>
      <w:r>
        <w:rPr>
          <w:sz w:val="16"/>
        </w:rPr>
        <w:t>policy decisions on an inclusive digital economy</w:t>
      </w:r>
    </w:p>
    <w:p w14:paraId="51EF2FBE" w14:textId="77777777" w:rsidR="00C764D6" w:rsidRDefault="00C764D6" w:rsidP="00414CB9">
      <w:pPr>
        <w:pStyle w:val="TableParagraph"/>
        <w:numPr>
          <w:ilvl w:val="0"/>
          <w:numId w:val="39"/>
        </w:numPr>
        <w:spacing w:before="1"/>
        <w:ind w:left="1134" w:right="133" w:firstLine="0"/>
        <w:rPr>
          <w:sz w:val="16"/>
        </w:rPr>
      </w:pPr>
      <w:r>
        <w:rPr>
          <w:sz w:val="16"/>
        </w:rPr>
        <w:t>How</w:t>
      </w:r>
      <w:r>
        <w:rPr>
          <w:spacing w:val="-2"/>
          <w:sz w:val="16"/>
        </w:rPr>
        <w:t xml:space="preserve"> </w:t>
      </w:r>
      <w:r>
        <w:rPr>
          <w:sz w:val="16"/>
        </w:rPr>
        <w:t>is</w:t>
      </w:r>
      <w:r>
        <w:rPr>
          <w:spacing w:val="-3"/>
          <w:sz w:val="16"/>
        </w:rPr>
        <w:t xml:space="preserve"> </w:t>
      </w:r>
      <w:r>
        <w:rPr>
          <w:sz w:val="16"/>
        </w:rPr>
        <w:t>the</w:t>
      </w:r>
      <w:r>
        <w:rPr>
          <w:spacing w:val="-4"/>
          <w:sz w:val="16"/>
        </w:rPr>
        <w:t xml:space="preserve"> </w:t>
      </w:r>
      <w:proofErr w:type="spellStart"/>
      <w:r>
        <w:rPr>
          <w:sz w:val="16"/>
        </w:rPr>
        <w:t>programme</w:t>
      </w:r>
      <w:proofErr w:type="spellEnd"/>
      <w:r>
        <w:rPr>
          <w:spacing w:val="-3"/>
          <w:sz w:val="16"/>
        </w:rPr>
        <w:t xml:space="preserve"> </w:t>
      </w:r>
      <w:r>
        <w:rPr>
          <w:sz w:val="16"/>
        </w:rPr>
        <w:t>contributing</w:t>
      </w:r>
      <w:r>
        <w:rPr>
          <w:spacing w:val="-2"/>
          <w:sz w:val="16"/>
        </w:rPr>
        <w:t xml:space="preserve"> </w:t>
      </w:r>
      <w:r>
        <w:rPr>
          <w:sz w:val="16"/>
        </w:rPr>
        <w:t>towards</w:t>
      </w:r>
      <w:r>
        <w:rPr>
          <w:spacing w:val="-3"/>
          <w:sz w:val="16"/>
        </w:rPr>
        <w:t xml:space="preserve"> </w:t>
      </w:r>
      <w:r>
        <w:rPr>
          <w:sz w:val="16"/>
        </w:rPr>
        <w:t>strengthening</w:t>
      </w:r>
      <w:r>
        <w:rPr>
          <w:spacing w:val="-2"/>
          <w:sz w:val="16"/>
        </w:rPr>
        <w:t xml:space="preserve"> </w:t>
      </w:r>
      <w:r>
        <w:rPr>
          <w:sz w:val="16"/>
        </w:rPr>
        <w:t>the</w:t>
      </w:r>
      <w:r>
        <w:rPr>
          <w:spacing w:val="-2"/>
          <w:sz w:val="16"/>
        </w:rPr>
        <w:t xml:space="preserve"> </w:t>
      </w:r>
      <w:r>
        <w:rPr>
          <w:sz w:val="16"/>
        </w:rPr>
        <w:t>capacity</w:t>
      </w:r>
      <w:r>
        <w:rPr>
          <w:spacing w:val="-1"/>
          <w:sz w:val="16"/>
        </w:rPr>
        <w:t xml:space="preserve"> </w:t>
      </w:r>
      <w:r>
        <w:rPr>
          <w:sz w:val="16"/>
        </w:rPr>
        <w:t>of</w:t>
      </w:r>
      <w:r>
        <w:rPr>
          <w:spacing w:val="-1"/>
          <w:sz w:val="16"/>
        </w:rPr>
        <w:t xml:space="preserve"> </w:t>
      </w:r>
      <w:r>
        <w:rPr>
          <w:sz w:val="16"/>
        </w:rPr>
        <w:t>the</w:t>
      </w:r>
      <w:r>
        <w:rPr>
          <w:spacing w:val="-4"/>
          <w:sz w:val="16"/>
        </w:rPr>
        <w:t xml:space="preserve"> </w:t>
      </w:r>
      <w:r>
        <w:rPr>
          <w:sz w:val="16"/>
        </w:rPr>
        <w:t>private</w:t>
      </w:r>
      <w:r>
        <w:rPr>
          <w:spacing w:val="-3"/>
          <w:sz w:val="16"/>
        </w:rPr>
        <w:t xml:space="preserve"> </w:t>
      </w:r>
      <w:r>
        <w:rPr>
          <w:sz w:val="16"/>
        </w:rPr>
        <w:t>sector</w:t>
      </w:r>
      <w:r>
        <w:rPr>
          <w:spacing w:val="-3"/>
          <w:sz w:val="16"/>
        </w:rPr>
        <w:t xml:space="preserve"> </w:t>
      </w:r>
      <w:r>
        <w:rPr>
          <w:sz w:val="16"/>
        </w:rPr>
        <w:t>(fintech,</w:t>
      </w:r>
      <w:r>
        <w:rPr>
          <w:spacing w:val="-2"/>
          <w:sz w:val="16"/>
        </w:rPr>
        <w:t xml:space="preserve"> </w:t>
      </w:r>
      <w:r>
        <w:rPr>
          <w:sz w:val="16"/>
        </w:rPr>
        <w:t>start-ups, DFS</w:t>
      </w:r>
      <w:r>
        <w:rPr>
          <w:spacing w:val="-2"/>
          <w:sz w:val="16"/>
        </w:rPr>
        <w:t xml:space="preserve"> </w:t>
      </w:r>
      <w:r>
        <w:rPr>
          <w:sz w:val="16"/>
        </w:rPr>
        <w:t>providers,</w:t>
      </w:r>
      <w:r>
        <w:rPr>
          <w:spacing w:val="-2"/>
          <w:sz w:val="16"/>
        </w:rPr>
        <w:t xml:space="preserve"> </w:t>
      </w:r>
      <w:r>
        <w:rPr>
          <w:sz w:val="16"/>
        </w:rPr>
        <w:t>MNOs,</w:t>
      </w:r>
      <w:r>
        <w:rPr>
          <w:spacing w:val="40"/>
          <w:sz w:val="16"/>
        </w:rPr>
        <w:t xml:space="preserve"> </w:t>
      </w:r>
      <w:r>
        <w:rPr>
          <w:sz w:val="16"/>
        </w:rPr>
        <w:t>etc.) to develop inclusive, viable, and scalable digital/financial products, business models, partnerships, etc.?</w:t>
      </w:r>
    </w:p>
    <w:p w14:paraId="60075CF2" w14:textId="77777777" w:rsidR="00C764D6" w:rsidRDefault="00C764D6" w:rsidP="00414CB9">
      <w:pPr>
        <w:pStyle w:val="TableParagraph"/>
        <w:numPr>
          <w:ilvl w:val="0"/>
          <w:numId w:val="39"/>
        </w:numPr>
        <w:ind w:left="1134" w:right="273" w:firstLine="0"/>
        <w:rPr>
          <w:sz w:val="16"/>
        </w:rPr>
      </w:pPr>
      <w:r>
        <w:rPr>
          <w:sz w:val="16"/>
        </w:rPr>
        <w:t>To</w:t>
      </w:r>
      <w:r>
        <w:rPr>
          <w:spacing w:val="-3"/>
          <w:sz w:val="16"/>
        </w:rPr>
        <w:t xml:space="preserve"> </w:t>
      </w:r>
      <w:r>
        <w:rPr>
          <w:sz w:val="16"/>
        </w:rPr>
        <w:t>what</w:t>
      </w:r>
      <w:r>
        <w:rPr>
          <w:spacing w:val="-4"/>
          <w:sz w:val="16"/>
        </w:rPr>
        <w:t xml:space="preserve"> </w:t>
      </w:r>
      <w:r>
        <w:rPr>
          <w:sz w:val="16"/>
        </w:rPr>
        <w:t>extent</w:t>
      </w:r>
      <w:r>
        <w:rPr>
          <w:spacing w:val="-4"/>
          <w:sz w:val="16"/>
        </w:rPr>
        <w:t xml:space="preserve"> </w:t>
      </w:r>
      <w:r>
        <w:rPr>
          <w:sz w:val="16"/>
        </w:rPr>
        <w:t>is</w:t>
      </w:r>
      <w:r>
        <w:rPr>
          <w:spacing w:val="-1"/>
          <w:sz w:val="16"/>
        </w:rPr>
        <w:t xml:space="preserve"> </w:t>
      </w:r>
      <w:r>
        <w:rPr>
          <w:sz w:val="16"/>
        </w:rPr>
        <w:t>the</w:t>
      </w:r>
      <w:r>
        <w:rPr>
          <w:spacing w:val="-4"/>
          <w:sz w:val="16"/>
        </w:rPr>
        <w:t xml:space="preserve"> </w:t>
      </w:r>
      <w:proofErr w:type="spellStart"/>
      <w:r>
        <w:rPr>
          <w:sz w:val="16"/>
        </w:rPr>
        <w:t>programme</w:t>
      </w:r>
      <w:proofErr w:type="spellEnd"/>
      <w:r>
        <w:rPr>
          <w:spacing w:val="-2"/>
          <w:sz w:val="16"/>
        </w:rPr>
        <w:t xml:space="preserve"> </w:t>
      </w:r>
      <w:r>
        <w:rPr>
          <w:sz w:val="16"/>
        </w:rPr>
        <w:t>contributing</w:t>
      </w:r>
      <w:r>
        <w:rPr>
          <w:spacing w:val="-2"/>
          <w:sz w:val="16"/>
        </w:rPr>
        <w:t xml:space="preserve"> </w:t>
      </w:r>
      <w:r>
        <w:rPr>
          <w:sz w:val="16"/>
        </w:rPr>
        <w:t>towards</w:t>
      </w:r>
      <w:r>
        <w:rPr>
          <w:spacing w:val="-3"/>
          <w:sz w:val="16"/>
        </w:rPr>
        <w:t xml:space="preserve"> </w:t>
      </w:r>
      <w:r>
        <w:rPr>
          <w:sz w:val="16"/>
        </w:rPr>
        <w:t>strengthening</w:t>
      </w:r>
      <w:r>
        <w:rPr>
          <w:spacing w:val="-2"/>
          <w:sz w:val="16"/>
        </w:rPr>
        <w:t xml:space="preserve"> </w:t>
      </w:r>
      <w:r>
        <w:rPr>
          <w:sz w:val="16"/>
        </w:rPr>
        <w:t>the</w:t>
      </w:r>
      <w:r>
        <w:rPr>
          <w:spacing w:val="-4"/>
          <w:sz w:val="16"/>
        </w:rPr>
        <w:t xml:space="preserve"> </w:t>
      </w:r>
      <w:r>
        <w:rPr>
          <w:sz w:val="16"/>
        </w:rPr>
        <w:t>capacity</w:t>
      </w:r>
      <w:r>
        <w:rPr>
          <w:spacing w:val="-3"/>
          <w:sz w:val="16"/>
        </w:rPr>
        <w:t xml:space="preserve"> </w:t>
      </w:r>
      <w:r>
        <w:rPr>
          <w:sz w:val="16"/>
        </w:rPr>
        <w:t>of</w:t>
      </w:r>
      <w:r>
        <w:rPr>
          <w:spacing w:val="-1"/>
          <w:sz w:val="16"/>
        </w:rPr>
        <w:t xml:space="preserve"> </w:t>
      </w:r>
      <w:r>
        <w:rPr>
          <w:sz w:val="16"/>
        </w:rPr>
        <w:t>partners</w:t>
      </w:r>
      <w:r>
        <w:rPr>
          <w:spacing w:val="-3"/>
          <w:sz w:val="16"/>
        </w:rPr>
        <w:t xml:space="preserve"> </w:t>
      </w:r>
      <w:r>
        <w:rPr>
          <w:sz w:val="16"/>
        </w:rPr>
        <w:t>to</w:t>
      </w:r>
      <w:r>
        <w:rPr>
          <w:spacing w:val="-3"/>
          <w:sz w:val="16"/>
        </w:rPr>
        <w:t xml:space="preserve"> </w:t>
      </w:r>
      <w:r>
        <w:rPr>
          <w:sz w:val="16"/>
        </w:rPr>
        <w:t>deliver</w:t>
      </w:r>
      <w:r>
        <w:rPr>
          <w:spacing w:val="-3"/>
          <w:sz w:val="16"/>
        </w:rPr>
        <w:t xml:space="preserve"> </w:t>
      </w:r>
      <w:r>
        <w:rPr>
          <w:sz w:val="16"/>
        </w:rPr>
        <w:t>digital</w:t>
      </w:r>
      <w:r>
        <w:rPr>
          <w:spacing w:val="-4"/>
          <w:sz w:val="16"/>
        </w:rPr>
        <w:t xml:space="preserve"> </w:t>
      </w:r>
      <w:r>
        <w:rPr>
          <w:sz w:val="16"/>
        </w:rPr>
        <w:t>and</w:t>
      </w:r>
      <w:r>
        <w:rPr>
          <w:spacing w:val="-3"/>
          <w:sz w:val="16"/>
        </w:rPr>
        <w:t xml:space="preserve"> </w:t>
      </w:r>
      <w:r>
        <w:rPr>
          <w:sz w:val="16"/>
        </w:rPr>
        <w:t>financial</w:t>
      </w:r>
      <w:r>
        <w:rPr>
          <w:spacing w:val="-3"/>
          <w:sz w:val="16"/>
        </w:rPr>
        <w:t xml:space="preserve"> </w:t>
      </w:r>
      <w:r>
        <w:rPr>
          <w:sz w:val="16"/>
        </w:rPr>
        <w:t>literacy</w:t>
      </w:r>
      <w:r>
        <w:rPr>
          <w:spacing w:val="40"/>
          <w:sz w:val="16"/>
        </w:rPr>
        <w:t xml:space="preserve"> </w:t>
      </w:r>
      <w:r>
        <w:rPr>
          <w:sz w:val="16"/>
        </w:rPr>
        <w:t>initiatives for communities</w:t>
      </w:r>
    </w:p>
    <w:p w14:paraId="1585905A" w14:textId="77777777" w:rsidR="00C764D6" w:rsidRDefault="00C764D6" w:rsidP="00414CB9">
      <w:pPr>
        <w:pStyle w:val="TableParagraph"/>
        <w:numPr>
          <w:ilvl w:val="0"/>
          <w:numId w:val="39"/>
        </w:numPr>
        <w:spacing w:line="203" w:lineRule="exact"/>
        <w:ind w:left="1134" w:firstLine="0"/>
        <w:rPr>
          <w:sz w:val="16"/>
        </w:rPr>
      </w:pPr>
      <w:r>
        <w:rPr>
          <w:sz w:val="16"/>
        </w:rPr>
        <w:t>How</w:t>
      </w:r>
      <w:r>
        <w:rPr>
          <w:spacing w:val="-6"/>
          <w:sz w:val="16"/>
        </w:rPr>
        <w:t xml:space="preserve"> </w:t>
      </w:r>
      <w:r>
        <w:rPr>
          <w:sz w:val="16"/>
        </w:rPr>
        <w:t>did</w:t>
      </w:r>
      <w:r>
        <w:rPr>
          <w:spacing w:val="-4"/>
          <w:sz w:val="16"/>
        </w:rPr>
        <w:t xml:space="preserve"> </w:t>
      </w:r>
      <w:r>
        <w:rPr>
          <w:sz w:val="16"/>
        </w:rPr>
        <w:t>the</w:t>
      </w:r>
      <w:r>
        <w:rPr>
          <w:spacing w:val="-5"/>
          <w:sz w:val="16"/>
        </w:rPr>
        <w:t xml:space="preserve"> </w:t>
      </w:r>
      <w:r>
        <w:rPr>
          <w:sz w:val="16"/>
        </w:rPr>
        <w:t>adjustments</w:t>
      </w:r>
      <w:r>
        <w:rPr>
          <w:spacing w:val="-4"/>
          <w:sz w:val="16"/>
        </w:rPr>
        <w:t xml:space="preserve"> </w:t>
      </w:r>
      <w:r>
        <w:rPr>
          <w:sz w:val="16"/>
        </w:rPr>
        <w:t>made</w:t>
      </w:r>
      <w:r>
        <w:rPr>
          <w:spacing w:val="-4"/>
          <w:sz w:val="16"/>
        </w:rPr>
        <w:t xml:space="preserve"> </w:t>
      </w:r>
      <w:r>
        <w:rPr>
          <w:sz w:val="16"/>
        </w:rPr>
        <w:t>to</w:t>
      </w:r>
      <w:r>
        <w:rPr>
          <w:spacing w:val="-5"/>
          <w:sz w:val="16"/>
        </w:rPr>
        <w:t xml:space="preserve"> </w:t>
      </w:r>
      <w:r>
        <w:rPr>
          <w:sz w:val="16"/>
        </w:rPr>
        <w:t>the</w:t>
      </w:r>
      <w:r>
        <w:rPr>
          <w:spacing w:val="-3"/>
          <w:sz w:val="16"/>
        </w:rPr>
        <w:t xml:space="preserve"> </w:t>
      </w:r>
      <w:proofErr w:type="spellStart"/>
      <w:r>
        <w:rPr>
          <w:sz w:val="16"/>
        </w:rPr>
        <w:t>Programme</w:t>
      </w:r>
      <w:proofErr w:type="spellEnd"/>
      <w:r>
        <w:rPr>
          <w:spacing w:val="-4"/>
          <w:sz w:val="16"/>
        </w:rPr>
        <w:t xml:space="preserve"> </w:t>
      </w:r>
      <w:r>
        <w:rPr>
          <w:sz w:val="16"/>
        </w:rPr>
        <w:t>due</w:t>
      </w:r>
      <w:r>
        <w:rPr>
          <w:spacing w:val="-4"/>
          <w:sz w:val="16"/>
        </w:rPr>
        <w:t xml:space="preserve"> </w:t>
      </w:r>
      <w:r>
        <w:rPr>
          <w:sz w:val="16"/>
        </w:rPr>
        <w:t>to</w:t>
      </w:r>
      <w:r>
        <w:rPr>
          <w:spacing w:val="-5"/>
          <w:sz w:val="16"/>
        </w:rPr>
        <w:t xml:space="preserve"> </w:t>
      </w:r>
      <w:r>
        <w:rPr>
          <w:sz w:val="16"/>
        </w:rPr>
        <w:t>the</w:t>
      </w:r>
      <w:r>
        <w:rPr>
          <w:spacing w:val="-5"/>
          <w:sz w:val="16"/>
        </w:rPr>
        <w:t xml:space="preserve"> </w:t>
      </w:r>
      <w:r>
        <w:rPr>
          <w:sz w:val="16"/>
        </w:rPr>
        <w:t>COVID-19</w:t>
      </w:r>
      <w:r>
        <w:rPr>
          <w:spacing w:val="-3"/>
          <w:sz w:val="16"/>
        </w:rPr>
        <w:t xml:space="preserve"> </w:t>
      </w:r>
      <w:r>
        <w:rPr>
          <w:sz w:val="16"/>
        </w:rPr>
        <w:t>pandemic</w:t>
      </w:r>
      <w:r>
        <w:rPr>
          <w:spacing w:val="-4"/>
          <w:sz w:val="16"/>
        </w:rPr>
        <w:t xml:space="preserve"> </w:t>
      </w:r>
      <w:r>
        <w:rPr>
          <w:sz w:val="16"/>
        </w:rPr>
        <w:t>affect</w:t>
      </w:r>
      <w:r>
        <w:rPr>
          <w:spacing w:val="-3"/>
          <w:sz w:val="16"/>
        </w:rPr>
        <w:t xml:space="preserve"> </w:t>
      </w:r>
      <w:r>
        <w:rPr>
          <w:sz w:val="16"/>
        </w:rPr>
        <w:t>the</w:t>
      </w:r>
      <w:r>
        <w:rPr>
          <w:spacing w:val="-6"/>
          <w:sz w:val="16"/>
        </w:rPr>
        <w:t xml:space="preserve"> </w:t>
      </w:r>
      <w:r>
        <w:rPr>
          <w:sz w:val="16"/>
        </w:rPr>
        <w:t>achievement</w:t>
      </w:r>
      <w:r>
        <w:rPr>
          <w:spacing w:val="-5"/>
          <w:sz w:val="16"/>
        </w:rPr>
        <w:t xml:space="preserve"> </w:t>
      </w:r>
      <w:r>
        <w:rPr>
          <w:sz w:val="16"/>
        </w:rPr>
        <w:t>of</w:t>
      </w:r>
      <w:r>
        <w:rPr>
          <w:spacing w:val="-2"/>
          <w:sz w:val="16"/>
        </w:rPr>
        <w:t xml:space="preserve"> </w:t>
      </w:r>
      <w:r>
        <w:rPr>
          <w:sz w:val="16"/>
        </w:rPr>
        <w:t>the</w:t>
      </w:r>
      <w:r>
        <w:rPr>
          <w:spacing w:val="-3"/>
          <w:sz w:val="16"/>
        </w:rPr>
        <w:t xml:space="preserve"> </w:t>
      </w:r>
      <w:proofErr w:type="spellStart"/>
      <w:r>
        <w:rPr>
          <w:sz w:val="16"/>
        </w:rPr>
        <w:t>Programme’s</w:t>
      </w:r>
      <w:proofErr w:type="spellEnd"/>
      <w:r>
        <w:rPr>
          <w:spacing w:val="-4"/>
          <w:sz w:val="16"/>
        </w:rPr>
        <w:t xml:space="preserve"> </w:t>
      </w:r>
      <w:r>
        <w:rPr>
          <w:spacing w:val="-2"/>
          <w:sz w:val="16"/>
        </w:rPr>
        <w:t>expected</w:t>
      </w:r>
    </w:p>
    <w:p w14:paraId="46C0F32B" w14:textId="77777777" w:rsidR="00494648" w:rsidRDefault="00C764D6" w:rsidP="00494648">
      <w:pPr>
        <w:pStyle w:val="TableParagraph"/>
        <w:spacing w:line="195" w:lineRule="exact"/>
        <w:ind w:left="1134"/>
        <w:rPr>
          <w:spacing w:val="-2"/>
          <w:sz w:val="16"/>
        </w:rPr>
      </w:pPr>
      <w:r>
        <w:rPr>
          <w:sz w:val="16"/>
        </w:rPr>
        <w:t>results</w:t>
      </w:r>
      <w:r>
        <w:rPr>
          <w:spacing w:val="-5"/>
          <w:sz w:val="16"/>
        </w:rPr>
        <w:t xml:space="preserve"> </w:t>
      </w:r>
      <w:r>
        <w:rPr>
          <w:sz w:val="16"/>
        </w:rPr>
        <w:t>as</w:t>
      </w:r>
      <w:r>
        <w:rPr>
          <w:spacing w:val="-5"/>
          <w:sz w:val="16"/>
        </w:rPr>
        <w:t xml:space="preserve"> </w:t>
      </w:r>
      <w:r>
        <w:rPr>
          <w:sz w:val="16"/>
        </w:rPr>
        <w:t>stated</w:t>
      </w:r>
      <w:r>
        <w:rPr>
          <w:spacing w:val="-2"/>
          <w:sz w:val="16"/>
        </w:rPr>
        <w:t xml:space="preserve"> </w:t>
      </w:r>
      <w:r>
        <w:rPr>
          <w:sz w:val="16"/>
        </w:rPr>
        <w:t>in</w:t>
      </w:r>
      <w:r>
        <w:rPr>
          <w:spacing w:val="-5"/>
          <w:sz w:val="16"/>
        </w:rPr>
        <w:t xml:space="preserve"> </w:t>
      </w:r>
      <w:r>
        <w:rPr>
          <w:sz w:val="16"/>
        </w:rPr>
        <w:t>its</w:t>
      </w:r>
      <w:r>
        <w:rPr>
          <w:spacing w:val="-3"/>
          <w:sz w:val="16"/>
        </w:rPr>
        <w:t xml:space="preserve"> </w:t>
      </w:r>
      <w:r>
        <w:rPr>
          <w:sz w:val="16"/>
        </w:rPr>
        <w:t>original</w:t>
      </w:r>
      <w:r>
        <w:rPr>
          <w:spacing w:val="-4"/>
          <w:sz w:val="16"/>
        </w:rPr>
        <w:t xml:space="preserve"> </w:t>
      </w:r>
      <w:proofErr w:type="gramStart"/>
      <w:r>
        <w:rPr>
          <w:sz w:val="16"/>
        </w:rPr>
        <w:t>results</w:t>
      </w:r>
      <w:r>
        <w:rPr>
          <w:spacing w:val="-1"/>
          <w:sz w:val="16"/>
        </w:rPr>
        <w:t xml:space="preserve"> </w:t>
      </w:r>
      <w:r>
        <w:rPr>
          <w:spacing w:val="-2"/>
          <w:sz w:val="16"/>
        </w:rPr>
        <w:t>framework?</w:t>
      </w:r>
      <w:proofErr w:type="gramEnd"/>
    </w:p>
    <w:p w14:paraId="60DDD384" w14:textId="5F930533" w:rsidR="00494648" w:rsidRDefault="00C764D6" w:rsidP="00494648">
      <w:pPr>
        <w:pStyle w:val="TableParagraph"/>
        <w:spacing w:line="195" w:lineRule="exact"/>
        <w:ind w:left="1134"/>
        <w:rPr>
          <w:spacing w:val="-2"/>
          <w:sz w:val="16"/>
        </w:rPr>
      </w:pPr>
      <w:r>
        <w:rPr>
          <w:sz w:val="16"/>
        </w:rPr>
        <w:t>How</w:t>
      </w:r>
      <w:r>
        <w:rPr>
          <w:spacing w:val="-7"/>
          <w:sz w:val="16"/>
        </w:rPr>
        <w:t xml:space="preserve"> </w:t>
      </w:r>
      <w:r>
        <w:rPr>
          <w:sz w:val="16"/>
        </w:rPr>
        <w:t>appropriate</w:t>
      </w:r>
      <w:r>
        <w:rPr>
          <w:spacing w:val="-5"/>
          <w:sz w:val="16"/>
        </w:rPr>
        <w:t xml:space="preserve"> </w:t>
      </w:r>
      <w:r>
        <w:rPr>
          <w:sz w:val="16"/>
        </w:rPr>
        <w:t>are</w:t>
      </w:r>
      <w:r>
        <w:rPr>
          <w:spacing w:val="-3"/>
          <w:sz w:val="16"/>
        </w:rPr>
        <w:t xml:space="preserve"> </w:t>
      </w:r>
      <w:r>
        <w:rPr>
          <w:sz w:val="16"/>
        </w:rPr>
        <w:t>the</w:t>
      </w:r>
      <w:r>
        <w:rPr>
          <w:spacing w:val="-6"/>
          <w:sz w:val="16"/>
        </w:rPr>
        <w:t xml:space="preserve"> </w:t>
      </w:r>
      <w:proofErr w:type="spellStart"/>
      <w:r>
        <w:rPr>
          <w:sz w:val="16"/>
        </w:rPr>
        <w:t>programme’s</w:t>
      </w:r>
      <w:proofErr w:type="spellEnd"/>
      <w:r>
        <w:rPr>
          <w:spacing w:val="-5"/>
          <w:sz w:val="16"/>
        </w:rPr>
        <w:t xml:space="preserve"> </w:t>
      </w:r>
      <w:r>
        <w:rPr>
          <w:sz w:val="16"/>
        </w:rPr>
        <w:t>monitoring</w:t>
      </w:r>
      <w:r>
        <w:rPr>
          <w:spacing w:val="-4"/>
          <w:sz w:val="16"/>
        </w:rPr>
        <w:t xml:space="preserve"> </w:t>
      </w:r>
      <w:r>
        <w:rPr>
          <w:sz w:val="16"/>
        </w:rPr>
        <w:t>and</w:t>
      </w:r>
      <w:r>
        <w:rPr>
          <w:spacing w:val="-5"/>
          <w:sz w:val="16"/>
        </w:rPr>
        <w:t xml:space="preserve"> </w:t>
      </w:r>
      <w:r>
        <w:rPr>
          <w:sz w:val="16"/>
        </w:rPr>
        <w:t>evaluation</w:t>
      </w:r>
      <w:r>
        <w:rPr>
          <w:spacing w:val="-6"/>
          <w:sz w:val="16"/>
        </w:rPr>
        <w:t xml:space="preserve"> </w:t>
      </w:r>
      <w:r>
        <w:rPr>
          <w:sz w:val="16"/>
        </w:rPr>
        <w:t>systems</w:t>
      </w:r>
      <w:r>
        <w:rPr>
          <w:spacing w:val="-5"/>
          <w:sz w:val="16"/>
        </w:rPr>
        <w:t xml:space="preserve"> </w:t>
      </w:r>
      <w:r>
        <w:rPr>
          <w:sz w:val="16"/>
        </w:rPr>
        <w:t>to</w:t>
      </w:r>
      <w:r>
        <w:rPr>
          <w:spacing w:val="-5"/>
          <w:sz w:val="16"/>
        </w:rPr>
        <w:t xml:space="preserve"> </w:t>
      </w:r>
      <w:r>
        <w:rPr>
          <w:sz w:val="16"/>
        </w:rPr>
        <w:t>track</w:t>
      </w:r>
      <w:r>
        <w:rPr>
          <w:spacing w:val="-5"/>
          <w:sz w:val="16"/>
        </w:rPr>
        <w:t xml:space="preserve"> </w:t>
      </w:r>
      <w:r>
        <w:rPr>
          <w:sz w:val="16"/>
        </w:rPr>
        <w:t>direct</w:t>
      </w:r>
      <w:r>
        <w:rPr>
          <w:spacing w:val="-5"/>
          <w:sz w:val="16"/>
        </w:rPr>
        <w:t xml:space="preserve"> </w:t>
      </w:r>
      <w:r>
        <w:rPr>
          <w:sz w:val="16"/>
        </w:rPr>
        <w:t>and</w:t>
      </w:r>
      <w:r>
        <w:rPr>
          <w:spacing w:val="-6"/>
          <w:sz w:val="16"/>
        </w:rPr>
        <w:t xml:space="preserve"> </w:t>
      </w:r>
      <w:r>
        <w:rPr>
          <w:sz w:val="16"/>
        </w:rPr>
        <w:t>indirect</w:t>
      </w:r>
      <w:r>
        <w:rPr>
          <w:spacing w:val="-3"/>
          <w:sz w:val="16"/>
        </w:rPr>
        <w:t xml:space="preserve"> </w:t>
      </w:r>
      <w:proofErr w:type="spellStart"/>
      <w:r>
        <w:rPr>
          <w:sz w:val="16"/>
        </w:rPr>
        <w:t>programme</w:t>
      </w:r>
      <w:proofErr w:type="spellEnd"/>
      <w:r>
        <w:rPr>
          <w:spacing w:val="-4"/>
          <w:sz w:val="16"/>
        </w:rPr>
        <w:t xml:space="preserve"> </w:t>
      </w:r>
      <w:r>
        <w:rPr>
          <w:spacing w:val="-2"/>
          <w:sz w:val="16"/>
        </w:rPr>
        <w:t>results?</w:t>
      </w:r>
    </w:p>
    <w:p w14:paraId="263B5297" w14:textId="77777777" w:rsidR="00494648" w:rsidRDefault="00494648">
      <w:pPr>
        <w:rPr>
          <w:spacing w:val="-2"/>
          <w:sz w:val="16"/>
        </w:rPr>
      </w:pPr>
      <w:r>
        <w:rPr>
          <w:spacing w:val="-2"/>
          <w:sz w:val="16"/>
        </w:rPr>
        <w:br w:type="page"/>
      </w:r>
    </w:p>
    <w:p w14:paraId="5CDB0646" w14:textId="77777777" w:rsidR="00494648" w:rsidRDefault="00494648" w:rsidP="00494648">
      <w:pPr>
        <w:pStyle w:val="TableParagraph"/>
        <w:spacing w:line="195" w:lineRule="exact"/>
        <w:ind w:left="1134"/>
      </w:pPr>
    </w:p>
    <w:tbl>
      <w:tblPr>
        <w:tblStyle w:val="TableGrid"/>
        <w:tblW w:w="9240" w:type="dxa"/>
        <w:tblInd w:w="1193" w:type="dxa"/>
        <w:tblLook w:val="04A0" w:firstRow="1" w:lastRow="0" w:firstColumn="1" w:lastColumn="0" w:noHBand="0" w:noVBand="1"/>
      </w:tblPr>
      <w:tblGrid>
        <w:gridCol w:w="2310"/>
        <w:gridCol w:w="2310"/>
        <w:gridCol w:w="2310"/>
        <w:gridCol w:w="2310"/>
      </w:tblGrid>
      <w:tr w:rsidR="00C746DD" w14:paraId="039D30F0" w14:textId="77777777" w:rsidTr="00C746DD">
        <w:tc>
          <w:tcPr>
            <w:tcW w:w="2310" w:type="dxa"/>
          </w:tcPr>
          <w:p w14:paraId="0D815E98" w14:textId="77777777" w:rsidR="00C746DD" w:rsidRDefault="00C746DD" w:rsidP="00294287">
            <w:r w:rsidRPr="00C764D6">
              <w:rPr>
                <w:b/>
                <w:spacing w:val="-2"/>
                <w:sz w:val="16"/>
              </w:rPr>
              <w:t>Assumptions/Sub-Questions</w:t>
            </w:r>
            <w:r w:rsidRPr="00C764D6">
              <w:rPr>
                <w:b/>
                <w:spacing w:val="40"/>
                <w:sz w:val="16"/>
              </w:rPr>
              <w:t xml:space="preserve"> </w:t>
            </w:r>
            <w:r w:rsidRPr="00C764D6">
              <w:rPr>
                <w:b/>
                <w:sz w:val="16"/>
              </w:rPr>
              <w:t>to be assessed: –</w:t>
            </w:r>
            <w:r w:rsidRPr="00C764D6">
              <w:rPr>
                <w:b/>
                <w:spacing w:val="40"/>
                <w:sz w:val="16"/>
              </w:rPr>
              <w:t xml:space="preserve"> </w:t>
            </w:r>
            <w:r w:rsidRPr="00C764D6">
              <w:rPr>
                <w:b/>
                <w:spacing w:val="-2"/>
                <w:sz w:val="16"/>
              </w:rPr>
              <w:t>agree/disagree</w:t>
            </w:r>
          </w:p>
        </w:tc>
        <w:tc>
          <w:tcPr>
            <w:tcW w:w="2310" w:type="dxa"/>
          </w:tcPr>
          <w:p w14:paraId="37169A3E" w14:textId="77777777" w:rsidR="00C746DD" w:rsidRDefault="00C746DD" w:rsidP="00294287">
            <w:r w:rsidRPr="00C764D6">
              <w:rPr>
                <w:b/>
                <w:sz w:val="16"/>
              </w:rPr>
              <w:t>Substantiating</w:t>
            </w:r>
            <w:r w:rsidRPr="00C764D6">
              <w:rPr>
                <w:b/>
                <w:spacing w:val="-10"/>
                <w:sz w:val="16"/>
              </w:rPr>
              <w:t xml:space="preserve"> </w:t>
            </w:r>
            <w:r w:rsidRPr="00C764D6">
              <w:rPr>
                <w:b/>
                <w:sz w:val="16"/>
              </w:rPr>
              <w:t>Evidence</w:t>
            </w:r>
            <w:r w:rsidRPr="00C764D6">
              <w:rPr>
                <w:b/>
                <w:spacing w:val="-9"/>
                <w:sz w:val="16"/>
              </w:rPr>
              <w:t xml:space="preserve"> </w:t>
            </w:r>
            <w:r w:rsidRPr="00C764D6">
              <w:rPr>
                <w:b/>
                <w:sz w:val="16"/>
              </w:rPr>
              <w:t>/</w:t>
            </w:r>
            <w:r w:rsidRPr="00C764D6">
              <w:rPr>
                <w:b/>
                <w:spacing w:val="40"/>
                <w:sz w:val="16"/>
              </w:rPr>
              <w:t xml:space="preserve"> </w:t>
            </w:r>
            <w:r w:rsidRPr="00C764D6">
              <w:rPr>
                <w:b/>
                <w:sz w:val="16"/>
              </w:rPr>
              <w:t>Indications of Change</w:t>
            </w:r>
          </w:p>
        </w:tc>
        <w:tc>
          <w:tcPr>
            <w:tcW w:w="2310" w:type="dxa"/>
          </w:tcPr>
          <w:p w14:paraId="79280D7B" w14:textId="77777777" w:rsidR="00C746DD" w:rsidRDefault="00C746DD" w:rsidP="00294287">
            <w:r w:rsidRPr="00C764D6">
              <w:rPr>
                <w:b/>
                <w:sz w:val="16"/>
              </w:rPr>
              <w:t>Sources</w:t>
            </w:r>
            <w:r w:rsidRPr="00C764D6">
              <w:rPr>
                <w:b/>
                <w:spacing w:val="-4"/>
                <w:sz w:val="16"/>
              </w:rPr>
              <w:t xml:space="preserve"> </w:t>
            </w:r>
            <w:r w:rsidRPr="00C764D6">
              <w:rPr>
                <w:b/>
                <w:sz w:val="16"/>
              </w:rPr>
              <w:t>of</w:t>
            </w:r>
            <w:r w:rsidRPr="00C764D6">
              <w:rPr>
                <w:b/>
                <w:spacing w:val="-6"/>
                <w:sz w:val="16"/>
              </w:rPr>
              <w:t xml:space="preserve"> </w:t>
            </w:r>
            <w:r w:rsidRPr="00C764D6">
              <w:rPr>
                <w:b/>
                <w:spacing w:val="-2"/>
                <w:sz w:val="16"/>
              </w:rPr>
              <w:t>information</w:t>
            </w:r>
          </w:p>
        </w:tc>
        <w:tc>
          <w:tcPr>
            <w:tcW w:w="2310" w:type="dxa"/>
          </w:tcPr>
          <w:p w14:paraId="109A1ED3" w14:textId="77777777" w:rsidR="00C746DD" w:rsidRDefault="00C746DD" w:rsidP="00294287">
            <w:r w:rsidRPr="00C764D6">
              <w:rPr>
                <w:b/>
                <w:sz w:val="16"/>
              </w:rPr>
              <w:t>Methods</w:t>
            </w:r>
            <w:r w:rsidRPr="00C764D6">
              <w:rPr>
                <w:b/>
                <w:spacing w:val="-10"/>
                <w:sz w:val="16"/>
              </w:rPr>
              <w:t xml:space="preserve"> </w:t>
            </w:r>
            <w:r w:rsidRPr="00C764D6">
              <w:rPr>
                <w:b/>
                <w:sz w:val="16"/>
              </w:rPr>
              <w:t>for</w:t>
            </w:r>
            <w:r w:rsidRPr="00C764D6">
              <w:rPr>
                <w:b/>
                <w:spacing w:val="-9"/>
                <w:sz w:val="16"/>
              </w:rPr>
              <w:t xml:space="preserve"> </w:t>
            </w:r>
            <w:r w:rsidRPr="00C764D6">
              <w:rPr>
                <w:b/>
                <w:sz w:val="16"/>
              </w:rPr>
              <w:t>data</w:t>
            </w:r>
            <w:r w:rsidRPr="00C764D6">
              <w:rPr>
                <w:b/>
                <w:spacing w:val="40"/>
                <w:sz w:val="16"/>
              </w:rPr>
              <w:t xml:space="preserve"> </w:t>
            </w:r>
            <w:r w:rsidRPr="00C764D6">
              <w:rPr>
                <w:b/>
                <w:spacing w:val="-2"/>
                <w:sz w:val="16"/>
              </w:rPr>
              <w:t>collection</w:t>
            </w:r>
          </w:p>
        </w:tc>
      </w:tr>
      <w:tr w:rsidR="00C746DD" w14:paraId="112544A5" w14:textId="77777777" w:rsidTr="00C746DD">
        <w:tc>
          <w:tcPr>
            <w:tcW w:w="2310" w:type="dxa"/>
          </w:tcPr>
          <w:p w14:paraId="406B2813" w14:textId="77777777" w:rsidR="00C746DD" w:rsidRDefault="00C746DD" w:rsidP="00294287">
            <w:r>
              <w:rPr>
                <w:sz w:val="16"/>
              </w:rPr>
              <w:t>Effectiveness of the</w:t>
            </w:r>
            <w:r>
              <w:rPr>
                <w:spacing w:val="40"/>
                <w:sz w:val="16"/>
              </w:rPr>
              <w:t xml:space="preserve"> </w:t>
            </w:r>
            <w:r>
              <w:rPr>
                <w:sz w:val="16"/>
              </w:rPr>
              <w:t>programme’s</w:t>
            </w:r>
            <w:r>
              <w:rPr>
                <w:spacing w:val="-10"/>
                <w:sz w:val="16"/>
              </w:rPr>
              <w:t xml:space="preserve"> </w:t>
            </w:r>
            <w:r>
              <w:rPr>
                <w:sz w:val="16"/>
              </w:rPr>
              <w:t>capacity</w:t>
            </w:r>
            <w:r>
              <w:rPr>
                <w:spacing w:val="40"/>
                <w:sz w:val="16"/>
              </w:rPr>
              <w:t xml:space="preserve"> </w:t>
            </w:r>
            <w:r>
              <w:rPr>
                <w:sz w:val="16"/>
              </w:rPr>
              <w:t>building,</w:t>
            </w:r>
            <w:r>
              <w:rPr>
                <w:spacing w:val="-5"/>
                <w:sz w:val="16"/>
              </w:rPr>
              <w:t xml:space="preserve"> </w:t>
            </w:r>
            <w:r>
              <w:rPr>
                <w:sz w:val="16"/>
              </w:rPr>
              <w:t>workshop,</w:t>
            </w:r>
            <w:r>
              <w:rPr>
                <w:spacing w:val="40"/>
                <w:sz w:val="16"/>
              </w:rPr>
              <w:t xml:space="preserve"> </w:t>
            </w:r>
            <w:r>
              <w:rPr>
                <w:sz w:val="16"/>
              </w:rPr>
              <w:t>technical</w:t>
            </w:r>
            <w:r>
              <w:rPr>
                <w:spacing w:val="-10"/>
                <w:sz w:val="16"/>
              </w:rPr>
              <w:t xml:space="preserve"> </w:t>
            </w:r>
            <w:r>
              <w:rPr>
                <w:sz w:val="16"/>
              </w:rPr>
              <w:t>support,</w:t>
            </w:r>
            <w:r>
              <w:rPr>
                <w:spacing w:val="-9"/>
                <w:sz w:val="16"/>
              </w:rPr>
              <w:t xml:space="preserve"> </w:t>
            </w:r>
            <w:r>
              <w:rPr>
                <w:sz w:val="16"/>
              </w:rPr>
              <w:t>and</w:t>
            </w:r>
            <w:r>
              <w:rPr>
                <w:spacing w:val="40"/>
                <w:sz w:val="16"/>
              </w:rPr>
              <w:t xml:space="preserve"> </w:t>
            </w:r>
            <w:r>
              <w:rPr>
                <w:sz w:val="16"/>
              </w:rPr>
              <w:t>advisory</w:t>
            </w:r>
            <w:r>
              <w:rPr>
                <w:spacing w:val="-7"/>
                <w:sz w:val="16"/>
              </w:rPr>
              <w:t xml:space="preserve"> </w:t>
            </w:r>
            <w:r>
              <w:rPr>
                <w:sz w:val="16"/>
              </w:rPr>
              <w:t>services</w:t>
            </w:r>
          </w:p>
        </w:tc>
        <w:tc>
          <w:tcPr>
            <w:tcW w:w="2310" w:type="dxa"/>
          </w:tcPr>
          <w:p w14:paraId="69ED4647" w14:textId="77777777" w:rsidR="00C746DD" w:rsidRDefault="00C746DD" w:rsidP="00294287">
            <w:r>
              <w:rPr>
                <w:sz w:val="16"/>
              </w:rPr>
              <w:t>Evaluation</w:t>
            </w:r>
            <w:r>
              <w:rPr>
                <w:spacing w:val="-10"/>
                <w:sz w:val="16"/>
              </w:rPr>
              <w:t xml:space="preserve"> </w:t>
            </w:r>
            <w:r>
              <w:rPr>
                <w:sz w:val="16"/>
              </w:rPr>
              <w:t>of</w:t>
            </w:r>
            <w:r>
              <w:rPr>
                <w:spacing w:val="-9"/>
                <w:sz w:val="16"/>
              </w:rPr>
              <w:t xml:space="preserve"> </w:t>
            </w:r>
            <w:r>
              <w:rPr>
                <w:sz w:val="16"/>
              </w:rPr>
              <w:t>feedback</w:t>
            </w:r>
            <w:r>
              <w:rPr>
                <w:spacing w:val="40"/>
                <w:sz w:val="16"/>
              </w:rPr>
              <w:t xml:space="preserve"> </w:t>
            </w:r>
            <w:r>
              <w:rPr>
                <w:sz w:val="16"/>
              </w:rPr>
              <w:t>questionnaires</w:t>
            </w:r>
            <w:r>
              <w:rPr>
                <w:spacing w:val="-7"/>
                <w:sz w:val="16"/>
              </w:rPr>
              <w:t xml:space="preserve"> </w:t>
            </w:r>
            <w:r>
              <w:rPr>
                <w:sz w:val="16"/>
              </w:rPr>
              <w:t>from</w:t>
            </w:r>
            <w:r>
              <w:rPr>
                <w:spacing w:val="40"/>
                <w:sz w:val="16"/>
              </w:rPr>
              <w:t xml:space="preserve"> </w:t>
            </w:r>
            <w:r>
              <w:rPr>
                <w:sz w:val="16"/>
              </w:rPr>
              <w:t>programme</w:t>
            </w:r>
            <w:r>
              <w:rPr>
                <w:spacing w:val="-1"/>
                <w:sz w:val="16"/>
              </w:rPr>
              <w:t xml:space="preserve"> </w:t>
            </w:r>
            <w:r>
              <w:rPr>
                <w:sz w:val="16"/>
              </w:rPr>
              <w:t>activities</w:t>
            </w:r>
          </w:p>
        </w:tc>
        <w:tc>
          <w:tcPr>
            <w:tcW w:w="2310" w:type="dxa"/>
          </w:tcPr>
          <w:p w14:paraId="4EAE08C7" w14:textId="77777777" w:rsidR="00C746DD" w:rsidRDefault="00C746DD" w:rsidP="00294287">
            <w:r>
              <w:rPr>
                <w:sz w:val="16"/>
              </w:rPr>
              <w:t>Feedback</w:t>
            </w:r>
            <w:r>
              <w:rPr>
                <w:spacing w:val="-10"/>
                <w:sz w:val="16"/>
              </w:rPr>
              <w:t xml:space="preserve"> </w:t>
            </w:r>
            <w:r>
              <w:rPr>
                <w:sz w:val="16"/>
              </w:rPr>
              <w:t>questionnaires</w:t>
            </w:r>
            <w:r>
              <w:rPr>
                <w:spacing w:val="-9"/>
                <w:sz w:val="16"/>
              </w:rPr>
              <w:t xml:space="preserve"> </w:t>
            </w:r>
            <w:r>
              <w:rPr>
                <w:sz w:val="16"/>
              </w:rPr>
              <w:t>of</w:t>
            </w:r>
            <w:r>
              <w:rPr>
                <w:spacing w:val="40"/>
                <w:sz w:val="16"/>
              </w:rPr>
              <w:t xml:space="preserve"> </w:t>
            </w:r>
            <w:r>
              <w:rPr>
                <w:sz w:val="16"/>
              </w:rPr>
              <w:t>programme</w:t>
            </w:r>
            <w:r>
              <w:rPr>
                <w:spacing w:val="-10"/>
                <w:sz w:val="16"/>
              </w:rPr>
              <w:t xml:space="preserve"> </w:t>
            </w:r>
            <w:r>
              <w:rPr>
                <w:sz w:val="16"/>
              </w:rPr>
              <w:t>activities</w:t>
            </w:r>
            <w:r>
              <w:rPr>
                <w:spacing w:val="-9"/>
                <w:sz w:val="16"/>
              </w:rPr>
              <w:t xml:space="preserve"> </w:t>
            </w:r>
            <w:r>
              <w:rPr>
                <w:sz w:val="16"/>
              </w:rPr>
              <w:t>(post</w:t>
            </w:r>
            <w:r>
              <w:rPr>
                <w:spacing w:val="40"/>
                <w:sz w:val="16"/>
              </w:rPr>
              <w:t xml:space="preserve"> </w:t>
            </w:r>
            <w:r>
              <w:rPr>
                <w:spacing w:val="-2"/>
                <w:sz w:val="16"/>
              </w:rPr>
              <w:t>workshops)</w:t>
            </w:r>
          </w:p>
        </w:tc>
        <w:tc>
          <w:tcPr>
            <w:tcW w:w="2310" w:type="dxa"/>
          </w:tcPr>
          <w:p w14:paraId="0593A538" w14:textId="77777777" w:rsidR="00C746DD" w:rsidRPr="00630FB8" w:rsidRDefault="00C746DD" w:rsidP="00C746DD">
            <w:pPr>
              <w:pStyle w:val="TableParagraph"/>
              <w:numPr>
                <w:ilvl w:val="0"/>
                <w:numId w:val="36"/>
              </w:numPr>
              <w:tabs>
                <w:tab w:val="left" w:pos="466"/>
                <w:tab w:val="left" w:pos="467"/>
              </w:tabs>
              <w:spacing w:before="104"/>
              <w:ind w:left="466" w:right="747"/>
            </w:pPr>
            <w:r>
              <w:rPr>
                <w:sz w:val="16"/>
              </w:rPr>
              <w:t>Key</w:t>
            </w:r>
            <w:r>
              <w:rPr>
                <w:spacing w:val="-10"/>
                <w:sz w:val="16"/>
              </w:rPr>
              <w:t xml:space="preserve"> </w:t>
            </w:r>
            <w:r>
              <w:rPr>
                <w:sz w:val="16"/>
              </w:rPr>
              <w:t>informant</w:t>
            </w:r>
            <w:r>
              <w:rPr>
                <w:spacing w:val="40"/>
                <w:sz w:val="16"/>
              </w:rPr>
              <w:t xml:space="preserve"> </w:t>
            </w:r>
            <w:r>
              <w:rPr>
                <w:spacing w:val="-2"/>
                <w:sz w:val="16"/>
              </w:rPr>
              <w:t>Interview</w:t>
            </w:r>
          </w:p>
          <w:p w14:paraId="0C36108A" w14:textId="77777777" w:rsidR="00C746DD" w:rsidRDefault="00C746DD" w:rsidP="00C746DD">
            <w:pPr>
              <w:pStyle w:val="TableParagraph"/>
              <w:numPr>
                <w:ilvl w:val="0"/>
                <w:numId w:val="36"/>
              </w:numPr>
              <w:tabs>
                <w:tab w:val="left" w:pos="466"/>
                <w:tab w:val="left" w:pos="467"/>
              </w:tabs>
              <w:spacing w:before="104"/>
              <w:ind w:left="466" w:right="747"/>
            </w:pPr>
            <w:r>
              <w:rPr>
                <w:spacing w:val="-2"/>
                <w:sz w:val="16"/>
              </w:rPr>
              <w:t>Meta-Analysis</w:t>
            </w:r>
          </w:p>
        </w:tc>
      </w:tr>
      <w:tr w:rsidR="00C746DD" w14:paraId="1E9815A6" w14:textId="77777777" w:rsidTr="00C746DD">
        <w:tc>
          <w:tcPr>
            <w:tcW w:w="2310" w:type="dxa"/>
          </w:tcPr>
          <w:p w14:paraId="5DC71E7E" w14:textId="77777777" w:rsidR="00C746DD" w:rsidRDefault="00C746DD" w:rsidP="00294287">
            <w:r>
              <w:rPr>
                <w:sz w:val="16"/>
              </w:rPr>
              <w:t>Room for improving the</w:t>
            </w:r>
            <w:r>
              <w:rPr>
                <w:spacing w:val="40"/>
                <w:sz w:val="16"/>
              </w:rPr>
              <w:t xml:space="preserve"> </w:t>
            </w:r>
            <w:r>
              <w:rPr>
                <w:spacing w:val="-2"/>
                <w:sz w:val="16"/>
              </w:rPr>
              <w:t>programme’s capacity building</w:t>
            </w:r>
            <w:r>
              <w:rPr>
                <w:spacing w:val="40"/>
                <w:sz w:val="16"/>
              </w:rPr>
              <w:t xml:space="preserve"> </w:t>
            </w:r>
            <w:r>
              <w:rPr>
                <w:spacing w:val="-2"/>
                <w:sz w:val="16"/>
              </w:rPr>
              <w:t>approach/TA</w:t>
            </w:r>
            <w:r>
              <w:rPr>
                <w:spacing w:val="40"/>
                <w:sz w:val="16"/>
              </w:rPr>
              <w:t xml:space="preserve"> </w:t>
            </w:r>
            <w:r>
              <w:rPr>
                <w:sz w:val="16"/>
              </w:rPr>
              <w:t>support/Monitoring</w:t>
            </w:r>
            <w:r>
              <w:rPr>
                <w:spacing w:val="-5"/>
                <w:sz w:val="16"/>
              </w:rPr>
              <w:t xml:space="preserve"> </w:t>
            </w:r>
            <w:r>
              <w:rPr>
                <w:sz w:val="16"/>
              </w:rPr>
              <w:t>and</w:t>
            </w:r>
            <w:r>
              <w:rPr>
                <w:spacing w:val="40"/>
                <w:sz w:val="16"/>
              </w:rPr>
              <w:t xml:space="preserve"> </w:t>
            </w:r>
            <w:r>
              <w:rPr>
                <w:spacing w:val="-2"/>
                <w:sz w:val="16"/>
              </w:rPr>
              <w:t>Evaluation</w:t>
            </w:r>
          </w:p>
        </w:tc>
        <w:tc>
          <w:tcPr>
            <w:tcW w:w="2310" w:type="dxa"/>
          </w:tcPr>
          <w:p w14:paraId="3AE9BC96" w14:textId="77777777" w:rsidR="00C746DD" w:rsidRDefault="00C746DD" w:rsidP="00C746DD">
            <w:pPr>
              <w:pStyle w:val="TableParagraph"/>
              <w:numPr>
                <w:ilvl w:val="0"/>
                <w:numId w:val="35"/>
              </w:numPr>
              <w:tabs>
                <w:tab w:val="left" w:pos="444"/>
                <w:tab w:val="left" w:pos="445"/>
              </w:tabs>
              <w:spacing w:before="6"/>
              <w:ind w:right="763" w:hanging="360"/>
              <w:rPr>
                <w:sz w:val="16"/>
              </w:rPr>
            </w:pPr>
            <w:r>
              <w:rPr>
                <w:sz w:val="16"/>
              </w:rPr>
              <w:t>Evaluation</w:t>
            </w:r>
            <w:r>
              <w:rPr>
                <w:spacing w:val="-10"/>
                <w:sz w:val="16"/>
              </w:rPr>
              <w:t xml:space="preserve"> </w:t>
            </w:r>
            <w:r>
              <w:rPr>
                <w:sz w:val="16"/>
              </w:rPr>
              <w:t>of</w:t>
            </w:r>
            <w:r>
              <w:rPr>
                <w:spacing w:val="-9"/>
                <w:sz w:val="16"/>
              </w:rPr>
              <w:t xml:space="preserve"> </w:t>
            </w:r>
            <w:r>
              <w:rPr>
                <w:sz w:val="16"/>
              </w:rPr>
              <w:t>feedback</w:t>
            </w:r>
            <w:r>
              <w:rPr>
                <w:spacing w:val="40"/>
                <w:sz w:val="16"/>
              </w:rPr>
              <w:t xml:space="preserve"> </w:t>
            </w:r>
            <w:r>
              <w:rPr>
                <w:sz w:val="16"/>
              </w:rPr>
              <w:t>questionnaires</w:t>
            </w:r>
            <w:r>
              <w:rPr>
                <w:spacing w:val="-7"/>
                <w:sz w:val="16"/>
              </w:rPr>
              <w:t xml:space="preserve"> </w:t>
            </w:r>
            <w:r>
              <w:rPr>
                <w:sz w:val="16"/>
              </w:rPr>
              <w:t>from</w:t>
            </w:r>
            <w:r>
              <w:rPr>
                <w:spacing w:val="40"/>
                <w:sz w:val="16"/>
              </w:rPr>
              <w:t xml:space="preserve"> </w:t>
            </w:r>
            <w:r>
              <w:rPr>
                <w:sz w:val="16"/>
              </w:rPr>
              <w:t>programme</w:t>
            </w:r>
            <w:r>
              <w:rPr>
                <w:spacing w:val="-1"/>
                <w:sz w:val="16"/>
              </w:rPr>
              <w:t xml:space="preserve"> </w:t>
            </w:r>
            <w:r>
              <w:rPr>
                <w:sz w:val="16"/>
              </w:rPr>
              <w:t>activities</w:t>
            </w:r>
          </w:p>
          <w:p w14:paraId="33F4A727" w14:textId="77777777" w:rsidR="00C746DD" w:rsidRPr="00630FB8" w:rsidRDefault="00C746DD" w:rsidP="00C746DD">
            <w:pPr>
              <w:pStyle w:val="TableParagraph"/>
              <w:numPr>
                <w:ilvl w:val="0"/>
                <w:numId w:val="35"/>
              </w:numPr>
              <w:tabs>
                <w:tab w:val="left" w:pos="448"/>
                <w:tab w:val="left" w:pos="449"/>
              </w:tabs>
              <w:spacing w:before="7"/>
              <w:ind w:right="699" w:hanging="360"/>
            </w:pPr>
            <w:r>
              <w:rPr>
                <w:sz w:val="16"/>
              </w:rPr>
              <w:t>Qualitative</w:t>
            </w:r>
            <w:r>
              <w:rPr>
                <w:spacing w:val="-10"/>
                <w:sz w:val="16"/>
              </w:rPr>
              <w:t xml:space="preserve"> </w:t>
            </w:r>
            <w:r>
              <w:rPr>
                <w:sz w:val="16"/>
              </w:rPr>
              <w:t>feedback</w:t>
            </w:r>
            <w:r>
              <w:rPr>
                <w:spacing w:val="-9"/>
                <w:sz w:val="16"/>
              </w:rPr>
              <w:t xml:space="preserve"> </w:t>
            </w:r>
            <w:r>
              <w:rPr>
                <w:sz w:val="16"/>
              </w:rPr>
              <w:t>by</w:t>
            </w:r>
            <w:r>
              <w:rPr>
                <w:spacing w:val="40"/>
                <w:sz w:val="16"/>
              </w:rPr>
              <w:t xml:space="preserve"> </w:t>
            </w:r>
            <w:r>
              <w:rPr>
                <w:spacing w:val="-2"/>
                <w:sz w:val="16"/>
              </w:rPr>
              <w:t>stakeholders</w:t>
            </w:r>
          </w:p>
          <w:p w14:paraId="4BBD42C8" w14:textId="77777777" w:rsidR="00C746DD" w:rsidRDefault="00C746DD" w:rsidP="00C746DD">
            <w:pPr>
              <w:pStyle w:val="TableParagraph"/>
              <w:numPr>
                <w:ilvl w:val="0"/>
                <w:numId w:val="35"/>
              </w:numPr>
              <w:tabs>
                <w:tab w:val="left" w:pos="448"/>
                <w:tab w:val="left" w:pos="449"/>
              </w:tabs>
              <w:spacing w:before="7"/>
              <w:ind w:right="699" w:hanging="360"/>
            </w:pPr>
            <w:r>
              <w:rPr>
                <w:sz w:val="16"/>
              </w:rPr>
              <w:t>Assessment</w:t>
            </w:r>
            <w:r>
              <w:rPr>
                <w:spacing w:val="-10"/>
                <w:sz w:val="16"/>
              </w:rPr>
              <w:t xml:space="preserve"> </w:t>
            </w:r>
            <w:r>
              <w:rPr>
                <w:sz w:val="16"/>
              </w:rPr>
              <w:t>of</w:t>
            </w:r>
            <w:r>
              <w:rPr>
                <w:spacing w:val="-9"/>
                <w:sz w:val="16"/>
              </w:rPr>
              <w:t xml:space="preserve"> </w:t>
            </w:r>
            <w:r>
              <w:rPr>
                <w:sz w:val="16"/>
              </w:rPr>
              <w:t>tools</w:t>
            </w:r>
            <w:r>
              <w:rPr>
                <w:spacing w:val="-9"/>
                <w:sz w:val="16"/>
              </w:rPr>
              <w:t xml:space="preserve"> </w:t>
            </w:r>
            <w:r>
              <w:rPr>
                <w:sz w:val="16"/>
              </w:rPr>
              <w:t>used</w:t>
            </w:r>
            <w:r>
              <w:rPr>
                <w:spacing w:val="-9"/>
                <w:sz w:val="16"/>
              </w:rPr>
              <w:t xml:space="preserve"> </w:t>
            </w:r>
            <w:r>
              <w:rPr>
                <w:sz w:val="16"/>
              </w:rPr>
              <w:t>for</w:t>
            </w:r>
            <w:r>
              <w:rPr>
                <w:spacing w:val="40"/>
                <w:sz w:val="16"/>
              </w:rPr>
              <w:t xml:space="preserve"> </w:t>
            </w:r>
            <w:r>
              <w:rPr>
                <w:spacing w:val="-4"/>
                <w:sz w:val="16"/>
              </w:rPr>
              <w:t>M&amp;E</w:t>
            </w:r>
          </w:p>
        </w:tc>
        <w:tc>
          <w:tcPr>
            <w:tcW w:w="2310" w:type="dxa"/>
          </w:tcPr>
          <w:p w14:paraId="36B7D4AA" w14:textId="77777777" w:rsidR="00C746DD" w:rsidRDefault="00C746DD" w:rsidP="00C746DD">
            <w:pPr>
              <w:pStyle w:val="TableParagraph"/>
              <w:numPr>
                <w:ilvl w:val="0"/>
                <w:numId w:val="34"/>
              </w:numPr>
              <w:tabs>
                <w:tab w:val="left" w:pos="445"/>
              </w:tabs>
              <w:ind w:right="280" w:hanging="360"/>
              <w:rPr>
                <w:sz w:val="16"/>
              </w:rPr>
            </w:pPr>
            <w:r>
              <w:rPr>
                <w:sz w:val="16"/>
              </w:rPr>
              <w:t>Feedback</w:t>
            </w:r>
            <w:r>
              <w:rPr>
                <w:spacing w:val="-10"/>
                <w:sz w:val="16"/>
              </w:rPr>
              <w:t xml:space="preserve"> </w:t>
            </w:r>
            <w:r>
              <w:rPr>
                <w:sz w:val="16"/>
              </w:rPr>
              <w:t>questionnaires</w:t>
            </w:r>
            <w:r>
              <w:rPr>
                <w:spacing w:val="-9"/>
                <w:sz w:val="16"/>
              </w:rPr>
              <w:t xml:space="preserve"> </w:t>
            </w:r>
            <w:r>
              <w:rPr>
                <w:sz w:val="16"/>
              </w:rPr>
              <w:t>of</w:t>
            </w:r>
            <w:r>
              <w:rPr>
                <w:spacing w:val="40"/>
                <w:sz w:val="16"/>
              </w:rPr>
              <w:t xml:space="preserve"> </w:t>
            </w:r>
            <w:r>
              <w:rPr>
                <w:sz w:val="16"/>
              </w:rPr>
              <w:t>programme</w:t>
            </w:r>
            <w:r>
              <w:rPr>
                <w:spacing w:val="-10"/>
                <w:sz w:val="16"/>
              </w:rPr>
              <w:t xml:space="preserve"> </w:t>
            </w:r>
            <w:r>
              <w:rPr>
                <w:sz w:val="16"/>
              </w:rPr>
              <w:t>activities</w:t>
            </w:r>
            <w:r>
              <w:rPr>
                <w:spacing w:val="-9"/>
                <w:sz w:val="16"/>
              </w:rPr>
              <w:t xml:space="preserve"> </w:t>
            </w:r>
            <w:r>
              <w:rPr>
                <w:sz w:val="16"/>
              </w:rPr>
              <w:t>(post</w:t>
            </w:r>
            <w:r>
              <w:rPr>
                <w:spacing w:val="40"/>
                <w:sz w:val="16"/>
              </w:rPr>
              <w:t xml:space="preserve"> </w:t>
            </w:r>
            <w:r>
              <w:rPr>
                <w:spacing w:val="-2"/>
                <w:sz w:val="16"/>
              </w:rPr>
              <w:t>workshops)</w:t>
            </w:r>
          </w:p>
          <w:p w14:paraId="456647B6" w14:textId="77777777" w:rsidR="00C746DD" w:rsidRPr="00630FB8" w:rsidRDefault="00C746DD" w:rsidP="00C746DD">
            <w:pPr>
              <w:pStyle w:val="TableParagraph"/>
              <w:numPr>
                <w:ilvl w:val="0"/>
                <w:numId w:val="34"/>
              </w:numPr>
              <w:tabs>
                <w:tab w:val="left" w:pos="450"/>
              </w:tabs>
              <w:spacing w:before="7"/>
              <w:ind w:left="449" w:hanging="344"/>
            </w:pPr>
            <w:r>
              <w:rPr>
                <w:sz w:val="16"/>
              </w:rPr>
              <w:t>Interviews</w:t>
            </w:r>
            <w:r>
              <w:rPr>
                <w:spacing w:val="-10"/>
                <w:sz w:val="16"/>
              </w:rPr>
              <w:t xml:space="preserve"> </w:t>
            </w:r>
            <w:r>
              <w:rPr>
                <w:spacing w:val="-2"/>
                <w:sz w:val="16"/>
              </w:rPr>
              <w:t>Notes</w:t>
            </w:r>
          </w:p>
          <w:p w14:paraId="7FD9F5AB" w14:textId="77777777" w:rsidR="00C746DD" w:rsidRDefault="00C746DD" w:rsidP="00C746DD">
            <w:pPr>
              <w:pStyle w:val="TableParagraph"/>
              <w:numPr>
                <w:ilvl w:val="0"/>
                <w:numId w:val="34"/>
              </w:numPr>
              <w:tabs>
                <w:tab w:val="left" w:pos="450"/>
              </w:tabs>
              <w:spacing w:before="7"/>
              <w:ind w:left="449" w:hanging="344"/>
            </w:pPr>
            <w:r>
              <w:rPr>
                <w:sz w:val="16"/>
              </w:rPr>
              <w:t>Post-workshop</w:t>
            </w:r>
            <w:r>
              <w:rPr>
                <w:spacing w:val="2"/>
                <w:sz w:val="16"/>
              </w:rPr>
              <w:t xml:space="preserve"> </w:t>
            </w:r>
            <w:r>
              <w:rPr>
                <w:spacing w:val="-2"/>
                <w:sz w:val="16"/>
              </w:rPr>
              <w:t>survey</w:t>
            </w:r>
          </w:p>
        </w:tc>
        <w:tc>
          <w:tcPr>
            <w:tcW w:w="2310" w:type="dxa"/>
          </w:tcPr>
          <w:p w14:paraId="67B2982E" w14:textId="77777777" w:rsidR="00C746DD" w:rsidRDefault="00C746DD" w:rsidP="00294287">
            <w:pPr>
              <w:pStyle w:val="TableParagraph"/>
              <w:rPr>
                <w:sz w:val="15"/>
              </w:rPr>
            </w:pPr>
          </w:p>
          <w:p w14:paraId="49850EAD" w14:textId="77777777" w:rsidR="00C746DD" w:rsidRDefault="00C746DD" w:rsidP="00C746DD">
            <w:pPr>
              <w:pStyle w:val="TableParagraph"/>
              <w:numPr>
                <w:ilvl w:val="0"/>
                <w:numId w:val="33"/>
              </w:numPr>
              <w:tabs>
                <w:tab w:val="left" w:pos="474"/>
                <w:tab w:val="left" w:pos="475"/>
              </w:tabs>
              <w:ind w:left="474" w:hanging="369"/>
              <w:rPr>
                <w:sz w:val="16"/>
              </w:rPr>
            </w:pPr>
            <w:r>
              <w:rPr>
                <w:sz w:val="16"/>
              </w:rPr>
              <w:t>Desk</w:t>
            </w:r>
            <w:r>
              <w:rPr>
                <w:spacing w:val="-6"/>
                <w:sz w:val="16"/>
              </w:rPr>
              <w:t xml:space="preserve"> </w:t>
            </w:r>
            <w:r>
              <w:rPr>
                <w:spacing w:val="-2"/>
                <w:sz w:val="16"/>
              </w:rPr>
              <w:t>review</w:t>
            </w:r>
          </w:p>
          <w:p w14:paraId="1090E741" w14:textId="77777777" w:rsidR="00C746DD" w:rsidRDefault="00C746DD" w:rsidP="00C746DD">
            <w:pPr>
              <w:pStyle w:val="TableParagraph"/>
              <w:numPr>
                <w:ilvl w:val="0"/>
                <w:numId w:val="33"/>
              </w:numPr>
              <w:tabs>
                <w:tab w:val="left" w:pos="474"/>
                <w:tab w:val="left" w:pos="475"/>
              </w:tabs>
              <w:spacing w:before="12" w:line="195" w:lineRule="exact"/>
              <w:ind w:left="474" w:hanging="369"/>
              <w:rPr>
                <w:sz w:val="16"/>
              </w:rPr>
            </w:pPr>
            <w:r>
              <w:rPr>
                <w:spacing w:val="-2"/>
                <w:sz w:val="16"/>
              </w:rPr>
              <w:t>Meta-Analysis</w:t>
            </w:r>
          </w:p>
          <w:p w14:paraId="22046B60" w14:textId="77777777" w:rsidR="00C746DD" w:rsidRDefault="00C746DD" w:rsidP="00294287">
            <w:r>
              <w:rPr>
                <w:sz w:val="16"/>
              </w:rPr>
              <w:t>Key</w:t>
            </w:r>
            <w:r>
              <w:rPr>
                <w:spacing w:val="-10"/>
                <w:sz w:val="16"/>
              </w:rPr>
              <w:t xml:space="preserve"> </w:t>
            </w:r>
            <w:r>
              <w:rPr>
                <w:sz w:val="16"/>
              </w:rPr>
              <w:t>informant</w:t>
            </w:r>
            <w:r>
              <w:rPr>
                <w:spacing w:val="40"/>
                <w:sz w:val="16"/>
              </w:rPr>
              <w:t xml:space="preserve"> </w:t>
            </w:r>
            <w:r>
              <w:rPr>
                <w:spacing w:val="-2"/>
                <w:sz w:val="16"/>
              </w:rPr>
              <w:t>Interview</w:t>
            </w:r>
          </w:p>
        </w:tc>
      </w:tr>
      <w:tr w:rsidR="00C746DD" w14:paraId="1950E4E5" w14:textId="77777777" w:rsidTr="00C746DD">
        <w:tc>
          <w:tcPr>
            <w:tcW w:w="2310" w:type="dxa"/>
          </w:tcPr>
          <w:p w14:paraId="4B8337A1" w14:textId="77777777" w:rsidR="00C746DD" w:rsidRDefault="00C746DD" w:rsidP="00294287">
            <w:pPr>
              <w:spacing w:before="7"/>
              <w:rPr>
                <w:sz w:val="18"/>
              </w:rPr>
            </w:pPr>
            <w:r>
              <w:rPr>
                <w:sz w:val="16"/>
              </w:rPr>
              <w:t>Programme</w:t>
            </w:r>
            <w:r>
              <w:rPr>
                <w:spacing w:val="-10"/>
                <w:sz w:val="16"/>
              </w:rPr>
              <w:t xml:space="preserve"> </w:t>
            </w:r>
            <w:r>
              <w:rPr>
                <w:sz w:val="16"/>
              </w:rPr>
              <w:t>achievements</w:t>
            </w:r>
            <w:r>
              <w:rPr>
                <w:spacing w:val="40"/>
                <w:sz w:val="16"/>
              </w:rPr>
              <w:t xml:space="preserve"> </w:t>
            </w:r>
            <w:r>
              <w:rPr>
                <w:sz w:val="16"/>
              </w:rPr>
              <w:t>against</w:t>
            </w:r>
            <w:r>
              <w:rPr>
                <w:spacing w:val="-5"/>
                <w:sz w:val="16"/>
              </w:rPr>
              <w:t xml:space="preserve"> </w:t>
            </w:r>
            <w:r>
              <w:rPr>
                <w:sz w:val="16"/>
              </w:rPr>
              <w:t>targets</w:t>
            </w:r>
          </w:p>
        </w:tc>
        <w:tc>
          <w:tcPr>
            <w:tcW w:w="2310" w:type="dxa"/>
          </w:tcPr>
          <w:p w14:paraId="03F9E96B" w14:textId="77777777" w:rsidR="00C746DD" w:rsidRDefault="00C746DD" w:rsidP="00C746DD">
            <w:pPr>
              <w:numPr>
                <w:ilvl w:val="0"/>
                <w:numId w:val="35"/>
              </w:numPr>
              <w:tabs>
                <w:tab w:val="num" w:pos="360"/>
                <w:tab w:val="left" w:pos="444"/>
                <w:tab w:val="left" w:pos="445"/>
              </w:tabs>
              <w:spacing w:before="6"/>
              <w:ind w:left="0" w:right="763" w:hanging="360"/>
              <w:rPr>
                <w:sz w:val="16"/>
              </w:rPr>
            </w:pPr>
            <w:r>
              <w:rPr>
                <w:sz w:val="16"/>
              </w:rPr>
              <w:t>Progress</w:t>
            </w:r>
            <w:r>
              <w:rPr>
                <w:spacing w:val="-8"/>
                <w:sz w:val="16"/>
              </w:rPr>
              <w:t xml:space="preserve"> </w:t>
            </w:r>
            <w:r>
              <w:rPr>
                <w:sz w:val="16"/>
              </w:rPr>
              <w:t>against</w:t>
            </w:r>
            <w:r>
              <w:rPr>
                <w:spacing w:val="-5"/>
                <w:sz w:val="16"/>
              </w:rPr>
              <w:t xml:space="preserve"> KPI</w:t>
            </w:r>
          </w:p>
        </w:tc>
        <w:tc>
          <w:tcPr>
            <w:tcW w:w="2310" w:type="dxa"/>
          </w:tcPr>
          <w:p w14:paraId="257C5DC1" w14:textId="77777777" w:rsidR="00C746DD" w:rsidRDefault="00C746DD" w:rsidP="00C746DD">
            <w:pPr>
              <w:pStyle w:val="TableParagraph"/>
              <w:numPr>
                <w:ilvl w:val="0"/>
                <w:numId w:val="32"/>
              </w:numPr>
              <w:tabs>
                <w:tab w:val="left" w:pos="449"/>
                <w:tab w:val="left" w:pos="450"/>
              </w:tabs>
              <w:rPr>
                <w:sz w:val="16"/>
              </w:rPr>
            </w:pPr>
            <w:r>
              <w:rPr>
                <w:spacing w:val="-2"/>
                <w:sz w:val="16"/>
              </w:rPr>
              <w:t>Pacific</w:t>
            </w:r>
            <w:r>
              <w:rPr>
                <w:spacing w:val="-3"/>
                <w:sz w:val="16"/>
              </w:rPr>
              <w:t xml:space="preserve"> </w:t>
            </w:r>
            <w:r>
              <w:rPr>
                <w:spacing w:val="-2"/>
                <w:sz w:val="16"/>
              </w:rPr>
              <w:t>KPI</w:t>
            </w:r>
            <w:r>
              <w:rPr>
                <w:spacing w:val="2"/>
                <w:sz w:val="16"/>
              </w:rPr>
              <w:t xml:space="preserve"> </w:t>
            </w:r>
            <w:r>
              <w:rPr>
                <w:spacing w:val="-2"/>
                <w:sz w:val="16"/>
              </w:rPr>
              <w:t>Tracker</w:t>
            </w:r>
          </w:p>
          <w:p w14:paraId="2F256B36" w14:textId="77777777" w:rsidR="00C746DD" w:rsidRPr="00630FB8" w:rsidRDefault="00C746DD" w:rsidP="00C746DD">
            <w:pPr>
              <w:pStyle w:val="TableParagraph"/>
              <w:numPr>
                <w:ilvl w:val="0"/>
                <w:numId w:val="32"/>
              </w:numPr>
              <w:tabs>
                <w:tab w:val="left" w:pos="449"/>
                <w:tab w:val="left" w:pos="450"/>
              </w:tabs>
              <w:spacing w:before="7"/>
              <w:rPr>
                <w:sz w:val="18"/>
              </w:rPr>
            </w:pPr>
            <w:r>
              <w:rPr>
                <w:sz w:val="16"/>
              </w:rPr>
              <w:t>Interviews</w:t>
            </w:r>
            <w:r>
              <w:rPr>
                <w:spacing w:val="-10"/>
                <w:sz w:val="16"/>
              </w:rPr>
              <w:t xml:space="preserve"> </w:t>
            </w:r>
            <w:r>
              <w:rPr>
                <w:spacing w:val="-2"/>
                <w:sz w:val="16"/>
              </w:rPr>
              <w:t>Notes</w:t>
            </w:r>
          </w:p>
          <w:p w14:paraId="498ED600" w14:textId="77777777" w:rsidR="00C746DD" w:rsidRDefault="00C746DD" w:rsidP="00C746DD">
            <w:pPr>
              <w:pStyle w:val="TableParagraph"/>
              <w:numPr>
                <w:ilvl w:val="0"/>
                <w:numId w:val="32"/>
              </w:numPr>
              <w:tabs>
                <w:tab w:val="left" w:pos="449"/>
                <w:tab w:val="left" w:pos="450"/>
              </w:tabs>
              <w:spacing w:before="7"/>
              <w:rPr>
                <w:sz w:val="18"/>
              </w:rPr>
            </w:pPr>
            <w:r>
              <w:rPr>
                <w:sz w:val="16"/>
              </w:rPr>
              <w:t>Reports</w:t>
            </w:r>
            <w:r>
              <w:rPr>
                <w:spacing w:val="-1"/>
                <w:sz w:val="16"/>
              </w:rPr>
              <w:t xml:space="preserve"> </w:t>
            </w:r>
            <w:r>
              <w:rPr>
                <w:sz w:val="16"/>
              </w:rPr>
              <w:t>to</w:t>
            </w:r>
            <w:r>
              <w:rPr>
                <w:spacing w:val="-1"/>
                <w:sz w:val="16"/>
              </w:rPr>
              <w:t xml:space="preserve"> </w:t>
            </w:r>
            <w:r>
              <w:rPr>
                <w:sz w:val="16"/>
              </w:rPr>
              <w:t>UNCDF/UNDP</w:t>
            </w:r>
            <w:r>
              <w:rPr>
                <w:spacing w:val="1"/>
                <w:sz w:val="16"/>
              </w:rPr>
              <w:t xml:space="preserve"> </w:t>
            </w:r>
            <w:r>
              <w:rPr>
                <w:spacing w:val="-4"/>
                <w:sz w:val="16"/>
              </w:rPr>
              <w:t>etc.</w:t>
            </w:r>
          </w:p>
        </w:tc>
        <w:tc>
          <w:tcPr>
            <w:tcW w:w="2310" w:type="dxa"/>
          </w:tcPr>
          <w:p w14:paraId="07B4A09C" w14:textId="77777777" w:rsidR="00C746DD" w:rsidRPr="00630FB8" w:rsidRDefault="00C746DD" w:rsidP="00C746DD">
            <w:pPr>
              <w:pStyle w:val="TableParagraph"/>
              <w:numPr>
                <w:ilvl w:val="0"/>
                <w:numId w:val="31"/>
              </w:numPr>
              <w:tabs>
                <w:tab w:val="left" w:pos="466"/>
                <w:tab w:val="left" w:pos="467"/>
              </w:tabs>
              <w:spacing w:after="160" w:line="259" w:lineRule="auto"/>
              <w:ind w:left="466" w:right="315"/>
              <w:rPr>
                <w:sz w:val="15"/>
              </w:rPr>
            </w:pPr>
            <w:r>
              <w:rPr>
                <w:sz w:val="16"/>
              </w:rPr>
              <w:t>Desk</w:t>
            </w:r>
            <w:r>
              <w:rPr>
                <w:spacing w:val="-8"/>
                <w:sz w:val="16"/>
              </w:rPr>
              <w:t xml:space="preserve"> </w:t>
            </w:r>
            <w:r>
              <w:rPr>
                <w:sz w:val="16"/>
              </w:rPr>
              <w:t>Review</w:t>
            </w:r>
            <w:r>
              <w:rPr>
                <w:spacing w:val="-7"/>
                <w:sz w:val="16"/>
              </w:rPr>
              <w:t xml:space="preserve"> </w:t>
            </w:r>
            <w:r>
              <w:rPr>
                <w:sz w:val="16"/>
              </w:rPr>
              <w:t>of</w:t>
            </w:r>
            <w:r>
              <w:rPr>
                <w:spacing w:val="-7"/>
                <w:sz w:val="16"/>
              </w:rPr>
              <w:t xml:space="preserve"> </w:t>
            </w:r>
            <w:r>
              <w:rPr>
                <w:sz w:val="16"/>
              </w:rPr>
              <w:t>M&amp;E</w:t>
            </w:r>
            <w:r>
              <w:rPr>
                <w:spacing w:val="40"/>
                <w:sz w:val="16"/>
              </w:rPr>
              <w:t xml:space="preserve"> </w:t>
            </w:r>
            <w:r>
              <w:rPr>
                <w:spacing w:val="-2"/>
                <w:sz w:val="16"/>
              </w:rPr>
              <w:t>documents</w:t>
            </w:r>
          </w:p>
          <w:p w14:paraId="378235A6" w14:textId="77777777" w:rsidR="00C746DD" w:rsidRDefault="00C746DD" w:rsidP="00C746DD">
            <w:pPr>
              <w:pStyle w:val="TableParagraph"/>
              <w:numPr>
                <w:ilvl w:val="0"/>
                <w:numId w:val="31"/>
              </w:numPr>
              <w:tabs>
                <w:tab w:val="left" w:pos="466"/>
                <w:tab w:val="left" w:pos="467"/>
              </w:tabs>
              <w:spacing w:after="160" w:line="259" w:lineRule="auto"/>
              <w:ind w:left="466" w:right="315"/>
              <w:rPr>
                <w:sz w:val="15"/>
              </w:rPr>
            </w:pPr>
            <w:r>
              <w:rPr>
                <w:sz w:val="16"/>
              </w:rPr>
              <w:t>Key</w:t>
            </w:r>
            <w:r>
              <w:rPr>
                <w:spacing w:val="-3"/>
                <w:sz w:val="16"/>
              </w:rPr>
              <w:t xml:space="preserve"> </w:t>
            </w:r>
            <w:r>
              <w:rPr>
                <w:sz w:val="16"/>
              </w:rPr>
              <w:t>informant</w:t>
            </w:r>
            <w:r>
              <w:rPr>
                <w:spacing w:val="40"/>
                <w:sz w:val="16"/>
              </w:rPr>
              <w:t xml:space="preserve"> </w:t>
            </w:r>
            <w:r>
              <w:rPr>
                <w:sz w:val="16"/>
              </w:rPr>
              <w:t>Interview</w:t>
            </w:r>
            <w:r>
              <w:rPr>
                <w:spacing w:val="-10"/>
                <w:sz w:val="16"/>
              </w:rPr>
              <w:t xml:space="preserve"> </w:t>
            </w:r>
            <w:r>
              <w:rPr>
                <w:sz w:val="16"/>
              </w:rPr>
              <w:t>with</w:t>
            </w:r>
            <w:r>
              <w:rPr>
                <w:spacing w:val="-9"/>
                <w:sz w:val="16"/>
              </w:rPr>
              <w:t xml:space="preserve"> </w:t>
            </w:r>
            <w:r>
              <w:rPr>
                <w:sz w:val="16"/>
              </w:rPr>
              <w:t>M&amp;E</w:t>
            </w:r>
            <w:r>
              <w:rPr>
                <w:spacing w:val="40"/>
                <w:sz w:val="16"/>
              </w:rPr>
              <w:t xml:space="preserve"> </w:t>
            </w:r>
            <w:r>
              <w:rPr>
                <w:spacing w:val="-2"/>
                <w:sz w:val="16"/>
              </w:rPr>
              <w:t>staff</w:t>
            </w:r>
          </w:p>
        </w:tc>
      </w:tr>
    </w:tbl>
    <w:p w14:paraId="3AF1F426" w14:textId="77777777" w:rsidR="009455B5" w:rsidRDefault="009455B5" w:rsidP="009455B5">
      <w:pPr>
        <w:pStyle w:val="TableParagraph"/>
        <w:spacing w:before="97"/>
        <w:ind w:left="108"/>
        <w:rPr>
          <w:b/>
          <w:sz w:val="16"/>
        </w:rPr>
      </w:pPr>
      <w:r>
        <w:rPr>
          <w:sz w:val="14"/>
        </w:rPr>
        <w:br/>
      </w:r>
      <w:r>
        <w:rPr>
          <w:sz w:val="14"/>
        </w:rPr>
        <w:br/>
      </w:r>
      <w:r>
        <w:rPr>
          <w:b/>
          <w:spacing w:val="-2"/>
          <w:sz w:val="16"/>
        </w:rPr>
        <w:t>EFFICIENCY</w:t>
      </w:r>
      <w:r>
        <w:rPr>
          <w:b/>
          <w:sz w:val="16"/>
        </w:rPr>
        <w:t xml:space="preserve"> </w:t>
      </w:r>
      <w:r>
        <w:rPr>
          <w:b/>
          <w:spacing w:val="-2"/>
          <w:sz w:val="16"/>
        </w:rPr>
        <w:t>and</w:t>
      </w:r>
      <w:r>
        <w:rPr>
          <w:b/>
          <w:spacing w:val="1"/>
          <w:sz w:val="16"/>
        </w:rPr>
        <w:t xml:space="preserve"> </w:t>
      </w:r>
      <w:r>
        <w:rPr>
          <w:b/>
          <w:spacing w:val="-2"/>
          <w:sz w:val="16"/>
        </w:rPr>
        <w:t>INNOVATION:</w:t>
      </w:r>
    </w:p>
    <w:p w14:paraId="79161E2F" w14:textId="77777777" w:rsidR="009455B5" w:rsidRDefault="009455B5" w:rsidP="009455B5">
      <w:pPr>
        <w:pStyle w:val="TableParagraph"/>
        <w:numPr>
          <w:ilvl w:val="0"/>
          <w:numId w:val="30"/>
        </w:numPr>
        <w:tabs>
          <w:tab w:val="left" w:pos="672"/>
          <w:tab w:val="left" w:pos="673"/>
        </w:tabs>
        <w:spacing w:line="203" w:lineRule="exact"/>
        <w:ind w:right="6" w:hanging="361"/>
        <w:rPr>
          <w:sz w:val="16"/>
        </w:rPr>
      </w:pPr>
      <w:r w:rsidRPr="009455B5">
        <w:rPr>
          <w:sz w:val="16"/>
        </w:rPr>
        <w:t>To</w:t>
      </w:r>
      <w:r w:rsidRPr="009455B5">
        <w:rPr>
          <w:spacing w:val="-3"/>
          <w:sz w:val="16"/>
        </w:rPr>
        <w:t xml:space="preserve"> </w:t>
      </w:r>
      <w:r w:rsidRPr="009455B5">
        <w:rPr>
          <w:sz w:val="16"/>
        </w:rPr>
        <w:t>what</w:t>
      </w:r>
      <w:r w:rsidRPr="009455B5">
        <w:rPr>
          <w:spacing w:val="-4"/>
          <w:sz w:val="16"/>
        </w:rPr>
        <w:t xml:space="preserve"> </w:t>
      </w:r>
      <w:r w:rsidRPr="009455B5">
        <w:rPr>
          <w:sz w:val="16"/>
        </w:rPr>
        <w:t>extent</w:t>
      </w:r>
      <w:r w:rsidRPr="009455B5">
        <w:rPr>
          <w:spacing w:val="-4"/>
          <w:sz w:val="16"/>
        </w:rPr>
        <w:t xml:space="preserve"> </w:t>
      </w:r>
      <w:r w:rsidRPr="009455B5">
        <w:rPr>
          <w:sz w:val="16"/>
        </w:rPr>
        <w:t>did</w:t>
      </w:r>
      <w:r w:rsidRPr="009455B5">
        <w:rPr>
          <w:spacing w:val="-1"/>
          <w:sz w:val="16"/>
        </w:rPr>
        <w:t xml:space="preserve"> </w:t>
      </w:r>
      <w:r w:rsidRPr="009455B5">
        <w:rPr>
          <w:sz w:val="16"/>
        </w:rPr>
        <w:t>the</w:t>
      </w:r>
      <w:r w:rsidRPr="009455B5">
        <w:rPr>
          <w:spacing w:val="-4"/>
          <w:sz w:val="16"/>
        </w:rPr>
        <w:t xml:space="preserve"> </w:t>
      </w:r>
      <w:proofErr w:type="spellStart"/>
      <w:r w:rsidRPr="009455B5">
        <w:rPr>
          <w:sz w:val="16"/>
        </w:rPr>
        <w:t>Programme</w:t>
      </w:r>
      <w:proofErr w:type="spellEnd"/>
      <w:r w:rsidRPr="009455B5">
        <w:rPr>
          <w:spacing w:val="-2"/>
          <w:sz w:val="16"/>
        </w:rPr>
        <w:t xml:space="preserve"> </w:t>
      </w:r>
      <w:r w:rsidRPr="009455B5">
        <w:rPr>
          <w:sz w:val="16"/>
        </w:rPr>
        <w:t>achieve</w:t>
      </w:r>
      <w:r w:rsidRPr="009455B5">
        <w:rPr>
          <w:spacing w:val="-3"/>
          <w:sz w:val="16"/>
        </w:rPr>
        <w:t xml:space="preserve"> </w:t>
      </w:r>
      <w:r w:rsidRPr="009455B5">
        <w:rPr>
          <w:sz w:val="16"/>
        </w:rPr>
        <w:t>efficiency</w:t>
      </w:r>
      <w:r w:rsidRPr="009455B5">
        <w:rPr>
          <w:spacing w:val="-1"/>
          <w:sz w:val="16"/>
        </w:rPr>
        <w:t xml:space="preserve"> </w:t>
      </w:r>
      <w:r w:rsidRPr="009455B5">
        <w:rPr>
          <w:sz w:val="16"/>
        </w:rPr>
        <w:t>in</w:t>
      </w:r>
      <w:r w:rsidRPr="009455B5">
        <w:rPr>
          <w:spacing w:val="-3"/>
          <w:sz w:val="16"/>
        </w:rPr>
        <w:t xml:space="preserve"> </w:t>
      </w:r>
      <w:r w:rsidRPr="009455B5">
        <w:rPr>
          <w:sz w:val="16"/>
        </w:rPr>
        <w:t>implementation</w:t>
      </w:r>
      <w:r w:rsidRPr="009455B5">
        <w:rPr>
          <w:spacing w:val="-1"/>
          <w:sz w:val="16"/>
        </w:rPr>
        <w:t xml:space="preserve"> </w:t>
      </w:r>
      <w:r w:rsidRPr="009455B5">
        <w:rPr>
          <w:sz w:val="16"/>
        </w:rPr>
        <w:t>through</w:t>
      </w:r>
      <w:r w:rsidRPr="009455B5">
        <w:rPr>
          <w:spacing w:val="-3"/>
          <w:sz w:val="16"/>
        </w:rPr>
        <w:t xml:space="preserve"> </w:t>
      </w:r>
      <w:r w:rsidRPr="009455B5">
        <w:rPr>
          <w:sz w:val="16"/>
        </w:rPr>
        <w:t>the</w:t>
      </w:r>
      <w:r w:rsidRPr="009455B5">
        <w:rPr>
          <w:spacing w:val="-4"/>
          <w:sz w:val="16"/>
        </w:rPr>
        <w:t xml:space="preserve"> </w:t>
      </w:r>
      <w:r w:rsidRPr="009455B5">
        <w:rPr>
          <w:sz w:val="16"/>
        </w:rPr>
        <w:t>combination</w:t>
      </w:r>
      <w:r w:rsidRPr="009455B5">
        <w:rPr>
          <w:spacing w:val="-1"/>
          <w:sz w:val="16"/>
        </w:rPr>
        <w:t xml:space="preserve"> </w:t>
      </w:r>
      <w:r w:rsidRPr="009455B5">
        <w:rPr>
          <w:sz w:val="16"/>
        </w:rPr>
        <w:t>of</w:t>
      </w:r>
      <w:r w:rsidRPr="009455B5">
        <w:rPr>
          <w:spacing w:val="-1"/>
          <w:sz w:val="16"/>
        </w:rPr>
        <w:t xml:space="preserve"> </w:t>
      </w:r>
      <w:proofErr w:type="spellStart"/>
      <w:r w:rsidRPr="009455B5">
        <w:rPr>
          <w:sz w:val="16"/>
        </w:rPr>
        <w:t>Programme</w:t>
      </w:r>
      <w:proofErr w:type="spellEnd"/>
      <w:r w:rsidRPr="009455B5">
        <w:rPr>
          <w:spacing w:val="-3"/>
          <w:sz w:val="16"/>
        </w:rPr>
        <w:t xml:space="preserve"> </w:t>
      </w:r>
      <w:r w:rsidRPr="009455B5">
        <w:rPr>
          <w:sz w:val="16"/>
        </w:rPr>
        <w:t>stakeholders</w:t>
      </w:r>
      <w:r w:rsidRPr="009455B5">
        <w:rPr>
          <w:spacing w:val="-1"/>
          <w:sz w:val="16"/>
        </w:rPr>
        <w:t xml:space="preserve"> </w:t>
      </w:r>
      <w:r w:rsidRPr="009455B5">
        <w:rPr>
          <w:sz w:val="16"/>
        </w:rPr>
        <w:t>involved,</w:t>
      </w:r>
      <w:r w:rsidRPr="009455B5">
        <w:rPr>
          <w:spacing w:val="40"/>
          <w:sz w:val="16"/>
        </w:rPr>
        <w:t xml:space="preserve"> </w:t>
      </w:r>
      <w:r w:rsidRPr="009455B5">
        <w:rPr>
          <w:sz w:val="16"/>
        </w:rPr>
        <w:t xml:space="preserve">using comparative </w:t>
      </w:r>
      <w:proofErr w:type="gramStart"/>
      <w:r w:rsidRPr="009455B5">
        <w:rPr>
          <w:sz w:val="16"/>
        </w:rPr>
        <w:t>advantages</w:t>
      </w:r>
      <w:proofErr w:type="gramEnd"/>
      <w:r w:rsidRPr="009455B5">
        <w:rPr>
          <w:sz w:val="16"/>
        </w:rPr>
        <w:t xml:space="preserve"> and creating synergy?</w:t>
      </w:r>
    </w:p>
    <w:p w14:paraId="689DAEAB" w14:textId="77777777" w:rsidR="009455B5" w:rsidRDefault="009455B5" w:rsidP="009455B5">
      <w:pPr>
        <w:pStyle w:val="TableParagraph"/>
        <w:numPr>
          <w:ilvl w:val="0"/>
          <w:numId w:val="30"/>
        </w:numPr>
        <w:tabs>
          <w:tab w:val="left" w:pos="672"/>
          <w:tab w:val="left" w:pos="673"/>
        </w:tabs>
        <w:spacing w:line="203" w:lineRule="exact"/>
        <w:ind w:right="6" w:hanging="361"/>
        <w:rPr>
          <w:sz w:val="16"/>
        </w:rPr>
      </w:pPr>
      <w:r w:rsidRPr="009455B5">
        <w:rPr>
          <w:sz w:val="16"/>
        </w:rPr>
        <w:t>To</w:t>
      </w:r>
      <w:r w:rsidRPr="009455B5">
        <w:rPr>
          <w:spacing w:val="-7"/>
          <w:sz w:val="16"/>
        </w:rPr>
        <w:t xml:space="preserve"> </w:t>
      </w:r>
      <w:r w:rsidRPr="009455B5">
        <w:rPr>
          <w:sz w:val="16"/>
        </w:rPr>
        <w:t>what</w:t>
      </w:r>
      <w:r w:rsidRPr="009455B5">
        <w:rPr>
          <w:spacing w:val="-6"/>
          <w:sz w:val="16"/>
        </w:rPr>
        <w:t xml:space="preserve"> </w:t>
      </w:r>
      <w:r w:rsidRPr="009455B5">
        <w:rPr>
          <w:sz w:val="16"/>
        </w:rPr>
        <w:t>extent</w:t>
      </w:r>
      <w:r w:rsidRPr="009455B5">
        <w:rPr>
          <w:spacing w:val="-6"/>
          <w:sz w:val="16"/>
        </w:rPr>
        <w:t xml:space="preserve"> </w:t>
      </w:r>
      <w:r w:rsidRPr="009455B5">
        <w:rPr>
          <w:sz w:val="16"/>
        </w:rPr>
        <w:t>has</w:t>
      </w:r>
      <w:r w:rsidRPr="009455B5">
        <w:rPr>
          <w:spacing w:val="-4"/>
          <w:sz w:val="16"/>
        </w:rPr>
        <w:t xml:space="preserve"> </w:t>
      </w:r>
      <w:r w:rsidRPr="009455B5">
        <w:rPr>
          <w:sz w:val="16"/>
        </w:rPr>
        <w:t>partnering</w:t>
      </w:r>
      <w:r w:rsidRPr="009455B5">
        <w:rPr>
          <w:spacing w:val="-4"/>
          <w:sz w:val="16"/>
        </w:rPr>
        <w:t xml:space="preserve"> </w:t>
      </w:r>
      <w:r w:rsidRPr="009455B5">
        <w:rPr>
          <w:sz w:val="16"/>
        </w:rPr>
        <w:t>with</w:t>
      </w:r>
      <w:r w:rsidRPr="009455B5">
        <w:rPr>
          <w:spacing w:val="-5"/>
          <w:sz w:val="16"/>
        </w:rPr>
        <w:t xml:space="preserve"> </w:t>
      </w:r>
      <w:r w:rsidRPr="009455B5">
        <w:rPr>
          <w:sz w:val="16"/>
        </w:rPr>
        <w:t>other</w:t>
      </w:r>
      <w:r w:rsidRPr="009455B5">
        <w:rPr>
          <w:spacing w:val="-5"/>
          <w:sz w:val="16"/>
        </w:rPr>
        <w:t xml:space="preserve"> </w:t>
      </w:r>
      <w:r w:rsidRPr="009455B5">
        <w:rPr>
          <w:sz w:val="16"/>
        </w:rPr>
        <w:t>organizations</w:t>
      </w:r>
      <w:r w:rsidRPr="009455B5">
        <w:rPr>
          <w:spacing w:val="-5"/>
          <w:sz w:val="16"/>
        </w:rPr>
        <w:t xml:space="preserve"> </w:t>
      </w:r>
      <w:r w:rsidRPr="009455B5">
        <w:rPr>
          <w:sz w:val="16"/>
        </w:rPr>
        <w:t>enabled</w:t>
      </w:r>
      <w:r w:rsidRPr="009455B5">
        <w:rPr>
          <w:spacing w:val="-4"/>
          <w:sz w:val="16"/>
        </w:rPr>
        <w:t xml:space="preserve"> </w:t>
      </w:r>
      <w:r w:rsidRPr="009455B5">
        <w:rPr>
          <w:sz w:val="16"/>
        </w:rPr>
        <w:t>or</w:t>
      </w:r>
      <w:r w:rsidRPr="009455B5">
        <w:rPr>
          <w:spacing w:val="-3"/>
          <w:sz w:val="16"/>
        </w:rPr>
        <w:t xml:space="preserve"> </w:t>
      </w:r>
      <w:r w:rsidRPr="009455B5">
        <w:rPr>
          <w:sz w:val="16"/>
        </w:rPr>
        <w:t>enhanced</w:t>
      </w:r>
      <w:r w:rsidRPr="009455B5">
        <w:rPr>
          <w:spacing w:val="-5"/>
          <w:sz w:val="16"/>
        </w:rPr>
        <w:t xml:space="preserve"> </w:t>
      </w:r>
      <w:r w:rsidRPr="009455B5">
        <w:rPr>
          <w:sz w:val="16"/>
        </w:rPr>
        <w:t>the</w:t>
      </w:r>
      <w:r w:rsidRPr="009455B5">
        <w:rPr>
          <w:spacing w:val="-6"/>
          <w:sz w:val="16"/>
        </w:rPr>
        <w:t xml:space="preserve"> </w:t>
      </w:r>
      <w:r w:rsidRPr="009455B5">
        <w:rPr>
          <w:sz w:val="16"/>
        </w:rPr>
        <w:t>reaching</w:t>
      </w:r>
      <w:r w:rsidRPr="009455B5">
        <w:rPr>
          <w:spacing w:val="-4"/>
          <w:sz w:val="16"/>
        </w:rPr>
        <w:t xml:space="preserve"> </w:t>
      </w:r>
      <w:r w:rsidRPr="009455B5">
        <w:rPr>
          <w:sz w:val="16"/>
        </w:rPr>
        <w:t>of</w:t>
      </w:r>
      <w:r w:rsidRPr="009455B5">
        <w:rPr>
          <w:spacing w:val="-4"/>
          <w:sz w:val="16"/>
        </w:rPr>
        <w:t xml:space="preserve"> </w:t>
      </w:r>
      <w:r w:rsidRPr="009455B5">
        <w:rPr>
          <w:spacing w:val="-2"/>
          <w:sz w:val="16"/>
        </w:rPr>
        <w:t>results?</w:t>
      </w:r>
    </w:p>
    <w:p w14:paraId="7007C8E7" w14:textId="77777777" w:rsidR="009455B5" w:rsidRDefault="009455B5" w:rsidP="009455B5">
      <w:pPr>
        <w:pStyle w:val="TableParagraph"/>
        <w:numPr>
          <w:ilvl w:val="0"/>
          <w:numId w:val="30"/>
        </w:numPr>
        <w:tabs>
          <w:tab w:val="left" w:pos="672"/>
          <w:tab w:val="left" w:pos="673"/>
        </w:tabs>
        <w:spacing w:line="203" w:lineRule="exact"/>
        <w:ind w:right="6" w:hanging="361"/>
        <w:rPr>
          <w:sz w:val="16"/>
        </w:rPr>
      </w:pPr>
      <w:r w:rsidRPr="009455B5">
        <w:rPr>
          <w:sz w:val="16"/>
        </w:rPr>
        <w:t>Are</w:t>
      </w:r>
      <w:r w:rsidRPr="009455B5">
        <w:rPr>
          <w:spacing w:val="-3"/>
          <w:sz w:val="16"/>
        </w:rPr>
        <w:t xml:space="preserve"> </w:t>
      </w:r>
      <w:r w:rsidRPr="009455B5">
        <w:rPr>
          <w:sz w:val="16"/>
        </w:rPr>
        <w:t>the</w:t>
      </w:r>
      <w:r w:rsidRPr="009455B5">
        <w:rPr>
          <w:spacing w:val="-4"/>
          <w:sz w:val="16"/>
        </w:rPr>
        <w:t xml:space="preserve"> </w:t>
      </w:r>
      <w:r w:rsidRPr="009455B5">
        <w:rPr>
          <w:sz w:val="16"/>
        </w:rPr>
        <w:t>activities</w:t>
      </w:r>
      <w:r w:rsidRPr="009455B5">
        <w:rPr>
          <w:spacing w:val="-3"/>
          <w:sz w:val="16"/>
        </w:rPr>
        <w:t xml:space="preserve"> </w:t>
      </w:r>
      <w:r w:rsidRPr="009455B5">
        <w:rPr>
          <w:sz w:val="16"/>
        </w:rPr>
        <w:t>progressing</w:t>
      </w:r>
      <w:r w:rsidRPr="009455B5">
        <w:rPr>
          <w:spacing w:val="-2"/>
          <w:sz w:val="16"/>
        </w:rPr>
        <w:t xml:space="preserve"> </w:t>
      </w:r>
      <w:r w:rsidRPr="009455B5">
        <w:rPr>
          <w:sz w:val="16"/>
        </w:rPr>
        <w:t>in</w:t>
      </w:r>
      <w:r w:rsidRPr="009455B5">
        <w:rPr>
          <w:spacing w:val="-3"/>
          <w:sz w:val="16"/>
        </w:rPr>
        <w:t xml:space="preserve"> </w:t>
      </w:r>
      <w:r w:rsidRPr="009455B5">
        <w:rPr>
          <w:sz w:val="16"/>
        </w:rPr>
        <w:t>a</w:t>
      </w:r>
      <w:r w:rsidRPr="009455B5">
        <w:rPr>
          <w:spacing w:val="-3"/>
          <w:sz w:val="16"/>
        </w:rPr>
        <w:t xml:space="preserve"> </w:t>
      </w:r>
      <w:r w:rsidRPr="009455B5">
        <w:rPr>
          <w:sz w:val="16"/>
        </w:rPr>
        <w:t>time-bound</w:t>
      </w:r>
      <w:r w:rsidRPr="009455B5">
        <w:rPr>
          <w:spacing w:val="-3"/>
          <w:sz w:val="16"/>
        </w:rPr>
        <w:t xml:space="preserve"> </w:t>
      </w:r>
      <w:r w:rsidRPr="009455B5">
        <w:rPr>
          <w:sz w:val="16"/>
        </w:rPr>
        <w:t>manner?</w:t>
      </w:r>
      <w:r w:rsidRPr="009455B5">
        <w:rPr>
          <w:spacing w:val="-2"/>
          <w:sz w:val="16"/>
        </w:rPr>
        <w:t xml:space="preserve"> </w:t>
      </w:r>
      <w:r w:rsidRPr="009455B5">
        <w:rPr>
          <w:sz w:val="16"/>
        </w:rPr>
        <w:t>Are</w:t>
      </w:r>
      <w:r w:rsidRPr="009455B5">
        <w:rPr>
          <w:spacing w:val="-3"/>
          <w:sz w:val="16"/>
        </w:rPr>
        <w:t xml:space="preserve"> </w:t>
      </w:r>
      <w:r w:rsidRPr="009455B5">
        <w:rPr>
          <w:sz w:val="16"/>
        </w:rPr>
        <w:t>causes</w:t>
      </w:r>
      <w:r w:rsidRPr="009455B5">
        <w:rPr>
          <w:spacing w:val="-3"/>
          <w:sz w:val="16"/>
        </w:rPr>
        <w:t xml:space="preserve"> </w:t>
      </w:r>
      <w:r w:rsidRPr="009455B5">
        <w:rPr>
          <w:sz w:val="16"/>
        </w:rPr>
        <w:t>of</w:t>
      </w:r>
      <w:r w:rsidRPr="009455B5">
        <w:rPr>
          <w:spacing w:val="-3"/>
          <w:sz w:val="16"/>
        </w:rPr>
        <w:t xml:space="preserve"> </w:t>
      </w:r>
      <w:r w:rsidRPr="009455B5">
        <w:rPr>
          <w:sz w:val="16"/>
        </w:rPr>
        <w:t>delay</w:t>
      </w:r>
      <w:r w:rsidRPr="009455B5">
        <w:rPr>
          <w:spacing w:val="-1"/>
          <w:sz w:val="16"/>
        </w:rPr>
        <w:t xml:space="preserve"> </w:t>
      </w:r>
      <w:r w:rsidRPr="009455B5">
        <w:rPr>
          <w:sz w:val="16"/>
        </w:rPr>
        <w:t>exogenous?</w:t>
      </w:r>
      <w:r w:rsidRPr="009455B5">
        <w:rPr>
          <w:spacing w:val="-2"/>
          <w:sz w:val="16"/>
        </w:rPr>
        <w:t xml:space="preserve"> </w:t>
      </w:r>
      <w:r w:rsidRPr="009455B5">
        <w:rPr>
          <w:sz w:val="16"/>
        </w:rPr>
        <w:t>Has</w:t>
      </w:r>
      <w:r w:rsidRPr="009455B5">
        <w:rPr>
          <w:spacing w:val="-3"/>
          <w:sz w:val="16"/>
        </w:rPr>
        <w:t xml:space="preserve"> </w:t>
      </w:r>
      <w:r w:rsidRPr="009455B5">
        <w:rPr>
          <w:sz w:val="16"/>
        </w:rPr>
        <w:t>the</w:t>
      </w:r>
      <w:r w:rsidRPr="009455B5">
        <w:rPr>
          <w:spacing w:val="-3"/>
          <w:sz w:val="16"/>
        </w:rPr>
        <w:t xml:space="preserve"> </w:t>
      </w:r>
      <w:proofErr w:type="spellStart"/>
      <w:r w:rsidRPr="009455B5">
        <w:rPr>
          <w:sz w:val="16"/>
        </w:rPr>
        <w:t>programme</w:t>
      </w:r>
      <w:proofErr w:type="spellEnd"/>
      <w:r w:rsidRPr="009455B5">
        <w:rPr>
          <w:spacing w:val="-3"/>
          <w:sz w:val="16"/>
        </w:rPr>
        <w:t xml:space="preserve"> </w:t>
      </w:r>
      <w:r w:rsidRPr="009455B5">
        <w:rPr>
          <w:sz w:val="16"/>
        </w:rPr>
        <w:t>taken</w:t>
      </w:r>
      <w:r w:rsidRPr="009455B5">
        <w:rPr>
          <w:spacing w:val="-3"/>
          <w:sz w:val="16"/>
        </w:rPr>
        <w:t xml:space="preserve"> </w:t>
      </w:r>
      <w:r w:rsidRPr="009455B5">
        <w:rPr>
          <w:sz w:val="16"/>
        </w:rPr>
        <w:t>steps</w:t>
      </w:r>
      <w:r w:rsidRPr="009455B5">
        <w:rPr>
          <w:spacing w:val="-3"/>
          <w:sz w:val="16"/>
        </w:rPr>
        <w:t xml:space="preserve"> </w:t>
      </w:r>
      <w:r w:rsidRPr="009455B5">
        <w:rPr>
          <w:sz w:val="16"/>
        </w:rPr>
        <w:t>to</w:t>
      </w:r>
      <w:r w:rsidRPr="009455B5">
        <w:rPr>
          <w:spacing w:val="-3"/>
          <w:sz w:val="16"/>
        </w:rPr>
        <w:t xml:space="preserve"> </w:t>
      </w:r>
      <w:r w:rsidRPr="009455B5">
        <w:rPr>
          <w:sz w:val="16"/>
        </w:rPr>
        <w:t>address</w:t>
      </w:r>
      <w:r w:rsidRPr="009455B5">
        <w:rPr>
          <w:spacing w:val="-1"/>
          <w:sz w:val="16"/>
        </w:rPr>
        <w:t xml:space="preserve"> </w:t>
      </w:r>
      <w:r w:rsidRPr="009455B5">
        <w:rPr>
          <w:sz w:val="16"/>
        </w:rPr>
        <w:t>the</w:t>
      </w:r>
      <w:r w:rsidRPr="009455B5">
        <w:rPr>
          <w:spacing w:val="40"/>
          <w:sz w:val="16"/>
        </w:rPr>
        <w:t xml:space="preserve"> </w:t>
      </w:r>
      <w:r w:rsidRPr="009455B5">
        <w:rPr>
          <w:sz w:val="16"/>
        </w:rPr>
        <w:t>causes of delays, and how effective has this been?</w:t>
      </w:r>
    </w:p>
    <w:p w14:paraId="6DBA8A5B" w14:textId="39870788" w:rsidR="00B33FB0" w:rsidRDefault="009455B5" w:rsidP="009455B5">
      <w:pPr>
        <w:pStyle w:val="TableParagraph"/>
        <w:numPr>
          <w:ilvl w:val="0"/>
          <w:numId w:val="30"/>
        </w:numPr>
        <w:tabs>
          <w:tab w:val="left" w:pos="672"/>
          <w:tab w:val="left" w:pos="673"/>
        </w:tabs>
        <w:spacing w:line="203" w:lineRule="exact"/>
        <w:ind w:right="6" w:hanging="361"/>
        <w:rPr>
          <w:sz w:val="16"/>
        </w:rPr>
      </w:pPr>
      <w:r w:rsidRPr="009455B5">
        <w:rPr>
          <w:sz w:val="16"/>
        </w:rPr>
        <w:t>What</w:t>
      </w:r>
      <w:r w:rsidRPr="009455B5">
        <w:rPr>
          <w:spacing w:val="-3"/>
          <w:sz w:val="16"/>
        </w:rPr>
        <w:t xml:space="preserve"> </w:t>
      </w:r>
      <w:r w:rsidRPr="009455B5">
        <w:rPr>
          <w:sz w:val="16"/>
        </w:rPr>
        <w:t>innovative</w:t>
      </w:r>
      <w:r w:rsidRPr="009455B5">
        <w:rPr>
          <w:spacing w:val="-3"/>
          <w:sz w:val="16"/>
        </w:rPr>
        <w:t xml:space="preserve"> </w:t>
      </w:r>
      <w:r w:rsidRPr="009455B5">
        <w:rPr>
          <w:sz w:val="16"/>
        </w:rPr>
        <w:t>strategies</w:t>
      </w:r>
      <w:r w:rsidRPr="009455B5">
        <w:rPr>
          <w:spacing w:val="-1"/>
          <w:sz w:val="16"/>
        </w:rPr>
        <w:t xml:space="preserve"> </w:t>
      </w:r>
      <w:r w:rsidRPr="009455B5">
        <w:rPr>
          <w:sz w:val="16"/>
        </w:rPr>
        <w:t>or</w:t>
      </w:r>
      <w:r w:rsidRPr="009455B5">
        <w:rPr>
          <w:spacing w:val="-3"/>
          <w:sz w:val="16"/>
        </w:rPr>
        <w:t xml:space="preserve"> </w:t>
      </w:r>
      <w:r w:rsidRPr="009455B5">
        <w:rPr>
          <w:sz w:val="16"/>
        </w:rPr>
        <w:t>measures</w:t>
      </w:r>
      <w:r w:rsidRPr="009455B5">
        <w:rPr>
          <w:spacing w:val="-3"/>
          <w:sz w:val="16"/>
        </w:rPr>
        <w:t xml:space="preserve"> </w:t>
      </w:r>
      <w:r w:rsidRPr="009455B5">
        <w:rPr>
          <w:sz w:val="16"/>
        </w:rPr>
        <w:t>of</w:t>
      </w:r>
      <w:r w:rsidRPr="009455B5">
        <w:rPr>
          <w:spacing w:val="-3"/>
          <w:sz w:val="16"/>
        </w:rPr>
        <w:t xml:space="preserve"> </w:t>
      </w:r>
      <w:r w:rsidRPr="009455B5">
        <w:rPr>
          <w:sz w:val="16"/>
        </w:rPr>
        <w:t xml:space="preserve">the </w:t>
      </w:r>
      <w:proofErr w:type="spellStart"/>
      <w:r w:rsidRPr="009455B5">
        <w:rPr>
          <w:sz w:val="16"/>
        </w:rPr>
        <w:t>Programme</w:t>
      </w:r>
      <w:proofErr w:type="spellEnd"/>
      <w:r w:rsidRPr="009455B5">
        <w:rPr>
          <w:spacing w:val="-3"/>
          <w:sz w:val="16"/>
        </w:rPr>
        <w:t xml:space="preserve"> </w:t>
      </w:r>
      <w:r w:rsidRPr="009455B5">
        <w:rPr>
          <w:sz w:val="16"/>
        </w:rPr>
        <w:t>(addressing</w:t>
      </w:r>
      <w:r w:rsidRPr="009455B5">
        <w:rPr>
          <w:spacing w:val="-2"/>
          <w:sz w:val="16"/>
        </w:rPr>
        <w:t xml:space="preserve"> </w:t>
      </w:r>
      <w:r w:rsidRPr="009455B5">
        <w:rPr>
          <w:sz w:val="16"/>
        </w:rPr>
        <w:t>new</w:t>
      </w:r>
      <w:r w:rsidRPr="009455B5">
        <w:rPr>
          <w:spacing w:val="-2"/>
          <w:sz w:val="16"/>
        </w:rPr>
        <w:t xml:space="preserve"> </w:t>
      </w:r>
      <w:r w:rsidRPr="009455B5">
        <w:rPr>
          <w:sz w:val="16"/>
        </w:rPr>
        <w:t>topics</w:t>
      </w:r>
      <w:r w:rsidRPr="009455B5">
        <w:rPr>
          <w:spacing w:val="-3"/>
          <w:sz w:val="16"/>
        </w:rPr>
        <w:t xml:space="preserve"> </w:t>
      </w:r>
      <w:r w:rsidRPr="009455B5">
        <w:rPr>
          <w:sz w:val="16"/>
        </w:rPr>
        <w:t>or</w:t>
      </w:r>
      <w:r w:rsidRPr="009455B5">
        <w:rPr>
          <w:spacing w:val="-3"/>
          <w:sz w:val="16"/>
        </w:rPr>
        <w:t xml:space="preserve"> </w:t>
      </w:r>
      <w:r w:rsidRPr="009455B5">
        <w:rPr>
          <w:sz w:val="16"/>
        </w:rPr>
        <w:t>using</w:t>
      </w:r>
      <w:r w:rsidRPr="009455B5">
        <w:rPr>
          <w:spacing w:val="-2"/>
          <w:sz w:val="16"/>
        </w:rPr>
        <w:t xml:space="preserve"> </w:t>
      </w:r>
      <w:r w:rsidRPr="009455B5">
        <w:rPr>
          <w:sz w:val="16"/>
        </w:rPr>
        <w:t>new</w:t>
      </w:r>
      <w:r w:rsidRPr="009455B5">
        <w:rPr>
          <w:spacing w:val="-2"/>
          <w:sz w:val="16"/>
        </w:rPr>
        <w:t xml:space="preserve"> </w:t>
      </w:r>
      <w:r w:rsidRPr="009455B5">
        <w:rPr>
          <w:sz w:val="16"/>
        </w:rPr>
        <w:t>means</w:t>
      </w:r>
      <w:r w:rsidRPr="009455B5">
        <w:rPr>
          <w:spacing w:val="-3"/>
          <w:sz w:val="16"/>
        </w:rPr>
        <w:t xml:space="preserve"> </w:t>
      </w:r>
      <w:r w:rsidRPr="009455B5">
        <w:rPr>
          <w:sz w:val="16"/>
        </w:rPr>
        <w:t>of</w:t>
      </w:r>
      <w:r w:rsidRPr="009455B5">
        <w:rPr>
          <w:spacing w:val="-3"/>
          <w:sz w:val="16"/>
        </w:rPr>
        <w:t xml:space="preserve"> </w:t>
      </w:r>
      <w:r w:rsidRPr="009455B5">
        <w:rPr>
          <w:sz w:val="16"/>
        </w:rPr>
        <w:t>delivery</w:t>
      </w:r>
      <w:r w:rsidRPr="009455B5">
        <w:rPr>
          <w:spacing w:val="-3"/>
          <w:sz w:val="16"/>
        </w:rPr>
        <w:t xml:space="preserve"> </w:t>
      </w:r>
      <w:r w:rsidRPr="009455B5">
        <w:rPr>
          <w:sz w:val="16"/>
        </w:rPr>
        <w:t>or</w:t>
      </w:r>
      <w:r w:rsidRPr="009455B5">
        <w:rPr>
          <w:spacing w:val="-3"/>
          <w:sz w:val="16"/>
        </w:rPr>
        <w:t xml:space="preserve"> </w:t>
      </w:r>
      <w:r w:rsidRPr="009455B5">
        <w:rPr>
          <w:sz w:val="16"/>
        </w:rPr>
        <w:t>a</w:t>
      </w:r>
      <w:r w:rsidRPr="009455B5">
        <w:rPr>
          <w:spacing w:val="-3"/>
          <w:sz w:val="16"/>
        </w:rPr>
        <w:t xml:space="preserve"> </w:t>
      </w:r>
      <w:r w:rsidRPr="009455B5">
        <w:rPr>
          <w:sz w:val="16"/>
        </w:rPr>
        <w:t>combination</w:t>
      </w:r>
      <w:r w:rsidRPr="009455B5">
        <w:rPr>
          <w:spacing w:val="40"/>
          <w:sz w:val="16"/>
        </w:rPr>
        <w:t xml:space="preserve"> </w:t>
      </w:r>
      <w:r w:rsidRPr="009455B5">
        <w:rPr>
          <w:sz w:val="16"/>
        </w:rPr>
        <w:t>thereof) proved successful?</w:t>
      </w:r>
    </w:p>
    <w:p w14:paraId="0C38C174" w14:textId="77777777" w:rsidR="0067591A" w:rsidRDefault="0067591A" w:rsidP="0067591A">
      <w:pPr>
        <w:pStyle w:val="TableParagraph"/>
        <w:tabs>
          <w:tab w:val="left" w:pos="672"/>
          <w:tab w:val="left" w:pos="673"/>
        </w:tabs>
        <w:spacing w:line="203" w:lineRule="exact"/>
        <w:ind w:left="672" w:right="6"/>
        <w:rPr>
          <w:sz w:val="16"/>
        </w:rPr>
      </w:pPr>
    </w:p>
    <w:tbl>
      <w:tblPr>
        <w:tblStyle w:val="TableGrid"/>
        <w:tblW w:w="9240" w:type="dxa"/>
        <w:tblInd w:w="1193" w:type="dxa"/>
        <w:tblLook w:val="04A0" w:firstRow="1" w:lastRow="0" w:firstColumn="1" w:lastColumn="0" w:noHBand="0" w:noVBand="1"/>
      </w:tblPr>
      <w:tblGrid>
        <w:gridCol w:w="2310"/>
        <w:gridCol w:w="2310"/>
        <w:gridCol w:w="2310"/>
        <w:gridCol w:w="2310"/>
      </w:tblGrid>
      <w:tr w:rsidR="0067591A" w14:paraId="71F99912" w14:textId="77777777" w:rsidTr="0014682E">
        <w:tc>
          <w:tcPr>
            <w:tcW w:w="2310" w:type="dxa"/>
          </w:tcPr>
          <w:p w14:paraId="285AAA83" w14:textId="77777777" w:rsidR="0067591A" w:rsidRDefault="0067591A" w:rsidP="0014682E">
            <w:r w:rsidRPr="00C764D6">
              <w:rPr>
                <w:b/>
                <w:spacing w:val="-2"/>
                <w:sz w:val="16"/>
              </w:rPr>
              <w:t>Assumptions/Sub-Questions</w:t>
            </w:r>
            <w:r w:rsidRPr="00C764D6">
              <w:rPr>
                <w:b/>
                <w:spacing w:val="40"/>
                <w:sz w:val="16"/>
              </w:rPr>
              <w:t xml:space="preserve"> </w:t>
            </w:r>
            <w:r w:rsidRPr="00C764D6">
              <w:rPr>
                <w:b/>
                <w:sz w:val="16"/>
              </w:rPr>
              <w:t>to be assessed: –</w:t>
            </w:r>
            <w:r w:rsidRPr="00C764D6">
              <w:rPr>
                <w:b/>
                <w:spacing w:val="40"/>
                <w:sz w:val="16"/>
              </w:rPr>
              <w:t xml:space="preserve"> </w:t>
            </w:r>
            <w:r w:rsidRPr="00C764D6">
              <w:rPr>
                <w:b/>
                <w:spacing w:val="-2"/>
                <w:sz w:val="16"/>
              </w:rPr>
              <w:t>agree/disagree</w:t>
            </w:r>
          </w:p>
        </w:tc>
        <w:tc>
          <w:tcPr>
            <w:tcW w:w="2310" w:type="dxa"/>
          </w:tcPr>
          <w:p w14:paraId="394C3B55" w14:textId="77777777" w:rsidR="0067591A" w:rsidRDefault="0067591A" w:rsidP="0014682E">
            <w:r w:rsidRPr="00C764D6">
              <w:rPr>
                <w:b/>
                <w:sz w:val="16"/>
              </w:rPr>
              <w:t>Substantiating</w:t>
            </w:r>
            <w:r w:rsidRPr="00C764D6">
              <w:rPr>
                <w:b/>
                <w:spacing w:val="-10"/>
                <w:sz w:val="16"/>
              </w:rPr>
              <w:t xml:space="preserve"> </w:t>
            </w:r>
            <w:r w:rsidRPr="00C764D6">
              <w:rPr>
                <w:b/>
                <w:sz w:val="16"/>
              </w:rPr>
              <w:t>Evidence</w:t>
            </w:r>
            <w:r w:rsidRPr="00C764D6">
              <w:rPr>
                <w:b/>
                <w:spacing w:val="-9"/>
                <w:sz w:val="16"/>
              </w:rPr>
              <w:t xml:space="preserve"> </w:t>
            </w:r>
            <w:r w:rsidRPr="00C764D6">
              <w:rPr>
                <w:b/>
                <w:sz w:val="16"/>
              </w:rPr>
              <w:t>/</w:t>
            </w:r>
            <w:r w:rsidRPr="00C764D6">
              <w:rPr>
                <w:b/>
                <w:spacing w:val="40"/>
                <w:sz w:val="16"/>
              </w:rPr>
              <w:t xml:space="preserve"> </w:t>
            </w:r>
            <w:r w:rsidRPr="00C764D6">
              <w:rPr>
                <w:b/>
                <w:sz w:val="16"/>
              </w:rPr>
              <w:t>Indications of Change</w:t>
            </w:r>
          </w:p>
        </w:tc>
        <w:tc>
          <w:tcPr>
            <w:tcW w:w="2310" w:type="dxa"/>
          </w:tcPr>
          <w:p w14:paraId="3C8CFA41" w14:textId="77777777" w:rsidR="0067591A" w:rsidRDefault="0067591A" w:rsidP="0014682E">
            <w:r w:rsidRPr="00C764D6">
              <w:rPr>
                <w:b/>
                <w:sz w:val="16"/>
              </w:rPr>
              <w:t>Sources</w:t>
            </w:r>
            <w:r w:rsidRPr="00C764D6">
              <w:rPr>
                <w:b/>
                <w:spacing w:val="-4"/>
                <w:sz w:val="16"/>
              </w:rPr>
              <w:t xml:space="preserve"> </w:t>
            </w:r>
            <w:r w:rsidRPr="00C764D6">
              <w:rPr>
                <w:b/>
                <w:sz w:val="16"/>
              </w:rPr>
              <w:t>of</w:t>
            </w:r>
            <w:r w:rsidRPr="00C764D6">
              <w:rPr>
                <w:b/>
                <w:spacing w:val="-6"/>
                <w:sz w:val="16"/>
              </w:rPr>
              <w:t xml:space="preserve"> </w:t>
            </w:r>
            <w:r w:rsidRPr="00C764D6">
              <w:rPr>
                <w:b/>
                <w:spacing w:val="-2"/>
                <w:sz w:val="16"/>
              </w:rPr>
              <w:t>information</w:t>
            </w:r>
          </w:p>
        </w:tc>
        <w:tc>
          <w:tcPr>
            <w:tcW w:w="2310" w:type="dxa"/>
          </w:tcPr>
          <w:p w14:paraId="0769694E" w14:textId="77777777" w:rsidR="0067591A" w:rsidRDefault="0067591A" w:rsidP="0014682E">
            <w:r w:rsidRPr="00C764D6">
              <w:rPr>
                <w:b/>
                <w:sz w:val="16"/>
              </w:rPr>
              <w:t>Methods</w:t>
            </w:r>
            <w:r w:rsidRPr="00C764D6">
              <w:rPr>
                <w:b/>
                <w:spacing w:val="-10"/>
                <w:sz w:val="16"/>
              </w:rPr>
              <w:t xml:space="preserve"> </w:t>
            </w:r>
            <w:r w:rsidRPr="00C764D6">
              <w:rPr>
                <w:b/>
                <w:sz w:val="16"/>
              </w:rPr>
              <w:t>for</w:t>
            </w:r>
            <w:r w:rsidRPr="00C764D6">
              <w:rPr>
                <w:b/>
                <w:spacing w:val="-9"/>
                <w:sz w:val="16"/>
              </w:rPr>
              <w:t xml:space="preserve"> </w:t>
            </w:r>
            <w:r w:rsidRPr="00C764D6">
              <w:rPr>
                <w:b/>
                <w:sz w:val="16"/>
              </w:rPr>
              <w:t>data</w:t>
            </w:r>
            <w:r w:rsidRPr="00C764D6">
              <w:rPr>
                <w:b/>
                <w:spacing w:val="40"/>
                <w:sz w:val="16"/>
              </w:rPr>
              <w:t xml:space="preserve"> </w:t>
            </w:r>
            <w:r w:rsidRPr="00C764D6">
              <w:rPr>
                <w:b/>
                <w:spacing w:val="-2"/>
                <w:sz w:val="16"/>
              </w:rPr>
              <w:t>collection</w:t>
            </w:r>
          </w:p>
        </w:tc>
      </w:tr>
      <w:tr w:rsidR="0067591A" w14:paraId="3BA21D72" w14:textId="77777777" w:rsidTr="0014682E">
        <w:tc>
          <w:tcPr>
            <w:tcW w:w="2310" w:type="dxa"/>
          </w:tcPr>
          <w:p w14:paraId="24B57BA6" w14:textId="77777777" w:rsidR="0067591A" w:rsidRDefault="0067591A" w:rsidP="0067591A">
            <w:pPr>
              <w:pStyle w:val="TableParagraph"/>
              <w:rPr>
                <w:sz w:val="16"/>
              </w:rPr>
            </w:pPr>
          </w:p>
          <w:p w14:paraId="615560AD" w14:textId="77777777" w:rsidR="0067591A" w:rsidRDefault="0067591A" w:rsidP="0067591A">
            <w:pPr>
              <w:pStyle w:val="TableParagraph"/>
              <w:rPr>
                <w:sz w:val="16"/>
              </w:rPr>
            </w:pPr>
          </w:p>
          <w:p w14:paraId="236AB0BB" w14:textId="77777777" w:rsidR="0067591A" w:rsidRDefault="0067591A" w:rsidP="0067591A">
            <w:pPr>
              <w:pStyle w:val="TableParagraph"/>
              <w:rPr>
                <w:sz w:val="16"/>
              </w:rPr>
            </w:pPr>
          </w:p>
          <w:p w14:paraId="4F0AAE47" w14:textId="77777777" w:rsidR="0067591A" w:rsidRDefault="0067591A" w:rsidP="0067591A">
            <w:pPr>
              <w:pStyle w:val="TableParagraph"/>
              <w:rPr>
                <w:sz w:val="12"/>
              </w:rPr>
            </w:pPr>
          </w:p>
          <w:p w14:paraId="0F72292D" w14:textId="67CCCA68" w:rsidR="0067591A" w:rsidRDefault="0067591A" w:rsidP="0067591A">
            <w:r>
              <w:rPr>
                <w:sz w:val="16"/>
              </w:rPr>
              <w:t>Room for improving the</w:t>
            </w:r>
            <w:r>
              <w:rPr>
                <w:spacing w:val="40"/>
                <w:sz w:val="16"/>
              </w:rPr>
              <w:t xml:space="preserve"> </w:t>
            </w:r>
            <w:r>
              <w:rPr>
                <w:sz w:val="16"/>
              </w:rPr>
              <w:t>programme’s</w:t>
            </w:r>
            <w:r>
              <w:rPr>
                <w:spacing w:val="-10"/>
                <w:sz w:val="16"/>
              </w:rPr>
              <w:t xml:space="preserve"> </w:t>
            </w:r>
            <w:r>
              <w:rPr>
                <w:sz w:val="16"/>
              </w:rPr>
              <w:t>implementation</w:t>
            </w:r>
            <w:r>
              <w:rPr>
                <w:spacing w:val="40"/>
                <w:sz w:val="16"/>
              </w:rPr>
              <w:t xml:space="preserve"> </w:t>
            </w:r>
            <w:r>
              <w:rPr>
                <w:sz w:val="16"/>
              </w:rPr>
              <w:t>with</w:t>
            </w:r>
            <w:r>
              <w:rPr>
                <w:spacing w:val="-7"/>
                <w:sz w:val="16"/>
              </w:rPr>
              <w:t xml:space="preserve"> </w:t>
            </w:r>
            <w:r>
              <w:rPr>
                <w:sz w:val="16"/>
              </w:rPr>
              <w:t>partner/stakeholder</w:t>
            </w:r>
          </w:p>
        </w:tc>
        <w:tc>
          <w:tcPr>
            <w:tcW w:w="2310" w:type="dxa"/>
          </w:tcPr>
          <w:p w14:paraId="367DF836" w14:textId="77777777" w:rsidR="0067591A" w:rsidRDefault="0067591A" w:rsidP="0067591A">
            <w:pPr>
              <w:pStyle w:val="TableParagraph"/>
              <w:spacing w:before="9"/>
              <w:rPr>
                <w:sz w:val="19"/>
              </w:rPr>
            </w:pPr>
          </w:p>
          <w:p w14:paraId="2F2C8061" w14:textId="77777777" w:rsidR="0067591A" w:rsidRPr="0067591A" w:rsidRDefault="0067591A" w:rsidP="0067591A">
            <w:pPr>
              <w:pStyle w:val="TableParagraph"/>
              <w:numPr>
                <w:ilvl w:val="0"/>
                <w:numId w:val="29"/>
              </w:numPr>
              <w:tabs>
                <w:tab w:val="left" w:pos="449"/>
              </w:tabs>
              <w:ind w:right="247" w:hanging="360"/>
            </w:pPr>
            <w:r>
              <w:rPr>
                <w:sz w:val="16"/>
              </w:rPr>
              <w:t>Planned</w:t>
            </w:r>
            <w:r>
              <w:rPr>
                <w:spacing w:val="-10"/>
                <w:sz w:val="16"/>
              </w:rPr>
              <w:t xml:space="preserve"> </w:t>
            </w:r>
            <w:r>
              <w:rPr>
                <w:sz w:val="16"/>
              </w:rPr>
              <w:t>activities</w:t>
            </w:r>
            <w:r>
              <w:rPr>
                <w:spacing w:val="-9"/>
                <w:sz w:val="16"/>
              </w:rPr>
              <w:t xml:space="preserve"> </w:t>
            </w:r>
            <w:r>
              <w:rPr>
                <w:sz w:val="16"/>
              </w:rPr>
              <w:t>delivered</w:t>
            </w:r>
            <w:r>
              <w:rPr>
                <w:spacing w:val="-9"/>
                <w:sz w:val="16"/>
              </w:rPr>
              <w:t xml:space="preserve"> </w:t>
            </w:r>
            <w:r>
              <w:rPr>
                <w:sz w:val="16"/>
              </w:rPr>
              <w:t>on</w:t>
            </w:r>
            <w:r>
              <w:rPr>
                <w:spacing w:val="40"/>
                <w:sz w:val="16"/>
              </w:rPr>
              <w:t xml:space="preserve"> </w:t>
            </w:r>
            <w:r>
              <w:rPr>
                <w:sz w:val="16"/>
              </w:rPr>
              <w:t>time</w:t>
            </w:r>
            <w:r>
              <w:rPr>
                <w:spacing w:val="-4"/>
                <w:sz w:val="16"/>
              </w:rPr>
              <w:t xml:space="preserve"> </w:t>
            </w:r>
            <w:r>
              <w:rPr>
                <w:sz w:val="16"/>
              </w:rPr>
              <w:t>and</w:t>
            </w:r>
            <w:r>
              <w:rPr>
                <w:spacing w:val="-4"/>
                <w:sz w:val="16"/>
              </w:rPr>
              <w:t xml:space="preserve"> </w:t>
            </w:r>
            <w:r>
              <w:rPr>
                <w:sz w:val="16"/>
              </w:rPr>
              <w:t>within</w:t>
            </w:r>
            <w:r>
              <w:rPr>
                <w:spacing w:val="-4"/>
                <w:sz w:val="16"/>
              </w:rPr>
              <w:t xml:space="preserve"> </w:t>
            </w:r>
            <w:r>
              <w:rPr>
                <w:sz w:val="16"/>
              </w:rPr>
              <w:t>budget</w:t>
            </w:r>
            <w:r>
              <w:rPr>
                <w:spacing w:val="-4"/>
                <w:sz w:val="16"/>
              </w:rPr>
              <w:t xml:space="preserve"> </w:t>
            </w:r>
            <w:r>
              <w:rPr>
                <w:sz w:val="16"/>
              </w:rPr>
              <w:t>as</w:t>
            </w:r>
            <w:r>
              <w:rPr>
                <w:spacing w:val="-4"/>
                <w:sz w:val="16"/>
              </w:rPr>
              <w:t xml:space="preserve"> </w:t>
            </w:r>
            <w:r>
              <w:rPr>
                <w:sz w:val="16"/>
              </w:rPr>
              <w:t>per</w:t>
            </w:r>
            <w:r>
              <w:rPr>
                <w:spacing w:val="40"/>
                <w:sz w:val="16"/>
              </w:rPr>
              <w:t xml:space="preserve"> </w:t>
            </w:r>
            <w:r>
              <w:rPr>
                <w:sz w:val="16"/>
              </w:rPr>
              <w:t>the programme document</w:t>
            </w:r>
          </w:p>
          <w:p w14:paraId="29A24A89" w14:textId="76261CD1" w:rsidR="0067591A" w:rsidRDefault="0067591A" w:rsidP="0067591A">
            <w:pPr>
              <w:pStyle w:val="TableParagraph"/>
              <w:numPr>
                <w:ilvl w:val="0"/>
                <w:numId w:val="29"/>
              </w:numPr>
              <w:tabs>
                <w:tab w:val="left" w:pos="449"/>
              </w:tabs>
              <w:ind w:right="247" w:hanging="360"/>
            </w:pPr>
            <w:r>
              <w:rPr>
                <w:sz w:val="16"/>
              </w:rPr>
              <w:t>Evaluation of feedback</w:t>
            </w:r>
            <w:r>
              <w:rPr>
                <w:spacing w:val="40"/>
                <w:sz w:val="16"/>
              </w:rPr>
              <w:t xml:space="preserve"> </w:t>
            </w:r>
            <w:r>
              <w:rPr>
                <w:sz w:val="16"/>
              </w:rPr>
              <w:t>questionnaires</w:t>
            </w:r>
            <w:r>
              <w:rPr>
                <w:spacing w:val="-7"/>
                <w:sz w:val="16"/>
              </w:rPr>
              <w:t xml:space="preserve"> </w:t>
            </w:r>
            <w:r>
              <w:rPr>
                <w:sz w:val="16"/>
              </w:rPr>
              <w:t>from</w:t>
            </w:r>
            <w:r>
              <w:rPr>
                <w:spacing w:val="40"/>
                <w:sz w:val="16"/>
              </w:rPr>
              <w:t xml:space="preserve"> </w:t>
            </w:r>
            <w:r>
              <w:rPr>
                <w:sz w:val="16"/>
              </w:rPr>
              <w:t>programme</w:t>
            </w:r>
            <w:r>
              <w:rPr>
                <w:spacing w:val="-7"/>
                <w:sz w:val="16"/>
              </w:rPr>
              <w:t xml:space="preserve"> </w:t>
            </w:r>
            <w:r>
              <w:rPr>
                <w:sz w:val="16"/>
              </w:rPr>
              <w:t>activities</w:t>
            </w:r>
            <w:r>
              <w:rPr>
                <w:spacing w:val="-8"/>
                <w:sz w:val="16"/>
              </w:rPr>
              <w:t xml:space="preserve"> </w:t>
            </w:r>
            <w:r>
              <w:rPr>
                <w:sz w:val="16"/>
              </w:rPr>
              <w:t>and</w:t>
            </w:r>
            <w:r>
              <w:rPr>
                <w:spacing w:val="40"/>
                <w:sz w:val="16"/>
              </w:rPr>
              <w:t xml:space="preserve"> </w:t>
            </w:r>
            <w:r>
              <w:rPr>
                <w:sz w:val="16"/>
              </w:rPr>
              <w:t>evaluation</w:t>
            </w:r>
            <w:r>
              <w:rPr>
                <w:spacing w:val="-3"/>
                <w:sz w:val="16"/>
              </w:rPr>
              <w:t xml:space="preserve"> </w:t>
            </w:r>
            <w:r>
              <w:rPr>
                <w:sz w:val="16"/>
              </w:rPr>
              <w:t>survey</w:t>
            </w:r>
          </w:p>
        </w:tc>
        <w:tc>
          <w:tcPr>
            <w:tcW w:w="2310" w:type="dxa"/>
          </w:tcPr>
          <w:p w14:paraId="57004A38" w14:textId="77777777" w:rsidR="0067591A" w:rsidRPr="0067591A" w:rsidRDefault="0067591A" w:rsidP="0067591A">
            <w:pPr>
              <w:pStyle w:val="TableParagraph"/>
              <w:numPr>
                <w:ilvl w:val="0"/>
                <w:numId w:val="28"/>
              </w:numPr>
              <w:tabs>
                <w:tab w:val="left" w:pos="309"/>
              </w:tabs>
              <w:spacing w:before="44"/>
              <w:ind w:right="362" w:hanging="250"/>
            </w:pPr>
            <w:r>
              <w:rPr>
                <w:sz w:val="16"/>
              </w:rPr>
              <w:t>Programme documents &amp;</w:t>
            </w:r>
            <w:r>
              <w:rPr>
                <w:spacing w:val="40"/>
                <w:sz w:val="16"/>
              </w:rPr>
              <w:t xml:space="preserve"> </w:t>
            </w:r>
            <w:r>
              <w:rPr>
                <w:sz w:val="16"/>
              </w:rPr>
              <w:t>progress</w:t>
            </w:r>
            <w:r>
              <w:rPr>
                <w:spacing w:val="-9"/>
                <w:sz w:val="16"/>
              </w:rPr>
              <w:t xml:space="preserve"> </w:t>
            </w:r>
            <w:r>
              <w:rPr>
                <w:sz w:val="16"/>
              </w:rPr>
              <w:t>reports;</w:t>
            </w:r>
            <w:r>
              <w:rPr>
                <w:spacing w:val="-8"/>
                <w:sz w:val="16"/>
              </w:rPr>
              <w:t xml:space="preserve"> </w:t>
            </w:r>
            <w:r>
              <w:rPr>
                <w:sz w:val="16"/>
              </w:rPr>
              <w:t>summary</w:t>
            </w:r>
            <w:r>
              <w:rPr>
                <w:spacing w:val="40"/>
                <w:sz w:val="16"/>
              </w:rPr>
              <w:t xml:space="preserve"> </w:t>
            </w:r>
            <w:r>
              <w:rPr>
                <w:sz w:val="16"/>
              </w:rPr>
              <w:t>reports of programme</w:t>
            </w:r>
            <w:r>
              <w:rPr>
                <w:spacing w:val="40"/>
                <w:sz w:val="16"/>
              </w:rPr>
              <w:t xml:space="preserve"> </w:t>
            </w:r>
            <w:r>
              <w:rPr>
                <w:sz w:val="16"/>
              </w:rPr>
              <w:t>activities; evaluations of</w:t>
            </w:r>
            <w:r>
              <w:rPr>
                <w:spacing w:val="40"/>
                <w:sz w:val="16"/>
              </w:rPr>
              <w:t xml:space="preserve"> </w:t>
            </w:r>
            <w:r>
              <w:rPr>
                <w:sz w:val="16"/>
              </w:rPr>
              <w:t>programme</w:t>
            </w:r>
            <w:r>
              <w:rPr>
                <w:spacing w:val="-1"/>
                <w:sz w:val="16"/>
              </w:rPr>
              <w:t xml:space="preserve"> </w:t>
            </w:r>
            <w:r>
              <w:rPr>
                <w:sz w:val="16"/>
              </w:rPr>
              <w:t>activities</w:t>
            </w:r>
          </w:p>
          <w:p w14:paraId="52124388" w14:textId="64C43A5F" w:rsidR="0067591A" w:rsidRDefault="0067591A" w:rsidP="0067591A">
            <w:pPr>
              <w:pStyle w:val="TableParagraph"/>
              <w:numPr>
                <w:ilvl w:val="0"/>
                <w:numId w:val="28"/>
              </w:numPr>
              <w:tabs>
                <w:tab w:val="left" w:pos="309"/>
              </w:tabs>
              <w:spacing w:before="44"/>
              <w:ind w:right="362" w:hanging="250"/>
            </w:pPr>
            <w:r>
              <w:rPr>
                <w:sz w:val="16"/>
              </w:rPr>
              <w:t>Feedback</w:t>
            </w:r>
            <w:r>
              <w:rPr>
                <w:spacing w:val="-10"/>
                <w:sz w:val="16"/>
              </w:rPr>
              <w:t xml:space="preserve"> </w:t>
            </w:r>
            <w:r>
              <w:rPr>
                <w:sz w:val="16"/>
              </w:rPr>
              <w:t>questionnaires</w:t>
            </w:r>
            <w:r>
              <w:rPr>
                <w:spacing w:val="-9"/>
                <w:sz w:val="16"/>
              </w:rPr>
              <w:t xml:space="preserve"> </w:t>
            </w:r>
            <w:r>
              <w:rPr>
                <w:sz w:val="16"/>
              </w:rPr>
              <w:t>of</w:t>
            </w:r>
            <w:r>
              <w:rPr>
                <w:spacing w:val="40"/>
                <w:sz w:val="16"/>
              </w:rPr>
              <w:t xml:space="preserve"> </w:t>
            </w:r>
            <w:r>
              <w:rPr>
                <w:sz w:val="16"/>
              </w:rPr>
              <w:t>programme</w:t>
            </w:r>
            <w:r>
              <w:rPr>
                <w:spacing w:val="-3"/>
                <w:sz w:val="16"/>
              </w:rPr>
              <w:t xml:space="preserve"> </w:t>
            </w:r>
            <w:r>
              <w:rPr>
                <w:sz w:val="16"/>
              </w:rPr>
              <w:t>activities</w:t>
            </w:r>
            <w:r>
              <w:rPr>
                <w:spacing w:val="-3"/>
                <w:sz w:val="16"/>
              </w:rPr>
              <w:t xml:space="preserve"> </w:t>
            </w:r>
            <w:r>
              <w:rPr>
                <w:sz w:val="16"/>
              </w:rPr>
              <w:t>(post</w:t>
            </w:r>
            <w:r>
              <w:rPr>
                <w:spacing w:val="40"/>
                <w:sz w:val="16"/>
              </w:rPr>
              <w:t xml:space="preserve"> </w:t>
            </w:r>
            <w:r>
              <w:rPr>
                <w:sz w:val="16"/>
              </w:rPr>
              <w:t>workshops)</w:t>
            </w:r>
            <w:r>
              <w:rPr>
                <w:spacing w:val="-7"/>
                <w:sz w:val="16"/>
              </w:rPr>
              <w:t xml:space="preserve"> </w:t>
            </w:r>
            <w:r>
              <w:rPr>
                <w:sz w:val="16"/>
              </w:rPr>
              <w:t>and</w:t>
            </w:r>
            <w:r>
              <w:rPr>
                <w:spacing w:val="-7"/>
                <w:sz w:val="16"/>
              </w:rPr>
              <w:t xml:space="preserve"> </w:t>
            </w:r>
            <w:r>
              <w:rPr>
                <w:sz w:val="16"/>
              </w:rPr>
              <w:t>evaluation</w:t>
            </w:r>
            <w:r>
              <w:rPr>
                <w:spacing w:val="40"/>
                <w:sz w:val="16"/>
              </w:rPr>
              <w:t xml:space="preserve"> </w:t>
            </w:r>
            <w:r>
              <w:rPr>
                <w:spacing w:val="-2"/>
                <w:sz w:val="16"/>
              </w:rPr>
              <w:t>survey</w:t>
            </w:r>
          </w:p>
        </w:tc>
        <w:tc>
          <w:tcPr>
            <w:tcW w:w="2310" w:type="dxa"/>
          </w:tcPr>
          <w:p w14:paraId="34926206" w14:textId="77777777" w:rsidR="0067591A" w:rsidRDefault="0067591A" w:rsidP="0067591A">
            <w:pPr>
              <w:pStyle w:val="TableParagraph"/>
              <w:rPr>
                <w:sz w:val="16"/>
              </w:rPr>
            </w:pPr>
          </w:p>
          <w:p w14:paraId="6E797531" w14:textId="7C80AF6E" w:rsidR="0067591A" w:rsidRPr="0067591A" w:rsidRDefault="0067591A" w:rsidP="0067591A">
            <w:pPr>
              <w:pStyle w:val="TableParagraph"/>
              <w:numPr>
                <w:ilvl w:val="0"/>
                <w:numId w:val="27"/>
              </w:numPr>
              <w:tabs>
                <w:tab w:val="left" w:pos="469"/>
                <w:tab w:val="left" w:pos="470"/>
              </w:tabs>
              <w:spacing w:before="10"/>
              <w:ind w:hanging="364"/>
              <w:rPr>
                <w:sz w:val="12"/>
              </w:rPr>
            </w:pPr>
            <w:r w:rsidRPr="0067591A">
              <w:rPr>
                <w:sz w:val="16"/>
              </w:rPr>
              <w:t>Desk</w:t>
            </w:r>
            <w:r w:rsidRPr="0067591A">
              <w:rPr>
                <w:spacing w:val="-2"/>
                <w:sz w:val="16"/>
              </w:rPr>
              <w:t xml:space="preserve"> review</w:t>
            </w:r>
          </w:p>
          <w:p w14:paraId="51336478" w14:textId="66F96273" w:rsidR="0067591A" w:rsidRDefault="0067591A" w:rsidP="0067591A">
            <w:pPr>
              <w:pStyle w:val="TableParagraph"/>
              <w:numPr>
                <w:ilvl w:val="0"/>
                <w:numId w:val="36"/>
              </w:numPr>
              <w:tabs>
                <w:tab w:val="left" w:pos="466"/>
                <w:tab w:val="left" w:pos="467"/>
              </w:tabs>
              <w:spacing w:before="104"/>
              <w:ind w:left="466" w:right="747"/>
            </w:pPr>
            <w:r>
              <w:rPr>
                <w:spacing w:val="-2"/>
                <w:sz w:val="16"/>
              </w:rPr>
              <w:t>M</w:t>
            </w:r>
            <w:r>
              <w:rPr>
                <w:spacing w:val="-2"/>
                <w:sz w:val="16"/>
              </w:rPr>
              <w:t>eta-Analysis</w:t>
            </w:r>
          </w:p>
        </w:tc>
      </w:tr>
      <w:tr w:rsidR="0067591A" w14:paraId="6DBD9B02" w14:textId="77777777" w:rsidTr="0014682E">
        <w:tc>
          <w:tcPr>
            <w:tcW w:w="2310" w:type="dxa"/>
          </w:tcPr>
          <w:p w14:paraId="7C17DF64" w14:textId="77777777" w:rsidR="0067591A" w:rsidRDefault="0067591A" w:rsidP="0067591A">
            <w:pPr>
              <w:pStyle w:val="TableParagraph"/>
              <w:rPr>
                <w:sz w:val="16"/>
              </w:rPr>
            </w:pPr>
          </w:p>
          <w:p w14:paraId="55506DB0" w14:textId="3AE1E801" w:rsidR="0067591A" w:rsidRDefault="0067591A" w:rsidP="0067591A">
            <w:r>
              <w:rPr>
                <w:sz w:val="16"/>
              </w:rPr>
              <w:t>Innovative</w:t>
            </w:r>
            <w:r>
              <w:rPr>
                <w:spacing w:val="-7"/>
                <w:sz w:val="16"/>
              </w:rPr>
              <w:t xml:space="preserve"> </w:t>
            </w:r>
            <w:r>
              <w:rPr>
                <w:sz w:val="16"/>
              </w:rPr>
              <w:t>programme</w:t>
            </w:r>
            <w:r>
              <w:rPr>
                <w:spacing w:val="-6"/>
                <w:sz w:val="16"/>
              </w:rPr>
              <w:t xml:space="preserve"> </w:t>
            </w:r>
            <w:r>
              <w:rPr>
                <w:spacing w:val="-2"/>
                <w:sz w:val="16"/>
              </w:rPr>
              <w:t>delivery</w:t>
            </w:r>
          </w:p>
        </w:tc>
        <w:tc>
          <w:tcPr>
            <w:tcW w:w="2310" w:type="dxa"/>
          </w:tcPr>
          <w:p w14:paraId="078E3EC4" w14:textId="77777777" w:rsidR="0067591A" w:rsidRDefault="0067591A" w:rsidP="0067591A">
            <w:pPr>
              <w:pStyle w:val="TableParagraph"/>
              <w:numPr>
                <w:ilvl w:val="0"/>
                <w:numId w:val="23"/>
              </w:numPr>
              <w:tabs>
                <w:tab w:val="left" w:pos="448"/>
                <w:tab w:val="left" w:pos="449"/>
              </w:tabs>
              <w:spacing w:before="54" w:line="195" w:lineRule="exact"/>
              <w:rPr>
                <w:sz w:val="16"/>
              </w:rPr>
            </w:pPr>
            <w:r>
              <w:rPr>
                <w:sz w:val="16"/>
              </w:rPr>
              <w:t>Qualitative</w:t>
            </w:r>
            <w:r>
              <w:rPr>
                <w:spacing w:val="3"/>
                <w:sz w:val="16"/>
              </w:rPr>
              <w:t xml:space="preserve"> </w:t>
            </w:r>
            <w:r>
              <w:rPr>
                <w:sz w:val="16"/>
              </w:rPr>
              <w:t>feedback</w:t>
            </w:r>
            <w:r>
              <w:rPr>
                <w:spacing w:val="1"/>
                <w:sz w:val="16"/>
              </w:rPr>
              <w:t xml:space="preserve"> </w:t>
            </w:r>
            <w:r>
              <w:rPr>
                <w:sz w:val="16"/>
              </w:rPr>
              <w:t>by</w:t>
            </w:r>
            <w:r>
              <w:rPr>
                <w:spacing w:val="2"/>
                <w:sz w:val="16"/>
              </w:rPr>
              <w:t xml:space="preserve"> </w:t>
            </w:r>
            <w:r>
              <w:rPr>
                <w:spacing w:val="-2"/>
                <w:sz w:val="16"/>
              </w:rPr>
              <w:t>partner</w:t>
            </w:r>
          </w:p>
          <w:p w14:paraId="373D3048" w14:textId="770A94DB" w:rsidR="0067591A" w:rsidRDefault="0067591A" w:rsidP="0067591A">
            <w:pPr>
              <w:pStyle w:val="TableParagraph"/>
              <w:numPr>
                <w:ilvl w:val="0"/>
                <w:numId w:val="35"/>
              </w:numPr>
              <w:tabs>
                <w:tab w:val="left" w:pos="448"/>
                <w:tab w:val="left" w:pos="449"/>
              </w:tabs>
              <w:spacing w:before="7"/>
              <w:ind w:right="699" w:hanging="360"/>
            </w:pPr>
            <w:r>
              <w:rPr>
                <w:sz w:val="16"/>
              </w:rPr>
              <w:t>/</w:t>
            </w:r>
            <w:proofErr w:type="gramStart"/>
            <w:r>
              <w:rPr>
                <w:sz w:val="16"/>
              </w:rPr>
              <w:t>stakeholder</w:t>
            </w:r>
            <w:proofErr w:type="gramEnd"/>
            <w:r>
              <w:rPr>
                <w:sz w:val="16"/>
              </w:rPr>
              <w:t xml:space="preserve"> (UNCDF, UNDP,</w:t>
            </w:r>
            <w:r>
              <w:rPr>
                <w:spacing w:val="40"/>
                <w:sz w:val="16"/>
              </w:rPr>
              <w:t xml:space="preserve"> </w:t>
            </w:r>
            <w:r>
              <w:rPr>
                <w:sz w:val="16"/>
              </w:rPr>
              <w:t>UNCTAD,</w:t>
            </w:r>
            <w:r>
              <w:rPr>
                <w:spacing w:val="-8"/>
                <w:sz w:val="16"/>
              </w:rPr>
              <w:t xml:space="preserve"> </w:t>
            </w:r>
            <w:r>
              <w:rPr>
                <w:sz w:val="16"/>
              </w:rPr>
              <w:t>partner</w:t>
            </w:r>
            <w:r>
              <w:rPr>
                <w:spacing w:val="-9"/>
                <w:sz w:val="16"/>
              </w:rPr>
              <w:t xml:space="preserve"> </w:t>
            </w:r>
            <w:r>
              <w:rPr>
                <w:sz w:val="16"/>
              </w:rPr>
              <w:t>Government,</w:t>
            </w:r>
            <w:r>
              <w:rPr>
                <w:spacing w:val="40"/>
                <w:sz w:val="16"/>
              </w:rPr>
              <w:t xml:space="preserve"> </w:t>
            </w:r>
            <w:r>
              <w:rPr>
                <w:spacing w:val="-2"/>
                <w:sz w:val="16"/>
              </w:rPr>
              <w:t>etc.)</w:t>
            </w:r>
          </w:p>
        </w:tc>
        <w:tc>
          <w:tcPr>
            <w:tcW w:w="2310" w:type="dxa"/>
          </w:tcPr>
          <w:p w14:paraId="6BFD837A" w14:textId="77777777" w:rsidR="0067591A" w:rsidRDefault="0067591A" w:rsidP="0067591A">
            <w:pPr>
              <w:pStyle w:val="TableParagraph"/>
              <w:rPr>
                <w:sz w:val="12"/>
              </w:rPr>
            </w:pPr>
          </w:p>
          <w:p w14:paraId="77A9CB24" w14:textId="77777777" w:rsidR="0067591A" w:rsidRDefault="0067591A" w:rsidP="0067591A">
            <w:pPr>
              <w:pStyle w:val="TableParagraph"/>
              <w:numPr>
                <w:ilvl w:val="0"/>
                <w:numId w:val="22"/>
              </w:numPr>
              <w:tabs>
                <w:tab w:val="left" w:pos="408"/>
                <w:tab w:val="left" w:pos="409"/>
              </w:tabs>
              <w:spacing w:before="1"/>
              <w:ind w:right="556" w:hanging="360"/>
              <w:rPr>
                <w:sz w:val="16"/>
              </w:rPr>
            </w:pPr>
            <w:r>
              <w:rPr>
                <w:sz w:val="16"/>
              </w:rPr>
              <w:t>Programme</w:t>
            </w:r>
            <w:r>
              <w:rPr>
                <w:spacing w:val="-10"/>
                <w:sz w:val="16"/>
              </w:rPr>
              <w:t xml:space="preserve"> </w:t>
            </w:r>
            <w:r>
              <w:rPr>
                <w:sz w:val="16"/>
              </w:rPr>
              <w:t>Document;</w:t>
            </w:r>
            <w:r>
              <w:rPr>
                <w:spacing w:val="40"/>
                <w:sz w:val="16"/>
              </w:rPr>
              <w:t xml:space="preserve"> </w:t>
            </w:r>
            <w:r>
              <w:rPr>
                <w:sz w:val="16"/>
              </w:rPr>
              <w:t>progress</w:t>
            </w:r>
            <w:r>
              <w:rPr>
                <w:spacing w:val="-3"/>
                <w:sz w:val="16"/>
              </w:rPr>
              <w:t xml:space="preserve"> </w:t>
            </w:r>
            <w:r>
              <w:rPr>
                <w:sz w:val="16"/>
              </w:rPr>
              <w:t>reports;</w:t>
            </w:r>
          </w:p>
          <w:p w14:paraId="4C012AB4" w14:textId="47E30C9A" w:rsidR="0067591A" w:rsidRDefault="0067591A" w:rsidP="0067591A">
            <w:pPr>
              <w:pStyle w:val="TableParagraph"/>
              <w:numPr>
                <w:ilvl w:val="0"/>
                <w:numId w:val="34"/>
              </w:numPr>
              <w:tabs>
                <w:tab w:val="left" w:pos="450"/>
              </w:tabs>
              <w:spacing w:before="7"/>
              <w:ind w:left="449" w:hanging="344"/>
            </w:pPr>
            <w:r>
              <w:rPr>
                <w:sz w:val="16"/>
              </w:rPr>
              <w:t>Interview</w:t>
            </w:r>
            <w:r>
              <w:rPr>
                <w:spacing w:val="1"/>
                <w:sz w:val="16"/>
              </w:rPr>
              <w:t xml:space="preserve"> </w:t>
            </w:r>
            <w:r>
              <w:rPr>
                <w:spacing w:val="-2"/>
                <w:sz w:val="16"/>
              </w:rPr>
              <w:t>Notes</w:t>
            </w:r>
          </w:p>
        </w:tc>
        <w:tc>
          <w:tcPr>
            <w:tcW w:w="2310" w:type="dxa"/>
          </w:tcPr>
          <w:p w14:paraId="6C6758C5" w14:textId="77777777" w:rsidR="0067591A" w:rsidRDefault="0067591A" w:rsidP="0067591A">
            <w:pPr>
              <w:pStyle w:val="TableParagraph"/>
              <w:spacing w:before="11"/>
              <w:rPr>
                <w:sz w:val="19"/>
              </w:rPr>
            </w:pPr>
          </w:p>
          <w:p w14:paraId="7E2F0AC8" w14:textId="53C55BD3" w:rsidR="0067591A" w:rsidRDefault="0067591A" w:rsidP="0067591A">
            <w:r>
              <w:rPr>
                <w:sz w:val="16"/>
              </w:rPr>
              <w:t>Key</w:t>
            </w:r>
            <w:r>
              <w:rPr>
                <w:spacing w:val="-10"/>
                <w:sz w:val="16"/>
              </w:rPr>
              <w:t xml:space="preserve"> </w:t>
            </w:r>
            <w:r>
              <w:rPr>
                <w:sz w:val="16"/>
              </w:rPr>
              <w:t>informant</w:t>
            </w:r>
            <w:r>
              <w:rPr>
                <w:spacing w:val="40"/>
                <w:sz w:val="16"/>
              </w:rPr>
              <w:t xml:space="preserve"> </w:t>
            </w:r>
            <w:r>
              <w:rPr>
                <w:spacing w:val="-2"/>
                <w:sz w:val="16"/>
              </w:rPr>
              <w:t>Interviews</w:t>
            </w:r>
          </w:p>
        </w:tc>
      </w:tr>
    </w:tbl>
    <w:p w14:paraId="72EC5A7E" w14:textId="44E058C6" w:rsidR="0067591A" w:rsidRPr="009455B5" w:rsidRDefault="0067591A" w:rsidP="0067591A">
      <w:pPr>
        <w:pStyle w:val="TableParagraph"/>
        <w:tabs>
          <w:tab w:val="left" w:pos="672"/>
          <w:tab w:val="left" w:pos="673"/>
        </w:tabs>
        <w:spacing w:line="203" w:lineRule="exact"/>
        <w:ind w:left="672" w:right="6"/>
        <w:rPr>
          <w:sz w:val="16"/>
        </w:rPr>
        <w:sectPr w:rsidR="0067591A" w:rsidRPr="009455B5" w:rsidSect="009455B5">
          <w:pgSz w:w="11910" w:h="16840"/>
          <w:pgMar w:top="1400" w:right="0" w:bottom="1200" w:left="142" w:header="0" w:footer="1012" w:gutter="0"/>
          <w:cols w:space="720"/>
        </w:sectPr>
      </w:pPr>
    </w:p>
    <w:p w14:paraId="060CD8C1" w14:textId="77777777" w:rsidR="0067591A" w:rsidRDefault="0067591A" w:rsidP="0067591A">
      <w:pPr>
        <w:pStyle w:val="TableParagraph"/>
        <w:spacing w:before="56"/>
        <w:ind w:left="108"/>
        <w:rPr>
          <w:b/>
          <w:sz w:val="16"/>
        </w:rPr>
      </w:pPr>
      <w:r>
        <w:rPr>
          <w:b/>
          <w:spacing w:val="-2"/>
          <w:sz w:val="16"/>
        </w:rPr>
        <w:lastRenderedPageBreak/>
        <w:t>SUSTAINABILITY:</w:t>
      </w:r>
    </w:p>
    <w:p w14:paraId="35E40801" w14:textId="77777777" w:rsidR="0067591A" w:rsidRDefault="0067591A" w:rsidP="0067591A">
      <w:pPr>
        <w:pStyle w:val="TableParagraph"/>
        <w:numPr>
          <w:ilvl w:val="0"/>
          <w:numId w:val="20"/>
        </w:numPr>
        <w:tabs>
          <w:tab w:val="left" w:pos="672"/>
          <w:tab w:val="left" w:pos="673"/>
        </w:tabs>
        <w:ind w:hanging="361"/>
        <w:rPr>
          <w:sz w:val="16"/>
        </w:rPr>
      </w:pPr>
      <w:r>
        <w:rPr>
          <w:sz w:val="16"/>
        </w:rPr>
        <w:t>Did</w:t>
      </w:r>
      <w:r>
        <w:rPr>
          <w:spacing w:val="-7"/>
          <w:sz w:val="16"/>
        </w:rPr>
        <w:t xml:space="preserve"> </w:t>
      </w:r>
      <w:r>
        <w:rPr>
          <w:sz w:val="16"/>
        </w:rPr>
        <w:t>the</w:t>
      </w:r>
      <w:r>
        <w:rPr>
          <w:spacing w:val="-4"/>
          <w:sz w:val="16"/>
        </w:rPr>
        <w:t xml:space="preserve"> </w:t>
      </w:r>
      <w:proofErr w:type="spellStart"/>
      <w:r>
        <w:rPr>
          <w:sz w:val="16"/>
        </w:rPr>
        <w:t>Programme</w:t>
      </w:r>
      <w:proofErr w:type="spellEnd"/>
      <w:r>
        <w:rPr>
          <w:spacing w:val="-5"/>
          <w:sz w:val="16"/>
        </w:rPr>
        <w:t xml:space="preserve"> </w:t>
      </w:r>
      <w:r>
        <w:rPr>
          <w:sz w:val="16"/>
        </w:rPr>
        <w:t>design</w:t>
      </w:r>
      <w:r>
        <w:rPr>
          <w:spacing w:val="-4"/>
          <w:sz w:val="16"/>
        </w:rPr>
        <w:t xml:space="preserve"> </w:t>
      </w:r>
      <w:r>
        <w:rPr>
          <w:sz w:val="16"/>
        </w:rPr>
        <w:t>include</w:t>
      </w:r>
      <w:r>
        <w:rPr>
          <w:spacing w:val="-4"/>
          <w:sz w:val="16"/>
        </w:rPr>
        <w:t xml:space="preserve"> </w:t>
      </w:r>
      <w:r>
        <w:rPr>
          <w:sz w:val="16"/>
        </w:rPr>
        <w:t>an</w:t>
      </w:r>
      <w:r>
        <w:rPr>
          <w:spacing w:val="-4"/>
          <w:sz w:val="16"/>
        </w:rPr>
        <w:t xml:space="preserve"> </w:t>
      </w:r>
      <w:r>
        <w:rPr>
          <w:sz w:val="16"/>
        </w:rPr>
        <w:t>approach</w:t>
      </w:r>
      <w:r>
        <w:rPr>
          <w:spacing w:val="-4"/>
          <w:sz w:val="16"/>
        </w:rPr>
        <w:t xml:space="preserve"> </w:t>
      </w:r>
      <w:r>
        <w:rPr>
          <w:sz w:val="16"/>
        </w:rPr>
        <w:t>to</w:t>
      </w:r>
      <w:r>
        <w:rPr>
          <w:spacing w:val="-4"/>
          <w:sz w:val="16"/>
        </w:rPr>
        <w:t xml:space="preserve"> </w:t>
      </w:r>
      <w:r>
        <w:rPr>
          <w:sz w:val="16"/>
        </w:rPr>
        <w:t>scaling</w:t>
      </w:r>
      <w:r>
        <w:rPr>
          <w:spacing w:val="-3"/>
          <w:sz w:val="16"/>
        </w:rPr>
        <w:t xml:space="preserve"> </w:t>
      </w:r>
      <w:r>
        <w:rPr>
          <w:sz w:val="16"/>
        </w:rPr>
        <w:t>up</w:t>
      </w:r>
      <w:r>
        <w:rPr>
          <w:spacing w:val="-4"/>
          <w:sz w:val="16"/>
        </w:rPr>
        <w:t xml:space="preserve"> </w:t>
      </w:r>
      <w:r>
        <w:rPr>
          <w:sz w:val="16"/>
        </w:rPr>
        <w:t>results,</w:t>
      </w:r>
      <w:r>
        <w:rPr>
          <w:spacing w:val="-3"/>
          <w:sz w:val="16"/>
        </w:rPr>
        <w:t xml:space="preserve"> </w:t>
      </w:r>
      <w:r>
        <w:rPr>
          <w:sz w:val="16"/>
        </w:rPr>
        <w:t>and</w:t>
      </w:r>
      <w:r>
        <w:rPr>
          <w:spacing w:val="-4"/>
          <w:sz w:val="16"/>
        </w:rPr>
        <w:t xml:space="preserve"> </w:t>
      </w:r>
      <w:r>
        <w:rPr>
          <w:sz w:val="16"/>
        </w:rPr>
        <w:t>how</w:t>
      </w:r>
      <w:r>
        <w:rPr>
          <w:spacing w:val="-3"/>
          <w:sz w:val="16"/>
        </w:rPr>
        <w:t xml:space="preserve"> </w:t>
      </w:r>
      <w:r>
        <w:rPr>
          <w:sz w:val="16"/>
        </w:rPr>
        <w:t>has</w:t>
      </w:r>
      <w:r>
        <w:rPr>
          <w:spacing w:val="-4"/>
          <w:sz w:val="16"/>
        </w:rPr>
        <w:t xml:space="preserve"> </w:t>
      </w:r>
      <w:r>
        <w:rPr>
          <w:sz w:val="16"/>
        </w:rPr>
        <w:t>this</w:t>
      </w:r>
      <w:r>
        <w:rPr>
          <w:spacing w:val="-4"/>
          <w:sz w:val="16"/>
        </w:rPr>
        <w:t xml:space="preserve"> </w:t>
      </w:r>
      <w:r>
        <w:rPr>
          <w:sz w:val="16"/>
        </w:rPr>
        <w:t>been</w:t>
      </w:r>
      <w:r>
        <w:rPr>
          <w:spacing w:val="-2"/>
          <w:sz w:val="16"/>
        </w:rPr>
        <w:t xml:space="preserve"> implemented?</w:t>
      </w:r>
    </w:p>
    <w:p w14:paraId="0813E86E" w14:textId="77777777" w:rsidR="0067591A" w:rsidRDefault="0067591A" w:rsidP="0067591A">
      <w:pPr>
        <w:pStyle w:val="TableParagraph"/>
        <w:numPr>
          <w:ilvl w:val="0"/>
          <w:numId w:val="20"/>
        </w:numPr>
        <w:tabs>
          <w:tab w:val="left" w:pos="672"/>
          <w:tab w:val="left" w:pos="673"/>
        </w:tabs>
        <w:spacing w:before="1"/>
        <w:ind w:right="405"/>
        <w:rPr>
          <w:sz w:val="16"/>
        </w:rPr>
      </w:pPr>
      <w:r>
        <w:rPr>
          <w:sz w:val="16"/>
        </w:rPr>
        <w:t>Will</w:t>
      </w:r>
      <w:r>
        <w:rPr>
          <w:spacing w:val="-3"/>
          <w:sz w:val="16"/>
        </w:rPr>
        <w:t xml:space="preserve"> </w:t>
      </w:r>
      <w:r>
        <w:rPr>
          <w:sz w:val="16"/>
        </w:rPr>
        <w:t>the</w:t>
      </w:r>
      <w:r>
        <w:rPr>
          <w:spacing w:val="-4"/>
          <w:sz w:val="16"/>
        </w:rPr>
        <w:t xml:space="preserve"> </w:t>
      </w:r>
      <w:proofErr w:type="spellStart"/>
      <w:r>
        <w:rPr>
          <w:sz w:val="16"/>
        </w:rPr>
        <w:t>programme</w:t>
      </w:r>
      <w:proofErr w:type="spellEnd"/>
      <w:r>
        <w:rPr>
          <w:spacing w:val="-3"/>
          <w:sz w:val="16"/>
        </w:rPr>
        <w:t xml:space="preserve"> </w:t>
      </w:r>
      <w:r>
        <w:rPr>
          <w:sz w:val="16"/>
        </w:rPr>
        <w:t>lead</w:t>
      </w:r>
      <w:r>
        <w:rPr>
          <w:spacing w:val="-3"/>
          <w:sz w:val="16"/>
        </w:rPr>
        <w:t xml:space="preserve"> </w:t>
      </w:r>
      <w:r>
        <w:rPr>
          <w:sz w:val="16"/>
        </w:rPr>
        <w:t>to</w:t>
      </w:r>
      <w:r>
        <w:rPr>
          <w:spacing w:val="-3"/>
          <w:sz w:val="16"/>
        </w:rPr>
        <w:t xml:space="preserve"> </w:t>
      </w:r>
      <w:r>
        <w:rPr>
          <w:sz w:val="16"/>
        </w:rPr>
        <w:t>the</w:t>
      </w:r>
      <w:r>
        <w:rPr>
          <w:spacing w:val="-2"/>
          <w:sz w:val="16"/>
        </w:rPr>
        <w:t xml:space="preserve"> </w:t>
      </w:r>
      <w:r>
        <w:rPr>
          <w:sz w:val="16"/>
        </w:rPr>
        <w:t>creation</w:t>
      </w:r>
      <w:r>
        <w:rPr>
          <w:spacing w:val="-3"/>
          <w:sz w:val="16"/>
        </w:rPr>
        <w:t xml:space="preserve"> </w:t>
      </w:r>
      <w:r>
        <w:rPr>
          <w:sz w:val="16"/>
        </w:rPr>
        <w:t>of</w:t>
      </w:r>
      <w:r>
        <w:rPr>
          <w:spacing w:val="-3"/>
          <w:sz w:val="16"/>
        </w:rPr>
        <w:t xml:space="preserve"> </w:t>
      </w:r>
      <w:r>
        <w:rPr>
          <w:sz w:val="16"/>
        </w:rPr>
        <w:t>institutions,</w:t>
      </w:r>
      <w:r>
        <w:rPr>
          <w:spacing w:val="-2"/>
          <w:sz w:val="16"/>
        </w:rPr>
        <w:t xml:space="preserve"> </w:t>
      </w:r>
      <w:r>
        <w:rPr>
          <w:sz w:val="16"/>
        </w:rPr>
        <w:t>strategies,</w:t>
      </w:r>
      <w:r>
        <w:rPr>
          <w:spacing w:val="-2"/>
          <w:sz w:val="16"/>
        </w:rPr>
        <w:t xml:space="preserve"> </w:t>
      </w:r>
      <w:r>
        <w:rPr>
          <w:sz w:val="16"/>
        </w:rPr>
        <w:t>policies,</w:t>
      </w:r>
      <w:r>
        <w:rPr>
          <w:spacing w:val="-2"/>
          <w:sz w:val="16"/>
        </w:rPr>
        <w:t xml:space="preserve"> </w:t>
      </w:r>
      <w:r>
        <w:rPr>
          <w:sz w:val="16"/>
        </w:rPr>
        <w:t>guidelines,</w:t>
      </w:r>
      <w:r>
        <w:rPr>
          <w:spacing w:val="-2"/>
          <w:sz w:val="16"/>
        </w:rPr>
        <w:t xml:space="preserve"> </w:t>
      </w:r>
      <w:r>
        <w:rPr>
          <w:sz w:val="16"/>
        </w:rPr>
        <w:t>products,</w:t>
      </w:r>
      <w:r>
        <w:rPr>
          <w:spacing w:val="-2"/>
          <w:sz w:val="16"/>
        </w:rPr>
        <w:t xml:space="preserve"> </w:t>
      </w:r>
      <w:r>
        <w:rPr>
          <w:sz w:val="16"/>
        </w:rPr>
        <w:t>and</w:t>
      </w:r>
      <w:r>
        <w:rPr>
          <w:spacing w:val="-3"/>
          <w:sz w:val="16"/>
        </w:rPr>
        <w:t xml:space="preserve"> </w:t>
      </w:r>
      <w:r>
        <w:rPr>
          <w:sz w:val="16"/>
        </w:rPr>
        <w:t>services</w:t>
      </w:r>
      <w:r>
        <w:rPr>
          <w:spacing w:val="-1"/>
          <w:sz w:val="16"/>
        </w:rPr>
        <w:t xml:space="preserve"> </w:t>
      </w:r>
      <w:r>
        <w:rPr>
          <w:sz w:val="16"/>
        </w:rPr>
        <w:t>that</w:t>
      </w:r>
      <w:r>
        <w:rPr>
          <w:spacing w:val="-4"/>
          <w:sz w:val="16"/>
        </w:rPr>
        <w:t xml:space="preserve"> </w:t>
      </w:r>
      <w:r>
        <w:rPr>
          <w:sz w:val="16"/>
        </w:rPr>
        <w:t>will</w:t>
      </w:r>
      <w:r>
        <w:rPr>
          <w:spacing w:val="-3"/>
          <w:sz w:val="16"/>
        </w:rPr>
        <w:t xml:space="preserve"> </w:t>
      </w:r>
      <w:r>
        <w:rPr>
          <w:sz w:val="16"/>
        </w:rPr>
        <w:t>continue</w:t>
      </w:r>
      <w:r>
        <w:rPr>
          <w:spacing w:val="-1"/>
          <w:sz w:val="16"/>
        </w:rPr>
        <w:t xml:space="preserve"> </w:t>
      </w:r>
      <w:r>
        <w:rPr>
          <w:sz w:val="16"/>
        </w:rPr>
        <w:t>to</w:t>
      </w:r>
      <w:r>
        <w:rPr>
          <w:spacing w:val="40"/>
          <w:sz w:val="16"/>
        </w:rPr>
        <w:t xml:space="preserve"> </w:t>
      </w:r>
      <w:r>
        <w:rPr>
          <w:sz w:val="16"/>
        </w:rPr>
        <w:t>support the target segment positively? To what extent are these likely to be sustainable over time?</w:t>
      </w:r>
    </w:p>
    <w:p w14:paraId="7EC8842C" w14:textId="77777777" w:rsidR="0067591A" w:rsidRDefault="0067591A" w:rsidP="0067591A">
      <w:pPr>
        <w:pStyle w:val="TableParagraph"/>
        <w:numPr>
          <w:ilvl w:val="0"/>
          <w:numId w:val="20"/>
        </w:numPr>
        <w:tabs>
          <w:tab w:val="left" w:pos="672"/>
          <w:tab w:val="left" w:pos="673"/>
        </w:tabs>
        <w:spacing w:before="1"/>
        <w:ind w:right="105"/>
        <w:rPr>
          <w:sz w:val="16"/>
        </w:rPr>
      </w:pPr>
      <w:r>
        <w:rPr>
          <w:sz w:val="16"/>
        </w:rPr>
        <w:t>What</w:t>
      </w:r>
      <w:r>
        <w:rPr>
          <w:spacing w:val="-3"/>
          <w:sz w:val="16"/>
        </w:rPr>
        <w:t xml:space="preserve"> </w:t>
      </w:r>
      <w:r>
        <w:rPr>
          <w:sz w:val="16"/>
        </w:rPr>
        <w:t>measures</w:t>
      </w:r>
      <w:r>
        <w:rPr>
          <w:spacing w:val="-3"/>
          <w:sz w:val="16"/>
        </w:rPr>
        <w:t xml:space="preserve"> </w:t>
      </w:r>
      <w:r>
        <w:rPr>
          <w:sz w:val="16"/>
        </w:rPr>
        <w:t>were</w:t>
      </w:r>
      <w:r>
        <w:rPr>
          <w:spacing w:val="-3"/>
          <w:sz w:val="16"/>
        </w:rPr>
        <w:t xml:space="preserve"> </w:t>
      </w:r>
      <w:r>
        <w:rPr>
          <w:sz w:val="16"/>
        </w:rPr>
        <w:t>adopted</w:t>
      </w:r>
      <w:r>
        <w:rPr>
          <w:spacing w:val="-3"/>
          <w:sz w:val="16"/>
        </w:rPr>
        <w:t xml:space="preserve"> </w:t>
      </w:r>
      <w:r>
        <w:rPr>
          <w:sz w:val="16"/>
        </w:rPr>
        <w:t>to</w:t>
      </w:r>
      <w:r>
        <w:rPr>
          <w:spacing w:val="-1"/>
          <w:sz w:val="16"/>
        </w:rPr>
        <w:t xml:space="preserve"> </w:t>
      </w:r>
      <w:r>
        <w:rPr>
          <w:sz w:val="16"/>
        </w:rPr>
        <w:t>ensure</w:t>
      </w:r>
      <w:r>
        <w:rPr>
          <w:spacing w:val="-3"/>
          <w:sz w:val="16"/>
        </w:rPr>
        <w:t xml:space="preserve"> </w:t>
      </w:r>
      <w:r>
        <w:rPr>
          <w:sz w:val="16"/>
        </w:rPr>
        <w:t>that</w:t>
      </w:r>
      <w:r>
        <w:rPr>
          <w:spacing w:val="-2"/>
          <w:sz w:val="16"/>
        </w:rPr>
        <w:t xml:space="preserve"> </w:t>
      </w:r>
      <w:r>
        <w:rPr>
          <w:sz w:val="16"/>
        </w:rPr>
        <w:t>the</w:t>
      </w:r>
      <w:r>
        <w:rPr>
          <w:spacing w:val="-4"/>
          <w:sz w:val="16"/>
        </w:rPr>
        <w:t xml:space="preserve"> </w:t>
      </w:r>
      <w:r>
        <w:rPr>
          <w:sz w:val="16"/>
        </w:rPr>
        <w:t>results</w:t>
      </w:r>
      <w:r>
        <w:rPr>
          <w:spacing w:val="-3"/>
          <w:sz w:val="16"/>
        </w:rPr>
        <w:t xml:space="preserve"> </w:t>
      </w:r>
      <w:r>
        <w:rPr>
          <w:sz w:val="16"/>
        </w:rPr>
        <w:t>achieved</w:t>
      </w:r>
      <w:r>
        <w:rPr>
          <w:spacing w:val="-3"/>
          <w:sz w:val="16"/>
        </w:rPr>
        <w:t xml:space="preserve"> </w:t>
      </w:r>
      <w:r>
        <w:rPr>
          <w:sz w:val="16"/>
        </w:rPr>
        <w:t>would</w:t>
      </w:r>
      <w:r>
        <w:rPr>
          <w:spacing w:val="-1"/>
          <w:sz w:val="16"/>
        </w:rPr>
        <w:t xml:space="preserve"> </w:t>
      </w:r>
      <w:r>
        <w:rPr>
          <w:sz w:val="16"/>
        </w:rPr>
        <w:t>continue</w:t>
      </w:r>
      <w:r>
        <w:rPr>
          <w:spacing w:val="-3"/>
          <w:sz w:val="16"/>
        </w:rPr>
        <w:t xml:space="preserve"> </w:t>
      </w:r>
      <w:r>
        <w:rPr>
          <w:sz w:val="16"/>
        </w:rPr>
        <w:t>after</w:t>
      </w:r>
      <w:r>
        <w:rPr>
          <w:spacing w:val="-1"/>
          <w:sz w:val="16"/>
        </w:rPr>
        <w:t xml:space="preserve"> </w:t>
      </w:r>
      <w:r>
        <w:rPr>
          <w:sz w:val="16"/>
        </w:rPr>
        <w:t>the</w:t>
      </w:r>
      <w:r>
        <w:rPr>
          <w:spacing w:val="-2"/>
          <w:sz w:val="16"/>
        </w:rPr>
        <w:t xml:space="preserve"> </w:t>
      </w:r>
      <w:proofErr w:type="spellStart"/>
      <w:r>
        <w:rPr>
          <w:sz w:val="16"/>
        </w:rPr>
        <w:t>Programme</w:t>
      </w:r>
      <w:proofErr w:type="spellEnd"/>
      <w:r>
        <w:rPr>
          <w:spacing w:val="-3"/>
          <w:sz w:val="16"/>
        </w:rPr>
        <w:t xml:space="preserve"> </w:t>
      </w:r>
      <w:r>
        <w:rPr>
          <w:sz w:val="16"/>
        </w:rPr>
        <w:t>end</w:t>
      </w:r>
      <w:r>
        <w:rPr>
          <w:spacing w:val="-3"/>
          <w:sz w:val="16"/>
        </w:rPr>
        <w:t xml:space="preserve"> </w:t>
      </w:r>
      <w:r>
        <w:rPr>
          <w:sz w:val="16"/>
        </w:rPr>
        <w:t>and</w:t>
      </w:r>
      <w:r>
        <w:rPr>
          <w:spacing w:val="-3"/>
          <w:sz w:val="16"/>
        </w:rPr>
        <w:t xml:space="preserve"> </w:t>
      </w:r>
      <w:r>
        <w:rPr>
          <w:sz w:val="16"/>
        </w:rPr>
        <w:t>without</w:t>
      </w:r>
      <w:r>
        <w:rPr>
          <w:spacing w:val="-3"/>
          <w:sz w:val="16"/>
        </w:rPr>
        <w:t xml:space="preserve"> </w:t>
      </w:r>
      <w:proofErr w:type="spellStart"/>
      <w:r>
        <w:rPr>
          <w:sz w:val="16"/>
        </w:rPr>
        <w:t>Programme's</w:t>
      </w:r>
      <w:proofErr w:type="spellEnd"/>
      <w:r>
        <w:rPr>
          <w:spacing w:val="40"/>
          <w:sz w:val="16"/>
        </w:rPr>
        <w:t xml:space="preserve"> </w:t>
      </w:r>
      <w:r>
        <w:rPr>
          <w:sz w:val="16"/>
        </w:rPr>
        <w:t>further</w:t>
      </w:r>
      <w:r>
        <w:rPr>
          <w:spacing w:val="-3"/>
          <w:sz w:val="16"/>
        </w:rPr>
        <w:t xml:space="preserve"> </w:t>
      </w:r>
      <w:r>
        <w:rPr>
          <w:sz w:val="16"/>
        </w:rPr>
        <w:t>involvement?</w:t>
      </w:r>
    </w:p>
    <w:p w14:paraId="0F02983B" w14:textId="06B7A07E" w:rsidR="00C764D6" w:rsidRDefault="0067591A" w:rsidP="0067591A">
      <w:pPr>
        <w:ind w:left="142"/>
        <w:rPr>
          <w:sz w:val="16"/>
        </w:rPr>
      </w:pPr>
      <w:r>
        <w:rPr>
          <w:sz w:val="16"/>
        </w:rPr>
        <w:t>Did</w:t>
      </w:r>
      <w:r>
        <w:rPr>
          <w:spacing w:val="-2"/>
          <w:sz w:val="16"/>
        </w:rPr>
        <w:t xml:space="preserve"> </w:t>
      </w:r>
      <w:r>
        <w:rPr>
          <w:sz w:val="16"/>
        </w:rPr>
        <w:t>the</w:t>
      </w:r>
      <w:r>
        <w:rPr>
          <w:spacing w:val="-3"/>
          <w:sz w:val="16"/>
        </w:rPr>
        <w:t xml:space="preserve"> </w:t>
      </w:r>
      <w:proofErr w:type="spellStart"/>
      <w:r>
        <w:rPr>
          <w:sz w:val="16"/>
        </w:rPr>
        <w:t>Programme</w:t>
      </w:r>
      <w:proofErr w:type="spellEnd"/>
      <w:r>
        <w:rPr>
          <w:spacing w:val="-2"/>
          <w:sz w:val="16"/>
        </w:rPr>
        <w:t xml:space="preserve"> </w:t>
      </w:r>
      <w:r>
        <w:rPr>
          <w:sz w:val="16"/>
        </w:rPr>
        <w:t>undertake</w:t>
      </w:r>
      <w:r>
        <w:rPr>
          <w:spacing w:val="-2"/>
          <w:sz w:val="16"/>
        </w:rPr>
        <w:t xml:space="preserve"> </w:t>
      </w:r>
      <w:r>
        <w:rPr>
          <w:sz w:val="16"/>
        </w:rPr>
        <w:t>root</w:t>
      </w:r>
      <w:r>
        <w:rPr>
          <w:spacing w:val="-1"/>
          <w:sz w:val="16"/>
        </w:rPr>
        <w:t xml:space="preserve"> </w:t>
      </w:r>
      <w:r>
        <w:rPr>
          <w:sz w:val="16"/>
        </w:rPr>
        <w:t>cause</w:t>
      </w:r>
      <w:r>
        <w:rPr>
          <w:spacing w:val="-3"/>
          <w:sz w:val="16"/>
        </w:rPr>
        <w:t xml:space="preserve"> </w:t>
      </w:r>
      <w:r>
        <w:rPr>
          <w:sz w:val="16"/>
        </w:rPr>
        <w:t>or</w:t>
      </w:r>
      <w:r>
        <w:rPr>
          <w:spacing w:val="-2"/>
          <w:sz w:val="16"/>
        </w:rPr>
        <w:t xml:space="preserve"> </w:t>
      </w:r>
      <w:r>
        <w:rPr>
          <w:sz w:val="16"/>
        </w:rPr>
        <w:t>diagnostic</w:t>
      </w:r>
      <w:r>
        <w:rPr>
          <w:spacing w:val="-2"/>
          <w:sz w:val="16"/>
        </w:rPr>
        <w:t xml:space="preserve"> </w:t>
      </w:r>
      <w:r>
        <w:rPr>
          <w:sz w:val="16"/>
        </w:rPr>
        <w:t>analysis to</w:t>
      </w:r>
      <w:r>
        <w:rPr>
          <w:spacing w:val="-2"/>
          <w:sz w:val="16"/>
        </w:rPr>
        <w:t xml:space="preserve"> </w:t>
      </w:r>
      <w:r>
        <w:rPr>
          <w:sz w:val="16"/>
        </w:rPr>
        <w:t>identify the</w:t>
      </w:r>
      <w:r>
        <w:rPr>
          <w:spacing w:val="-3"/>
          <w:sz w:val="16"/>
        </w:rPr>
        <w:t xml:space="preserve"> </w:t>
      </w:r>
      <w:r>
        <w:rPr>
          <w:sz w:val="16"/>
        </w:rPr>
        <w:t>systemic</w:t>
      </w:r>
      <w:r>
        <w:rPr>
          <w:spacing w:val="-2"/>
          <w:sz w:val="16"/>
        </w:rPr>
        <w:t xml:space="preserve"> </w:t>
      </w:r>
      <w:r>
        <w:rPr>
          <w:sz w:val="16"/>
        </w:rPr>
        <w:t>constraints</w:t>
      </w:r>
      <w:r>
        <w:rPr>
          <w:spacing w:val="-2"/>
          <w:sz w:val="16"/>
        </w:rPr>
        <w:t xml:space="preserve"> </w:t>
      </w:r>
      <w:r>
        <w:rPr>
          <w:sz w:val="16"/>
        </w:rPr>
        <w:t>inhibiting</w:t>
      </w:r>
      <w:r>
        <w:rPr>
          <w:spacing w:val="-1"/>
          <w:sz w:val="16"/>
        </w:rPr>
        <w:t xml:space="preserve"> </w:t>
      </w:r>
      <w:r>
        <w:rPr>
          <w:sz w:val="16"/>
        </w:rPr>
        <w:t>the</w:t>
      </w:r>
      <w:r>
        <w:rPr>
          <w:spacing w:val="-2"/>
          <w:sz w:val="16"/>
        </w:rPr>
        <w:t xml:space="preserve"> </w:t>
      </w:r>
      <w:r>
        <w:rPr>
          <w:sz w:val="16"/>
        </w:rPr>
        <w:t>optimal</w:t>
      </w:r>
      <w:r>
        <w:rPr>
          <w:spacing w:val="-3"/>
          <w:sz w:val="16"/>
        </w:rPr>
        <w:t xml:space="preserve"> </w:t>
      </w:r>
      <w:r>
        <w:rPr>
          <w:sz w:val="16"/>
        </w:rPr>
        <w:t>working</w:t>
      </w:r>
      <w:r>
        <w:rPr>
          <w:spacing w:val="-1"/>
          <w:sz w:val="16"/>
        </w:rPr>
        <w:t xml:space="preserve"> </w:t>
      </w:r>
      <w:r>
        <w:rPr>
          <w:sz w:val="16"/>
        </w:rPr>
        <w:t>of the</w:t>
      </w:r>
      <w:r>
        <w:rPr>
          <w:spacing w:val="40"/>
          <w:sz w:val="16"/>
        </w:rPr>
        <w:t xml:space="preserve"> </w:t>
      </w:r>
      <w:r>
        <w:rPr>
          <w:sz w:val="16"/>
        </w:rPr>
        <w:t>digital economy and related ecosystem in the Pacific Island countries?</w:t>
      </w:r>
    </w:p>
    <w:p w14:paraId="4D94B386" w14:textId="5CB80CE5" w:rsidR="0067591A" w:rsidRDefault="0067591A" w:rsidP="0067591A">
      <w:pPr>
        <w:ind w:left="142"/>
        <w:rPr>
          <w:sz w:val="16"/>
        </w:rPr>
      </w:pPr>
    </w:p>
    <w:tbl>
      <w:tblPr>
        <w:tblStyle w:val="TableGrid"/>
        <w:tblW w:w="9240" w:type="dxa"/>
        <w:tblInd w:w="484" w:type="dxa"/>
        <w:tblLook w:val="04A0" w:firstRow="1" w:lastRow="0" w:firstColumn="1" w:lastColumn="0" w:noHBand="0" w:noVBand="1"/>
      </w:tblPr>
      <w:tblGrid>
        <w:gridCol w:w="2310"/>
        <w:gridCol w:w="2310"/>
        <w:gridCol w:w="2310"/>
        <w:gridCol w:w="2310"/>
      </w:tblGrid>
      <w:tr w:rsidR="0067591A" w14:paraId="3CAC224C" w14:textId="77777777" w:rsidTr="0067591A">
        <w:tc>
          <w:tcPr>
            <w:tcW w:w="2310" w:type="dxa"/>
          </w:tcPr>
          <w:p w14:paraId="1F939130" w14:textId="77777777" w:rsidR="0067591A" w:rsidRDefault="0067591A" w:rsidP="0014682E">
            <w:r w:rsidRPr="00C764D6">
              <w:rPr>
                <w:b/>
                <w:spacing w:val="-2"/>
                <w:sz w:val="16"/>
              </w:rPr>
              <w:t>Assumptions/Sub-Questions</w:t>
            </w:r>
            <w:r w:rsidRPr="00C764D6">
              <w:rPr>
                <w:b/>
                <w:spacing w:val="40"/>
                <w:sz w:val="16"/>
              </w:rPr>
              <w:t xml:space="preserve"> </w:t>
            </w:r>
            <w:r w:rsidRPr="00C764D6">
              <w:rPr>
                <w:b/>
                <w:sz w:val="16"/>
              </w:rPr>
              <w:t>to be assessed: –</w:t>
            </w:r>
            <w:r w:rsidRPr="00C764D6">
              <w:rPr>
                <w:b/>
                <w:spacing w:val="40"/>
                <w:sz w:val="16"/>
              </w:rPr>
              <w:t xml:space="preserve"> </w:t>
            </w:r>
            <w:r w:rsidRPr="00C764D6">
              <w:rPr>
                <w:b/>
                <w:spacing w:val="-2"/>
                <w:sz w:val="16"/>
              </w:rPr>
              <w:t>agree/disagree</w:t>
            </w:r>
          </w:p>
        </w:tc>
        <w:tc>
          <w:tcPr>
            <w:tcW w:w="2310" w:type="dxa"/>
          </w:tcPr>
          <w:p w14:paraId="7B35AE75" w14:textId="77777777" w:rsidR="0067591A" w:rsidRDefault="0067591A" w:rsidP="0014682E">
            <w:r w:rsidRPr="00C764D6">
              <w:rPr>
                <w:b/>
                <w:sz w:val="16"/>
              </w:rPr>
              <w:t>Substantiating</w:t>
            </w:r>
            <w:r w:rsidRPr="00C764D6">
              <w:rPr>
                <w:b/>
                <w:spacing w:val="-10"/>
                <w:sz w:val="16"/>
              </w:rPr>
              <w:t xml:space="preserve"> </w:t>
            </w:r>
            <w:r w:rsidRPr="00C764D6">
              <w:rPr>
                <w:b/>
                <w:sz w:val="16"/>
              </w:rPr>
              <w:t>Evidence</w:t>
            </w:r>
            <w:r w:rsidRPr="00C764D6">
              <w:rPr>
                <w:b/>
                <w:spacing w:val="-9"/>
                <w:sz w:val="16"/>
              </w:rPr>
              <w:t xml:space="preserve"> </w:t>
            </w:r>
            <w:r w:rsidRPr="00C764D6">
              <w:rPr>
                <w:b/>
                <w:sz w:val="16"/>
              </w:rPr>
              <w:t>/</w:t>
            </w:r>
            <w:r w:rsidRPr="00C764D6">
              <w:rPr>
                <w:b/>
                <w:spacing w:val="40"/>
                <w:sz w:val="16"/>
              </w:rPr>
              <w:t xml:space="preserve"> </w:t>
            </w:r>
            <w:r w:rsidRPr="00C764D6">
              <w:rPr>
                <w:b/>
                <w:sz w:val="16"/>
              </w:rPr>
              <w:t>Indications of Change</w:t>
            </w:r>
          </w:p>
        </w:tc>
        <w:tc>
          <w:tcPr>
            <w:tcW w:w="2310" w:type="dxa"/>
          </w:tcPr>
          <w:p w14:paraId="5572BE68" w14:textId="77777777" w:rsidR="0067591A" w:rsidRDefault="0067591A" w:rsidP="0014682E">
            <w:r w:rsidRPr="00C764D6">
              <w:rPr>
                <w:b/>
                <w:sz w:val="16"/>
              </w:rPr>
              <w:t>Sources</w:t>
            </w:r>
            <w:r w:rsidRPr="00C764D6">
              <w:rPr>
                <w:b/>
                <w:spacing w:val="-4"/>
                <w:sz w:val="16"/>
              </w:rPr>
              <w:t xml:space="preserve"> </w:t>
            </w:r>
            <w:r w:rsidRPr="00C764D6">
              <w:rPr>
                <w:b/>
                <w:sz w:val="16"/>
              </w:rPr>
              <w:t>of</w:t>
            </w:r>
            <w:r w:rsidRPr="00C764D6">
              <w:rPr>
                <w:b/>
                <w:spacing w:val="-6"/>
                <w:sz w:val="16"/>
              </w:rPr>
              <w:t xml:space="preserve"> </w:t>
            </w:r>
            <w:r w:rsidRPr="00C764D6">
              <w:rPr>
                <w:b/>
                <w:spacing w:val="-2"/>
                <w:sz w:val="16"/>
              </w:rPr>
              <w:t>information</w:t>
            </w:r>
          </w:p>
        </w:tc>
        <w:tc>
          <w:tcPr>
            <w:tcW w:w="2310" w:type="dxa"/>
          </w:tcPr>
          <w:p w14:paraId="2DFF7805" w14:textId="77777777" w:rsidR="0067591A" w:rsidRDefault="0067591A" w:rsidP="0014682E">
            <w:r w:rsidRPr="00C764D6">
              <w:rPr>
                <w:b/>
                <w:sz w:val="16"/>
              </w:rPr>
              <w:t>Methods</w:t>
            </w:r>
            <w:r w:rsidRPr="00C764D6">
              <w:rPr>
                <w:b/>
                <w:spacing w:val="-10"/>
                <w:sz w:val="16"/>
              </w:rPr>
              <w:t xml:space="preserve"> </w:t>
            </w:r>
            <w:r w:rsidRPr="00C764D6">
              <w:rPr>
                <w:b/>
                <w:sz w:val="16"/>
              </w:rPr>
              <w:t>for</w:t>
            </w:r>
            <w:r w:rsidRPr="00C764D6">
              <w:rPr>
                <w:b/>
                <w:spacing w:val="-9"/>
                <w:sz w:val="16"/>
              </w:rPr>
              <w:t xml:space="preserve"> </w:t>
            </w:r>
            <w:r w:rsidRPr="00C764D6">
              <w:rPr>
                <w:b/>
                <w:sz w:val="16"/>
              </w:rPr>
              <w:t>data</w:t>
            </w:r>
            <w:r w:rsidRPr="00C764D6">
              <w:rPr>
                <w:b/>
                <w:spacing w:val="40"/>
                <w:sz w:val="16"/>
              </w:rPr>
              <w:t xml:space="preserve"> </w:t>
            </w:r>
            <w:r w:rsidRPr="00C764D6">
              <w:rPr>
                <w:b/>
                <w:spacing w:val="-2"/>
                <w:sz w:val="16"/>
              </w:rPr>
              <w:t>collection</w:t>
            </w:r>
          </w:p>
        </w:tc>
      </w:tr>
      <w:tr w:rsidR="0067591A" w14:paraId="234C639D" w14:textId="77777777" w:rsidTr="0067591A">
        <w:tc>
          <w:tcPr>
            <w:tcW w:w="2310" w:type="dxa"/>
          </w:tcPr>
          <w:p w14:paraId="0D22D8FE" w14:textId="77777777" w:rsidR="0067591A" w:rsidRDefault="0067591A" w:rsidP="0067591A">
            <w:pPr>
              <w:pStyle w:val="TableParagraph"/>
              <w:spacing w:before="1"/>
            </w:pPr>
          </w:p>
          <w:p w14:paraId="6B89B9B7" w14:textId="0CEB3B01" w:rsidR="0067591A" w:rsidRDefault="0067591A" w:rsidP="0067591A">
            <w:r>
              <w:rPr>
                <w:sz w:val="16"/>
              </w:rPr>
              <w:t>Institutionalization</w:t>
            </w:r>
            <w:r>
              <w:rPr>
                <w:spacing w:val="-3"/>
                <w:sz w:val="16"/>
              </w:rPr>
              <w:t xml:space="preserve"> </w:t>
            </w:r>
            <w:r>
              <w:rPr>
                <w:sz w:val="16"/>
              </w:rPr>
              <w:t>of</w:t>
            </w:r>
            <w:r>
              <w:rPr>
                <w:spacing w:val="40"/>
                <w:sz w:val="16"/>
              </w:rPr>
              <w:t xml:space="preserve"> </w:t>
            </w:r>
            <w:r>
              <w:rPr>
                <w:sz w:val="16"/>
              </w:rPr>
              <w:t>strategies,</w:t>
            </w:r>
            <w:r>
              <w:rPr>
                <w:spacing w:val="-10"/>
                <w:sz w:val="16"/>
              </w:rPr>
              <w:t xml:space="preserve"> </w:t>
            </w:r>
            <w:r>
              <w:rPr>
                <w:sz w:val="16"/>
              </w:rPr>
              <w:t>policies,</w:t>
            </w:r>
            <w:r>
              <w:rPr>
                <w:spacing w:val="-9"/>
                <w:sz w:val="16"/>
              </w:rPr>
              <w:t xml:space="preserve"> </w:t>
            </w:r>
            <w:r>
              <w:rPr>
                <w:sz w:val="16"/>
              </w:rPr>
              <w:t>guidelines,</w:t>
            </w:r>
            <w:r>
              <w:rPr>
                <w:spacing w:val="40"/>
                <w:sz w:val="16"/>
              </w:rPr>
              <w:t xml:space="preserve"> </w:t>
            </w:r>
            <w:r>
              <w:rPr>
                <w:sz w:val="16"/>
              </w:rPr>
              <w:t>products, and services</w:t>
            </w:r>
          </w:p>
        </w:tc>
        <w:tc>
          <w:tcPr>
            <w:tcW w:w="2310" w:type="dxa"/>
          </w:tcPr>
          <w:p w14:paraId="374347B7" w14:textId="77777777" w:rsidR="0067591A" w:rsidRDefault="0067591A" w:rsidP="0067591A">
            <w:pPr>
              <w:pStyle w:val="TableParagraph"/>
              <w:numPr>
                <w:ilvl w:val="0"/>
                <w:numId w:val="19"/>
              </w:numPr>
              <w:tabs>
                <w:tab w:val="left" w:pos="444"/>
                <w:tab w:val="left" w:pos="445"/>
              </w:tabs>
              <w:spacing w:before="85"/>
              <w:ind w:right="446" w:hanging="360"/>
              <w:rPr>
                <w:sz w:val="16"/>
              </w:rPr>
            </w:pPr>
            <w:r>
              <w:rPr>
                <w:sz w:val="16"/>
              </w:rPr>
              <w:t>Integration</w:t>
            </w:r>
            <w:r>
              <w:rPr>
                <w:spacing w:val="-10"/>
                <w:sz w:val="16"/>
              </w:rPr>
              <w:t xml:space="preserve"> </w:t>
            </w:r>
            <w:r>
              <w:rPr>
                <w:sz w:val="16"/>
              </w:rPr>
              <w:t>with</w:t>
            </w:r>
            <w:r>
              <w:rPr>
                <w:spacing w:val="-9"/>
                <w:sz w:val="16"/>
              </w:rPr>
              <w:t xml:space="preserve"> </w:t>
            </w:r>
            <w:r>
              <w:rPr>
                <w:sz w:val="16"/>
              </w:rPr>
              <w:t>national</w:t>
            </w:r>
            <w:r>
              <w:rPr>
                <w:spacing w:val="-9"/>
                <w:sz w:val="16"/>
              </w:rPr>
              <w:t xml:space="preserve"> </w:t>
            </w:r>
            <w:r>
              <w:rPr>
                <w:sz w:val="16"/>
              </w:rPr>
              <w:t>or</w:t>
            </w:r>
            <w:r>
              <w:rPr>
                <w:spacing w:val="40"/>
                <w:sz w:val="16"/>
              </w:rPr>
              <w:t xml:space="preserve"> </w:t>
            </w:r>
            <w:r>
              <w:rPr>
                <w:sz w:val="16"/>
              </w:rPr>
              <w:t>organizational</w:t>
            </w:r>
            <w:r>
              <w:rPr>
                <w:spacing w:val="-7"/>
                <w:sz w:val="16"/>
              </w:rPr>
              <w:t xml:space="preserve"> </w:t>
            </w:r>
            <w:r>
              <w:rPr>
                <w:sz w:val="16"/>
              </w:rPr>
              <w:t>strategies</w:t>
            </w:r>
          </w:p>
          <w:p w14:paraId="67890449" w14:textId="2B2313B8" w:rsidR="0067591A" w:rsidRDefault="0067591A" w:rsidP="0067591A">
            <w:pPr>
              <w:pStyle w:val="TableParagraph"/>
              <w:numPr>
                <w:ilvl w:val="0"/>
                <w:numId w:val="29"/>
              </w:numPr>
              <w:tabs>
                <w:tab w:val="left" w:pos="449"/>
              </w:tabs>
              <w:ind w:right="247" w:hanging="360"/>
            </w:pPr>
            <w:r>
              <w:rPr>
                <w:sz w:val="16"/>
              </w:rPr>
              <w:t>New</w:t>
            </w:r>
            <w:r>
              <w:rPr>
                <w:spacing w:val="-10"/>
                <w:sz w:val="16"/>
              </w:rPr>
              <w:t xml:space="preserve"> </w:t>
            </w:r>
            <w:r>
              <w:rPr>
                <w:sz w:val="16"/>
              </w:rPr>
              <w:t>procedures</w:t>
            </w:r>
            <w:r>
              <w:rPr>
                <w:spacing w:val="-9"/>
                <w:sz w:val="16"/>
              </w:rPr>
              <w:t xml:space="preserve"> </w:t>
            </w:r>
            <w:r>
              <w:rPr>
                <w:sz w:val="16"/>
              </w:rPr>
              <w:t>or</w:t>
            </w:r>
            <w:r>
              <w:rPr>
                <w:spacing w:val="-9"/>
                <w:sz w:val="16"/>
              </w:rPr>
              <w:t xml:space="preserve"> </w:t>
            </w:r>
            <w:r>
              <w:rPr>
                <w:sz w:val="16"/>
              </w:rPr>
              <w:t>systems</w:t>
            </w:r>
            <w:r>
              <w:rPr>
                <w:spacing w:val="-9"/>
                <w:sz w:val="16"/>
              </w:rPr>
              <w:t xml:space="preserve"> </w:t>
            </w:r>
            <w:r>
              <w:rPr>
                <w:sz w:val="16"/>
              </w:rPr>
              <w:t>are</w:t>
            </w:r>
            <w:r>
              <w:rPr>
                <w:spacing w:val="40"/>
                <w:sz w:val="16"/>
              </w:rPr>
              <w:t xml:space="preserve"> </w:t>
            </w:r>
            <w:r>
              <w:rPr>
                <w:sz w:val="16"/>
              </w:rPr>
              <w:t>in place, or products/ services</w:t>
            </w:r>
            <w:r>
              <w:rPr>
                <w:spacing w:val="40"/>
                <w:sz w:val="16"/>
              </w:rPr>
              <w:t xml:space="preserve"> </w:t>
            </w:r>
            <w:r>
              <w:rPr>
                <w:spacing w:val="-2"/>
                <w:sz w:val="16"/>
              </w:rPr>
              <w:t>launched</w:t>
            </w:r>
          </w:p>
        </w:tc>
        <w:tc>
          <w:tcPr>
            <w:tcW w:w="2310" w:type="dxa"/>
          </w:tcPr>
          <w:p w14:paraId="7BB84452" w14:textId="77777777" w:rsidR="0067591A" w:rsidRDefault="0067591A" w:rsidP="0067591A">
            <w:pPr>
              <w:pStyle w:val="TableParagraph"/>
              <w:spacing w:before="2"/>
              <w:rPr>
                <w:sz w:val="15"/>
              </w:rPr>
            </w:pPr>
          </w:p>
          <w:p w14:paraId="6BF5020E" w14:textId="6721ECC1" w:rsidR="0067591A" w:rsidRDefault="0067591A" w:rsidP="0067591A">
            <w:pPr>
              <w:pStyle w:val="TableParagraph"/>
              <w:numPr>
                <w:ilvl w:val="0"/>
                <w:numId w:val="28"/>
              </w:numPr>
              <w:tabs>
                <w:tab w:val="left" w:pos="309"/>
              </w:tabs>
              <w:spacing w:before="44"/>
              <w:ind w:right="362" w:hanging="250"/>
            </w:pPr>
            <w:r>
              <w:rPr>
                <w:sz w:val="16"/>
              </w:rPr>
              <w:t>Government</w:t>
            </w:r>
            <w:r>
              <w:rPr>
                <w:spacing w:val="-10"/>
                <w:sz w:val="16"/>
              </w:rPr>
              <w:t xml:space="preserve"> </w:t>
            </w:r>
            <w:r>
              <w:rPr>
                <w:sz w:val="16"/>
              </w:rPr>
              <w:t>documents;</w:t>
            </w:r>
            <w:r>
              <w:rPr>
                <w:spacing w:val="40"/>
                <w:sz w:val="16"/>
              </w:rPr>
              <w:t xml:space="preserve"> </w:t>
            </w:r>
            <w:r>
              <w:rPr>
                <w:sz w:val="16"/>
              </w:rPr>
              <w:t>Organizational</w:t>
            </w:r>
            <w:r>
              <w:rPr>
                <w:spacing w:val="-3"/>
                <w:sz w:val="16"/>
              </w:rPr>
              <w:t xml:space="preserve"> </w:t>
            </w:r>
            <w:r>
              <w:rPr>
                <w:sz w:val="16"/>
              </w:rPr>
              <w:t>reports,</w:t>
            </w:r>
            <w:r>
              <w:rPr>
                <w:spacing w:val="40"/>
                <w:sz w:val="16"/>
              </w:rPr>
              <w:t xml:space="preserve"> </w:t>
            </w:r>
            <w:r>
              <w:rPr>
                <w:sz w:val="16"/>
              </w:rPr>
              <w:t>progress</w:t>
            </w:r>
            <w:r>
              <w:rPr>
                <w:spacing w:val="-3"/>
                <w:sz w:val="16"/>
              </w:rPr>
              <w:t xml:space="preserve"> </w:t>
            </w:r>
            <w:r>
              <w:rPr>
                <w:sz w:val="16"/>
              </w:rPr>
              <w:t>reports;</w:t>
            </w:r>
            <w:r>
              <w:rPr>
                <w:spacing w:val="40"/>
                <w:sz w:val="16"/>
              </w:rPr>
              <w:t xml:space="preserve"> </w:t>
            </w:r>
            <w:r>
              <w:rPr>
                <w:sz w:val="16"/>
              </w:rPr>
              <w:t>programme</w:t>
            </w:r>
            <w:r>
              <w:rPr>
                <w:spacing w:val="-1"/>
                <w:sz w:val="16"/>
              </w:rPr>
              <w:t xml:space="preserve"> </w:t>
            </w:r>
            <w:r>
              <w:rPr>
                <w:sz w:val="16"/>
              </w:rPr>
              <w:t>website</w:t>
            </w:r>
          </w:p>
        </w:tc>
        <w:tc>
          <w:tcPr>
            <w:tcW w:w="2310" w:type="dxa"/>
          </w:tcPr>
          <w:p w14:paraId="1B84A8C5" w14:textId="77777777" w:rsidR="0067591A" w:rsidRDefault="0067591A" w:rsidP="0067591A">
            <w:pPr>
              <w:pStyle w:val="TableParagraph"/>
              <w:spacing w:before="10"/>
              <w:rPr>
                <w:sz w:val="14"/>
              </w:rPr>
            </w:pPr>
          </w:p>
          <w:p w14:paraId="4B4B3C52" w14:textId="77777777" w:rsidR="0067591A" w:rsidRDefault="0067591A" w:rsidP="0067591A">
            <w:pPr>
              <w:pStyle w:val="TableParagraph"/>
              <w:numPr>
                <w:ilvl w:val="0"/>
                <w:numId w:val="17"/>
              </w:numPr>
              <w:tabs>
                <w:tab w:val="left" w:pos="466"/>
                <w:tab w:val="left" w:pos="467"/>
              </w:tabs>
              <w:ind w:left="466" w:right="747"/>
              <w:rPr>
                <w:sz w:val="16"/>
              </w:rPr>
            </w:pPr>
            <w:r>
              <w:rPr>
                <w:sz w:val="16"/>
              </w:rPr>
              <w:t>Key</w:t>
            </w:r>
            <w:r>
              <w:rPr>
                <w:spacing w:val="-10"/>
                <w:sz w:val="16"/>
              </w:rPr>
              <w:t xml:space="preserve"> </w:t>
            </w:r>
            <w:r>
              <w:rPr>
                <w:sz w:val="16"/>
              </w:rPr>
              <w:t>informant</w:t>
            </w:r>
            <w:r>
              <w:rPr>
                <w:spacing w:val="40"/>
                <w:sz w:val="16"/>
              </w:rPr>
              <w:t xml:space="preserve"> </w:t>
            </w:r>
            <w:r>
              <w:rPr>
                <w:spacing w:val="-2"/>
                <w:sz w:val="16"/>
              </w:rPr>
              <w:t>Interviews</w:t>
            </w:r>
          </w:p>
          <w:p w14:paraId="5241043C" w14:textId="2055FCD1" w:rsidR="0067591A" w:rsidRDefault="0067591A" w:rsidP="0067591A">
            <w:pPr>
              <w:pStyle w:val="TableParagraph"/>
              <w:numPr>
                <w:ilvl w:val="0"/>
                <w:numId w:val="36"/>
              </w:numPr>
              <w:tabs>
                <w:tab w:val="left" w:pos="466"/>
                <w:tab w:val="left" w:pos="467"/>
              </w:tabs>
              <w:spacing w:before="104"/>
              <w:ind w:left="466" w:right="747"/>
            </w:pPr>
            <w:r>
              <w:rPr>
                <w:sz w:val="16"/>
              </w:rPr>
              <w:t>Desk</w:t>
            </w:r>
            <w:r>
              <w:rPr>
                <w:spacing w:val="-8"/>
                <w:sz w:val="16"/>
              </w:rPr>
              <w:t xml:space="preserve"> </w:t>
            </w:r>
            <w:r>
              <w:rPr>
                <w:sz w:val="16"/>
              </w:rPr>
              <w:t>Review</w:t>
            </w:r>
            <w:r>
              <w:rPr>
                <w:spacing w:val="-9"/>
                <w:sz w:val="16"/>
              </w:rPr>
              <w:t xml:space="preserve"> </w:t>
            </w:r>
            <w:r>
              <w:rPr>
                <w:sz w:val="16"/>
              </w:rPr>
              <w:t>&amp;</w:t>
            </w:r>
            <w:r>
              <w:rPr>
                <w:spacing w:val="-6"/>
                <w:sz w:val="16"/>
              </w:rPr>
              <w:t xml:space="preserve"> </w:t>
            </w:r>
            <w:r>
              <w:rPr>
                <w:sz w:val="16"/>
              </w:rPr>
              <w:t>Web</w:t>
            </w:r>
            <w:r>
              <w:rPr>
                <w:spacing w:val="40"/>
                <w:sz w:val="16"/>
              </w:rPr>
              <w:t xml:space="preserve"> </w:t>
            </w:r>
            <w:r>
              <w:rPr>
                <w:spacing w:val="-2"/>
                <w:sz w:val="16"/>
              </w:rPr>
              <w:t>Search</w:t>
            </w:r>
          </w:p>
        </w:tc>
      </w:tr>
      <w:tr w:rsidR="0067591A" w14:paraId="3DF2FA65" w14:textId="77777777" w:rsidTr="0067591A">
        <w:tc>
          <w:tcPr>
            <w:tcW w:w="2310" w:type="dxa"/>
          </w:tcPr>
          <w:p w14:paraId="5634A3DE" w14:textId="1DD0AE67" w:rsidR="0067591A" w:rsidRDefault="0067591A" w:rsidP="0067591A">
            <w:r>
              <w:rPr>
                <w:sz w:val="16"/>
              </w:rPr>
              <w:t>To</w:t>
            </w:r>
            <w:r>
              <w:rPr>
                <w:spacing w:val="-7"/>
                <w:sz w:val="16"/>
              </w:rPr>
              <w:t xml:space="preserve"> </w:t>
            </w:r>
            <w:r>
              <w:rPr>
                <w:sz w:val="16"/>
              </w:rPr>
              <w:t>what</w:t>
            </w:r>
            <w:r>
              <w:rPr>
                <w:spacing w:val="-8"/>
                <w:sz w:val="16"/>
              </w:rPr>
              <w:t xml:space="preserve"> </w:t>
            </w:r>
            <w:r>
              <w:rPr>
                <w:sz w:val="16"/>
              </w:rPr>
              <w:t>extent</w:t>
            </w:r>
            <w:r>
              <w:rPr>
                <w:spacing w:val="-8"/>
                <w:sz w:val="16"/>
              </w:rPr>
              <w:t xml:space="preserve"> </w:t>
            </w:r>
            <w:r>
              <w:rPr>
                <w:sz w:val="16"/>
              </w:rPr>
              <w:t>programme</w:t>
            </w:r>
            <w:r>
              <w:rPr>
                <w:spacing w:val="-7"/>
                <w:sz w:val="16"/>
              </w:rPr>
              <w:t xml:space="preserve"> </w:t>
            </w:r>
            <w:r>
              <w:rPr>
                <w:sz w:val="16"/>
              </w:rPr>
              <w:t>has</w:t>
            </w:r>
            <w:r>
              <w:rPr>
                <w:spacing w:val="40"/>
                <w:sz w:val="16"/>
              </w:rPr>
              <w:t xml:space="preserve"> </w:t>
            </w:r>
            <w:r>
              <w:rPr>
                <w:sz w:val="16"/>
              </w:rPr>
              <w:t>undertaken a deeper diagnosis</w:t>
            </w:r>
            <w:r>
              <w:rPr>
                <w:spacing w:val="40"/>
                <w:sz w:val="16"/>
              </w:rPr>
              <w:t xml:space="preserve"> </w:t>
            </w:r>
            <w:r>
              <w:rPr>
                <w:sz w:val="16"/>
              </w:rPr>
              <w:t>to understand systemic</w:t>
            </w:r>
            <w:r>
              <w:rPr>
                <w:spacing w:val="40"/>
                <w:sz w:val="16"/>
              </w:rPr>
              <w:t xml:space="preserve"> </w:t>
            </w:r>
            <w:r>
              <w:rPr>
                <w:sz w:val="16"/>
              </w:rPr>
              <w:t>constraints in the digital</w:t>
            </w:r>
            <w:r>
              <w:rPr>
                <w:spacing w:val="40"/>
                <w:sz w:val="16"/>
              </w:rPr>
              <w:t xml:space="preserve"> </w:t>
            </w:r>
            <w:r>
              <w:rPr>
                <w:sz w:val="16"/>
              </w:rPr>
              <w:t>economy</w:t>
            </w:r>
            <w:r>
              <w:rPr>
                <w:spacing w:val="-7"/>
                <w:sz w:val="16"/>
              </w:rPr>
              <w:t xml:space="preserve"> </w:t>
            </w:r>
            <w:r>
              <w:rPr>
                <w:sz w:val="16"/>
              </w:rPr>
              <w:t>market</w:t>
            </w:r>
          </w:p>
        </w:tc>
        <w:tc>
          <w:tcPr>
            <w:tcW w:w="2310" w:type="dxa"/>
          </w:tcPr>
          <w:p w14:paraId="69BF5C0A" w14:textId="77777777" w:rsidR="0067591A" w:rsidRDefault="0067591A" w:rsidP="0067591A">
            <w:pPr>
              <w:pStyle w:val="TableParagraph"/>
              <w:spacing w:before="8"/>
              <w:rPr>
                <w:sz w:val="20"/>
              </w:rPr>
            </w:pPr>
          </w:p>
          <w:p w14:paraId="7AF9D9D9" w14:textId="6D3AD56E" w:rsidR="0067591A" w:rsidRDefault="0067591A" w:rsidP="0067591A">
            <w:pPr>
              <w:pStyle w:val="TableParagraph"/>
              <w:numPr>
                <w:ilvl w:val="0"/>
                <w:numId w:val="35"/>
              </w:numPr>
              <w:tabs>
                <w:tab w:val="left" w:pos="448"/>
                <w:tab w:val="left" w:pos="449"/>
              </w:tabs>
              <w:spacing w:before="7"/>
              <w:ind w:right="699" w:hanging="360"/>
            </w:pPr>
            <w:r>
              <w:rPr>
                <w:sz w:val="16"/>
              </w:rPr>
              <w:t>Qualitative feedback by co-</w:t>
            </w:r>
            <w:r>
              <w:rPr>
                <w:spacing w:val="40"/>
                <w:sz w:val="16"/>
              </w:rPr>
              <w:t xml:space="preserve"> </w:t>
            </w:r>
            <w:r>
              <w:rPr>
                <w:sz w:val="16"/>
              </w:rPr>
              <w:t>implementers,</w:t>
            </w:r>
            <w:r>
              <w:rPr>
                <w:spacing w:val="-8"/>
                <w:sz w:val="16"/>
              </w:rPr>
              <w:t xml:space="preserve"> </w:t>
            </w:r>
            <w:r>
              <w:rPr>
                <w:sz w:val="16"/>
              </w:rPr>
              <w:t>partners,</w:t>
            </w:r>
            <w:r>
              <w:rPr>
                <w:spacing w:val="-8"/>
                <w:sz w:val="16"/>
              </w:rPr>
              <w:t xml:space="preserve"> </w:t>
            </w:r>
            <w:r>
              <w:rPr>
                <w:sz w:val="16"/>
              </w:rPr>
              <w:t>and</w:t>
            </w:r>
            <w:r>
              <w:rPr>
                <w:spacing w:val="40"/>
                <w:sz w:val="16"/>
              </w:rPr>
              <w:t xml:space="preserve"> </w:t>
            </w:r>
            <w:r>
              <w:rPr>
                <w:spacing w:val="-2"/>
                <w:sz w:val="16"/>
              </w:rPr>
              <w:t>stakeholders</w:t>
            </w:r>
          </w:p>
        </w:tc>
        <w:tc>
          <w:tcPr>
            <w:tcW w:w="2310" w:type="dxa"/>
          </w:tcPr>
          <w:p w14:paraId="051AC916" w14:textId="77777777" w:rsidR="0067591A" w:rsidRDefault="0067591A" w:rsidP="0067591A">
            <w:pPr>
              <w:pStyle w:val="TableParagraph"/>
              <w:spacing w:before="8"/>
              <w:rPr>
                <w:sz w:val="12"/>
              </w:rPr>
            </w:pPr>
          </w:p>
          <w:p w14:paraId="6FA108A9" w14:textId="77777777" w:rsidR="0067591A" w:rsidRDefault="0067591A" w:rsidP="0067591A">
            <w:pPr>
              <w:pStyle w:val="TableParagraph"/>
              <w:numPr>
                <w:ilvl w:val="0"/>
                <w:numId w:val="15"/>
              </w:numPr>
              <w:tabs>
                <w:tab w:val="left" w:pos="408"/>
                <w:tab w:val="left" w:pos="409"/>
              </w:tabs>
              <w:ind w:right="276" w:hanging="360"/>
              <w:rPr>
                <w:sz w:val="16"/>
              </w:rPr>
            </w:pPr>
            <w:r>
              <w:rPr>
                <w:sz w:val="16"/>
              </w:rPr>
              <w:t>Programme</w:t>
            </w:r>
            <w:r>
              <w:rPr>
                <w:spacing w:val="-1"/>
                <w:sz w:val="16"/>
              </w:rPr>
              <w:t xml:space="preserve"> </w:t>
            </w:r>
            <w:r>
              <w:rPr>
                <w:sz w:val="16"/>
              </w:rPr>
              <w:t>Documents;</w:t>
            </w:r>
            <w:r>
              <w:rPr>
                <w:spacing w:val="40"/>
                <w:sz w:val="16"/>
              </w:rPr>
              <w:t xml:space="preserve"> </w:t>
            </w:r>
            <w:r>
              <w:rPr>
                <w:sz w:val="16"/>
              </w:rPr>
              <w:t>progress</w:t>
            </w:r>
            <w:r>
              <w:rPr>
                <w:spacing w:val="-9"/>
                <w:sz w:val="16"/>
              </w:rPr>
              <w:t xml:space="preserve"> </w:t>
            </w:r>
            <w:r>
              <w:rPr>
                <w:sz w:val="16"/>
              </w:rPr>
              <w:t>reports;</w:t>
            </w:r>
            <w:r>
              <w:rPr>
                <w:spacing w:val="-8"/>
                <w:sz w:val="16"/>
              </w:rPr>
              <w:t xml:space="preserve"> </w:t>
            </w:r>
            <w:r>
              <w:rPr>
                <w:sz w:val="16"/>
              </w:rPr>
              <w:t>Research</w:t>
            </w:r>
            <w:r>
              <w:rPr>
                <w:spacing w:val="40"/>
                <w:sz w:val="16"/>
              </w:rPr>
              <w:t xml:space="preserve"> </w:t>
            </w:r>
            <w:r>
              <w:rPr>
                <w:spacing w:val="-2"/>
                <w:sz w:val="16"/>
              </w:rPr>
              <w:t>reports</w:t>
            </w:r>
          </w:p>
          <w:p w14:paraId="0AA795EA" w14:textId="0FD63A07" w:rsidR="0067591A" w:rsidRDefault="0067591A" w:rsidP="0067591A">
            <w:pPr>
              <w:pStyle w:val="TableParagraph"/>
              <w:numPr>
                <w:ilvl w:val="0"/>
                <w:numId w:val="34"/>
              </w:numPr>
              <w:tabs>
                <w:tab w:val="left" w:pos="450"/>
              </w:tabs>
              <w:spacing w:before="7"/>
              <w:ind w:left="449" w:hanging="344"/>
            </w:pPr>
            <w:r>
              <w:rPr>
                <w:sz w:val="16"/>
              </w:rPr>
              <w:t>Interview</w:t>
            </w:r>
            <w:r>
              <w:rPr>
                <w:spacing w:val="1"/>
                <w:sz w:val="16"/>
              </w:rPr>
              <w:t xml:space="preserve"> </w:t>
            </w:r>
            <w:r>
              <w:rPr>
                <w:spacing w:val="-2"/>
                <w:sz w:val="16"/>
              </w:rPr>
              <w:t>Notes</w:t>
            </w:r>
          </w:p>
        </w:tc>
        <w:tc>
          <w:tcPr>
            <w:tcW w:w="2310" w:type="dxa"/>
          </w:tcPr>
          <w:p w14:paraId="287CD11F" w14:textId="77777777" w:rsidR="0067591A" w:rsidRDefault="0067591A" w:rsidP="0067591A">
            <w:pPr>
              <w:pStyle w:val="TableParagraph"/>
              <w:rPr>
                <w:sz w:val="16"/>
              </w:rPr>
            </w:pPr>
          </w:p>
          <w:p w14:paraId="576F5D0A" w14:textId="77777777" w:rsidR="0067591A" w:rsidRDefault="0067591A" w:rsidP="0067591A">
            <w:pPr>
              <w:pStyle w:val="TableParagraph"/>
              <w:spacing w:before="4"/>
              <w:rPr>
                <w:sz w:val="14"/>
              </w:rPr>
            </w:pPr>
          </w:p>
          <w:p w14:paraId="66512D1C" w14:textId="77777777" w:rsidR="0067591A" w:rsidRDefault="0067591A" w:rsidP="0067591A">
            <w:pPr>
              <w:pStyle w:val="TableParagraph"/>
              <w:numPr>
                <w:ilvl w:val="0"/>
                <w:numId w:val="14"/>
              </w:numPr>
              <w:tabs>
                <w:tab w:val="left" w:pos="466"/>
                <w:tab w:val="left" w:pos="467"/>
              </w:tabs>
              <w:ind w:left="466" w:right="747"/>
              <w:rPr>
                <w:sz w:val="16"/>
              </w:rPr>
            </w:pPr>
            <w:r>
              <w:rPr>
                <w:sz w:val="16"/>
              </w:rPr>
              <w:t>Key</w:t>
            </w:r>
            <w:r>
              <w:rPr>
                <w:spacing w:val="-10"/>
                <w:sz w:val="16"/>
              </w:rPr>
              <w:t xml:space="preserve"> </w:t>
            </w:r>
            <w:r>
              <w:rPr>
                <w:sz w:val="16"/>
              </w:rPr>
              <w:t>informant</w:t>
            </w:r>
            <w:r>
              <w:rPr>
                <w:spacing w:val="40"/>
                <w:sz w:val="16"/>
              </w:rPr>
              <w:t xml:space="preserve"> </w:t>
            </w:r>
            <w:r>
              <w:rPr>
                <w:spacing w:val="-2"/>
                <w:sz w:val="16"/>
              </w:rPr>
              <w:t>Interviews</w:t>
            </w:r>
          </w:p>
          <w:p w14:paraId="55E143CD" w14:textId="533C7B44" w:rsidR="0067591A" w:rsidRDefault="0067591A" w:rsidP="0067591A">
            <w:r>
              <w:rPr>
                <w:sz w:val="16"/>
              </w:rPr>
              <w:t>Desk</w:t>
            </w:r>
            <w:r>
              <w:rPr>
                <w:spacing w:val="-1"/>
                <w:sz w:val="16"/>
              </w:rPr>
              <w:t xml:space="preserve"> </w:t>
            </w:r>
            <w:r>
              <w:rPr>
                <w:spacing w:val="-2"/>
                <w:sz w:val="16"/>
              </w:rPr>
              <w:t>Review</w:t>
            </w:r>
          </w:p>
        </w:tc>
      </w:tr>
    </w:tbl>
    <w:p w14:paraId="1BD398A4" w14:textId="77777777" w:rsidR="0067591A" w:rsidRDefault="0067591A" w:rsidP="0067591A">
      <w:pPr>
        <w:ind w:left="142"/>
        <w:rPr>
          <w:sz w:val="16"/>
        </w:rPr>
      </w:pPr>
    </w:p>
    <w:p w14:paraId="4F645355" w14:textId="77777777" w:rsidR="0067591A" w:rsidRDefault="0067591A" w:rsidP="0067591A">
      <w:pPr>
        <w:ind w:left="142"/>
      </w:pPr>
    </w:p>
    <w:p w14:paraId="061C1EEC" w14:textId="77777777" w:rsidR="0067591A" w:rsidRDefault="0067591A" w:rsidP="0067591A">
      <w:pPr>
        <w:pStyle w:val="TableParagraph"/>
        <w:spacing w:before="68"/>
        <w:rPr>
          <w:b/>
          <w:sz w:val="16"/>
        </w:rPr>
      </w:pPr>
      <w:r>
        <w:rPr>
          <w:b/>
          <w:sz w:val="16"/>
        </w:rPr>
        <w:t>GENDER</w:t>
      </w:r>
      <w:r>
        <w:rPr>
          <w:b/>
          <w:spacing w:val="-7"/>
          <w:sz w:val="16"/>
        </w:rPr>
        <w:t xml:space="preserve"> </w:t>
      </w:r>
      <w:r>
        <w:rPr>
          <w:b/>
          <w:spacing w:val="-2"/>
          <w:sz w:val="16"/>
        </w:rPr>
        <w:t>MAINSTREAMING:</w:t>
      </w:r>
    </w:p>
    <w:p w14:paraId="7196C41B" w14:textId="0D64E905" w:rsidR="00C764D6" w:rsidRDefault="0067591A" w:rsidP="0067591A">
      <w:pPr>
        <w:rPr>
          <w:sz w:val="16"/>
        </w:rPr>
      </w:pPr>
      <w:r>
        <w:rPr>
          <w:sz w:val="16"/>
        </w:rPr>
        <w:t>To</w:t>
      </w:r>
      <w:r>
        <w:rPr>
          <w:spacing w:val="-3"/>
          <w:sz w:val="16"/>
        </w:rPr>
        <w:t xml:space="preserve"> </w:t>
      </w:r>
      <w:r>
        <w:rPr>
          <w:sz w:val="16"/>
        </w:rPr>
        <w:t>what</w:t>
      </w:r>
      <w:r>
        <w:rPr>
          <w:spacing w:val="-4"/>
          <w:sz w:val="16"/>
        </w:rPr>
        <w:t xml:space="preserve"> </w:t>
      </w:r>
      <w:r>
        <w:rPr>
          <w:sz w:val="16"/>
        </w:rPr>
        <w:t>extent</w:t>
      </w:r>
      <w:r>
        <w:rPr>
          <w:spacing w:val="-4"/>
          <w:sz w:val="16"/>
        </w:rPr>
        <w:t xml:space="preserve"> </w:t>
      </w:r>
      <w:r>
        <w:rPr>
          <w:sz w:val="16"/>
        </w:rPr>
        <w:t>were</w:t>
      </w:r>
      <w:r>
        <w:rPr>
          <w:spacing w:val="-3"/>
          <w:sz w:val="16"/>
        </w:rPr>
        <w:t xml:space="preserve"> </w:t>
      </w:r>
      <w:r>
        <w:rPr>
          <w:sz w:val="16"/>
        </w:rPr>
        <w:t>gender</w:t>
      </w:r>
      <w:r>
        <w:rPr>
          <w:spacing w:val="-3"/>
          <w:sz w:val="16"/>
        </w:rPr>
        <w:t xml:space="preserve"> </w:t>
      </w:r>
      <w:r>
        <w:rPr>
          <w:sz w:val="16"/>
        </w:rPr>
        <w:t>and</w:t>
      </w:r>
      <w:r>
        <w:rPr>
          <w:spacing w:val="-3"/>
          <w:sz w:val="16"/>
        </w:rPr>
        <w:t xml:space="preserve"> </w:t>
      </w:r>
      <w:r>
        <w:rPr>
          <w:sz w:val="16"/>
        </w:rPr>
        <w:t>human</w:t>
      </w:r>
      <w:r>
        <w:rPr>
          <w:spacing w:val="-3"/>
          <w:sz w:val="16"/>
        </w:rPr>
        <w:t xml:space="preserve"> </w:t>
      </w:r>
      <w:r>
        <w:rPr>
          <w:sz w:val="16"/>
        </w:rPr>
        <w:t>rights</w:t>
      </w:r>
      <w:r>
        <w:rPr>
          <w:spacing w:val="-3"/>
          <w:sz w:val="16"/>
        </w:rPr>
        <w:t xml:space="preserve"> </w:t>
      </w:r>
      <w:r>
        <w:rPr>
          <w:sz w:val="16"/>
        </w:rPr>
        <w:t>integrated</w:t>
      </w:r>
      <w:r>
        <w:rPr>
          <w:spacing w:val="-3"/>
          <w:sz w:val="16"/>
        </w:rPr>
        <w:t xml:space="preserve"> </w:t>
      </w:r>
      <w:r>
        <w:rPr>
          <w:sz w:val="16"/>
        </w:rPr>
        <w:t>into</w:t>
      </w:r>
      <w:r>
        <w:rPr>
          <w:spacing w:val="-3"/>
          <w:sz w:val="16"/>
        </w:rPr>
        <w:t xml:space="preserve"> </w:t>
      </w:r>
      <w:r>
        <w:rPr>
          <w:sz w:val="16"/>
        </w:rPr>
        <w:t>the</w:t>
      </w:r>
      <w:r>
        <w:rPr>
          <w:spacing w:val="-4"/>
          <w:sz w:val="16"/>
        </w:rPr>
        <w:t xml:space="preserve"> </w:t>
      </w:r>
      <w:r>
        <w:rPr>
          <w:sz w:val="16"/>
        </w:rPr>
        <w:t>design</w:t>
      </w:r>
      <w:r>
        <w:rPr>
          <w:spacing w:val="-3"/>
          <w:sz w:val="16"/>
        </w:rPr>
        <w:t xml:space="preserve"> </w:t>
      </w:r>
      <w:r>
        <w:rPr>
          <w:sz w:val="16"/>
        </w:rPr>
        <w:t>and</w:t>
      </w:r>
      <w:r>
        <w:rPr>
          <w:spacing w:val="-3"/>
          <w:sz w:val="16"/>
        </w:rPr>
        <w:t xml:space="preserve"> </w:t>
      </w:r>
      <w:r>
        <w:rPr>
          <w:sz w:val="16"/>
        </w:rPr>
        <w:t>implementation</w:t>
      </w:r>
      <w:r>
        <w:rPr>
          <w:spacing w:val="-3"/>
          <w:sz w:val="16"/>
        </w:rPr>
        <w:t xml:space="preserve"> </w:t>
      </w:r>
      <w:r>
        <w:rPr>
          <w:sz w:val="16"/>
        </w:rPr>
        <w:t>of</w:t>
      </w:r>
      <w:r>
        <w:rPr>
          <w:spacing w:val="-1"/>
          <w:sz w:val="16"/>
        </w:rPr>
        <w:t xml:space="preserve"> </w:t>
      </w:r>
      <w:r>
        <w:rPr>
          <w:sz w:val="16"/>
        </w:rPr>
        <w:t xml:space="preserve">the </w:t>
      </w:r>
      <w:proofErr w:type="spellStart"/>
      <w:r>
        <w:rPr>
          <w:sz w:val="16"/>
        </w:rPr>
        <w:t>programme</w:t>
      </w:r>
      <w:proofErr w:type="spellEnd"/>
      <w:r>
        <w:rPr>
          <w:sz w:val="16"/>
        </w:rPr>
        <w:t>,</w:t>
      </w:r>
      <w:r>
        <w:rPr>
          <w:spacing w:val="-2"/>
          <w:sz w:val="16"/>
        </w:rPr>
        <w:t xml:space="preserve"> </w:t>
      </w:r>
      <w:r>
        <w:rPr>
          <w:sz w:val="16"/>
        </w:rPr>
        <w:t>informed</w:t>
      </w:r>
      <w:r>
        <w:rPr>
          <w:spacing w:val="-3"/>
          <w:sz w:val="16"/>
        </w:rPr>
        <w:t xml:space="preserve"> </w:t>
      </w:r>
      <w:r>
        <w:rPr>
          <w:sz w:val="16"/>
        </w:rPr>
        <w:t>by</w:t>
      </w:r>
      <w:r>
        <w:rPr>
          <w:spacing w:val="-4"/>
          <w:sz w:val="16"/>
        </w:rPr>
        <w:t xml:space="preserve"> </w:t>
      </w:r>
      <w:r>
        <w:rPr>
          <w:sz w:val="16"/>
        </w:rPr>
        <w:t>relevant</w:t>
      </w:r>
      <w:r>
        <w:rPr>
          <w:spacing w:val="40"/>
          <w:sz w:val="16"/>
        </w:rPr>
        <w:t xml:space="preserve"> </w:t>
      </w:r>
      <w:r>
        <w:rPr>
          <w:sz w:val="16"/>
        </w:rPr>
        <w:t>and tailored human rights and gender analysis?</w:t>
      </w:r>
    </w:p>
    <w:tbl>
      <w:tblPr>
        <w:tblStyle w:val="TableGrid"/>
        <w:tblW w:w="9240" w:type="dxa"/>
        <w:tblInd w:w="484" w:type="dxa"/>
        <w:tblLook w:val="04A0" w:firstRow="1" w:lastRow="0" w:firstColumn="1" w:lastColumn="0" w:noHBand="0" w:noVBand="1"/>
      </w:tblPr>
      <w:tblGrid>
        <w:gridCol w:w="2310"/>
        <w:gridCol w:w="2310"/>
        <w:gridCol w:w="2310"/>
        <w:gridCol w:w="2310"/>
      </w:tblGrid>
      <w:tr w:rsidR="0067591A" w14:paraId="0C8F75DB" w14:textId="77777777" w:rsidTr="0014682E">
        <w:tc>
          <w:tcPr>
            <w:tcW w:w="2310" w:type="dxa"/>
          </w:tcPr>
          <w:p w14:paraId="4CA28082" w14:textId="77777777" w:rsidR="0067591A" w:rsidRDefault="0067591A" w:rsidP="0014682E">
            <w:r w:rsidRPr="00C764D6">
              <w:rPr>
                <w:b/>
                <w:spacing w:val="-2"/>
                <w:sz w:val="16"/>
              </w:rPr>
              <w:t>Assumptions/Sub-Questions</w:t>
            </w:r>
            <w:r w:rsidRPr="00C764D6">
              <w:rPr>
                <w:b/>
                <w:spacing w:val="40"/>
                <w:sz w:val="16"/>
              </w:rPr>
              <w:t xml:space="preserve"> </w:t>
            </w:r>
            <w:r w:rsidRPr="00C764D6">
              <w:rPr>
                <w:b/>
                <w:sz w:val="16"/>
              </w:rPr>
              <w:t>to be assessed: –</w:t>
            </w:r>
            <w:r w:rsidRPr="00C764D6">
              <w:rPr>
                <w:b/>
                <w:spacing w:val="40"/>
                <w:sz w:val="16"/>
              </w:rPr>
              <w:t xml:space="preserve"> </w:t>
            </w:r>
            <w:r w:rsidRPr="00C764D6">
              <w:rPr>
                <w:b/>
                <w:spacing w:val="-2"/>
                <w:sz w:val="16"/>
              </w:rPr>
              <w:t>agree/disagree</w:t>
            </w:r>
          </w:p>
        </w:tc>
        <w:tc>
          <w:tcPr>
            <w:tcW w:w="2310" w:type="dxa"/>
          </w:tcPr>
          <w:p w14:paraId="1128D85E" w14:textId="77777777" w:rsidR="0067591A" w:rsidRDefault="0067591A" w:rsidP="0014682E">
            <w:r w:rsidRPr="00C764D6">
              <w:rPr>
                <w:b/>
                <w:sz w:val="16"/>
              </w:rPr>
              <w:t>Substantiating</w:t>
            </w:r>
            <w:r w:rsidRPr="00C764D6">
              <w:rPr>
                <w:b/>
                <w:spacing w:val="-10"/>
                <w:sz w:val="16"/>
              </w:rPr>
              <w:t xml:space="preserve"> </w:t>
            </w:r>
            <w:r w:rsidRPr="00C764D6">
              <w:rPr>
                <w:b/>
                <w:sz w:val="16"/>
              </w:rPr>
              <w:t>Evidence</w:t>
            </w:r>
            <w:r w:rsidRPr="00C764D6">
              <w:rPr>
                <w:b/>
                <w:spacing w:val="-9"/>
                <w:sz w:val="16"/>
              </w:rPr>
              <w:t xml:space="preserve"> </w:t>
            </w:r>
            <w:r w:rsidRPr="00C764D6">
              <w:rPr>
                <w:b/>
                <w:sz w:val="16"/>
              </w:rPr>
              <w:t>/</w:t>
            </w:r>
            <w:r w:rsidRPr="00C764D6">
              <w:rPr>
                <w:b/>
                <w:spacing w:val="40"/>
                <w:sz w:val="16"/>
              </w:rPr>
              <w:t xml:space="preserve"> </w:t>
            </w:r>
            <w:r w:rsidRPr="00C764D6">
              <w:rPr>
                <w:b/>
                <w:sz w:val="16"/>
              </w:rPr>
              <w:t>Indications of Change</w:t>
            </w:r>
          </w:p>
        </w:tc>
        <w:tc>
          <w:tcPr>
            <w:tcW w:w="2310" w:type="dxa"/>
          </w:tcPr>
          <w:p w14:paraId="67013928" w14:textId="77777777" w:rsidR="0067591A" w:rsidRDefault="0067591A" w:rsidP="0014682E">
            <w:r w:rsidRPr="00C764D6">
              <w:rPr>
                <w:b/>
                <w:sz w:val="16"/>
              </w:rPr>
              <w:t>Sources</w:t>
            </w:r>
            <w:r w:rsidRPr="00C764D6">
              <w:rPr>
                <w:b/>
                <w:spacing w:val="-4"/>
                <w:sz w:val="16"/>
              </w:rPr>
              <w:t xml:space="preserve"> </w:t>
            </w:r>
            <w:r w:rsidRPr="00C764D6">
              <w:rPr>
                <w:b/>
                <w:sz w:val="16"/>
              </w:rPr>
              <w:t>of</w:t>
            </w:r>
            <w:r w:rsidRPr="00C764D6">
              <w:rPr>
                <w:b/>
                <w:spacing w:val="-6"/>
                <w:sz w:val="16"/>
              </w:rPr>
              <w:t xml:space="preserve"> </w:t>
            </w:r>
            <w:r w:rsidRPr="00C764D6">
              <w:rPr>
                <w:b/>
                <w:spacing w:val="-2"/>
                <w:sz w:val="16"/>
              </w:rPr>
              <w:t>information</w:t>
            </w:r>
          </w:p>
        </w:tc>
        <w:tc>
          <w:tcPr>
            <w:tcW w:w="2310" w:type="dxa"/>
          </w:tcPr>
          <w:p w14:paraId="34FA9769" w14:textId="77777777" w:rsidR="0067591A" w:rsidRDefault="0067591A" w:rsidP="0014682E">
            <w:r w:rsidRPr="00C764D6">
              <w:rPr>
                <w:b/>
                <w:sz w:val="16"/>
              </w:rPr>
              <w:t>Methods</w:t>
            </w:r>
            <w:r w:rsidRPr="00C764D6">
              <w:rPr>
                <w:b/>
                <w:spacing w:val="-10"/>
                <w:sz w:val="16"/>
              </w:rPr>
              <w:t xml:space="preserve"> </w:t>
            </w:r>
            <w:r w:rsidRPr="00C764D6">
              <w:rPr>
                <w:b/>
                <w:sz w:val="16"/>
              </w:rPr>
              <w:t>for</w:t>
            </w:r>
            <w:r w:rsidRPr="00C764D6">
              <w:rPr>
                <w:b/>
                <w:spacing w:val="-9"/>
                <w:sz w:val="16"/>
              </w:rPr>
              <w:t xml:space="preserve"> </w:t>
            </w:r>
            <w:r w:rsidRPr="00C764D6">
              <w:rPr>
                <w:b/>
                <w:sz w:val="16"/>
              </w:rPr>
              <w:t>data</w:t>
            </w:r>
            <w:r w:rsidRPr="00C764D6">
              <w:rPr>
                <w:b/>
                <w:spacing w:val="40"/>
                <w:sz w:val="16"/>
              </w:rPr>
              <w:t xml:space="preserve"> </w:t>
            </w:r>
            <w:r w:rsidRPr="00C764D6">
              <w:rPr>
                <w:b/>
                <w:spacing w:val="-2"/>
                <w:sz w:val="16"/>
              </w:rPr>
              <w:t>collection</w:t>
            </w:r>
          </w:p>
        </w:tc>
      </w:tr>
      <w:tr w:rsidR="0067591A" w14:paraId="004D4F55" w14:textId="77777777" w:rsidTr="0014682E">
        <w:tc>
          <w:tcPr>
            <w:tcW w:w="2310" w:type="dxa"/>
          </w:tcPr>
          <w:p w14:paraId="50C331A0" w14:textId="025154FD" w:rsidR="0067591A" w:rsidRDefault="0067591A" w:rsidP="0067591A">
            <w:r>
              <w:rPr>
                <w:sz w:val="16"/>
              </w:rPr>
              <w:t>Gender</w:t>
            </w:r>
            <w:r>
              <w:rPr>
                <w:spacing w:val="-7"/>
                <w:sz w:val="16"/>
              </w:rPr>
              <w:t xml:space="preserve"> </w:t>
            </w:r>
            <w:r>
              <w:rPr>
                <w:spacing w:val="-2"/>
                <w:sz w:val="16"/>
              </w:rPr>
              <w:t>mainstreaming</w:t>
            </w:r>
          </w:p>
        </w:tc>
        <w:tc>
          <w:tcPr>
            <w:tcW w:w="2310" w:type="dxa"/>
          </w:tcPr>
          <w:p w14:paraId="04415F2A" w14:textId="087DA6B6" w:rsidR="0067591A" w:rsidRDefault="0067591A" w:rsidP="0067591A">
            <w:pPr>
              <w:pStyle w:val="TableParagraph"/>
              <w:numPr>
                <w:ilvl w:val="0"/>
                <w:numId w:val="29"/>
              </w:numPr>
              <w:tabs>
                <w:tab w:val="left" w:pos="449"/>
              </w:tabs>
              <w:ind w:right="247" w:hanging="360"/>
            </w:pPr>
            <w:r>
              <w:rPr>
                <w:sz w:val="16"/>
              </w:rPr>
              <w:t>Gender</w:t>
            </w:r>
            <w:r>
              <w:rPr>
                <w:spacing w:val="-10"/>
                <w:sz w:val="16"/>
              </w:rPr>
              <w:t xml:space="preserve"> </w:t>
            </w:r>
            <w:r>
              <w:rPr>
                <w:sz w:val="16"/>
              </w:rPr>
              <w:t>aspects</w:t>
            </w:r>
            <w:r>
              <w:rPr>
                <w:spacing w:val="-9"/>
                <w:sz w:val="16"/>
              </w:rPr>
              <w:t xml:space="preserve"> </w:t>
            </w:r>
            <w:r>
              <w:rPr>
                <w:sz w:val="16"/>
              </w:rPr>
              <w:t>included</w:t>
            </w:r>
            <w:r>
              <w:rPr>
                <w:spacing w:val="-9"/>
                <w:sz w:val="16"/>
              </w:rPr>
              <w:t xml:space="preserve"> </w:t>
            </w:r>
            <w:r>
              <w:rPr>
                <w:sz w:val="16"/>
              </w:rPr>
              <w:t>in</w:t>
            </w:r>
            <w:r>
              <w:rPr>
                <w:spacing w:val="-9"/>
                <w:sz w:val="16"/>
              </w:rPr>
              <w:t xml:space="preserve"> </w:t>
            </w:r>
            <w:r>
              <w:rPr>
                <w:sz w:val="16"/>
              </w:rPr>
              <w:t>the</w:t>
            </w:r>
            <w:r>
              <w:rPr>
                <w:spacing w:val="40"/>
                <w:sz w:val="16"/>
              </w:rPr>
              <w:t xml:space="preserve"> </w:t>
            </w:r>
            <w:r>
              <w:rPr>
                <w:sz w:val="16"/>
              </w:rPr>
              <w:t>design</w:t>
            </w:r>
            <w:r>
              <w:rPr>
                <w:spacing w:val="-7"/>
                <w:sz w:val="16"/>
              </w:rPr>
              <w:t xml:space="preserve"> </w:t>
            </w:r>
            <w:r>
              <w:rPr>
                <w:sz w:val="16"/>
              </w:rPr>
              <w:t>and</w:t>
            </w:r>
            <w:r>
              <w:rPr>
                <w:spacing w:val="-4"/>
                <w:sz w:val="16"/>
              </w:rPr>
              <w:t xml:space="preserve"> </w:t>
            </w:r>
            <w:r>
              <w:rPr>
                <w:sz w:val="16"/>
              </w:rPr>
              <w:t>implementation</w:t>
            </w:r>
            <w:r>
              <w:rPr>
                <w:spacing w:val="-4"/>
                <w:sz w:val="16"/>
              </w:rPr>
              <w:t xml:space="preserve"> </w:t>
            </w:r>
            <w:r>
              <w:rPr>
                <w:sz w:val="16"/>
              </w:rPr>
              <w:t>of</w:t>
            </w:r>
            <w:r>
              <w:rPr>
                <w:spacing w:val="40"/>
                <w:sz w:val="16"/>
              </w:rPr>
              <w:t xml:space="preserve"> </w:t>
            </w:r>
            <w:r>
              <w:rPr>
                <w:sz w:val="16"/>
              </w:rPr>
              <w:t>the</w:t>
            </w:r>
            <w:r>
              <w:rPr>
                <w:spacing w:val="-7"/>
                <w:sz w:val="16"/>
              </w:rPr>
              <w:t xml:space="preserve"> </w:t>
            </w:r>
            <w:r>
              <w:rPr>
                <w:sz w:val="16"/>
              </w:rPr>
              <w:t>initiatives</w:t>
            </w:r>
          </w:p>
        </w:tc>
        <w:tc>
          <w:tcPr>
            <w:tcW w:w="2310" w:type="dxa"/>
          </w:tcPr>
          <w:p w14:paraId="3B70FB0B" w14:textId="57715359" w:rsidR="0067591A" w:rsidRDefault="0067591A" w:rsidP="0067591A">
            <w:pPr>
              <w:pStyle w:val="TableParagraph"/>
              <w:numPr>
                <w:ilvl w:val="0"/>
                <w:numId w:val="28"/>
              </w:numPr>
              <w:tabs>
                <w:tab w:val="left" w:pos="309"/>
              </w:tabs>
              <w:spacing w:before="44"/>
              <w:ind w:right="362" w:hanging="250"/>
            </w:pPr>
            <w:r>
              <w:rPr>
                <w:sz w:val="16"/>
              </w:rPr>
              <w:t>Programme</w:t>
            </w:r>
            <w:r>
              <w:rPr>
                <w:spacing w:val="-10"/>
                <w:sz w:val="16"/>
              </w:rPr>
              <w:t xml:space="preserve"> </w:t>
            </w:r>
            <w:r>
              <w:rPr>
                <w:sz w:val="16"/>
              </w:rPr>
              <w:t>documents</w:t>
            </w:r>
            <w:r>
              <w:rPr>
                <w:spacing w:val="-9"/>
                <w:sz w:val="16"/>
              </w:rPr>
              <w:t xml:space="preserve"> </w:t>
            </w:r>
            <w:r>
              <w:rPr>
                <w:sz w:val="16"/>
              </w:rPr>
              <w:t>&amp;</w:t>
            </w:r>
            <w:r>
              <w:rPr>
                <w:spacing w:val="-9"/>
                <w:sz w:val="16"/>
              </w:rPr>
              <w:t xml:space="preserve"> </w:t>
            </w:r>
            <w:r>
              <w:rPr>
                <w:sz w:val="16"/>
              </w:rPr>
              <w:t>progress</w:t>
            </w:r>
            <w:r>
              <w:rPr>
                <w:spacing w:val="40"/>
                <w:sz w:val="16"/>
              </w:rPr>
              <w:t xml:space="preserve"> </w:t>
            </w:r>
            <w:r>
              <w:rPr>
                <w:sz w:val="16"/>
              </w:rPr>
              <w:t>reports; summary reports of</w:t>
            </w:r>
            <w:r>
              <w:rPr>
                <w:spacing w:val="40"/>
                <w:sz w:val="16"/>
              </w:rPr>
              <w:t xml:space="preserve"> </w:t>
            </w:r>
            <w:r>
              <w:rPr>
                <w:sz w:val="16"/>
              </w:rPr>
              <w:t>programme activities; evaluations</w:t>
            </w:r>
            <w:r>
              <w:rPr>
                <w:spacing w:val="40"/>
                <w:sz w:val="16"/>
              </w:rPr>
              <w:t xml:space="preserve"> </w:t>
            </w:r>
            <w:r>
              <w:rPr>
                <w:sz w:val="16"/>
              </w:rPr>
              <w:t>of programme activities;</w:t>
            </w:r>
          </w:p>
        </w:tc>
        <w:tc>
          <w:tcPr>
            <w:tcW w:w="2310" w:type="dxa"/>
          </w:tcPr>
          <w:p w14:paraId="156F1ED4" w14:textId="77777777" w:rsidR="0067591A" w:rsidRDefault="0067591A" w:rsidP="0067591A">
            <w:pPr>
              <w:pStyle w:val="TableParagraph"/>
              <w:numPr>
                <w:ilvl w:val="0"/>
                <w:numId w:val="11"/>
              </w:numPr>
              <w:tabs>
                <w:tab w:val="left" w:pos="474"/>
                <w:tab w:val="left" w:pos="475"/>
              </w:tabs>
              <w:spacing w:before="1"/>
              <w:ind w:hanging="369"/>
              <w:rPr>
                <w:sz w:val="16"/>
              </w:rPr>
            </w:pPr>
            <w:r>
              <w:rPr>
                <w:sz w:val="16"/>
              </w:rPr>
              <w:t>Desk</w:t>
            </w:r>
            <w:r>
              <w:rPr>
                <w:spacing w:val="-6"/>
                <w:sz w:val="16"/>
              </w:rPr>
              <w:t xml:space="preserve"> </w:t>
            </w:r>
            <w:r>
              <w:rPr>
                <w:spacing w:val="-2"/>
                <w:sz w:val="16"/>
              </w:rPr>
              <w:t>review</w:t>
            </w:r>
          </w:p>
          <w:p w14:paraId="62FE635C" w14:textId="77777777" w:rsidR="0067591A" w:rsidRDefault="0067591A" w:rsidP="0067591A">
            <w:pPr>
              <w:pStyle w:val="TableParagraph"/>
              <w:numPr>
                <w:ilvl w:val="0"/>
                <w:numId w:val="11"/>
              </w:numPr>
              <w:tabs>
                <w:tab w:val="left" w:pos="474"/>
                <w:tab w:val="left" w:pos="475"/>
              </w:tabs>
              <w:spacing w:before="13" w:line="195" w:lineRule="exact"/>
              <w:ind w:hanging="369"/>
              <w:rPr>
                <w:sz w:val="16"/>
              </w:rPr>
            </w:pPr>
            <w:r>
              <w:rPr>
                <w:spacing w:val="-2"/>
                <w:sz w:val="16"/>
              </w:rPr>
              <w:t>Meta-Analysis</w:t>
            </w:r>
          </w:p>
          <w:p w14:paraId="5436B10A" w14:textId="77777777" w:rsidR="0067591A" w:rsidRDefault="0067591A" w:rsidP="0067591A">
            <w:pPr>
              <w:pStyle w:val="TableParagraph"/>
              <w:numPr>
                <w:ilvl w:val="0"/>
                <w:numId w:val="11"/>
              </w:numPr>
              <w:tabs>
                <w:tab w:val="left" w:pos="466"/>
                <w:tab w:val="left" w:pos="467"/>
              </w:tabs>
              <w:spacing w:line="194" w:lineRule="exact"/>
              <w:ind w:left="467" w:hanging="363"/>
              <w:rPr>
                <w:sz w:val="16"/>
              </w:rPr>
            </w:pPr>
            <w:r>
              <w:rPr>
                <w:sz w:val="16"/>
              </w:rPr>
              <w:t>Key</w:t>
            </w:r>
            <w:r>
              <w:rPr>
                <w:spacing w:val="-2"/>
                <w:sz w:val="16"/>
              </w:rPr>
              <w:t xml:space="preserve"> informant</w:t>
            </w:r>
          </w:p>
          <w:p w14:paraId="4D4C39AC" w14:textId="5132A6B2" w:rsidR="0067591A" w:rsidRDefault="0067591A" w:rsidP="0067591A">
            <w:pPr>
              <w:pStyle w:val="TableParagraph"/>
              <w:numPr>
                <w:ilvl w:val="0"/>
                <w:numId w:val="36"/>
              </w:numPr>
              <w:tabs>
                <w:tab w:val="left" w:pos="466"/>
                <w:tab w:val="left" w:pos="467"/>
              </w:tabs>
              <w:spacing w:before="104"/>
              <w:ind w:left="466" w:right="747"/>
            </w:pPr>
            <w:r>
              <w:rPr>
                <w:spacing w:val="-2"/>
                <w:sz w:val="16"/>
              </w:rPr>
              <w:t>Interviews</w:t>
            </w:r>
          </w:p>
        </w:tc>
      </w:tr>
    </w:tbl>
    <w:p w14:paraId="734C2E8B" w14:textId="77777777" w:rsidR="0067591A" w:rsidRDefault="0067591A" w:rsidP="0067591A">
      <w:pPr>
        <w:rPr>
          <w:sz w:val="16"/>
        </w:rPr>
      </w:pPr>
    </w:p>
    <w:p w14:paraId="04653BEA" w14:textId="77777777" w:rsidR="00B33FB0" w:rsidRDefault="00B33FB0" w:rsidP="00C764D6">
      <w:pPr>
        <w:spacing w:line="192" w:lineRule="exact"/>
        <w:rPr>
          <w:sz w:val="16"/>
        </w:rPr>
      </w:pPr>
    </w:p>
    <w:p w14:paraId="3AB826F9" w14:textId="77777777" w:rsidR="0067591A" w:rsidRDefault="0067591A" w:rsidP="0067591A">
      <w:pPr>
        <w:pStyle w:val="TableParagraph"/>
        <w:ind w:left="108"/>
        <w:rPr>
          <w:b/>
          <w:sz w:val="16"/>
        </w:rPr>
      </w:pPr>
      <w:r>
        <w:rPr>
          <w:b/>
          <w:spacing w:val="-2"/>
          <w:sz w:val="16"/>
        </w:rPr>
        <w:t>COHERENCE:</w:t>
      </w:r>
    </w:p>
    <w:p w14:paraId="45BBE351" w14:textId="77777777" w:rsidR="0067591A" w:rsidRDefault="0067591A" w:rsidP="0067591A">
      <w:pPr>
        <w:pStyle w:val="TableParagraph"/>
        <w:numPr>
          <w:ilvl w:val="0"/>
          <w:numId w:val="10"/>
        </w:numPr>
        <w:tabs>
          <w:tab w:val="left" w:pos="672"/>
          <w:tab w:val="left" w:pos="673"/>
        </w:tabs>
        <w:spacing w:before="3"/>
        <w:ind w:right="183"/>
        <w:rPr>
          <w:sz w:val="16"/>
        </w:rPr>
      </w:pPr>
      <w:r>
        <w:rPr>
          <w:sz w:val="16"/>
        </w:rPr>
        <w:t>How</w:t>
      </w:r>
      <w:r>
        <w:rPr>
          <w:spacing w:val="-2"/>
          <w:sz w:val="16"/>
        </w:rPr>
        <w:t xml:space="preserve"> </w:t>
      </w:r>
      <w:r>
        <w:rPr>
          <w:sz w:val="16"/>
        </w:rPr>
        <w:t>well</w:t>
      </w:r>
      <w:r>
        <w:rPr>
          <w:spacing w:val="-3"/>
          <w:sz w:val="16"/>
        </w:rPr>
        <w:t xml:space="preserve"> </w:t>
      </w:r>
      <w:r>
        <w:rPr>
          <w:sz w:val="16"/>
        </w:rPr>
        <w:t>did</w:t>
      </w:r>
      <w:r>
        <w:rPr>
          <w:spacing w:val="-3"/>
          <w:sz w:val="16"/>
        </w:rPr>
        <w:t xml:space="preserve"> </w:t>
      </w:r>
      <w:r>
        <w:rPr>
          <w:sz w:val="16"/>
        </w:rPr>
        <w:t>the</w:t>
      </w:r>
      <w:r>
        <w:rPr>
          <w:spacing w:val="-4"/>
          <w:sz w:val="16"/>
        </w:rPr>
        <w:t xml:space="preserve"> </w:t>
      </w:r>
      <w:proofErr w:type="spellStart"/>
      <w:r>
        <w:rPr>
          <w:sz w:val="16"/>
        </w:rPr>
        <w:t>Programme</w:t>
      </w:r>
      <w:proofErr w:type="spellEnd"/>
      <w:r>
        <w:rPr>
          <w:spacing w:val="-3"/>
          <w:sz w:val="16"/>
        </w:rPr>
        <w:t xml:space="preserve"> </w:t>
      </w:r>
      <w:r>
        <w:rPr>
          <w:sz w:val="16"/>
        </w:rPr>
        <w:t>fit</w:t>
      </w:r>
      <w:r>
        <w:rPr>
          <w:spacing w:val="-3"/>
          <w:sz w:val="16"/>
        </w:rPr>
        <w:t xml:space="preserve"> </w:t>
      </w:r>
      <w:r>
        <w:rPr>
          <w:sz w:val="16"/>
        </w:rPr>
        <w:t>vis-à-vis</w:t>
      </w:r>
      <w:r>
        <w:rPr>
          <w:spacing w:val="-3"/>
          <w:sz w:val="16"/>
        </w:rPr>
        <w:t xml:space="preserve"> </w:t>
      </w:r>
      <w:r>
        <w:rPr>
          <w:sz w:val="16"/>
        </w:rPr>
        <w:t>other</w:t>
      </w:r>
      <w:r>
        <w:rPr>
          <w:spacing w:val="-3"/>
          <w:sz w:val="16"/>
        </w:rPr>
        <w:t xml:space="preserve"> </w:t>
      </w:r>
      <w:r>
        <w:rPr>
          <w:sz w:val="16"/>
        </w:rPr>
        <w:t>interventions</w:t>
      </w:r>
      <w:r>
        <w:rPr>
          <w:spacing w:val="-3"/>
          <w:sz w:val="16"/>
        </w:rPr>
        <w:t xml:space="preserve"> </w:t>
      </w:r>
      <w:r>
        <w:rPr>
          <w:sz w:val="16"/>
        </w:rPr>
        <w:t>in</w:t>
      </w:r>
      <w:r>
        <w:rPr>
          <w:spacing w:val="-1"/>
          <w:sz w:val="16"/>
        </w:rPr>
        <w:t xml:space="preserve"> </w:t>
      </w:r>
      <w:r>
        <w:rPr>
          <w:sz w:val="16"/>
        </w:rPr>
        <w:t>the</w:t>
      </w:r>
      <w:r>
        <w:rPr>
          <w:spacing w:val="-4"/>
          <w:sz w:val="16"/>
        </w:rPr>
        <w:t xml:space="preserve"> </w:t>
      </w:r>
      <w:r>
        <w:rPr>
          <w:sz w:val="16"/>
        </w:rPr>
        <w:t>particular</w:t>
      </w:r>
      <w:r>
        <w:rPr>
          <w:spacing w:val="-3"/>
          <w:sz w:val="16"/>
        </w:rPr>
        <w:t xml:space="preserve"> </w:t>
      </w:r>
      <w:r>
        <w:rPr>
          <w:sz w:val="16"/>
        </w:rPr>
        <w:t>context,</w:t>
      </w:r>
      <w:r>
        <w:rPr>
          <w:spacing w:val="-2"/>
          <w:sz w:val="16"/>
        </w:rPr>
        <w:t xml:space="preserve"> </w:t>
      </w:r>
      <w:r>
        <w:rPr>
          <w:sz w:val="16"/>
        </w:rPr>
        <w:t>particularly</w:t>
      </w:r>
      <w:r>
        <w:rPr>
          <w:spacing w:val="-3"/>
          <w:sz w:val="16"/>
        </w:rPr>
        <w:t xml:space="preserve"> </w:t>
      </w:r>
      <w:r>
        <w:rPr>
          <w:sz w:val="16"/>
        </w:rPr>
        <w:t xml:space="preserve">previous </w:t>
      </w:r>
      <w:proofErr w:type="spellStart"/>
      <w:r>
        <w:rPr>
          <w:sz w:val="16"/>
        </w:rPr>
        <w:t>programmes</w:t>
      </w:r>
      <w:proofErr w:type="spellEnd"/>
      <w:r>
        <w:rPr>
          <w:spacing w:val="-3"/>
          <w:sz w:val="16"/>
        </w:rPr>
        <w:t xml:space="preserve"> </w:t>
      </w:r>
      <w:r>
        <w:rPr>
          <w:sz w:val="16"/>
        </w:rPr>
        <w:t>such</w:t>
      </w:r>
      <w:r>
        <w:rPr>
          <w:spacing w:val="-3"/>
          <w:sz w:val="16"/>
        </w:rPr>
        <w:t xml:space="preserve"> </w:t>
      </w:r>
      <w:r>
        <w:rPr>
          <w:sz w:val="16"/>
        </w:rPr>
        <w:t>as</w:t>
      </w:r>
      <w:r>
        <w:rPr>
          <w:spacing w:val="-3"/>
          <w:sz w:val="16"/>
        </w:rPr>
        <w:t xml:space="preserve"> </w:t>
      </w:r>
      <w:r>
        <w:rPr>
          <w:sz w:val="16"/>
        </w:rPr>
        <w:t>PFIP,</w:t>
      </w:r>
      <w:r>
        <w:rPr>
          <w:spacing w:val="40"/>
          <w:sz w:val="16"/>
        </w:rPr>
        <w:t xml:space="preserve"> </w:t>
      </w:r>
      <w:r>
        <w:rPr>
          <w:sz w:val="16"/>
        </w:rPr>
        <w:t>works by PIFS, etc.?</w:t>
      </w:r>
    </w:p>
    <w:p w14:paraId="72DB6B3B" w14:textId="77777777" w:rsidR="0067591A" w:rsidRPr="0067591A" w:rsidRDefault="0067591A" w:rsidP="0067591A">
      <w:pPr>
        <w:pStyle w:val="TableParagraph"/>
        <w:numPr>
          <w:ilvl w:val="0"/>
          <w:numId w:val="10"/>
        </w:numPr>
        <w:tabs>
          <w:tab w:val="left" w:pos="672"/>
          <w:tab w:val="left" w:pos="673"/>
        </w:tabs>
        <w:spacing w:line="192" w:lineRule="exact"/>
        <w:ind w:hanging="361"/>
        <w:rPr>
          <w:sz w:val="16"/>
        </w:rPr>
      </w:pPr>
      <w:r w:rsidRPr="0067591A">
        <w:rPr>
          <w:sz w:val="16"/>
        </w:rPr>
        <w:t>To</w:t>
      </w:r>
      <w:r w:rsidRPr="0067591A">
        <w:rPr>
          <w:spacing w:val="-7"/>
          <w:sz w:val="16"/>
        </w:rPr>
        <w:t xml:space="preserve"> </w:t>
      </w:r>
      <w:r w:rsidRPr="0067591A">
        <w:rPr>
          <w:sz w:val="16"/>
        </w:rPr>
        <w:t>what</w:t>
      </w:r>
      <w:r w:rsidRPr="0067591A">
        <w:rPr>
          <w:spacing w:val="-5"/>
          <w:sz w:val="16"/>
        </w:rPr>
        <w:t xml:space="preserve"> </w:t>
      </w:r>
      <w:r w:rsidRPr="0067591A">
        <w:rPr>
          <w:sz w:val="16"/>
        </w:rPr>
        <w:t>extent</w:t>
      </w:r>
      <w:r w:rsidRPr="0067591A">
        <w:rPr>
          <w:spacing w:val="-5"/>
          <w:sz w:val="16"/>
        </w:rPr>
        <w:t xml:space="preserve"> </w:t>
      </w:r>
      <w:r w:rsidRPr="0067591A">
        <w:rPr>
          <w:sz w:val="16"/>
        </w:rPr>
        <w:t>did</w:t>
      </w:r>
      <w:r w:rsidRPr="0067591A">
        <w:rPr>
          <w:spacing w:val="-5"/>
          <w:sz w:val="16"/>
        </w:rPr>
        <w:t xml:space="preserve"> </w:t>
      </w:r>
      <w:r w:rsidRPr="0067591A">
        <w:rPr>
          <w:sz w:val="16"/>
        </w:rPr>
        <w:t>interventions</w:t>
      </w:r>
      <w:r w:rsidRPr="0067591A">
        <w:rPr>
          <w:spacing w:val="-2"/>
          <w:sz w:val="16"/>
        </w:rPr>
        <w:t xml:space="preserve"> </w:t>
      </w:r>
      <w:r w:rsidRPr="0067591A">
        <w:rPr>
          <w:sz w:val="16"/>
        </w:rPr>
        <w:t>across</w:t>
      </w:r>
      <w:r w:rsidRPr="0067591A">
        <w:rPr>
          <w:spacing w:val="-5"/>
          <w:sz w:val="16"/>
        </w:rPr>
        <w:t xml:space="preserve"> </w:t>
      </w:r>
      <w:r w:rsidRPr="0067591A">
        <w:rPr>
          <w:sz w:val="16"/>
        </w:rPr>
        <w:t>the</w:t>
      </w:r>
      <w:r w:rsidRPr="0067591A">
        <w:rPr>
          <w:spacing w:val="-5"/>
          <w:sz w:val="16"/>
        </w:rPr>
        <w:t xml:space="preserve"> </w:t>
      </w:r>
      <w:r w:rsidRPr="0067591A">
        <w:rPr>
          <w:sz w:val="16"/>
        </w:rPr>
        <w:t>pillars</w:t>
      </w:r>
      <w:r w:rsidRPr="0067591A">
        <w:rPr>
          <w:spacing w:val="-4"/>
          <w:sz w:val="16"/>
        </w:rPr>
        <w:t xml:space="preserve"> </w:t>
      </w:r>
      <w:r w:rsidRPr="0067591A">
        <w:rPr>
          <w:sz w:val="16"/>
        </w:rPr>
        <w:t>(TOC)</w:t>
      </w:r>
      <w:r w:rsidRPr="0067591A">
        <w:rPr>
          <w:spacing w:val="-5"/>
          <w:sz w:val="16"/>
        </w:rPr>
        <w:t xml:space="preserve"> </w:t>
      </w:r>
      <w:r w:rsidRPr="0067591A">
        <w:rPr>
          <w:sz w:val="16"/>
        </w:rPr>
        <w:t>support</w:t>
      </w:r>
      <w:r w:rsidRPr="0067591A">
        <w:rPr>
          <w:spacing w:val="-4"/>
          <w:sz w:val="16"/>
        </w:rPr>
        <w:t xml:space="preserve"> </w:t>
      </w:r>
      <w:r w:rsidRPr="0067591A">
        <w:rPr>
          <w:sz w:val="16"/>
        </w:rPr>
        <w:t>or</w:t>
      </w:r>
      <w:r w:rsidRPr="0067591A">
        <w:rPr>
          <w:spacing w:val="-5"/>
          <w:sz w:val="16"/>
        </w:rPr>
        <w:t xml:space="preserve"> </w:t>
      </w:r>
      <w:r w:rsidRPr="0067591A">
        <w:rPr>
          <w:sz w:val="16"/>
        </w:rPr>
        <w:t>undermine</w:t>
      </w:r>
      <w:r w:rsidRPr="0067591A">
        <w:rPr>
          <w:spacing w:val="-5"/>
          <w:sz w:val="16"/>
        </w:rPr>
        <w:t xml:space="preserve"> </w:t>
      </w:r>
      <w:r w:rsidRPr="0067591A">
        <w:rPr>
          <w:sz w:val="16"/>
        </w:rPr>
        <w:t>the</w:t>
      </w:r>
      <w:r w:rsidRPr="0067591A">
        <w:rPr>
          <w:spacing w:val="-1"/>
          <w:sz w:val="16"/>
        </w:rPr>
        <w:t xml:space="preserve"> </w:t>
      </w:r>
      <w:proofErr w:type="spellStart"/>
      <w:r w:rsidRPr="0067591A">
        <w:rPr>
          <w:spacing w:val="-2"/>
          <w:sz w:val="16"/>
        </w:rPr>
        <w:t>Programme</w:t>
      </w:r>
      <w:proofErr w:type="spellEnd"/>
      <w:r w:rsidRPr="0067591A">
        <w:rPr>
          <w:spacing w:val="-2"/>
          <w:sz w:val="16"/>
        </w:rPr>
        <w:t>?</w:t>
      </w:r>
    </w:p>
    <w:p w14:paraId="6D303BCA" w14:textId="77777777" w:rsidR="0067591A" w:rsidRDefault="0067591A" w:rsidP="0067591A">
      <w:pPr>
        <w:pStyle w:val="TableParagraph"/>
        <w:numPr>
          <w:ilvl w:val="0"/>
          <w:numId w:val="10"/>
        </w:numPr>
        <w:tabs>
          <w:tab w:val="left" w:pos="672"/>
          <w:tab w:val="left" w:pos="673"/>
        </w:tabs>
        <w:spacing w:line="192" w:lineRule="exact"/>
        <w:ind w:hanging="361"/>
        <w:rPr>
          <w:sz w:val="16"/>
        </w:rPr>
      </w:pPr>
      <w:r w:rsidRPr="0067591A">
        <w:rPr>
          <w:sz w:val="16"/>
        </w:rPr>
        <w:t>To</w:t>
      </w:r>
      <w:r w:rsidRPr="0067591A">
        <w:rPr>
          <w:spacing w:val="-3"/>
          <w:sz w:val="16"/>
        </w:rPr>
        <w:t xml:space="preserve"> </w:t>
      </w:r>
      <w:r w:rsidRPr="0067591A">
        <w:rPr>
          <w:sz w:val="16"/>
        </w:rPr>
        <w:t>what</w:t>
      </w:r>
      <w:r w:rsidRPr="0067591A">
        <w:rPr>
          <w:spacing w:val="-4"/>
          <w:sz w:val="16"/>
        </w:rPr>
        <w:t xml:space="preserve"> </w:t>
      </w:r>
      <w:r w:rsidRPr="0067591A">
        <w:rPr>
          <w:sz w:val="16"/>
        </w:rPr>
        <w:t>extent</w:t>
      </w:r>
      <w:r w:rsidRPr="0067591A">
        <w:rPr>
          <w:spacing w:val="-4"/>
          <w:sz w:val="16"/>
        </w:rPr>
        <w:t xml:space="preserve"> </w:t>
      </w:r>
      <w:r w:rsidRPr="0067591A">
        <w:rPr>
          <w:sz w:val="16"/>
        </w:rPr>
        <w:t>was</w:t>
      </w:r>
      <w:r w:rsidRPr="0067591A">
        <w:rPr>
          <w:spacing w:val="-3"/>
          <w:sz w:val="16"/>
        </w:rPr>
        <w:t xml:space="preserve"> </w:t>
      </w:r>
      <w:r w:rsidRPr="0067591A">
        <w:rPr>
          <w:sz w:val="16"/>
        </w:rPr>
        <w:t>the</w:t>
      </w:r>
      <w:r w:rsidRPr="0067591A">
        <w:rPr>
          <w:spacing w:val="-4"/>
          <w:sz w:val="16"/>
        </w:rPr>
        <w:t xml:space="preserve"> </w:t>
      </w:r>
      <w:proofErr w:type="spellStart"/>
      <w:r w:rsidRPr="0067591A">
        <w:rPr>
          <w:sz w:val="16"/>
        </w:rPr>
        <w:t>Programme</w:t>
      </w:r>
      <w:proofErr w:type="spellEnd"/>
      <w:r w:rsidRPr="0067591A">
        <w:rPr>
          <w:spacing w:val="-2"/>
          <w:sz w:val="16"/>
        </w:rPr>
        <w:t xml:space="preserve"> </w:t>
      </w:r>
      <w:r w:rsidRPr="0067591A">
        <w:rPr>
          <w:sz w:val="16"/>
        </w:rPr>
        <w:t>complementary</w:t>
      </w:r>
      <w:r w:rsidRPr="0067591A">
        <w:rPr>
          <w:spacing w:val="-3"/>
          <w:sz w:val="16"/>
        </w:rPr>
        <w:t xml:space="preserve"> </w:t>
      </w:r>
      <w:r w:rsidRPr="0067591A">
        <w:rPr>
          <w:sz w:val="16"/>
        </w:rPr>
        <w:t>to</w:t>
      </w:r>
      <w:r w:rsidRPr="0067591A">
        <w:rPr>
          <w:spacing w:val="-3"/>
          <w:sz w:val="16"/>
        </w:rPr>
        <w:t xml:space="preserve"> </w:t>
      </w:r>
      <w:r w:rsidRPr="0067591A">
        <w:rPr>
          <w:sz w:val="16"/>
        </w:rPr>
        <w:t>and/or</w:t>
      </w:r>
      <w:r w:rsidRPr="0067591A">
        <w:rPr>
          <w:spacing w:val="-4"/>
          <w:sz w:val="16"/>
        </w:rPr>
        <w:t xml:space="preserve"> </w:t>
      </w:r>
      <w:r w:rsidRPr="0067591A">
        <w:rPr>
          <w:sz w:val="16"/>
        </w:rPr>
        <w:t>coordinated</w:t>
      </w:r>
      <w:r w:rsidRPr="0067591A">
        <w:rPr>
          <w:spacing w:val="-1"/>
          <w:sz w:val="16"/>
        </w:rPr>
        <w:t xml:space="preserve"> </w:t>
      </w:r>
      <w:r w:rsidRPr="0067591A">
        <w:rPr>
          <w:sz w:val="16"/>
        </w:rPr>
        <w:t>with</w:t>
      </w:r>
      <w:r w:rsidRPr="0067591A">
        <w:rPr>
          <w:spacing w:val="-3"/>
          <w:sz w:val="16"/>
        </w:rPr>
        <w:t xml:space="preserve"> </w:t>
      </w:r>
      <w:r w:rsidRPr="0067591A">
        <w:rPr>
          <w:sz w:val="16"/>
        </w:rPr>
        <w:t>relevant</w:t>
      </w:r>
      <w:r w:rsidRPr="0067591A">
        <w:rPr>
          <w:spacing w:val="-3"/>
          <w:sz w:val="16"/>
        </w:rPr>
        <w:t xml:space="preserve"> </w:t>
      </w:r>
      <w:r w:rsidRPr="0067591A">
        <w:rPr>
          <w:sz w:val="16"/>
        </w:rPr>
        <w:t>interventions</w:t>
      </w:r>
      <w:r w:rsidRPr="0067591A">
        <w:rPr>
          <w:spacing w:val="-3"/>
          <w:sz w:val="16"/>
        </w:rPr>
        <w:t xml:space="preserve"> </w:t>
      </w:r>
      <w:r w:rsidRPr="0067591A">
        <w:rPr>
          <w:sz w:val="16"/>
        </w:rPr>
        <w:t>supported</w:t>
      </w:r>
      <w:r w:rsidRPr="0067591A">
        <w:rPr>
          <w:spacing w:val="-3"/>
          <w:sz w:val="16"/>
        </w:rPr>
        <w:t xml:space="preserve"> </w:t>
      </w:r>
      <w:r w:rsidRPr="0067591A">
        <w:rPr>
          <w:sz w:val="16"/>
        </w:rPr>
        <w:t>by</w:t>
      </w:r>
      <w:r w:rsidRPr="0067591A">
        <w:rPr>
          <w:spacing w:val="-4"/>
          <w:sz w:val="16"/>
        </w:rPr>
        <w:t xml:space="preserve"> </w:t>
      </w:r>
      <w:r w:rsidRPr="0067591A">
        <w:rPr>
          <w:sz w:val="16"/>
        </w:rPr>
        <w:t>different</w:t>
      </w:r>
      <w:r w:rsidRPr="0067591A">
        <w:rPr>
          <w:spacing w:val="40"/>
          <w:sz w:val="16"/>
        </w:rPr>
        <w:t xml:space="preserve"> </w:t>
      </w:r>
      <w:r w:rsidRPr="0067591A">
        <w:rPr>
          <w:sz w:val="16"/>
        </w:rPr>
        <w:t>implementing partners (UNCDF, UNCTAD, UNDP), including how it added value while avoiding duplication of effort?</w:t>
      </w:r>
    </w:p>
    <w:p w14:paraId="3E33D685" w14:textId="77777777" w:rsidR="0067591A" w:rsidRDefault="0067591A" w:rsidP="0067591A">
      <w:pPr>
        <w:pStyle w:val="TableParagraph"/>
        <w:tabs>
          <w:tab w:val="left" w:pos="672"/>
          <w:tab w:val="left" w:pos="673"/>
        </w:tabs>
        <w:spacing w:line="192" w:lineRule="exact"/>
        <w:rPr>
          <w:sz w:val="16"/>
        </w:rPr>
      </w:pPr>
    </w:p>
    <w:tbl>
      <w:tblPr>
        <w:tblStyle w:val="TableGrid"/>
        <w:tblW w:w="9240" w:type="dxa"/>
        <w:tblInd w:w="484" w:type="dxa"/>
        <w:tblLook w:val="04A0" w:firstRow="1" w:lastRow="0" w:firstColumn="1" w:lastColumn="0" w:noHBand="0" w:noVBand="1"/>
      </w:tblPr>
      <w:tblGrid>
        <w:gridCol w:w="2310"/>
        <w:gridCol w:w="2310"/>
        <w:gridCol w:w="2310"/>
        <w:gridCol w:w="2310"/>
      </w:tblGrid>
      <w:tr w:rsidR="0067591A" w14:paraId="00B77774" w14:textId="77777777" w:rsidTr="0014682E">
        <w:tc>
          <w:tcPr>
            <w:tcW w:w="2310" w:type="dxa"/>
          </w:tcPr>
          <w:p w14:paraId="65B984F4" w14:textId="77777777" w:rsidR="0067591A" w:rsidRDefault="0067591A" w:rsidP="0014682E">
            <w:r w:rsidRPr="00C764D6">
              <w:rPr>
                <w:b/>
                <w:spacing w:val="-2"/>
                <w:sz w:val="16"/>
              </w:rPr>
              <w:t>Assumptions/Sub-Questions</w:t>
            </w:r>
            <w:r w:rsidRPr="00C764D6">
              <w:rPr>
                <w:b/>
                <w:spacing w:val="40"/>
                <w:sz w:val="16"/>
              </w:rPr>
              <w:t xml:space="preserve"> </w:t>
            </w:r>
            <w:r w:rsidRPr="00C764D6">
              <w:rPr>
                <w:b/>
                <w:sz w:val="16"/>
              </w:rPr>
              <w:t>to be assessed: –</w:t>
            </w:r>
            <w:r w:rsidRPr="00C764D6">
              <w:rPr>
                <w:b/>
                <w:spacing w:val="40"/>
                <w:sz w:val="16"/>
              </w:rPr>
              <w:t xml:space="preserve"> </w:t>
            </w:r>
            <w:r w:rsidRPr="00C764D6">
              <w:rPr>
                <w:b/>
                <w:spacing w:val="-2"/>
                <w:sz w:val="16"/>
              </w:rPr>
              <w:t>agree/disagree</w:t>
            </w:r>
          </w:p>
        </w:tc>
        <w:tc>
          <w:tcPr>
            <w:tcW w:w="2310" w:type="dxa"/>
          </w:tcPr>
          <w:p w14:paraId="192E8046" w14:textId="77777777" w:rsidR="0067591A" w:rsidRDefault="0067591A" w:rsidP="0014682E">
            <w:r w:rsidRPr="00C764D6">
              <w:rPr>
                <w:b/>
                <w:sz w:val="16"/>
              </w:rPr>
              <w:t>Substantiating</w:t>
            </w:r>
            <w:r w:rsidRPr="00C764D6">
              <w:rPr>
                <w:b/>
                <w:spacing w:val="-10"/>
                <w:sz w:val="16"/>
              </w:rPr>
              <w:t xml:space="preserve"> </w:t>
            </w:r>
            <w:r w:rsidRPr="00C764D6">
              <w:rPr>
                <w:b/>
                <w:sz w:val="16"/>
              </w:rPr>
              <w:t>Evidence</w:t>
            </w:r>
            <w:r w:rsidRPr="00C764D6">
              <w:rPr>
                <w:b/>
                <w:spacing w:val="-9"/>
                <w:sz w:val="16"/>
              </w:rPr>
              <w:t xml:space="preserve"> </w:t>
            </w:r>
            <w:r w:rsidRPr="00C764D6">
              <w:rPr>
                <w:b/>
                <w:sz w:val="16"/>
              </w:rPr>
              <w:t>/</w:t>
            </w:r>
            <w:r w:rsidRPr="00C764D6">
              <w:rPr>
                <w:b/>
                <w:spacing w:val="40"/>
                <w:sz w:val="16"/>
              </w:rPr>
              <w:t xml:space="preserve"> </w:t>
            </w:r>
            <w:r w:rsidRPr="00C764D6">
              <w:rPr>
                <w:b/>
                <w:sz w:val="16"/>
              </w:rPr>
              <w:t>Indications of Change</w:t>
            </w:r>
          </w:p>
        </w:tc>
        <w:tc>
          <w:tcPr>
            <w:tcW w:w="2310" w:type="dxa"/>
          </w:tcPr>
          <w:p w14:paraId="27FBCC08" w14:textId="77777777" w:rsidR="0067591A" w:rsidRDefault="0067591A" w:rsidP="0014682E">
            <w:r w:rsidRPr="00C764D6">
              <w:rPr>
                <w:b/>
                <w:sz w:val="16"/>
              </w:rPr>
              <w:t>Sources</w:t>
            </w:r>
            <w:r w:rsidRPr="00C764D6">
              <w:rPr>
                <w:b/>
                <w:spacing w:val="-4"/>
                <w:sz w:val="16"/>
              </w:rPr>
              <w:t xml:space="preserve"> </w:t>
            </w:r>
            <w:r w:rsidRPr="00C764D6">
              <w:rPr>
                <w:b/>
                <w:sz w:val="16"/>
              </w:rPr>
              <w:t>of</w:t>
            </w:r>
            <w:r w:rsidRPr="00C764D6">
              <w:rPr>
                <w:b/>
                <w:spacing w:val="-6"/>
                <w:sz w:val="16"/>
              </w:rPr>
              <w:t xml:space="preserve"> </w:t>
            </w:r>
            <w:r w:rsidRPr="00C764D6">
              <w:rPr>
                <w:b/>
                <w:spacing w:val="-2"/>
                <w:sz w:val="16"/>
              </w:rPr>
              <w:t>information</w:t>
            </w:r>
          </w:p>
        </w:tc>
        <w:tc>
          <w:tcPr>
            <w:tcW w:w="2310" w:type="dxa"/>
          </w:tcPr>
          <w:p w14:paraId="01CF1724" w14:textId="77777777" w:rsidR="0067591A" w:rsidRDefault="0067591A" w:rsidP="0014682E">
            <w:r w:rsidRPr="00C764D6">
              <w:rPr>
                <w:b/>
                <w:sz w:val="16"/>
              </w:rPr>
              <w:t>Methods</w:t>
            </w:r>
            <w:r w:rsidRPr="00C764D6">
              <w:rPr>
                <w:b/>
                <w:spacing w:val="-10"/>
                <w:sz w:val="16"/>
              </w:rPr>
              <w:t xml:space="preserve"> </w:t>
            </w:r>
            <w:r w:rsidRPr="00C764D6">
              <w:rPr>
                <w:b/>
                <w:sz w:val="16"/>
              </w:rPr>
              <w:t>for</w:t>
            </w:r>
            <w:r w:rsidRPr="00C764D6">
              <w:rPr>
                <w:b/>
                <w:spacing w:val="-9"/>
                <w:sz w:val="16"/>
              </w:rPr>
              <w:t xml:space="preserve"> </w:t>
            </w:r>
            <w:r w:rsidRPr="00C764D6">
              <w:rPr>
                <w:b/>
                <w:sz w:val="16"/>
              </w:rPr>
              <w:t>data</w:t>
            </w:r>
            <w:r w:rsidRPr="00C764D6">
              <w:rPr>
                <w:b/>
                <w:spacing w:val="40"/>
                <w:sz w:val="16"/>
              </w:rPr>
              <w:t xml:space="preserve"> </w:t>
            </w:r>
            <w:r w:rsidRPr="00C764D6">
              <w:rPr>
                <w:b/>
                <w:spacing w:val="-2"/>
                <w:sz w:val="16"/>
              </w:rPr>
              <w:t>collection</w:t>
            </w:r>
          </w:p>
        </w:tc>
      </w:tr>
      <w:tr w:rsidR="0067591A" w14:paraId="1B359904" w14:textId="77777777" w:rsidTr="0014682E">
        <w:tc>
          <w:tcPr>
            <w:tcW w:w="2310" w:type="dxa"/>
          </w:tcPr>
          <w:p w14:paraId="6220F47D" w14:textId="77777777" w:rsidR="0067591A" w:rsidRDefault="0067591A" w:rsidP="0067591A">
            <w:pPr>
              <w:pStyle w:val="TableParagraph"/>
              <w:ind w:left="108" w:right="80"/>
              <w:rPr>
                <w:sz w:val="16"/>
              </w:rPr>
            </w:pPr>
            <w:r>
              <w:rPr>
                <w:spacing w:val="-2"/>
                <w:sz w:val="16"/>
              </w:rPr>
              <w:t>Coherence</w:t>
            </w:r>
            <w:r>
              <w:rPr>
                <w:spacing w:val="-8"/>
                <w:sz w:val="16"/>
              </w:rPr>
              <w:t xml:space="preserve"> </w:t>
            </w:r>
            <w:r>
              <w:rPr>
                <w:spacing w:val="-2"/>
                <w:sz w:val="16"/>
              </w:rPr>
              <w:t>between</w:t>
            </w:r>
            <w:r>
              <w:rPr>
                <w:spacing w:val="40"/>
                <w:sz w:val="16"/>
              </w:rPr>
              <w:t xml:space="preserve"> </w:t>
            </w:r>
            <w:r>
              <w:rPr>
                <w:spacing w:val="-2"/>
                <w:sz w:val="16"/>
              </w:rPr>
              <w:t>workstreams and implementers</w:t>
            </w:r>
          </w:p>
          <w:p w14:paraId="25504863" w14:textId="77777777" w:rsidR="0067591A" w:rsidRDefault="0067591A" w:rsidP="0067591A">
            <w:pPr>
              <w:pStyle w:val="TableParagraph"/>
              <w:rPr>
                <w:sz w:val="16"/>
              </w:rPr>
            </w:pPr>
          </w:p>
          <w:p w14:paraId="13F5C3CD" w14:textId="77777777" w:rsidR="0067591A" w:rsidRDefault="0067591A" w:rsidP="0067591A">
            <w:pPr>
              <w:pStyle w:val="TableParagraph"/>
              <w:spacing w:before="2"/>
              <w:rPr>
                <w:sz w:val="13"/>
              </w:rPr>
            </w:pPr>
          </w:p>
          <w:p w14:paraId="196E598A" w14:textId="0DD5D6AC" w:rsidR="0067591A" w:rsidRDefault="0067591A" w:rsidP="0067591A"/>
        </w:tc>
        <w:tc>
          <w:tcPr>
            <w:tcW w:w="2310" w:type="dxa"/>
          </w:tcPr>
          <w:p w14:paraId="56654E09" w14:textId="77777777" w:rsidR="0067591A" w:rsidRDefault="0067591A" w:rsidP="0067591A">
            <w:pPr>
              <w:pStyle w:val="TableParagraph"/>
              <w:numPr>
                <w:ilvl w:val="0"/>
                <w:numId w:val="9"/>
              </w:numPr>
              <w:tabs>
                <w:tab w:val="left" w:pos="444"/>
                <w:tab w:val="left" w:pos="445"/>
              </w:tabs>
              <w:spacing w:before="10"/>
              <w:ind w:right="560" w:hanging="360"/>
              <w:rPr>
                <w:sz w:val="16"/>
              </w:rPr>
            </w:pPr>
            <w:r>
              <w:rPr>
                <w:sz w:val="16"/>
              </w:rPr>
              <w:t>Activities</w:t>
            </w:r>
            <w:r>
              <w:rPr>
                <w:spacing w:val="-10"/>
                <w:sz w:val="16"/>
              </w:rPr>
              <w:t xml:space="preserve"> </w:t>
            </w:r>
            <w:r>
              <w:rPr>
                <w:sz w:val="16"/>
              </w:rPr>
              <w:t>aligned</w:t>
            </w:r>
            <w:r>
              <w:rPr>
                <w:spacing w:val="-9"/>
                <w:sz w:val="16"/>
              </w:rPr>
              <w:t xml:space="preserve"> </w:t>
            </w:r>
            <w:r>
              <w:rPr>
                <w:sz w:val="16"/>
              </w:rPr>
              <w:t>with</w:t>
            </w:r>
            <w:r>
              <w:rPr>
                <w:spacing w:val="-9"/>
                <w:sz w:val="16"/>
              </w:rPr>
              <w:t xml:space="preserve"> </w:t>
            </w:r>
            <w:r>
              <w:rPr>
                <w:sz w:val="16"/>
              </w:rPr>
              <w:t>the</w:t>
            </w:r>
            <w:r>
              <w:rPr>
                <w:spacing w:val="40"/>
                <w:sz w:val="16"/>
              </w:rPr>
              <w:t xml:space="preserve"> </w:t>
            </w:r>
            <w:r>
              <w:rPr>
                <w:sz w:val="16"/>
              </w:rPr>
              <w:t>theory of change</w:t>
            </w:r>
          </w:p>
          <w:p w14:paraId="076FA2D0" w14:textId="77777777" w:rsidR="0067591A" w:rsidRDefault="0067591A" w:rsidP="0067591A">
            <w:pPr>
              <w:pStyle w:val="TableParagraph"/>
              <w:numPr>
                <w:ilvl w:val="0"/>
                <w:numId w:val="9"/>
              </w:numPr>
              <w:tabs>
                <w:tab w:val="left" w:pos="444"/>
                <w:tab w:val="left" w:pos="445"/>
              </w:tabs>
              <w:spacing w:before="11"/>
              <w:ind w:right="542" w:hanging="360"/>
              <w:rPr>
                <w:sz w:val="16"/>
              </w:rPr>
            </w:pPr>
            <w:r>
              <w:rPr>
                <w:sz w:val="16"/>
              </w:rPr>
              <w:t>There are synergies and</w:t>
            </w:r>
            <w:r>
              <w:rPr>
                <w:spacing w:val="40"/>
                <w:sz w:val="16"/>
              </w:rPr>
              <w:t xml:space="preserve"> </w:t>
            </w:r>
            <w:r>
              <w:rPr>
                <w:spacing w:val="-2"/>
                <w:sz w:val="16"/>
              </w:rPr>
              <w:t>interlinkages</w:t>
            </w:r>
            <w:r>
              <w:rPr>
                <w:spacing w:val="-8"/>
                <w:sz w:val="16"/>
              </w:rPr>
              <w:t xml:space="preserve"> </w:t>
            </w:r>
            <w:r>
              <w:rPr>
                <w:spacing w:val="-2"/>
                <w:sz w:val="16"/>
              </w:rPr>
              <w:t>between</w:t>
            </w:r>
            <w:r>
              <w:rPr>
                <w:spacing w:val="-7"/>
                <w:sz w:val="16"/>
              </w:rPr>
              <w:t xml:space="preserve"> </w:t>
            </w:r>
            <w:r>
              <w:rPr>
                <w:spacing w:val="-2"/>
                <w:sz w:val="16"/>
              </w:rPr>
              <w:t>the</w:t>
            </w:r>
            <w:r>
              <w:rPr>
                <w:spacing w:val="40"/>
                <w:sz w:val="16"/>
              </w:rPr>
              <w:t xml:space="preserve"> </w:t>
            </w:r>
            <w:r>
              <w:rPr>
                <w:spacing w:val="-2"/>
                <w:sz w:val="16"/>
              </w:rPr>
              <w:t>interventions</w:t>
            </w:r>
            <w:r>
              <w:rPr>
                <w:spacing w:val="-8"/>
                <w:sz w:val="16"/>
              </w:rPr>
              <w:t xml:space="preserve"> </w:t>
            </w:r>
            <w:r>
              <w:rPr>
                <w:spacing w:val="-2"/>
                <w:sz w:val="16"/>
              </w:rPr>
              <w:t>across</w:t>
            </w:r>
            <w:r>
              <w:rPr>
                <w:spacing w:val="-7"/>
                <w:sz w:val="16"/>
              </w:rPr>
              <w:t xml:space="preserve"> </w:t>
            </w:r>
            <w:r>
              <w:rPr>
                <w:spacing w:val="-2"/>
                <w:sz w:val="16"/>
              </w:rPr>
              <w:t>work-</w:t>
            </w:r>
            <w:r>
              <w:rPr>
                <w:spacing w:val="40"/>
                <w:sz w:val="16"/>
              </w:rPr>
              <w:t xml:space="preserve"> </w:t>
            </w:r>
            <w:r>
              <w:rPr>
                <w:spacing w:val="-2"/>
                <w:sz w:val="16"/>
              </w:rPr>
              <w:t>stream</w:t>
            </w:r>
          </w:p>
          <w:p w14:paraId="396DB6AE" w14:textId="1CDCC05C" w:rsidR="0067591A" w:rsidRDefault="0067591A" w:rsidP="0067591A">
            <w:pPr>
              <w:pStyle w:val="TableParagraph"/>
              <w:numPr>
                <w:ilvl w:val="0"/>
                <w:numId w:val="29"/>
              </w:numPr>
              <w:tabs>
                <w:tab w:val="left" w:pos="449"/>
              </w:tabs>
              <w:ind w:right="247" w:hanging="360"/>
            </w:pPr>
            <w:r>
              <w:rPr>
                <w:sz w:val="16"/>
              </w:rPr>
              <w:t>Interventions implemented by</w:t>
            </w:r>
            <w:r>
              <w:rPr>
                <w:spacing w:val="40"/>
                <w:sz w:val="16"/>
              </w:rPr>
              <w:t xml:space="preserve"> </w:t>
            </w:r>
            <w:r>
              <w:rPr>
                <w:sz w:val="16"/>
              </w:rPr>
              <w:t>co-implementers</w:t>
            </w:r>
            <w:r>
              <w:rPr>
                <w:spacing w:val="-10"/>
                <w:sz w:val="16"/>
              </w:rPr>
              <w:t xml:space="preserve"> </w:t>
            </w:r>
            <w:r>
              <w:rPr>
                <w:sz w:val="16"/>
              </w:rPr>
              <w:t>entail</w:t>
            </w:r>
            <w:r>
              <w:rPr>
                <w:spacing w:val="40"/>
                <w:sz w:val="16"/>
              </w:rPr>
              <w:t xml:space="preserve"> </w:t>
            </w:r>
            <w:r>
              <w:rPr>
                <w:spacing w:val="-2"/>
                <w:sz w:val="16"/>
              </w:rPr>
              <w:t>complementarity,</w:t>
            </w:r>
            <w:r>
              <w:rPr>
                <w:spacing w:val="40"/>
                <w:sz w:val="16"/>
              </w:rPr>
              <w:t xml:space="preserve"> </w:t>
            </w:r>
            <w:r>
              <w:rPr>
                <w:spacing w:val="-2"/>
                <w:sz w:val="16"/>
              </w:rPr>
              <w:t>harmonization,</w:t>
            </w:r>
            <w:r>
              <w:rPr>
                <w:spacing w:val="-8"/>
                <w:sz w:val="16"/>
              </w:rPr>
              <w:t xml:space="preserve"> </w:t>
            </w:r>
            <w:r>
              <w:rPr>
                <w:spacing w:val="-2"/>
                <w:sz w:val="16"/>
              </w:rPr>
              <w:t>and</w:t>
            </w:r>
            <w:r>
              <w:rPr>
                <w:spacing w:val="-7"/>
                <w:sz w:val="16"/>
              </w:rPr>
              <w:t xml:space="preserve"> </w:t>
            </w:r>
            <w:r>
              <w:rPr>
                <w:spacing w:val="-2"/>
                <w:sz w:val="16"/>
              </w:rPr>
              <w:t>coordination</w:t>
            </w:r>
          </w:p>
        </w:tc>
        <w:tc>
          <w:tcPr>
            <w:tcW w:w="2310" w:type="dxa"/>
          </w:tcPr>
          <w:p w14:paraId="5BCC3EB2" w14:textId="77777777" w:rsidR="0067591A" w:rsidRDefault="0067591A" w:rsidP="0067591A">
            <w:pPr>
              <w:pStyle w:val="TableParagraph"/>
              <w:rPr>
                <w:sz w:val="16"/>
              </w:rPr>
            </w:pPr>
          </w:p>
          <w:p w14:paraId="4105F6BA" w14:textId="7977A0F5" w:rsidR="0067591A" w:rsidRDefault="0067591A" w:rsidP="0067591A">
            <w:pPr>
              <w:pStyle w:val="TableParagraph"/>
              <w:numPr>
                <w:ilvl w:val="0"/>
                <w:numId w:val="28"/>
              </w:numPr>
              <w:tabs>
                <w:tab w:val="left" w:pos="309"/>
              </w:tabs>
              <w:spacing w:before="44"/>
              <w:ind w:right="362" w:hanging="250"/>
            </w:pPr>
            <w:r>
              <w:rPr>
                <w:sz w:val="16"/>
              </w:rPr>
              <w:t>Programme</w:t>
            </w:r>
            <w:r>
              <w:rPr>
                <w:spacing w:val="-10"/>
                <w:sz w:val="16"/>
              </w:rPr>
              <w:t xml:space="preserve"> </w:t>
            </w:r>
            <w:r>
              <w:rPr>
                <w:sz w:val="16"/>
              </w:rPr>
              <w:t>documents</w:t>
            </w:r>
            <w:r>
              <w:rPr>
                <w:spacing w:val="-9"/>
                <w:sz w:val="16"/>
              </w:rPr>
              <w:t xml:space="preserve"> </w:t>
            </w:r>
            <w:r>
              <w:rPr>
                <w:sz w:val="16"/>
              </w:rPr>
              <w:t>&amp;</w:t>
            </w:r>
            <w:r>
              <w:rPr>
                <w:spacing w:val="-9"/>
                <w:sz w:val="16"/>
              </w:rPr>
              <w:t xml:space="preserve"> </w:t>
            </w:r>
            <w:r>
              <w:rPr>
                <w:sz w:val="16"/>
              </w:rPr>
              <w:t>progress</w:t>
            </w:r>
            <w:r>
              <w:rPr>
                <w:spacing w:val="40"/>
                <w:sz w:val="16"/>
              </w:rPr>
              <w:t xml:space="preserve"> </w:t>
            </w:r>
            <w:r>
              <w:rPr>
                <w:sz w:val="16"/>
              </w:rPr>
              <w:t>reports; summary reports of</w:t>
            </w:r>
            <w:r>
              <w:rPr>
                <w:spacing w:val="40"/>
                <w:sz w:val="16"/>
              </w:rPr>
              <w:t xml:space="preserve"> </w:t>
            </w:r>
            <w:r>
              <w:rPr>
                <w:sz w:val="16"/>
              </w:rPr>
              <w:t>programme activities; evaluations</w:t>
            </w:r>
            <w:r>
              <w:rPr>
                <w:spacing w:val="40"/>
                <w:sz w:val="16"/>
              </w:rPr>
              <w:t xml:space="preserve"> </w:t>
            </w:r>
            <w:r>
              <w:rPr>
                <w:sz w:val="16"/>
              </w:rPr>
              <w:t>of programme activities.</w:t>
            </w:r>
          </w:p>
        </w:tc>
        <w:tc>
          <w:tcPr>
            <w:tcW w:w="2310" w:type="dxa"/>
          </w:tcPr>
          <w:p w14:paraId="09B2BE5D" w14:textId="77777777" w:rsidR="0067591A" w:rsidRDefault="0067591A" w:rsidP="0067591A">
            <w:pPr>
              <w:pStyle w:val="TableParagraph"/>
              <w:spacing w:before="7"/>
              <w:rPr>
                <w:sz w:val="18"/>
              </w:rPr>
            </w:pPr>
          </w:p>
          <w:p w14:paraId="293DA631" w14:textId="77777777" w:rsidR="0067591A" w:rsidRDefault="0067591A" w:rsidP="0067591A">
            <w:pPr>
              <w:pStyle w:val="TableParagraph"/>
              <w:numPr>
                <w:ilvl w:val="0"/>
                <w:numId w:val="8"/>
              </w:numPr>
              <w:tabs>
                <w:tab w:val="left" w:pos="474"/>
                <w:tab w:val="left" w:pos="475"/>
              </w:tabs>
              <w:spacing w:line="195" w:lineRule="exact"/>
              <w:ind w:left="474" w:hanging="369"/>
              <w:rPr>
                <w:sz w:val="16"/>
              </w:rPr>
            </w:pPr>
            <w:r>
              <w:rPr>
                <w:sz w:val="16"/>
              </w:rPr>
              <w:t>Desk</w:t>
            </w:r>
            <w:r>
              <w:rPr>
                <w:spacing w:val="-6"/>
                <w:sz w:val="16"/>
              </w:rPr>
              <w:t xml:space="preserve"> </w:t>
            </w:r>
            <w:r>
              <w:rPr>
                <w:spacing w:val="-2"/>
                <w:sz w:val="16"/>
              </w:rPr>
              <w:t>review</w:t>
            </w:r>
          </w:p>
          <w:p w14:paraId="1FBC7086" w14:textId="3D1D6651" w:rsidR="0067591A" w:rsidRDefault="0067591A" w:rsidP="0067591A">
            <w:pPr>
              <w:pStyle w:val="TableParagraph"/>
              <w:numPr>
                <w:ilvl w:val="0"/>
                <w:numId w:val="36"/>
              </w:numPr>
              <w:tabs>
                <w:tab w:val="left" w:pos="466"/>
                <w:tab w:val="left" w:pos="467"/>
              </w:tabs>
              <w:spacing w:before="104"/>
              <w:ind w:left="466" w:right="747"/>
            </w:pPr>
            <w:r>
              <w:rPr>
                <w:sz w:val="16"/>
              </w:rPr>
              <w:t>Key</w:t>
            </w:r>
            <w:r>
              <w:rPr>
                <w:spacing w:val="-10"/>
                <w:sz w:val="16"/>
              </w:rPr>
              <w:t xml:space="preserve"> </w:t>
            </w:r>
            <w:r>
              <w:rPr>
                <w:sz w:val="16"/>
              </w:rPr>
              <w:t>informant</w:t>
            </w:r>
            <w:r>
              <w:rPr>
                <w:spacing w:val="40"/>
                <w:sz w:val="16"/>
              </w:rPr>
              <w:t xml:space="preserve"> </w:t>
            </w:r>
            <w:r>
              <w:rPr>
                <w:spacing w:val="-2"/>
                <w:sz w:val="16"/>
              </w:rPr>
              <w:t>Interviews</w:t>
            </w:r>
          </w:p>
        </w:tc>
      </w:tr>
    </w:tbl>
    <w:p w14:paraId="26A23593" w14:textId="6E729E67" w:rsidR="0067591A" w:rsidRPr="0067591A" w:rsidRDefault="0067591A" w:rsidP="0067591A">
      <w:pPr>
        <w:pStyle w:val="TableParagraph"/>
        <w:tabs>
          <w:tab w:val="left" w:pos="672"/>
          <w:tab w:val="left" w:pos="673"/>
        </w:tabs>
        <w:spacing w:line="192" w:lineRule="exact"/>
        <w:rPr>
          <w:sz w:val="16"/>
        </w:rPr>
        <w:sectPr w:rsidR="0067591A" w:rsidRPr="0067591A" w:rsidSect="0067591A">
          <w:pgSz w:w="11910" w:h="16840"/>
          <w:pgMar w:top="1400" w:right="0" w:bottom="1200" w:left="851" w:header="0" w:footer="1012" w:gutter="0"/>
          <w:cols w:space="720"/>
        </w:sectPr>
      </w:pPr>
    </w:p>
    <w:p w14:paraId="0FB27EFD" w14:textId="77777777" w:rsidR="00B33FB0" w:rsidRDefault="00B33FB0" w:rsidP="00C764D6">
      <w:pPr>
        <w:pStyle w:val="BodyText"/>
        <w:spacing w:before="2"/>
        <w:rPr>
          <w:sz w:val="26"/>
        </w:rPr>
      </w:pPr>
    </w:p>
    <w:p w14:paraId="4DBE675B" w14:textId="77777777" w:rsidR="00B33FB0" w:rsidRDefault="00414CB9" w:rsidP="00414CB9">
      <w:pPr>
        <w:pStyle w:val="Heading3"/>
        <w:numPr>
          <w:ilvl w:val="1"/>
          <w:numId w:val="47"/>
        </w:numPr>
        <w:tabs>
          <w:tab w:val="left" w:pos="2080"/>
          <w:tab w:val="left" w:pos="2081"/>
        </w:tabs>
        <w:spacing w:before="44"/>
        <w:ind w:hanging="721"/>
      </w:pPr>
      <w:bookmarkStart w:id="7" w:name="_bookmark7"/>
      <w:bookmarkEnd w:id="7"/>
      <w:r>
        <w:rPr>
          <w:color w:val="000099"/>
        </w:rPr>
        <w:t>Data</w:t>
      </w:r>
      <w:r>
        <w:rPr>
          <w:color w:val="000099"/>
          <w:spacing w:val="-5"/>
        </w:rPr>
        <w:t xml:space="preserve"> </w:t>
      </w:r>
      <w:r>
        <w:rPr>
          <w:color w:val="000099"/>
        </w:rPr>
        <w:t>Collection</w:t>
      </w:r>
      <w:r>
        <w:rPr>
          <w:color w:val="000099"/>
          <w:spacing w:val="-4"/>
        </w:rPr>
        <w:t xml:space="preserve"> </w:t>
      </w:r>
      <w:r>
        <w:rPr>
          <w:color w:val="000099"/>
        </w:rPr>
        <w:t>and</w:t>
      </w:r>
      <w:r>
        <w:rPr>
          <w:color w:val="000099"/>
          <w:spacing w:val="-7"/>
        </w:rPr>
        <w:t xml:space="preserve"> </w:t>
      </w:r>
      <w:r>
        <w:rPr>
          <w:color w:val="000099"/>
          <w:spacing w:val="-2"/>
        </w:rPr>
        <w:t>Analysis</w:t>
      </w:r>
    </w:p>
    <w:p w14:paraId="1C8FF7C9" w14:textId="77777777" w:rsidR="00B33FB0" w:rsidRDefault="00414CB9" w:rsidP="00C764D6">
      <w:pPr>
        <w:pStyle w:val="BodyText"/>
        <w:spacing w:before="54" w:line="276" w:lineRule="auto"/>
        <w:ind w:left="1360" w:right="1442"/>
      </w:pPr>
      <w:r>
        <w:t>The</w:t>
      </w:r>
      <w:r>
        <w:rPr>
          <w:spacing w:val="-7"/>
        </w:rPr>
        <w:t xml:space="preserve"> </w:t>
      </w:r>
      <w:r>
        <w:t>evaluation</w:t>
      </w:r>
      <w:r>
        <w:rPr>
          <w:spacing w:val="-5"/>
        </w:rPr>
        <w:t xml:space="preserve"> </w:t>
      </w:r>
      <w:r>
        <w:t>makes</w:t>
      </w:r>
      <w:r>
        <w:rPr>
          <w:spacing w:val="-5"/>
        </w:rPr>
        <w:t xml:space="preserve"> </w:t>
      </w:r>
      <w:r>
        <w:t>use</w:t>
      </w:r>
      <w:r>
        <w:rPr>
          <w:spacing w:val="-7"/>
        </w:rPr>
        <w:t xml:space="preserve"> </w:t>
      </w:r>
      <w:r>
        <w:t>of</w:t>
      </w:r>
      <w:r>
        <w:rPr>
          <w:spacing w:val="-7"/>
        </w:rPr>
        <w:t xml:space="preserve"> </w:t>
      </w:r>
      <w:r>
        <w:t>the</w:t>
      </w:r>
      <w:r>
        <w:rPr>
          <w:spacing w:val="-7"/>
        </w:rPr>
        <w:t xml:space="preserve"> </w:t>
      </w:r>
      <w:r>
        <w:t>following</w:t>
      </w:r>
      <w:r>
        <w:rPr>
          <w:spacing w:val="-7"/>
        </w:rPr>
        <w:t xml:space="preserve"> </w:t>
      </w:r>
      <w:r>
        <w:t>methods</w:t>
      </w:r>
      <w:r>
        <w:rPr>
          <w:spacing w:val="-5"/>
        </w:rPr>
        <w:t xml:space="preserve"> </w:t>
      </w:r>
      <w:r>
        <w:t>of</w:t>
      </w:r>
      <w:r>
        <w:rPr>
          <w:spacing w:val="-7"/>
        </w:rPr>
        <w:t xml:space="preserve"> </w:t>
      </w:r>
      <w:r>
        <w:t>information</w:t>
      </w:r>
      <w:r>
        <w:rPr>
          <w:spacing w:val="-5"/>
        </w:rPr>
        <w:t xml:space="preserve"> </w:t>
      </w:r>
      <w:r>
        <w:t>and</w:t>
      </w:r>
      <w:r>
        <w:rPr>
          <w:spacing w:val="-6"/>
        </w:rPr>
        <w:t xml:space="preserve"> </w:t>
      </w:r>
      <w:r>
        <w:t>data</w:t>
      </w:r>
      <w:r>
        <w:rPr>
          <w:spacing w:val="-6"/>
        </w:rPr>
        <w:t xml:space="preserve"> </w:t>
      </w:r>
      <w:r>
        <w:t>collection</w:t>
      </w:r>
      <w:r>
        <w:rPr>
          <w:spacing w:val="-6"/>
        </w:rPr>
        <w:t xml:space="preserve"> </w:t>
      </w:r>
      <w:r>
        <w:t>and</w:t>
      </w:r>
      <w:r>
        <w:rPr>
          <w:spacing w:val="-6"/>
        </w:rPr>
        <w:t xml:space="preserve"> </w:t>
      </w:r>
      <w:r>
        <w:t>analysis,</w:t>
      </w:r>
      <w:r>
        <w:rPr>
          <w:spacing w:val="-8"/>
        </w:rPr>
        <w:t xml:space="preserve"> </w:t>
      </w:r>
      <w:r>
        <w:t>which</w:t>
      </w:r>
      <w:r>
        <w:rPr>
          <w:spacing w:val="-6"/>
        </w:rPr>
        <w:t xml:space="preserve"> </w:t>
      </w:r>
      <w:r>
        <w:t>were triangulated for the purposes of the assessment:</w:t>
      </w:r>
    </w:p>
    <w:p w14:paraId="5A2198CF" w14:textId="77777777" w:rsidR="00B33FB0" w:rsidRDefault="00414CB9" w:rsidP="00414CB9">
      <w:pPr>
        <w:pStyle w:val="ListParagraph"/>
        <w:numPr>
          <w:ilvl w:val="2"/>
          <w:numId w:val="47"/>
        </w:numPr>
        <w:tabs>
          <w:tab w:val="left" w:pos="1720"/>
          <w:tab w:val="left" w:pos="1721"/>
        </w:tabs>
        <w:spacing w:before="93"/>
        <w:ind w:left="1720" w:hanging="361"/>
        <w:rPr>
          <w:rFonts w:ascii="Symbol" w:hAnsi="Symbol"/>
          <w:color w:val="000099"/>
          <w:sz w:val="24"/>
        </w:rPr>
      </w:pPr>
      <w:r>
        <w:rPr>
          <w:b/>
          <w:color w:val="000099"/>
          <w:sz w:val="20"/>
        </w:rPr>
        <w:t>Desk</w:t>
      </w:r>
      <w:r>
        <w:rPr>
          <w:b/>
          <w:color w:val="000099"/>
          <w:spacing w:val="-6"/>
          <w:sz w:val="20"/>
        </w:rPr>
        <w:t xml:space="preserve"> </w:t>
      </w:r>
      <w:r>
        <w:rPr>
          <w:b/>
          <w:color w:val="000099"/>
          <w:sz w:val="20"/>
        </w:rPr>
        <w:t>review</w:t>
      </w:r>
      <w:r>
        <w:rPr>
          <w:b/>
          <w:color w:val="000099"/>
          <w:spacing w:val="-5"/>
          <w:sz w:val="20"/>
        </w:rPr>
        <w:t xml:space="preserve"> </w:t>
      </w:r>
      <w:r>
        <w:rPr>
          <w:b/>
          <w:color w:val="000099"/>
          <w:sz w:val="20"/>
        </w:rPr>
        <w:t>of</w:t>
      </w:r>
      <w:r>
        <w:rPr>
          <w:b/>
          <w:color w:val="000099"/>
          <w:spacing w:val="-5"/>
          <w:sz w:val="20"/>
        </w:rPr>
        <w:t xml:space="preserve"> </w:t>
      </w:r>
      <w:r>
        <w:rPr>
          <w:b/>
          <w:color w:val="000099"/>
          <w:sz w:val="20"/>
        </w:rPr>
        <w:t>relevant</w:t>
      </w:r>
      <w:r>
        <w:rPr>
          <w:b/>
          <w:color w:val="000099"/>
          <w:spacing w:val="-6"/>
          <w:sz w:val="20"/>
        </w:rPr>
        <w:t xml:space="preserve"> </w:t>
      </w:r>
      <w:r>
        <w:rPr>
          <w:b/>
          <w:color w:val="000099"/>
          <w:spacing w:val="-2"/>
          <w:sz w:val="20"/>
        </w:rPr>
        <w:t>documents</w:t>
      </w:r>
    </w:p>
    <w:p w14:paraId="55F01F48" w14:textId="77777777" w:rsidR="00B33FB0" w:rsidRDefault="00414CB9" w:rsidP="00C764D6">
      <w:pPr>
        <w:pStyle w:val="BodyText"/>
        <w:spacing w:before="37" w:line="276" w:lineRule="auto"/>
        <w:ind w:left="1360" w:right="1432"/>
      </w:pPr>
      <w:r>
        <w:t xml:space="preserve">A desk review of relevant documents and reports, such as those developed by </w:t>
      </w:r>
      <w:proofErr w:type="spellStart"/>
      <w:r>
        <w:t>programme</w:t>
      </w:r>
      <w:proofErr w:type="spellEnd"/>
      <w:r>
        <w:t xml:space="preserve"> consultants, presentations,</w:t>
      </w:r>
      <w:r>
        <w:rPr>
          <w:spacing w:val="-10"/>
        </w:rPr>
        <w:t xml:space="preserve"> </w:t>
      </w:r>
      <w:r>
        <w:t>and</w:t>
      </w:r>
      <w:r>
        <w:rPr>
          <w:spacing w:val="-10"/>
        </w:rPr>
        <w:t xml:space="preserve"> </w:t>
      </w:r>
      <w:r>
        <w:t>the</w:t>
      </w:r>
      <w:r>
        <w:rPr>
          <w:spacing w:val="-11"/>
        </w:rPr>
        <w:t xml:space="preserve"> </w:t>
      </w:r>
      <w:r>
        <w:t>results</w:t>
      </w:r>
      <w:r>
        <w:rPr>
          <w:spacing w:val="-11"/>
        </w:rPr>
        <w:t xml:space="preserve"> </w:t>
      </w:r>
      <w:r>
        <w:t>of</w:t>
      </w:r>
      <w:r>
        <w:rPr>
          <w:spacing w:val="-11"/>
        </w:rPr>
        <w:t xml:space="preserve"> </w:t>
      </w:r>
      <w:r>
        <w:t>participant</w:t>
      </w:r>
      <w:r>
        <w:rPr>
          <w:spacing w:val="-10"/>
        </w:rPr>
        <w:t xml:space="preserve"> </w:t>
      </w:r>
      <w:r>
        <w:t>survey</w:t>
      </w:r>
      <w:r>
        <w:rPr>
          <w:spacing w:val="-9"/>
        </w:rPr>
        <w:t xml:space="preserve"> </w:t>
      </w:r>
      <w:r>
        <w:t>questionnaires,</w:t>
      </w:r>
      <w:r>
        <w:rPr>
          <w:spacing w:val="-10"/>
        </w:rPr>
        <w:t xml:space="preserve"> </w:t>
      </w:r>
      <w:r>
        <w:t>relevant</w:t>
      </w:r>
      <w:r>
        <w:rPr>
          <w:spacing w:val="-10"/>
        </w:rPr>
        <w:t xml:space="preserve"> </w:t>
      </w:r>
      <w:r>
        <w:t>resolutions,</w:t>
      </w:r>
      <w:r>
        <w:rPr>
          <w:spacing w:val="-10"/>
        </w:rPr>
        <w:t xml:space="preserve"> </w:t>
      </w:r>
      <w:r>
        <w:t>email</w:t>
      </w:r>
      <w:r>
        <w:rPr>
          <w:spacing w:val="-10"/>
        </w:rPr>
        <w:t xml:space="preserve"> </w:t>
      </w:r>
      <w:r>
        <w:t xml:space="preserve">communications, and published documents related to the </w:t>
      </w:r>
      <w:proofErr w:type="spellStart"/>
      <w:r>
        <w:t>programme</w:t>
      </w:r>
      <w:proofErr w:type="spellEnd"/>
      <w:r>
        <w:t>.</w:t>
      </w:r>
    </w:p>
    <w:p w14:paraId="77ECDE13" w14:textId="77777777" w:rsidR="00B33FB0" w:rsidRDefault="00414CB9" w:rsidP="00414CB9">
      <w:pPr>
        <w:pStyle w:val="ListParagraph"/>
        <w:numPr>
          <w:ilvl w:val="2"/>
          <w:numId w:val="47"/>
        </w:numPr>
        <w:tabs>
          <w:tab w:val="left" w:pos="1720"/>
          <w:tab w:val="left" w:pos="1721"/>
        </w:tabs>
        <w:spacing w:line="295" w:lineRule="exact"/>
        <w:ind w:left="1720" w:hanging="361"/>
        <w:rPr>
          <w:rFonts w:ascii="Symbol" w:hAnsi="Symbol"/>
          <w:color w:val="000099"/>
          <w:sz w:val="24"/>
        </w:rPr>
      </w:pPr>
      <w:r>
        <w:rPr>
          <w:b/>
          <w:color w:val="000099"/>
          <w:sz w:val="20"/>
        </w:rPr>
        <w:t>Meta-analysis</w:t>
      </w:r>
      <w:r>
        <w:rPr>
          <w:b/>
          <w:color w:val="000099"/>
          <w:spacing w:val="-2"/>
          <w:sz w:val="20"/>
        </w:rPr>
        <w:t xml:space="preserve"> </w:t>
      </w:r>
      <w:r>
        <w:rPr>
          <w:b/>
          <w:color w:val="000099"/>
          <w:sz w:val="20"/>
        </w:rPr>
        <w:t xml:space="preserve">of </w:t>
      </w:r>
      <w:proofErr w:type="spellStart"/>
      <w:r>
        <w:rPr>
          <w:b/>
          <w:color w:val="000099"/>
          <w:sz w:val="20"/>
        </w:rPr>
        <w:t>programme</w:t>
      </w:r>
      <w:proofErr w:type="spellEnd"/>
      <w:r>
        <w:rPr>
          <w:b/>
          <w:color w:val="000099"/>
          <w:spacing w:val="5"/>
          <w:sz w:val="20"/>
        </w:rPr>
        <w:t xml:space="preserve"> </w:t>
      </w:r>
      <w:r>
        <w:rPr>
          <w:b/>
          <w:color w:val="000099"/>
          <w:sz w:val="20"/>
        </w:rPr>
        <w:t>monitoring</w:t>
      </w:r>
      <w:r>
        <w:rPr>
          <w:b/>
          <w:color w:val="000099"/>
          <w:spacing w:val="1"/>
          <w:sz w:val="20"/>
        </w:rPr>
        <w:t xml:space="preserve"> </w:t>
      </w:r>
      <w:r>
        <w:rPr>
          <w:b/>
          <w:color w:val="000099"/>
          <w:spacing w:val="-4"/>
          <w:sz w:val="20"/>
        </w:rPr>
        <w:t>data</w:t>
      </w:r>
    </w:p>
    <w:p w14:paraId="551085B3" w14:textId="77777777" w:rsidR="00B33FB0" w:rsidRDefault="00414CB9" w:rsidP="00C764D6">
      <w:pPr>
        <w:pStyle w:val="BodyText"/>
        <w:spacing w:before="36" w:line="276" w:lineRule="auto"/>
        <w:ind w:left="1360" w:right="1437"/>
      </w:pPr>
      <w:r>
        <w:t xml:space="preserve">The </w:t>
      </w:r>
      <w:proofErr w:type="spellStart"/>
      <w:r>
        <w:t>programme</w:t>
      </w:r>
      <w:proofErr w:type="spellEnd"/>
      <w:r>
        <w:t xml:space="preserve"> has KPI trackers, in some cases, post-workshop learning documents and partner reports. The objective was to review, validate, and synthesize findings from such resources.</w:t>
      </w:r>
    </w:p>
    <w:p w14:paraId="75E5F52C" w14:textId="77777777" w:rsidR="00B33FB0" w:rsidRDefault="00414CB9" w:rsidP="00414CB9">
      <w:pPr>
        <w:pStyle w:val="ListParagraph"/>
        <w:numPr>
          <w:ilvl w:val="2"/>
          <w:numId w:val="47"/>
        </w:numPr>
        <w:tabs>
          <w:tab w:val="left" w:pos="1720"/>
          <w:tab w:val="left" w:pos="1721"/>
        </w:tabs>
        <w:spacing w:line="295" w:lineRule="exact"/>
        <w:ind w:left="1720" w:hanging="361"/>
        <w:rPr>
          <w:rFonts w:ascii="Symbol" w:hAnsi="Symbol"/>
          <w:color w:val="000099"/>
          <w:sz w:val="24"/>
        </w:rPr>
      </w:pPr>
      <w:r>
        <w:rPr>
          <w:b/>
          <w:color w:val="000099"/>
          <w:sz w:val="20"/>
        </w:rPr>
        <w:t>Consultations</w:t>
      </w:r>
      <w:r>
        <w:rPr>
          <w:b/>
          <w:color w:val="000099"/>
          <w:spacing w:val="-8"/>
          <w:sz w:val="20"/>
        </w:rPr>
        <w:t xml:space="preserve"> </w:t>
      </w:r>
      <w:r>
        <w:rPr>
          <w:b/>
          <w:color w:val="000099"/>
          <w:sz w:val="20"/>
        </w:rPr>
        <w:t>with</w:t>
      </w:r>
      <w:r>
        <w:rPr>
          <w:b/>
          <w:color w:val="000099"/>
          <w:spacing w:val="-6"/>
          <w:sz w:val="20"/>
        </w:rPr>
        <w:t xml:space="preserve"> </w:t>
      </w:r>
      <w:r>
        <w:rPr>
          <w:b/>
          <w:color w:val="000099"/>
          <w:sz w:val="20"/>
        </w:rPr>
        <w:t>relevant</w:t>
      </w:r>
      <w:r>
        <w:rPr>
          <w:b/>
          <w:color w:val="000099"/>
          <w:spacing w:val="-7"/>
          <w:sz w:val="20"/>
        </w:rPr>
        <w:t xml:space="preserve"> </w:t>
      </w:r>
      <w:r>
        <w:rPr>
          <w:b/>
          <w:color w:val="000099"/>
          <w:sz w:val="20"/>
        </w:rPr>
        <w:t>government</w:t>
      </w:r>
      <w:r>
        <w:rPr>
          <w:b/>
          <w:color w:val="000099"/>
          <w:spacing w:val="-7"/>
          <w:sz w:val="20"/>
        </w:rPr>
        <w:t xml:space="preserve"> </w:t>
      </w:r>
      <w:r>
        <w:rPr>
          <w:b/>
          <w:color w:val="000099"/>
          <w:sz w:val="20"/>
        </w:rPr>
        <w:t>officials</w:t>
      </w:r>
      <w:r>
        <w:rPr>
          <w:b/>
          <w:color w:val="000099"/>
          <w:spacing w:val="-8"/>
          <w:sz w:val="20"/>
        </w:rPr>
        <w:t xml:space="preserve"> </w:t>
      </w:r>
      <w:r>
        <w:rPr>
          <w:b/>
          <w:color w:val="000099"/>
          <w:sz w:val="20"/>
        </w:rPr>
        <w:t>and</w:t>
      </w:r>
      <w:r>
        <w:rPr>
          <w:b/>
          <w:color w:val="000099"/>
          <w:spacing w:val="-7"/>
          <w:sz w:val="20"/>
        </w:rPr>
        <w:t xml:space="preserve"> </w:t>
      </w:r>
      <w:r>
        <w:rPr>
          <w:b/>
          <w:color w:val="000099"/>
          <w:sz w:val="20"/>
        </w:rPr>
        <w:t>other</w:t>
      </w:r>
      <w:r>
        <w:rPr>
          <w:b/>
          <w:color w:val="000099"/>
          <w:spacing w:val="-7"/>
          <w:sz w:val="20"/>
        </w:rPr>
        <w:t xml:space="preserve"> </w:t>
      </w:r>
      <w:r>
        <w:rPr>
          <w:b/>
          <w:color w:val="000099"/>
          <w:sz w:val="20"/>
        </w:rPr>
        <w:t>stakeholders</w:t>
      </w:r>
      <w:r>
        <w:rPr>
          <w:b/>
          <w:color w:val="000099"/>
          <w:spacing w:val="-7"/>
          <w:sz w:val="20"/>
        </w:rPr>
        <w:t xml:space="preserve"> </w:t>
      </w:r>
      <w:r>
        <w:rPr>
          <w:b/>
          <w:color w:val="000099"/>
          <w:sz w:val="20"/>
        </w:rPr>
        <w:t>of</w:t>
      </w:r>
      <w:r>
        <w:rPr>
          <w:b/>
          <w:color w:val="000099"/>
          <w:spacing w:val="-8"/>
          <w:sz w:val="20"/>
        </w:rPr>
        <w:t xml:space="preserve"> </w:t>
      </w:r>
      <w:r>
        <w:rPr>
          <w:b/>
          <w:color w:val="000099"/>
          <w:sz w:val="20"/>
        </w:rPr>
        <w:t>host</w:t>
      </w:r>
      <w:r>
        <w:rPr>
          <w:b/>
          <w:color w:val="000099"/>
          <w:spacing w:val="-9"/>
          <w:sz w:val="20"/>
        </w:rPr>
        <w:t xml:space="preserve"> </w:t>
      </w:r>
      <w:r>
        <w:rPr>
          <w:b/>
          <w:color w:val="000099"/>
          <w:spacing w:val="-2"/>
          <w:sz w:val="20"/>
        </w:rPr>
        <w:t>countries</w:t>
      </w:r>
    </w:p>
    <w:p w14:paraId="11FB8E53" w14:textId="77777777" w:rsidR="00B33FB0" w:rsidRDefault="00414CB9" w:rsidP="00C764D6">
      <w:pPr>
        <w:pStyle w:val="BodyText"/>
        <w:spacing w:before="37" w:line="276" w:lineRule="auto"/>
        <w:ind w:left="1360" w:right="1437"/>
      </w:pPr>
      <w:r>
        <w:t>Consultations</w:t>
      </w:r>
      <w:r>
        <w:rPr>
          <w:spacing w:val="-7"/>
        </w:rPr>
        <w:t xml:space="preserve"> </w:t>
      </w:r>
      <w:r>
        <w:t>with</w:t>
      </w:r>
      <w:r>
        <w:rPr>
          <w:spacing w:val="-5"/>
        </w:rPr>
        <w:t xml:space="preserve"> </w:t>
      </w:r>
      <w:r>
        <w:t>relevant</w:t>
      </w:r>
      <w:r>
        <w:rPr>
          <w:spacing w:val="-6"/>
        </w:rPr>
        <w:t xml:space="preserve"> </w:t>
      </w:r>
      <w:r>
        <w:t>government</w:t>
      </w:r>
      <w:r>
        <w:rPr>
          <w:spacing w:val="-6"/>
        </w:rPr>
        <w:t xml:space="preserve"> </w:t>
      </w:r>
      <w:r>
        <w:t>officials,</w:t>
      </w:r>
      <w:r>
        <w:rPr>
          <w:spacing w:val="-6"/>
        </w:rPr>
        <w:t xml:space="preserve"> </w:t>
      </w:r>
      <w:r>
        <w:t>agenda</w:t>
      </w:r>
      <w:r>
        <w:rPr>
          <w:spacing w:val="-6"/>
        </w:rPr>
        <w:t xml:space="preserve"> </w:t>
      </w:r>
      <w:r>
        <w:t>setters,</w:t>
      </w:r>
      <w:r>
        <w:rPr>
          <w:spacing w:val="-6"/>
        </w:rPr>
        <w:t xml:space="preserve"> </w:t>
      </w:r>
      <w:r>
        <w:t>and</w:t>
      </w:r>
      <w:r>
        <w:rPr>
          <w:spacing w:val="-8"/>
        </w:rPr>
        <w:t xml:space="preserve"> </w:t>
      </w:r>
      <w:r>
        <w:t>stakeholders</w:t>
      </w:r>
      <w:r>
        <w:rPr>
          <w:spacing w:val="-7"/>
        </w:rPr>
        <w:t xml:space="preserve"> </w:t>
      </w:r>
      <w:r>
        <w:t>of</w:t>
      </w:r>
      <w:r>
        <w:rPr>
          <w:spacing w:val="-7"/>
        </w:rPr>
        <w:t xml:space="preserve"> </w:t>
      </w:r>
      <w:r>
        <w:t>the</w:t>
      </w:r>
      <w:r>
        <w:rPr>
          <w:spacing w:val="-7"/>
        </w:rPr>
        <w:t xml:space="preserve"> </w:t>
      </w:r>
      <w:r>
        <w:t>host</w:t>
      </w:r>
      <w:r>
        <w:rPr>
          <w:spacing w:val="-6"/>
        </w:rPr>
        <w:t xml:space="preserve"> </w:t>
      </w:r>
      <w:r>
        <w:t>country</w:t>
      </w:r>
      <w:r>
        <w:rPr>
          <w:spacing w:val="-7"/>
        </w:rPr>
        <w:t xml:space="preserve"> </w:t>
      </w:r>
      <w:r>
        <w:t>(primary and secondary). Checklist/semi-structured questionnaires were used during interviews with stakeholders. In particular,</w:t>
      </w:r>
      <w:r>
        <w:rPr>
          <w:spacing w:val="-6"/>
        </w:rPr>
        <w:t xml:space="preserve"> </w:t>
      </w:r>
      <w:r>
        <w:t>the</w:t>
      </w:r>
      <w:r>
        <w:rPr>
          <w:spacing w:val="-7"/>
        </w:rPr>
        <w:t xml:space="preserve"> </w:t>
      </w:r>
      <w:r>
        <w:t>consultant</w:t>
      </w:r>
      <w:r>
        <w:rPr>
          <w:spacing w:val="-7"/>
        </w:rPr>
        <w:t xml:space="preserve"> </w:t>
      </w:r>
      <w:r>
        <w:t>probed</w:t>
      </w:r>
      <w:r>
        <w:rPr>
          <w:spacing w:val="-5"/>
        </w:rPr>
        <w:t xml:space="preserve"> </w:t>
      </w:r>
      <w:r>
        <w:t>and</w:t>
      </w:r>
      <w:r>
        <w:rPr>
          <w:spacing w:val="-6"/>
        </w:rPr>
        <w:t xml:space="preserve"> </w:t>
      </w:r>
      <w:r>
        <w:t>utilized</w:t>
      </w:r>
      <w:r>
        <w:rPr>
          <w:spacing w:val="-6"/>
        </w:rPr>
        <w:t xml:space="preserve"> </w:t>
      </w:r>
      <w:r>
        <w:t>comments</w:t>
      </w:r>
      <w:r>
        <w:rPr>
          <w:spacing w:val="-5"/>
        </w:rPr>
        <w:t xml:space="preserve"> </w:t>
      </w:r>
      <w:r>
        <w:t>relevant</w:t>
      </w:r>
      <w:r>
        <w:rPr>
          <w:spacing w:val="-6"/>
        </w:rPr>
        <w:t xml:space="preserve"> </w:t>
      </w:r>
      <w:r>
        <w:t>to</w:t>
      </w:r>
      <w:r>
        <w:rPr>
          <w:spacing w:val="-4"/>
        </w:rPr>
        <w:t xml:space="preserve"> </w:t>
      </w:r>
      <w:proofErr w:type="spellStart"/>
      <w:r>
        <w:t>programme</w:t>
      </w:r>
      <w:proofErr w:type="spellEnd"/>
      <w:r>
        <w:rPr>
          <w:spacing w:val="-7"/>
        </w:rPr>
        <w:t xml:space="preserve"> </w:t>
      </w:r>
      <w:r>
        <w:t>activities</w:t>
      </w:r>
      <w:r>
        <w:rPr>
          <w:spacing w:val="-3"/>
        </w:rPr>
        <w:t xml:space="preserve"> </w:t>
      </w:r>
      <w:r>
        <w:t>(positive</w:t>
      </w:r>
      <w:r>
        <w:rPr>
          <w:spacing w:val="-7"/>
        </w:rPr>
        <w:t xml:space="preserve"> </w:t>
      </w:r>
      <w:r>
        <w:t>or</w:t>
      </w:r>
      <w:r>
        <w:rPr>
          <w:spacing w:val="-6"/>
        </w:rPr>
        <w:t xml:space="preserve"> </w:t>
      </w:r>
      <w:r>
        <w:t>negative) expressed by policymakers, partners, and others during the workshops or events.</w:t>
      </w:r>
    </w:p>
    <w:p w14:paraId="7A8FCB02" w14:textId="77777777" w:rsidR="00B33FB0" w:rsidRDefault="00414CB9" w:rsidP="00414CB9">
      <w:pPr>
        <w:pStyle w:val="ListParagraph"/>
        <w:numPr>
          <w:ilvl w:val="2"/>
          <w:numId w:val="47"/>
        </w:numPr>
        <w:tabs>
          <w:tab w:val="left" w:pos="1720"/>
          <w:tab w:val="left" w:pos="1721"/>
        </w:tabs>
        <w:ind w:left="1720" w:hanging="361"/>
        <w:rPr>
          <w:rFonts w:ascii="Symbol" w:hAnsi="Symbol"/>
          <w:color w:val="000099"/>
          <w:sz w:val="24"/>
        </w:rPr>
      </w:pPr>
      <w:r>
        <w:rPr>
          <w:b/>
          <w:color w:val="000099"/>
          <w:sz w:val="20"/>
        </w:rPr>
        <w:t>Consultations</w:t>
      </w:r>
      <w:r>
        <w:rPr>
          <w:b/>
          <w:color w:val="000099"/>
          <w:spacing w:val="-11"/>
          <w:sz w:val="20"/>
        </w:rPr>
        <w:t xml:space="preserve"> </w:t>
      </w:r>
      <w:r>
        <w:rPr>
          <w:b/>
          <w:color w:val="000099"/>
          <w:sz w:val="20"/>
        </w:rPr>
        <w:t>with</w:t>
      </w:r>
      <w:r>
        <w:rPr>
          <w:b/>
          <w:color w:val="000099"/>
          <w:spacing w:val="-9"/>
          <w:sz w:val="20"/>
        </w:rPr>
        <w:t xml:space="preserve"> </w:t>
      </w:r>
      <w:r>
        <w:rPr>
          <w:b/>
          <w:color w:val="000099"/>
          <w:sz w:val="20"/>
        </w:rPr>
        <w:t>relevant</w:t>
      </w:r>
      <w:r>
        <w:rPr>
          <w:b/>
          <w:color w:val="000099"/>
          <w:spacing w:val="-8"/>
          <w:sz w:val="20"/>
        </w:rPr>
        <w:t xml:space="preserve"> </w:t>
      </w:r>
      <w:r>
        <w:rPr>
          <w:b/>
          <w:color w:val="000099"/>
          <w:sz w:val="20"/>
        </w:rPr>
        <w:t>PDEP</w:t>
      </w:r>
      <w:r>
        <w:rPr>
          <w:b/>
          <w:color w:val="000099"/>
          <w:spacing w:val="-7"/>
          <w:sz w:val="20"/>
        </w:rPr>
        <w:t xml:space="preserve"> </w:t>
      </w:r>
      <w:r>
        <w:rPr>
          <w:b/>
          <w:color w:val="000099"/>
          <w:sz w:val="20"/>
        </w:rPr>
        <w:t>staff</w:t>
      </w:r>
      <w:r>
        <w:rPr>
          <w:b/>
          <w:color w:val="000099"/>
          <w:spacing w:val="-7"/>
          <w:sz w:val="20"/>
        </w:rPr>
        <w:t xml:space="preserve"> </w:t>
      </w:r>
      <w:r>
        <w:rPr>
          <w:b/>
          <w:color w:val="000099"/>
          <w:sz w:val="20"/>
        </w:rPr>
        <w:t>and</w:t>
      </w:r>
      <w:r>
        <w:rPr>
          <w:b/>
          <w:color w:val="000099"/>
          <w:spacing w:val="-6"/>
          <w:sz w:val="20"/>
        </w:rPr>
        <w:t xml:space="preserve"> </w:t>
      </w:r>
      <w:r>
        <w:rPr>
          <w:b/>
          <w:color w:val="000099"/>
          <w:spacing w:val="-2"/>
          <w:sz w:val="20"/>
        </w:rPr>
        <w:t>partners</w:t>
      </w:r>
    </w:p>
    <w:p w14:paraId="796C0927" w14:textId="77777777" w:rsidR="00B33FB0" w:rsidRDefault="00414CB9" w:rsidP="00C764D6">
      <w:pPr>
        <w:pStyle w:val="BodyText"/>
        <w:spacing w:before="37" w:line="276" w:lineRule="auto"/>
        <w:ind w:left="1360" w:right="1438"/>
      </w:pPr>
      <w:r>
        <w:t xml:space="preserve">Consultations with relevant PDEP staff and partner organizations (co-implementers) were conducted to understand better the </w:t>
      </w:r>
      <w:proofErr w:type="spellStart"/>
      <w:r>
        <w:t>programme's</w:t>
      </w:r>
      <w:proofErr w:type="spellEnd"/>
      <w:r>
        <w:t xml:space="preserve"> different aspects, including its design and implementation, and provide a valuable</w:t>
      </w:r>
      <w:r>
        <w:rPr>
          <w:spacing w:val="-6"/>
        </w:rPr>
        <w:t xml:space="preserve"> </w:t>
      </w:r>
      <w:r>
        <w:t>basis</w:t>
      </w:r>
      <w:r>
        <w:rPr>
          <w:spacing w:val="-5"/>
        </w:rPr>
        <w:t xml:space="preserve"> </w:t>
      </w:r>
      <w:r>
        <w:t>for</w:t>
      </w:r>
      <w:r>
        <w:rPr>
          <w:spacing w:val="-5"/>
        </w:rPr>
        <w:t xml:space="preserve"> </w:t>
      </w:r>
      <w:r>
        <w:t>collecting</w:t>
      </w:r>
      <w:r>
        <w:rPr>
          <w:spacing w:val="-6"/>
        </w:rPr>
        <w:t xml:space="preserve"> </w:t>
      </w:r>
      <w:r>
        <w:t>other</w:t>
      </w:r>
      <w:r>
        <w:rPr>
          <w:spacing w:val="-5"/>
        </w:rPr>
        <w:t xml:space="preserve"> </w:t>
      </w:r>
      <w:r>
        <w:t>relevant</w:t>
      </w:r>
      <w:r>
        <w:rPr>
          <w:spacing w:val="-5"/>
        </w:rPr>
        <w:t xml:space="preserve"> </w:t>
      </w:r>
      <w:r>
        <w:t>data.</w:t>
      </w:r>
      <w:r>
        <w:rPr>
          <w:spacing w:val="-5"/>
        </w:rPr>
        <w:t xml:space="preserve"> </w:t>
      </w:r>
      <w:r>
        <w:t>It</w:t>
      </w:r>
      <w:r>
        <w:rPr>
          <w:spacing w:val="-5"/>
        </w:rPr>
        <w:t xml:space="preserve"> </w:t>
      </w:r>
      <w:r>
        <w:t>will</w:t>
      </w:r>
      <w:r>
        <w:rPr>
          <w:spacing w:val="-6"/>
        </w:rPr>
        <w:t xml:space="preserve"> </w:t>
      </w:r>
      <w:r>
        <w:t>assist</w:t>
      </w:r>
      <w:r>
        <w:rPr>
          <w:spacing w:val="-10"/>
        </w:rPr>
        <w:t xml:space="preserve"> </w:t>
      </w:r>
      <w:r>
        <w:t>in</w:t>
      </w:r>
      <w:r>
        <w:rPr>
          <w:spacing w:val="-2"/>
        </w:rPr>
        <w:t xml:space="preserve"> </w:t>
      </w:r>
      <w:r>
        <w:t>understanding</w:t>
      </w:r>
      <w:r>
        <w:rPr>
          <w:spacing w:val="-6"/>
        </w:rPr>
        <w:t xml:space="preserve"> </w:t>
      </w:r>
      <w:r>
        <w:t>the</w:t>
      </w:r>
      <w:r>
        <w:rPr>
          <w:spacing w:val="-6"/>
        </w:rPr>
        <w:t xml:space="preserve"> </w:t>
      </w:r>
      <w:r>
        <w:t>effectiveness</w:t>
      </w:r>
      <w:r>
        <w:rPr>
          <w:spacing w:val="-5"/>
        </w:rPr>
        <w:t xml:space="preserve"> </w:t>
      </w:r>
      <w:r>
        <w:t>of</w:t>
      </w:r>
      <w:r>
        <w:rPr>
          <w:spacing w:val="-6"/>
        </w:rPr>
        <w:t xml:space="preserve"> </w:t>
      </w:r>
      <w:r>
        <w:t>collaboration between partners and co-implementers.</w:t>
      </w:r>
    </w:p>
    <w:p w14:paraId="40A82011" w14:textId="77777777" w:rsidR="00B33FB0" w:rsidRDefault="00B33FB0" w:rsidP="00C764D6">
      <w:pPr>
        <w:pStyle w:val="BodyText"/>
        <w:rPr>
          <w:sz w:val="23"/>
        </w:rPr>
      </w:pPr>
    </w:p>
    <w:p w14:paraId="0CE3129B" w14:textId="3CFC6941" w:rsidR="00B33FB0" w:rsidRDefault="00414CB9" w:rsidP="00C764D6">
      <w:pPr>
        <w:pStyle w:val="BodyText"/>
        <w:spacing w:line="276" w:lineRule="auto"/>
        <w:ind w:left="1360" w:right="1434"/>
        <w:rPr>
          <w:spacing w:val="-2"/>
        </w:rPr>
      </w:pPr>
      <w:r>
        <w:t>The</w:t>
      </w:r>
      <w:r>
        <w:rPr>
          <w:spacing w:val="-1"/>
        </w:rPr>
        <w:t xml:space="preserve"> </w:t>
      </w:r>
      <w:r>
        <w:t>report’s Annex provides the</w:t>
      </w:r>
      <w:r>
        <w:rPr>
          <w:spacing w:val="-2"/>
        </w:rPr>
        <w:t xml:space="preserve"> </w:t>
      </w:r>
      <w:r>
        <w:t>complete</w:t>
      </w:r>
      <w:r>
        <w:rPr>
          <w:spacing w:val="-2"/>
        </w:rPr>
        <w:t xml:space="preserve"> </w:t>
      </w:r>
      <w:r>
        <w:t>list of interviews (CPOs)</w:t>
      </w:r>
      <w:r>
        <w:rPr>
          <w:spacing w:val="-1"/>
        </w:rPr>
        <w:t xml:space="preserve"> </w:t>
      </w:r>
      <w:r>
        <w:t>undertaken. In total, 19</w:t>
      </w:r>
      <w:r>
        <w:rPr>
          <w:spacing w:val="-1"/>
        </w:rPr>
        <w:t xml:space="preserve"> </w:t>
      </w:r>
      <w:r>
        <w:t xml:space="preserve">in-depth interviews with </w:t>
      </w:r>
      <w:proofErr w:type="spellStart"/>
      <w:r>
        <w:t>programme</w:t>
      </w:r>
      <w:proofErr w:type="spellEnd"/>
      <w:r>
        <w:t xml:space="preserve"> stakeholders/ partners were conducted; in each interview there were multiple individuals. In addition, multiple rounds of dialogue and consultations were carried out with UNCDF, UNCTAD staff, and the evaluation</w:t>
      </w:r>
      <w:r>
        <w:rPr>
          <w:spacing w:val="-4"/>
        </w:rPr>
        <w:t xml:space="preserve"> </w:t>
      </w:r>
      <w:r>
        <w:t>officer</w:t>
      </w:r>
      <w:r>
        <w:rPr>
          <w:spacing w:val="-3"/>
        </w:rPr>
        <w:t xml:space="preserve"> </w:t>
      </w:r>
      <w:r>
        <w:t>of</w:t>
      </w:r>
      <w:r>
        <w:rPr>
          <w:spacing w:val="-5"/>
        </w:rPr>
        <w:t xml:space="preserve"> </w:t>
      </w:r>
      <w:r>
        <w:t>UNDP.</w:t>
      </w:r>
      <w:r>
        <w:rPr>
          <w:spacing w:val="78"/>
        </w:rPr>
        <w:t xml:space="preserve"> </w:t>
      </w:r>
      <w:r>
        <w:t>The</w:t>
      </w:r>
      <w:r>
        <w:rPr>
          <w:spacing w:val="-5"/>
        </w:rPr>
        <w:t xml:space="preserve"> </w:t>
      </w:r>
      <w:r>
        <w:t>following</w:t>
      </w:r>
      <w:r>
        <w:rPr>
          <w:spacing w:val="-5"/>
        </w:rPr>
        <w:t xml:space="preserve"> </w:t>
      </w:r>
      <w:r>
        <w:t>shows</w:t>
      </w:r>
      <w:r>
        <w:rPr>
          <w:spacing w:val="-4"/>
        </w:rPr>
        <w:t xml:space="preserve"> </w:t>
      </w:r>
      <w:r>
        <w:t>the</w:t>
      </w:r>
      <w:r>
        <w:rPr>
          <w:spacing w:val="-5"/>
        </w:rPr>
        <w:t xml:space="preserve"> </w:t>
      </w:r>
      <w:r>
        <w:t>distribution</w:t>
      </w:r>
      <w:r>
        <w:rPr>
          <w:spacing w:val="-5"/>
        </w:rPr>
        <w:t xml:space="preserve"> </w:t>
      </w:r>
      <w:r>
        <w:t>of</w:t>
      </w:r>
      <w:r>
        <w:rPr>
          <w:spacing w:val="-3"/>
        </w:rPr>
        <w:t xml:space="preserve"> </w:t>
      </w:r>
      <w:r w:rsidR="00C764D6">
        <w:t>the 57</w:t>
      </w:r>
      <w:r>
        <w:rPr>
          <w:spacing w:val="-5"/>
        </w:rPr>
        <w:t xml:space="preserve"> </w:t>
      </w:r>
      <w:r>
        <w:t>stakeholders</w:t>
      </w:r>
      <w:r>
        <w:rPr>
          <w:spacing w:val="-4"/>
        </w:rPr>
        <w:t xml:space="preserve"> </w:t>
      </w:r>
      <w:r>
        <w:t>interviewed</w:t>
      </w:r>
      <w:r>
        <w:rPr>
          <w:spacing w:val="-3"/>
        </w:rPr>
        <w:t xml:space="preserve"> </w:t>
      </w:r>
      <w:r>
        <w:t>and</w:t>
      </w:r>
      <w:r>
        <w:rPr>
          <w:spacing w:val="-5"/>
        </w:rPr>
        <w:t xml:space="preserve"> </w:t>
      </w:r>
      <w:r>
        <w:t xml:space="preserve">consulted </w:t>
      </w:r>
      <w:r>
        <w:rPr>
          <w:spacing w:val="-2"/>
        </w:rPr>
        <w:t>with:</w:t>
      </w:r>
    </w:p>
    <w:tbl>
      <w:tblPr>
        <w:tblStyle w:val="TableGrid"/>
        <w:tblW w:w="0" w:type="auto"/>
        <w:tblInd w:w="1360" w:type="dxa"/>
        <w:tblLook w:val="04A0" w:firstRow="1" w:lastRow="0" w:firstColumn="1" w:lastColumn="0" w:noHBand="0" w:noVBand="1"/>
      </w:tblPr>
      <w:tblGrid>
        <w:gridCol w:w="4645"/>
        <w:gridCol w:w="4645"/>
      </w:tblGrid>
      <w:tr w:rsidR="00A6171E" w14:paraId="1BA82DE6" w14:textId="77777777" w:rsidTr="00A6171E">
        <w:trPr>
          <w:trHeight w:val="291"/>
        </w:trPr>
        <w:tc>
          <w:tcPr>
            <w:tcW w:w="4645" w:type="dxa"/>
          </w:tcPr>
          <w:p w14:paraId="29DBE7D2" w14:textId="65FAFDFC" w:rsidR="00A6171E" w:rsidRDefault="00A6171E" w:rsidP="00C764D6">
            <w:pPr>
              <w:pStyle w:val="BodyText"/>
              <w:spacing w:line="276" w:lineRule="auto"/>
              <w:ind w:right="1434"/>
            </w:pPr>
            <w:r>
              <w:t>Stakeholder</w:t>
            </w:r>
          </w:p>
        </w:tc>
        <w:tc>
          <w:tcPr>
            <w:tcW w:w="4645" w:type="dxa"/>
          </w:tcPr>
          <w:p w14:paraId="745929DE" w14:textId="73577463" w:rsidR="00A6171E" w:rsidRDefault="00A6171E" w:rsidP="00C764D6">
            <w:pPr>
              <w:pStyle w:val="BodyText"/>
              <w:spacing w:line="276" w:lineRule="auto"/>
              <w:ind w:right="1434"/>
            </w:pPr>
            <w:r>
              <w:t>No.</w:t>
            </w:r>
          </w:p>
        </w:tc>
      </w:tr>
      <w:tr w:rsidR="00A6171E" w14:paraId="1835B1B3" w14:textId="77777777" w:rsidTr="00A6171E">
        <w:trPr>
          <w:trHeight w:val="308"/>
        </w:trPr>
        <w:tc>
          <w:tcPr>
            <w:tcW w:w="4645" w:type="dxa"/>
          </w:tcPr>
          <w:p w14:paraId="1DF59AF6" w14:textId="2C1A4F8A" w:rsidR="00A6171E" w:rsidRDefault="00A6171E" w:rsidP="00C764D6">
            <w:pPr>
              <w:pStyle w:val="BodyText"/>
              <w:spacing w:line="276" w:lineRule="auto"/>
              <w:ind w:right="1434"/>
            </w:pPr>
            <w:r>
              <w:t>Academia Rep</w:t>
            </w:r>
          </w:p>
        </w:tc>
        <w:tc>
          <w:tcPr>
            <w:tcW w:w="4645" w:type="dxa"/>
          </w:tcPr>
          <w:p w14:paraId="72469100" w14:textId="086A3D60" w:rsidR="00A6171E" w:rsidRDefault="00A6171E" w:rsidP="00C764D6">
            <w:pPr>
              <w:pStyle w:val="BodyText"/>
              <w:spacing w:line="276" w:lineRule="auto"/>
              <w:ind w:right="1434"/>
            </w:pPr>
            <w:r>
              <w:t>1</w:t>
            </w:r>
          </w:p>
        </w:tc>
      </w:tr>
      <w:tr w:rsidR="00A6171E" w14:paraId="248F73AD" w14:textId="77777777" w:rsidTr="00A6171E">
        <w:trPr>
          <w:trHeight w:val="291"/>
        </w:trPr>
        <w:tc>
          <w:tcPr>
            <w:tcW w:w="4645" w:type="dxa"/>
          </w:tcPr>
          <w:p w14:paraId="5EEEEDE0" w14:textId="5AE2303D" w:rsidR="00A6171E" w:rsidRDefault="00A6171E" w:rsidP="00C764D6">
            <w:pPr>
              <w:pStyle w:val="BodyText"/>
              <w:spacing w:line="276" w:lineRule="auto"/>
              <w:ind w:right="1434"/>
            </w:pPr>
            <w:r>
              <w:t>Development Partners (including donors)</w:t>
            </w:r>
          </w:p>
        </w:tc>
        <w:tc>
          <w:tcPr>
            <w:tcW w:w="4645" w:type="dxa"/>
          </w:tcPr>
          <w:p w14:paraId="0F28A004" w14:textId="045AEBE2" w:rsidR="00A6171E" w:rsidRDefault="00A6171E" w:rsidP="00C764D6">
            <w:pPr>
              <w:pStyle w:val="BodyText"/>
              <w:spacing w:line="276" w:lineRule="auto"/>
              <w:ind w:right="1434"/>
            </w:pPr>
            <w:r>
              <w:t>10</w:t>
            </w:r>
          </w:p>
        </w:tc>
      </w:tr>
      <w:tr w:rsidR="00A6171E" w14:paraId="33127E80" w14:textId="77777777" w:rsidTr="00A6171E">
        <w:trPr>
          <w:trHeight w:val="308"/>
        </w:trPr>
        <w:tc>
          <w:tcPr>
            <w:tcW w:w="4645" w:type="dxa"/>
          </w:tcPr>
          <w:p w14:paraId="2E556C7F" w14:textId="044D1BFB" w:rsidR="00A6171E" w:rsidRDefault="00A6171E" w:rsidP="00C764D6">
            <w:pPr>
              <w:pStyle w:val="BodyText"/>
              <w:spacing w:line="276" w:lineRule="auto"/>
              <w:ind w:right="1434"/>
            </w:pPr>
            <w:r>
              <w:t>Private Sector Partners (including FinTech’s)</w:t>
            </w:r>
          </w:p>
        </w:tc>
        <w:tc>
          <w:tcPr>
            <w:tcW w:w="4645" w:type="dxa"/>
          </w:tcPr>
          <w:p w14:paraId="1E3003E7" w14:textId="44866EA9" w:rsidR="00A6171E" w:rsidRDefault="00A6171E" w:rsidP="00C764D6">
            <w:pPr>
              <w:pStyle w:val="BodyText"/>
              <w:spacing w:line="276" w:lineRule="auto"/>
              <w:ind w:right="1434"/>
            </w:pPr>
            <w:r>
              <w:t>17</w:t>
            </w:r>
          </w:p>
        </w:tc>
      </w:tr>
      <w:tr w:rsidR="00A6171E" w14:paraId="4B479963" w14:textId="77777777" w:rsidTr="00A6171E">
        <w:trPr>
          <w:trHeight w:val="291"/>
        </w:trPr>
        <w:tc>
          <w:tcPr>
            <w:tcW w:w="4645" w:type="dxa"/>
          </w:tcPr>
          <w:p w14:paraId="678BB636" w14:textId="19ED9443" w:rsidR="00A6171E" w:rsidRDefault="00A6171E" w:rsidP="00C764D6">
            <w:pPr>
              <w:pStyle w:val="BodyText"/>
              <w:spacing w:line="276" w:lineRule="auto"/>
              <w:ind w:right="1434"/>
            </w:pPr>
            <w:r>
              <w:t>Public Sector Reps</w:t>
            </w:r>
          </w:p>
        </w:tc>
        <w:tc>
          <w:tcPr>
            <w:tcW w:w="4645" w:type="dxa"/>
          </w:tcPr>
          <w:p w14:paraId="75DA1AEB" w14:textId="7450306B" w:rsidR="00A6171E" w:rsidRDefault="00A6171E" w:rsidP="00C764D6">
            <w:pPr>
              <w:pStyle w:val="BodyText"/>
              <w:spacing w:line="276" w:lineRule="auto"/>
              <w:ind w:right="1434"/>
            </w:pPr>
            <w:r>
              <w:t>9</w:t>
            </w:r>
          </w:p>
        </w:tc>
      </w:tr>
      <w:tr w:rsidR="00A6171E" w14:paraId="611B437D" w14:textId="77777777" w:rsidTr="00A6171E">
        <w:trPr>
          <w:trHeight w:val="291"/>
        </w:trPr>
        <w:tc>
          <w:tcPr>
            <w:tcW w:w="4645" w:type="dxa"/>
          </w:tcPr>
          <w:p w14:paraId="5635AF33" w14:textId="0F35EA9A" w:rsidR="00A6171E" w:rsidRDefault="00A6171E" w:rsidP="00C764D6">
            <w:pPr>
              <w:pStyle w:val="BodyText"/>
              <w:spacing w:line="276" w:lineRule="auto"/>
              <w:ind w:right="1434"/>
            </w:pPr>
            <w:r>
              <w:t>Regulator Reps</w:t>
            </w:r>
          </w:p>
        </w:tc>
        <w:tc>
          <w:tcPr>
            <w:tcW w:w="4645" w:type="dxa"/>
          </w:tcPr>
          <w:p w14:paraId="648F1B68" w14:textId="04F5FD9C" w:rsidR="00A6171E" w:rsidRDefault="00A6171E" w:rsidP="00C764D6">
            <w:pPr>
              <w:pStyle w:val="BodyText"/>
              <w:spacing w:line="276" w:lineRule="auto"/>
              <w:ind w:right="1434"/>
            </w:pPr>
            <w:r>
              <w:t>13</w:t>
            </w:r>
          </w:p>
        </w:tc>
      </w:tr>
      <w:tr w:rsidR="00A6171E" w14:paraId="2099B6BB" w14:textId="77777777" w:rsidTr="00A6171E">
        <w:trPr>
          <w:trHeight w:val="291"/>
        </w:trPr>
        <w:tc>
          <w:tcPr>
            <w:tcW w:w="4645" w:type="dxa"/>
          </w:tcPr>
          <w:p w14:paraId="21A1B59A" w14:textId="76E6F9DE" w:rsidR="00A6171E" w:rsidRDefault="00A6171E" w:rsidP="00C764D6">
            <w:pPr>
              <w:pStyle w:val="BodyText"/>
              <w:spacing w:line="276" w:lineRule="auto"/>
              <w:ind w:right="1434"/>
            </w:pPr>
            <w:r>
              <w:t>Un Staff</w:t>
            </w:r>
          </w:p>
        </w:tc>
        <w:tc>
          <w:tcPr>
            <w:tcW w:w="4645" w:type="dxa"/>
          </w:tcPr>
          <w:p w14:paraId="53C0A57E" w14:textId="7ED5CDDF" w:rsidR="00A6171E" w:rsidRDefault="00A6171E" w:rsidP="00C764D6">
            <w:pPr>
              <w:pStyle w:val="BodyText"/>
              <w:spacing w:line="276" w:lineRule="auto"/>
              <w:ind w:right="1434"/>
            </w:pPr>
            <w:r>
              <w:t>13</w:t>
            </w:r>
          </w:p>
        </w:tc>
      </w:tr>
    </w:tbl>
    <w:p w14:paraId="545CD258" w14:textId="77777777" w:rsidR="00B33FB0" w:rsidRDefault="00B33FB0" w:rsidP="00C764D6">
      <w:pPr>
        <w:pStyle w:val="BodyText"/>
        <w:spacing w:before="1"/>
      </w:pPr>
    </w:p>
    <w:p w14:paraId="45716062" w14:textId="136676FD" w:rsidR="00B33FB0" w:rsidRDefault="00414CB9" w:rsidP="00C764D6">
      <w:pPr>
        <w:pStyle w:val="BodyText"/>
        <w:spacing w:before="59" w:line="276" w:lineRule="auto"/>
        <w:ind w:left="1360" w:right="1435"/>
      </w:pPr>
      <w:r>
        <w:t>A</w:t>
      </w:r>
      <w:r>
        <w:rPr>
          <w:spacing w:val="-8"/>
        </w:rPr>
        <w:t xml:space="preserve"> </w:t>
      </w:r>
      <w:r>
        <w:t>field</w:t>
      </w:r>
      <w:r>
        <w:rPr>
          <w:spacing w:val="-5"/>
        </w:rPr>
        <w:t xml:space="preserve"> </w:t>
      </w:r>
      <w:r>
        <w:t>mission</w:t>
      </w:r>
      <w:r>
        <w:rPr>
          <w:spacing w:val="-7"/>
        </w:rPr>
        <w:t xml:space="preserve"> </w:t>
      </w:r>
      <w:r>
        <w:t>to</w:t>
      </w:r>
      <w:r>
        <w:rPr>
          <w:spacing w:val="-7"/>
        </w:rPr>
        <w:t xml:space="preserve"> </w:t>
      </w:r>
      <w:proofErr w:type="spellStart"/>
      <w:r>
        <w:t>Nadi</w:t>
      </w:r>
      <w:proofErr w:type="spellEnd"/>
      <w:r>
        <w:rPr>
          <w:spacing w:val="-8"/>
        </w:rPr>
        <w:t xml:space="preserve"> </w:t>
      </w:r>
      <w:r>
        <w:t>and</w:t>
      </w:r>
      <w:r>
        <w:rPr>
          <w:spacing w:val="-7"/>
        </w:rPr>
        <w:t xml:space="preserve"> </w:t>
      </w:r>
      <w:r>
        <w:t>Suva,</w:t>
      </w:r>
      <w:r>
        <w:rPr>
          <w:spacing w:val="-7"/>
        </w:rPr>
        <w:t xml:space="preserve"> </w:t>
      </w:r>
      <w:r>
        <w:t>Fiji,</w:t>
      </w:r>
      <w:r>
        <w:rPr>
          <w:spacing w:val="-8"/>
        </w:rPr>
        <w:t xml:space="preserve"> </w:t>
      </w:r>
      <w:r>
        <w:t>was</w:t>
      </w:r>
      <w:r>
        <w:rPr>
          <w:spacing w:val="-6"/>
        </w:rPr>
        <w:t xml:space="preserve"> </w:t>
      </w:r>
      <w:r>
        <w:t>organized</w:t>
      </w:r>
      <w:r>
        <w:rPr>
          <w:spacing w:val="-7"/>
        </w:rPr>
        <w:t xml:space="preserve"> </w:t>
      </w:r>
      <w:r>
        <w:t>between</w:t>
      </w:r>
      <w:r>
        <w:rPr>
          <w:spacing w:val="-7"/>
        </w:rPr>
        <w:t xml:space="preserve"> </w:t>
      </w:r>
      <w:r>
        <w:t>September</w:t>
      </w:r>
      <w:r>
        <w:rPr>
          <w:spacing w:val="-8"/>
        </w:rPr>
        <w:t xml:space="preserve"> </w:t>
      </w:r>
      <w:r>
        <w:t>30th</w:t>
      </w:r>
      <w:r>
        <w:rPr>
          <w:spacing w:val="-7"/>
        </w:rPr>
        <w:t xml:space="preserve"> </w:t>
      </w:r>
      <w:r>
        <w:t>and</w:t>
      </w:r>
      <w:r>
        <w:rPr>
          <w:spacing w:val="-7"/>
        </w:rPr>
        <w:t xml:space="preserve"> </w:t>
      </w:r>
      <w:r>
        <w:t>October</w:t>
      </w:r>
      <w:r>
        <w:rPr>
          <w:spacing w:val="-8"/>
        </w:rPr>
        <w:t xml:space="preserve"> </w:t>
      </w:r>
      <w:r>
        <w:t>8th</w:t>
      </w:r>
      <w:r>
        <w:rPr>
          <w:spacing w:val="-7"/>
        </w:rPr>
        <w:t xml:space="preserve"> </w:t>
      </w:r>
      <w:r>
        <w:t>to</w:t>
      </w:r>
      <w:r>
        <w:rPr>
          <w:spacing w:val="-7"/>
        </w:rPr>
        <w:t xml:space="preserve"> </w:t>
      </w:r>
      <w:r>
        <w:t>facilitate</w:t>
      </w:r>
      <w:r>
        <w:rPr>
          <w:spacing w:val="-2"/>
        </w:rPr>
        <w:t xml:space="preserve"> </w:t>
      </w:r>
      <w:r>
        <w:t xml:space="preserve">face- to-face interviews with some of the key </w:t>
      </w:r>
      <w:proofErr w:type="spellStart"/>
      <w:r>
        <w:t>programme</w:t>
      </w:r>
      <w:proofErr w:type="spellEnd"/>
      <w:r>
        <w:t xml:space="preserve"> stakeholders. A structured questionnaire was emailed to each stakeholder before the interviews, with a more than 70% response rate; interviews was carried out with every stakeholder and the response rate only refers to the semi-structure questionnaire (see annex). The in- depth interviews with each stakeholder lasted on average between 45 minutes and 75</w:t>
      </w:r>
      <w:r>
        <w:rPr>
          <w:spacing w:val="-1"/>
        </w:rPr>
        <w:t xml:space="preserve"> </w:t>
      </w:r>
      <w:r>
        <w:t>minutes: in total, more than</w:t>
      </w:r>
      <w:r>
        <w:rPr>
          <w:spacing w:val="-9"/>
        </w:rPr>
        <w:t xml:space="preserve"> </w:t>
      </w:r>
      <w:r>
        <w:t>15</w:t>
      </w:r>
      <w:r>
        <w:rPr>
          <w:spacing w:val="-11"/>
        </w:rPr>
        <w:t xml:space="preserve"> </w:t>
      </w:r>
      <w:r>
        <w:t>hours</w:t>
      </w:r>
      <w:r>
        <w:rPr>
          <w:spacing w:val="-11"/>
        </w:rPr>
        <w:t xml:space="preserve"> </w:t>
      </w:r>
      <w:r>
        <w:t>of</w:t>
      </w:r>
      <w:r>
        <w:rPr>
          <w:spacing w:val="-11"/>
        </w:rPr>
        <w:t xml:space="preserve"> </w:t>
      </w:r>
      <w:r>
        <w:t>interviews</w:t>
      </w:r>
      <w:r>
        <w:rPr>
          <w:spacing w:val="-9"/>
        </w:rPr>
        <w:t xml:space="preserve"> </w:t>
      </w:r>
      <w:r>
        <w:t>were</w:t>
      </w:r>
      <w:r>
        <w:rPr>
          <w:spacing w:val="-11"/>
        </w:rPr>
        <w:t xml:space="preserve"> </w:t>
      </w:r>
      <w:r>
        <w:t>conducted</w:t>
      </w:r>
      <w:r>
        <w:rPr>
          <w:spacing w:val="-10"/>
        </w:rPr>
        <w:t xml:space="preserve"> </w:t>
      </w:r>
      <w:r>
        <w:t>with</w:t>
      </w:r>
      <w:r>
        <w:rPr>
          <w:spacing w:val="-9"/>
        </w:rPr>
        <w:t xml:space="preserve"> </w:t>
      </w:r>
      <w:r>
        <w:t>key</w:t>
      </w:r>
      <w:r>
        <w:rPr>
          <w:spacing w:val="-10"/>
        </w:rPr>
        <w:t xml:space="preserve"> </w:t>
      </w:r>
      <w:r>
        <w:t>stakeholders.</w:t>
      </w:r>
      <w:r>
        <w:rPr>
          <w:spacing w:val="-6"/>
        </w:rPr>
        <w:t xml:space="preserve"> </w:t>
      </w:r>
      <w:r>
        <w:t>Furthermore,</w:t>
      </w:r>
      <w:r>
        <w:rPr>
          <w:spacing w:val="-10"/>
        </w:rPr>
        <w:t xml:space="preserve"> </w:t>
      </w:r>
      <w:r>
        <w:t>in</w:t>
      </w:r>
      <w:r>
        <w:rPr>
          <w:spacing w:val="-10"/>
        </w:rPr>
        <w:t xml:space="preserve"> </w:t>
      </w:r>
      <w:r>
        <w:t>most</w:t>
      </w:r>
      <w:r>
        <w:rPr>
          <w:spacing w:val="-10"/>
        </w:rPr>
        <w:t xml:space="preserve"> </w:t>
      </w:r>
      <w:r>
        <w:t>interviews,</w:t>
      </w:r>
      <w:r>
        <w:rPr>
          <w:spacing w:val="-10"/>
        </w:rPr>
        <w:t xml:space="preserve"> </w:t>
      </w:r>
      <w:r>
        <w:t>there</w:t>
      </w:r>
      <w:r>
        <w:rPr>
          <w:spacing w:val="-11"/>
        </w:rPr>
        <w:t xml:space="preserve"> </w:t>
      </w:r>
      <w:r>
        <w:t>were multiple individuals present. For instance, in an interview with the Reserve Bank of Fiji, in addition to the Governor, four other senior management staff were present, who also contributed to the discussion. The following section provides the key findings of the review. For logistical reasons, especially interviews with government stakeholders based outside Fiji were conducted by Zoom or MS Teams.</w:t>
      </w:r>
    </w:p>
    <w:p w14:paraId="298B7C79" w14:textId="77777777" w:rsidR="00B33FB0" w:rsidRDefault="00414CB9" w:rsidP="00C764D6">
      <w:pPr>
        <w:pStyle w:val="BodyText"/>
        <w:spacing w:before="172" w:line="256" w:lineRule="auto"/>
        <w:ind w:left="1360" w:right="1435"/>
      </w:pPr>
      <w:r>
        <w:lastRenderedPageBreak/>
        <w:t xml:space="preserve">One of the key limitations of the study is that the </w:t>
      </w:r>
      <w:proofErr w:type="spellStart"/>
      <w:r>
        <w:t>programme</w:t>
      </w:r>
      <w:proofErr w:type="spellEnd"/>
      <w:r>
        <w:t xml:space="preserve"> is less than two years old, and many activities, especially those related to Fintech Challenge, are very new or have been launched only recently. The work in workstream 4, empowering customers, and the multi-country DFL study is just nearing completion, which will feed into future project design in this area. Thus, there is limited ground-level evidence in workstreams 2,3,4 beyond the ongoing experience of the stakeholders. However, in-depth interviews with stakeholders, who are experienced</w:t>
      </w:r>
      <w:r>
        <w:rPr>
          <w:spacing w:val="-12"/>
        </w:rPr>
        <w:t xml:space="preserve"> </w:t>
      </w:r>
      <w:r>
        <w:t>in</w:t>
      </w:r>
      <w:r>
        <w:rPr>
          <w:spacing w:val="-11"/>
        </w:rPr>
        <w:t xml:space="preserve"> </w:t>
      </w:r>
      <w:r>
        <w:t>their</w:t>
      </w:r>
      <w:r>
        <w:rPr>
          <w:spacing w:val="-11"/>
        </w:rPr>
        <w:t xml:space="preserve"> </w:t>
      </w:r>
      <w:r>
        <w:t>respective</w:t>
      </w:r>
      <w:r>
        <w:rPr>
          <w:spacing w:val="-12"/>
        </w:rPr>
        <w:t xml:space="preserve"> </w:t>
      </w:r>
      <w:r>
        <w:t>fields,</w:t>
      </w:r>
      <w:r>
        <w:rPr>
          <w:spacing w:val="-11"/>
        </w:rPr>
        <w:t xml:space="preserve"> </w:t>
      </w:r>
      <w:r>
        <w:t>provide</w:t>
      </w:r>
      <w:r>
        <w:rPr>
          <w:spacing w:val="-11"/>
        </w:rPr>
        <w:t xml:space="preserve"> </w:t>
      </w:r>
      <w:r>
        <w:t>good</w:t>
      </w:r>
      <w:r>
        <w:rPr>
          <w:spacing w:val="-12"/>
        </w:rPr>
        <w:t xml:space="preserve"> </w:t>
      </w:r>
      <w:r>
        <w:t>evidence</w:t>
      </w:r>
      <w:r>
        <w:rPr>
          <w:spacing w:val="-11"/>
        </w:rPr>
        <w:t xml:space="preserve"> </w:t>
      </w:r>
      <w:r>
        <w:t>about</w:t>
      </w:r>
      <w:r>
        <w:rPr>
          <w:spacing w:val="-11"/>
        </w:rPr>
        <w:t xml:space="preserve"> </w:t>
      </w:r>
      <w:r>
        <w:t>the</w:t>
      </w:r>
      <w:r>
        <w:rPr>
          <w:spacing w:val="-12"/>
        </w:rPr>
        <w:t xml:space="preserve"> </w:t>
      </w:r>
      <w:r>
        <w:t>likely</w:t>
      </w:r>
      <w:r>
        <w:rPr>
          <w:spacing w:val="-11"/>
        </w:rPr>
        <w:t xml:space="preserve"> </w:t>
      </w:r>
      <w:r>
        <w:t>trajectory</w:t>
      </w:r>
      <w:r>
        <w:rPr>
          <w:spacing w:val="-11"/>
        </w:rPr>
        <w:t xml:space="preserve"> </w:t>
      </w:r>
      <w:r>
        <w:t>the</w:t>
      </w:r>
      <w:r>
        <w:rPr>
          <w:spacing w:val="-11"/>
        </w:rPr>
        <w:t xml:space="preserve"> </w:t>
      </w:r>
      <w:proofErr w:type="spellStart"/>
      <w:r>
        <w:t>programme</w:t>
      </w:r>
      <w:proofErr w:type="spellEnd"/>
      <w:r>
        <w:rPr>
          <w:spacing w:val="-12"/>
        </w:rPr>
        <w:t xml:space="preserve"> </w:t>
      </w:r>
      <w:r>
        <w:t>activities will take. To clarify, the key limitation is not related to the 2-year implementation period but rather to the inability to collect client-level data within a 2-year implementation period, as more time is required to achieve and report on client-level outcome.</w:t>
      </w:r>
    </w:p>
    <w:p w14:paraId="673304DF" w14:textId="77777777" w:rsidR="00B33FB0" w:rsidRDefault="00B33FB0" w:rsidP="00C764D6">
      <w:pPr>
        <w:pStyle w:val="BodyText"/>
      </w:pPr>
    </w:p>
    <w:p w14:paraId="2B4ED3D4" w14:textId="77777777" w:rsidR="00B33FB0" w:rsidRDefault="00B33FB0" w:rsidP="00C764D6">
      <w:pPr>
        <w:pStyle w:val="BodyText"/>
        <w:spacing w:before="1"/>
        <w:rPr>
          <w:sz w:val="22"/>
        </w:rPr>
      </w:pPr>
    </w:p>
    <w:p w14:paraId="0A212650" w14:textId="77777777" w:rsidR="00B33FB0" w:rsidRDefault="00414CB9" w:rsidP="00414CB9">
      <w:pPr>
        <w:pStyle w:val="Heading2"/>
        <w:numPr>
          <w:ilvl w:val="0"/>
          <w:numId w:val="47"/>
        </w:numPr>
        <w:tabs>
          <w:tab w:val="left" w:pos="2081"/>
        </w:tabs>
        <w:spacing w:before="0"/>
        <w:ind w:hanging="361"/>
        <w:rPr>
          <w:color w:val="000099"/>
        </w:rPr>
      </w:pPr>
      <w:bookmarkStart w:id="8" w:name="_bookmark8"/>
      <w:bookmarkEnd w:id="8"/>
      <w:r>
        <w:rPr>
          <w:color w:val="000099"/>
        </w:rPr>
        <w:t>Evaluation</w:t>
      </w:r>
      <w:r>
        <w:rPr>
          <w:color w:val="000099"/>
          <w:spacing w:val="-1"/>
        </w:rPr>
        <w:t xml:space="preserve"> </w:t>
      </w:r>
      <w:r>
        <w:rPr>
          <w:color w:val="000099"/>
          <w:spacing w:val="-2"/>
        </w:rPr>
        <w:t>findings</w:t>
      </w:r>
    </w:p>
    <w:p w14:paraId="34C78AAD" w14:textId="276A930D" w:rsidR="00B33FB0" w:rsidRDefault="00B33FB0" w:rsidP="00C764D6">
      <w:pPr>
        <w:pStyle w:val="BodyText"/>
        <w:rPr>
          <w:b/>
          <w:sz w:val="5"/>
        </w:rPr>
      </w:pPr>
    </w:p>
    <w:p w14:paraId="661FF0DA" w14:textId="77777777" w:rsidR="00B33FB0" w:rsidRDefault="00B33FB0" w:rsidP="00C764D6">
      <w:pPr>
        <w:pStyle w:val="BodyText"/>
        <w:spacing w:before="12"/>
        <w:rPr>
          <w:b/>
          <w:sz w:val="24"/>
        </w:rPr>
      </w:pPr>
    </w:p>
    <w:p w14:paraId="7267CB83" w14:textId="77777777" w:rsidR="00B33FB0" w:rsidRDefault="00414CB9" w:rsidP="00C764D6">
      <w:pPr>
        <w:pStyle w:val="BodyText"/>
        <w:spacing w:before="59" w:line="276" w:lineRule="auto"/>
        <w:ind w:left="1360" w:right="1437"/>
      </w:pPr>
      <w:r>
        <w:t>The questions outlined in the following section were put forward in a survey questionnaire (See Annex) to stakeholders,</w:t>
      </w:r>
      <w:r>
        <w:rPr>
          <w:spacing w:val="-12"/>
        </w:rPr>
        <w:t xml:space="preserve"> </w:t>
      </w:r>
      <w:r>
        <w:t>including</w:t>
      </w:r>
      <w:r>
        <w:rPr>
          <w:spacing w:val="-11"/>
        </w:rPr>
        <w:t xml:space="preserve"> </w:t>
      </w:r>
      <w:r>
        <w:t>regulators,</w:t>
      </w:r>
      <w:r>
        <w:rPr>
          <w:spacing w:val="-11"/>
        </w:rPr>
        <w:t xml:space="preserve"> </w:t>
      </w:r>
      <w:r>
        <w:t>private</w:t>
      </w:r>
      <w:r>
        <w:rPr>
          <w:spacing w:val="-12"/>
        </w:rPr>
        <w:t xml:space="preserve"> </w:t>
      </w:r>
      <w:r>
        <w:t>sector</w:t>
      </w:r>
      <w:r>
        <w:rPr>
          <w:spacing w:val="-11"/>
        </w:rPr>
        <w:t xml:space="preserve"> </w:t>
      </w:r>
      <w:r>
        <w:t>actors,</w:t>
      </w:r>
      <w:r>
        <w:rPr>
          <w:spacing w:val="-11"/>
        </w:rPr>
        <w:t xml:space="preserve"> </w:t>
      </w:r>
      <w:r>
        <w:t>etc.</w:t>
      </w:r>
      <w:r>
        <w:rPr>
          <w:spacing w:val="-11"/>
        </w:rPr>
        <w:t xml:space="preserve"> </w:t>
      </w:r>
      <w:r>
        <w:t>The</w:t>
      </w:r>
      <w:r>
        <w:rPr>
          <w:spacing w:val="-12"/>
        </w:rPr>
        <w:t xml:space="preserve"> </w:t>
      </w:r>
      <w:r>
        <w:t>questionnaire</w:t>
      </w:r>
      <w:r>
        <w:rPr>
          <w:spacing w:val="-11"/>
        </w:rPr>
        <w:t xml:space="preserve"> </w:t>
      </w:r>
      <w:r>
        <w:t>used</w:t>
      </w:r>
      <w:r>
        <w:rPr>
          <w:spacing w:val="-10"/>
        </w:rPr>
        <w:t xml:space="preserve"> </w:t>
      </w:r>
      <w:r>
        <w:t>a</w:t>
      </w:r>
      <w:r>
        <w:rPr>
          <w:spacing w:val="-11"/>
        </w:rPr>
        <w:t xml:space="preserve"> </w:t>
      </w:r>
      <w:r>
        <w:t>Likert</w:t>
      </w:r>
      <w:r>
        <w:rPr>
          <w:spacing w:val="-11"/>
        </w:rPr>
        <w:t xml:space="preserve"> </w:t>
      </w:r>
      <w:r>
        <w:t>scale</w:t>
      </w:r>
      <w:r>
        <w:rPr>
          <w:spacing w:val="-11"/>
        </w:rPr>
        <w:t xml:space="preserve"> </w:t>
      </w:r>
      <w:r>
        <w:t>(1-5)</w:t>
      </w:r>
      <w:r>
        <w:rPr>
          <w:spacing w:val="-12"/>
        </w:rPr>
        <w:t xml:space="preserve"> </w:t>
      </w:r>
      <w:r>
        <w:t>between the</w:t>
      </w:r>
      <w:r>
        <w:rPr>
          <w:spacing w:val="-12"/>
        </w:rPr>
        <w:t xml:space="preserve"> </w:t>
      </w:r>
      <w:r>
        <w:t>‘Strongly</w:t>
      </w:r>
      <w:r>
        <w:rPr>
          <w:spacing w:val="-11"/>
        </w:rPr>
        <w:t xml:space="preserve"> </w:t>
      </w:r>
      <w:r>
        <w:t>Disagree’</w:t>
      </w:r>
      <w:r>
        <w:rPr>
          <w:spacing w:val="-11"/>
        </w:rPr>
        <w:t xml:space="preserve"> </w:t>
      </w:r>
      <w:r>
        <w:t>–</w:t>
      </w:r>
      <w:r>
        <w:rPr>
          <w:spacing w:val="-12"/>
        </w:rPr>
        <w:t xml:space="preserve"> </w:t>
      </w:r>
      <w:r>
        <w:t>‘Strongly</w:t>
      </w:r>
      <w:r>
        <w:rPr>
          <w:spacing w:val="-11"/>
        </w:rPr>
        <w:t xml:space="preserve"> </w:t>
      </w:r>
      <w:r>
        <w:t>Agree’</w:t>
      </w:r>
      <w:r>
        <w:rPr>
          <w:spacing w:val="-11"/>
        </w:rPr>
        <w:t xml:space="preserve"> </w:t>
      </w:r>
      <w:r>
        <w:t>ranges.</w:t>
      </w:r>
      <w:r>
        <w:rPr>
          <w:spacing w:val="-12"/>
        </w:rPr>
        <w:t xml:space="preserve"> </w:t>
      </w:r>
      <w:r>
        <w:t>The</w:t>
      </w:r>
      <w:r>
        <w:rPr>
          <w:spacing w:val="-11"/>
        </w:rPr>
        <w:t xml:space="preserve"> </w:t>
      </w:r>
      <w:r>
        <w:t>findings</w:t>
      </w:r>
      <w:r>
        <w:rPr>
          <w:spacing w:val="-11"/>
        </w:rPr>
        <w:t xml:space="preserve"> </w:t>
      </w:r>
      <w:r>
        <w:t>below</w:t>
      </w:r>
      <w:r>
        <w:rPr>
          <w:spacing w:val="-12"/>
        </w:rPr>
        <w:t xml:space="preserve"> </w:t>
      </w:r>
      <w:r>
        <w:t>draw</w:t>
      </w:r>
      <w:r>
        <w:rPr>
          <w:spacing w:val="-11"/>
        </w:rPr>
        <w:t xml:space="preserve"> </w:t>
      </w:r>
      <w:r>
        <w:t>on</w:t>
      </w:r>
      <w:r>
        <w:rPr>
          <w:spacing w:val="-11"/>
        </w:rPr>
        <w:t xml:space="preserve"> </w:t>
      </w:r>
      <w:r>
        <w:t>findings</w:t>
      </w:r>
      <w:r>
        <w:rPr>
          <w:spacing w:val="-11"/>
        </w:rPr>
        <w:t xml:space="preserve"> </w:t>
      </w:r>
      <w:r>
        <w:t>from</w:t>
      </w:r>
      <w:r>
        <w:rPr>
          <w:spacing w:val="-12"/>
        </w:rPr>
        <w:t xml:space="preserve"> </w:t>
      </w:r>
      <w:r>
        <w:t>interviews,</w:t>
      </w:r>
      <w:r>
        <w:rPr>
          <w:spacing w:val="-11"/>
        </w:rPr>
        <w:t xml:space="preserve"> </w:t>
      </w:r>
      <w:r>
        <w:t xml:space="preserve">responses to questionnaires, document reviews, and the </w:t>
      </w:r>
      <w:proofErr w:type="spellStart"/>
      <w:r>
        <w:t>programme</w:t>
      </w:r>
      <w:proofErr w:type="spellEnd"/>
      <w:r>
        <w:t xml:space="preserve"> KPI MRM tracker.</w:t>
      </w:r>
    </w:p>
    <w:p w14:paraId="12F74526" w14:textId="77777777" w:rsidR="00B33FB0" w:rsidRDefault="00414CB9" w:rsidP="00414CB9">
      <w:pPr>
        <w:pStyle w:val="Heading3"/>
        <w:numPr>
          <w:ilvl w:val="1"/>
          <w:numId w:val="47"/>
        </w:numPr>
        <w:tabs>
          <w:tab w:val="left" w:pos="2141"/>
        </w:tabs>
        <w:spacing w:before="80"/>
        <w:ind w:left="2140" w:hanging="421"/>
      </w:pPr>
      <w:bookmarkStart w:id="9" w:name="_bookmark9"/>
      <w:bookmarkEnd w:id="9"/>
      <w:r>
        <w:rPr>
          <w:color w:val="000099"/>
          <w:spacing w:val="-2"/>
        </w:rPr>
        <w:t>Relevance</w:t>
      </w:r>
    </w:p>
    <w:p w14:paraId="442AAE8F" w14:textId="2919D3C2" w:rsidR="00C867D9" w:rsidRDefault="00414CB9" w:rsidP="00C867D9">
      <w:pPr>
        <w:pStyle w:val="BodyText"/>
        <w:spacing w:before="130" w:line="276" w:lineRule="auto"/>
        <w:ind w:left="1360" w:right="1441"/>
      </w:pPr>
      <w:r>
        <w:t xml:space="preserve">In this section, the evaluation checked whether the </w:t>
      </w:r>
      <w:proofErr w:type="spellStart"/>
      <w:r>
        <w:t>programme</w:t>
      </w:r>
      <w:proofErr w:type="spellEnd"/>
      <w:r>
        <w:t xml:space="preserve"> activities were designed and implemented in consultation with the stakeholder’s needs and priorities and were relevant to the organizational/departmental/ministerial priorities on promoting IDE</w:t>
      </w:r>
      <w:r>
        <w:rPr>
          <w:rFonts w:ascii="Book Antiqua" w:hAnsi="Book Antiqua"/>
          <w:i/>
          <w:position w:val="4"/>
          <w:sz w:val="12"/>
        </w:rPr>
        <w:t>8</w:t>
      </w:r>
      <w:r>
        <w:t>. Also, feedback regarding the scope for improvement was requested from key stakeholders.</w:t>
      </w:r>
    </w:p>
    <w:p w14:paraId="5EDD89A6" w14:textId="77777777" w:rsidR="00C867D9" w:rsidRDefault="00C867D9" w:rsidP="00C867D9">
      <w:pPr>
        <w:pStyle w:val="BodyText"/>
        <w:spacing w:before="130" w:line="276" w:lineRule="auto"/>
        <w:ind w:left="1360" w:right="1441"/>
      </w:pPr>
    </w:p>
    <w:p w14:paraId="23252935" w14:textId="77777777" w:rsidR="00C867D9" w:rsidRDefault="00C867D9" w:rsidP="00C867D9">
      <w:pPr>
        <w:pStyle w:val="BodyText"/>
        <w:pBdr>
          <w:top w:val="single" w:sz="4" w:space="1" w:color="auto"/>
          <w:left w:val="single" w:sz="4" w:space="4" w:color="auto"/>
          <w:bottom w:val="single" w:sz="4" w:space="1" w:color="auto"/>
          <w:right w:val="single" w:sz="4" w:space="4" w:color="auto"/>
        </w:pBdr>
        <w:spacing w:before="130" w:line="276" w:lineRule="auto"/>
        <w:ind w:left="1360" w:right="1441"/>
      </w:pPr>
      <w:r>
        <w:rPr>
          <w:b/>
        </w:rPr>
        <w:t>Respondent #1</w:t>
      </w:r>
      <w:r>
        <w:t>: PDEP has endeavored to consult with the RBF &lt;Reserve Bank of Fiji&gt; with all its planned initiatives.</w:t>
      </w:r>
      <w:r>
        <w:rPr>
          <w:spacing w:val="40"/>
        </w:rPr>
        <w:t xml:space="preserve"> </w:t>
      </w:r>
      <w:r>
        <w:t>This includes ongoing consultations during implementation.</w:t>
      </w:r>
    </w:p>
    <w:p w14:paraId="3489C454" w14:textId="77777777" w:rsidR="00C867D9" w:rsidRDefault="00C867D9" w:rsidP="00C867D9">
      <w:pPr>
        <w:pStyle w:val="BodyText"/>
        <w:pBdr>
          <w:top w:val="single" w:sz="4" w:space="1" w:color="auto"/>
          <w:left w:val="single" w:sz="4" w:space="4" w:color="auto"/>
          <w:bottom w:val="single" w:sz="4" w:space="1" w:color="auto"/>
          <w:right w:val="single" w:sz="4" w:space="4" w:color="auto"/>
        </w:pBdr>
        <w:spacing w:before="130" w:line="276" w:lineRule="auto"/>
        <w:ind w:left="1360" w:right="1441"/>
      </w:pPr>
      <w:r>
        <w:rPr>
          <w:b/>
        </w:rPr>
        <w:t>Respondent</w:t>
      </w:r>
      <w:r>
        <w:rPr>
          <w:b/>
          <w:spacing w:val="-3"/>
        </w:rPr>
        <w:t xml:space="preserve"> </w:t>
      </w:r>
      <w:r>
        <w:rPr>
          <w:b/>
        </w:rPr>
        <w:t>#</w:t>
      </w:r>
      <w:r>
        <w:rPr>
          <w:b/>
          <w:spacing w:val="-4"/>
        </w:rPr>
        <w:t xml:space="preserve"> </w:t>
      </w:r>
      <w:r>
        <w:rPr>
          <w:b/>
        </w:rPr>
        <w:t>2:</w:t>
      </w:r>
      <w:r>
        <w:rPr>
          <w:b/>
          <w:spacing w:val="40"/>
        </w:rPr>
        <w:t xml:space="preserve"> </w:t>
      </w:r>
      <w:r>
        <w:t>The</w:t>
      </w:r>
      <w:r>
        <w:rPr>
          <w:spacing w:val="-4"/>
        </w:rPr>
        <w:t xml:space="preserve"> </w:t>
      </w:r>
      <w:r>
        <w:t>initiatives</w:t>
      </w:r>
      <w:r>
        <w:rPr>
          <w:spacing w:val="-3"/>
        </w:rPr>
        <w:t xml:space="preserve"> </w:t>
      </w:r>
      <w:r>
        <w:t>on</w:t>
      </w:r>
      <w:r>
        <w:rPr>
          <w:spacing w:val="-3"/>
        </w:rPr>
        <w:t xml:space="preserve"> </w:t>
      </w:r>
      <w:r>
        <w:t>digital</w:t>
      </w:r>
      <w:r>
        <w:rPr>
          <w:spacing w:val="-3"/>
        </w:rPr>
        <w:t xml:space="preserve"> </w:t>
      </w:r>
      <w:r>
        <w:t>financial</w:t>
      </w:r>
      <w:r>
        <w:rPr>
          <w:spacing w:val="-4"/>
        </w:rPr>
        <w:t xml:space="preserve"> </w:t>
      </w:r>
      <w:r>
        <w:t>literacy,</w:t>
      </w:r>
      <w:r>
        <w:rPr>
          <w:spacing w:val="-3"/>
        </w:rPr>
        <w:t xml:space="preserve"> </w:t>
      </w:r>
      <w:r>
        <w:t>e-commerce,</w:t>
      </w:r>
      <w:r>
        <w:rPr>
          <w:spacing w:val="-2"/>
        </w:rPr>
        <w:t xml:space="preserve"> </w:t>
      </w:r>
      <w:r>
        <w:t>and</w:t>
      </w:r>
      <w:r>
        <w:rPr>
          <w:spacing w:val="-3"/>
        </w:rPr>
        <w:t xml:space="preserve"> </w:t>
      </w:r>
      <w:r>
        <w:t>IDES</w:t>
      </w:r>
      <w:r>
        <w:rPr>
          <w:spacing w:val="-4"/>
        </w:rPr>
        <w:t xml:space="preserve"> </w:t>
      </w:r>
      <w:r>
        <w:t>are</w:t>
      </w:r>
      <w:r>
        <w:rPr>
          <w:spacing w:val="-4"/>
        </w:rPr>
        <w:t xml:space="preserve"> </w:t>
      </w:r>
      <w:r>
        <w:t>particularly</w:t>
      </w:r>
      <w:r>
        <w:rPr>
          <w:spacing w:val="-3"/>
        </w:rPr>
        <w:t xml:space="preserve"> </w:t>
      </w:r>
      <w:r>
        <w:t>relevant to the work undertaken…and align with the National Financial Inclusion Strategy 2022-2030</w:t>
      </w:r>
    </w:p>
    <w:p w14:paraId="62F50638" w14:textId="219D8F28" w:rsidR="00C867D9" w:rsidRDefault="00C867D9" w:rsidP="00C867D9">
      <w:pPr>
        <w:pStyle w:val="BodyText"/>
        <w:pBdr>
          <w:top w:val="single" w:sz="4" w:space="1" w:color="auto"/>
          <w:left w:val="single" w:sz="4" w:space="4" w:color="auto"/>
          <w:bottom w:val="single" w:sz="4" w:space="1" w:color="auto"/>
          <w:right w:val="single" w:sz="4" w:space="4" w:color="auto"/>
        </w:pBdr>
        <w:spacing w:before="130" w:line="276" w:lineRule="auto"/>
        <w:ind w:left="1360" w:right="1441"/>
      </w:pPr>
      <w:r>
        <w:rPr>
          <w:b/>
        </w:rPr>
        <w:t>Respondent</w:t>
      </w:r>
      <w:r>
        <w:rPr>
          <w:b/>
          <w:spacing w:val="-3"/>
        </w:rPr>
        <w:t xml:space="preserve"> </w:t>
      </w:r>
      <w:r>
        <w:rPr>
          <w:b/>
        </w:rPr>
        <w:t>#3:</w:t>
      </w:r>
      <w:r>
        <w:rPr>
          <w:b/>
          <w:spacing w:val="-1"/>
        </w:rPr>
        <w:t xml:space="preserve"> </w:t>
      </w:r>
      <w:r>
        <w:t>Grant</w:t>
      </w:r>
      <w:r>
        <w:rPr>
          <w:spacing w:val="-3"/>
        </w:rPr>
        <w:t xml:space="preserve"> </w:t>
      </w:r>
      <w:r>
        <w:t>Support</w:t>
      </w:r>
      <w:r>
        <w:rPr>
          <w:spacing w:val="-3"/>
        </w:rPr>
        <w:t xml:space="preserve"> </w:t>
      </w:r>
      <w:r>
        <w:t>provided</w:t>
      </w:r>
      <w:r>
        <w:rPr>
          <w:spacing w:val="-3"/>
        </w:rPr>
        <w:t xml:space="preserve"> </w:t>
      </w:r>
      <w:r>
        <w:t>by</w:t>
      </w:r>
      <w:r>
        <w:rPr>
          <w:spacing w:val="-3"/>
        </w:rPr>
        <w:t xml:space="preserve"> </w:t>
      </w:r>
      <w:r>
        <w:t>&lt;PDEP&gt;</w:t>
      </w:r>
      <w:r>
        <w:rPr>
          <w:spacing w:val="-4"/>
        </w:rPr>
        <w:t xml:space="preserve"> </w:t>
      </w:r>
      <w:r>
        <w:t>for</w:t>
      </w:r>
      <w:r>
        <w:rPr>
          <w:spacing w:val="-3"/>
        </w:rPr>
        <w:t xml:space="preserve"> </w:t>
      </w:r>
      <w:r>
        <w:t>E-Commerce</w:t>
      </w:r>
      <w:r>
        <w:rPr>
          <w:spacing w:val="-5"/>
        </w:rPr>
        <w:t xml:space="preserve"> </w:t>
      </w:r>
      <w:r>
        <w:t>and</w:t>
      </w:r>
      <w:r>
        <w:rPr>
          <w:spacing w:val="-3"/>
        </w:rPr>
        <w:t xml:space="preserve"> </w:t>
      </w:r>
      <w:r>
        <w:t>Digital</w:t>
      </w:r>
      <w:r>
        <w:rPr>
          <w:spacing w:val="-1"/>
        </w:rPr>
        <w:t xml:space="preserve"> </w:t>
      </w:r>
      <w:r>
        <w:t>Support</w:t>
      </w:r>
      <w:r>
        <w:rPr>
          <w:spacing w:val="-3"/>
        </w:rPr>
        <w:t xml:space="preserve"> </w:t>
      </w:r>
      <w:r>
        <w:t>helped</w:t>
      </w:r>
      <w:r>
        <w:rPr>
          <w:spacing w:val="-3"/>
        </w:rPr>
        <w:t xml:space="preserve"> </w:t>
      </w:r>
      <w:r>
        <w:t>us</w:t>
      </w:r>
      <w:r>
        <w:rPr>
          <w:spacing w:val="-3"/>
        </w:rPr>
        <w:t xml:space="preserve"> </w:t>
      </w:r>
      <w:r>
        <w:t>revamp our website and develop a mobile application with Internet payment gateway, which was our most important requirement.</w:t>
      </w:r>
    </w:p>
    <w:p w14:paraId="0C61F35D" w14:textId="77777777" w:rsidR="00C867D9" w:rsidRDefault="00C867D9" w:rsidP="00C764D6">
      <w:pPr>
        <w:pStyle w:val="BodyText"/>
        <w:spacing w:before="130" w:line="276" w:lineRule="auto"/>
        <w:ind w:left="1360" w:right="1441"/>
      </w:pPr>
    </w:p>
    <w:p w14:paraId="23DE32AD" w14:textId="3F6F3A3C" w:rsidR="00B33FB0" w:rsidRPr="00C764D6" w:rsidRDefault="00B33FB0" w:rsidP="00C764D6">
      <w:pPr>
        <w:pStyle w:val="BodyText"/>
        <w:spacing w:before="9"/>
        <w:rPr>
          <w:sz w:val="17"/>
        </w:rPr>
      </w:pPr>
    </w:p>
    <w:p w14:paraId="1E4AE334" w14:textId="3E9811D8" w:rsidR="00B33FB0" w:rsidRDefault="00B33FB0" w:rsidP="00C764D6">
      <w:pPr>
        <w:pStyle w:val="BodyText"/>
        <w:spacing w:before="4"/>
        <w:rPr>
          <w:sz w:val="16"/>
        </w:rPr>
      </w:pPr>
    </w:p>
    <w:p w14:paraId="39FAF8E4" w14:textId="77777777" w:rsidR="00B33FB0" w:rsidRDefault="00414CB9" w:rsidP="00C764D6">
      <w:pPr>
        <w:spacing w:before="99"/>
        <w:ind w:left="1360" w:right="1403"/>
        <w:rPr>
          <w:sz w:val="14"/>
        </w:rPr>
      </w:pPr>
      <w:r>
        <w:rPr>
          <w:position w:val="4"/>
          <w:sz w:val="9"/>
        </w:rPr>
        <w:t>8</w:t>
      </w:r>
      <w:r>
        <w:rPr>
          <w:spacing w:val="9"/>
          <w:position w:val="4"/>
          <w:sz w:val="9"/>
        </w:rPr>
        <w:t xml:space="preserve"> </w:t>
      </w:r>
      <w:r>
        <w:rPr>
          <w:sz w:val="14"/>
        </w:rPr>
        <w:t>This</w:t>
      </w:r>
      <w:r>
        <w:rPr>
          <w:spacing w:val="-1"/>
          <w:sz w:val="14"/>
        </w:rPr>
        <w:t xml:space="preserve"> </w:t>
      </w:r>
      <w:r>
        <w:rPr>
          <w:sz w:val="14"/>
        </w:rPr>
        <w:t>includes</w:t>
      </w:r>
      <w:r>
        <w:rPr>
          <w:spacing w:val="-1"/>
          <w:sz w:val="14"/>
        </w:rPr>
        <w:t xml:space="preserve"> </w:t>
      </w:r>
      <w:r>
        <w:rPr>
          <w:sz w:val="14"/>
        </w:rPr>
        <w:t>activities</w:t>
      </w:r>
      <w:r>
        <w:rPr>
          <w:spacing w:val="-1"/>
          <w:sz w:val="14"/>
        </w:rPr>
        <w:t xml:space="preserve"> </w:t>
      </w:r>
      <w:r>
        <w:rPr>
          <w:sz w:val="14"/>
        </w:rPr>
        <w:t>related to</w:t>
      </w:r>
      <w:r>
        <w:rPr>
          <w:spacing w:val="-1"/>
          <w:sz w:val="14"/>
        </w:rPr>
        <w:t xml:space="preserve"> </w:t>
      </w:r>
      <w:r>
        <w:rPr>
          <w:sz w:val="14"/>
        </w:rPr>
        <w:t>e-commerce, payment</w:t>
      </w:r>
      <w:r>
        <w:rPr>
          <w:spacing w:val="-2"/>
          <w:sz w:val="14"/>
        </w:rPr>
        <w:t xml:space="preserve"> </w:t>
      </w:r>
      <w:r>
        <w:rPr>
          <w:sz w:val="14"/>
        </w:rPr>
        <w:t>solutions,</w:t>
      </w:r>
      <w:r>
        <w:rPr>
          <w:spacing w:val="-1"/>
          <w:sz w:val="14"/>
        </w:rPr>
        <w:t xml:space="preserve"> </w:t>
      </w:r>
      <w:r>
        <w:rPr>
          <w:sz w:val="14"/>
        </w:rPr>
        <w:t>DFS/MFS,</w:t>
      </w:r>
      <w:r>
        <w:rPr>
          <w:spacing w:val="-1"/>
          <w:sz w:val="14"/>
        </w:rPr>
        <w:t xml:space="preserve"> </w:t>
      </w:r>
      <w:r>
        <w:rPr>
          <w:sz w:val="14"/>
        </w:rPr>
        <w:t>national</w:t>
      </w:r>
      <w:r>
        <w:rPr>
          <w:spacing w:val="-2"/>
          <w:sz w:val="14"/>
        </w:rPr>
        <w:t xml:space="preserve"> </w:t>
      </w:r>
      <w:r>
        <w:rPr>
          <w:sz w:val="14"/>
        </w:rPr>
        <w:t>financial</w:t>
      </w:r>
      <w:r>
        <w:rPr>
          <w:spacing w:val="-2"/>
          <w:sz w:val="14"/>
        </w:rPr>
        <w:t xml:space="preserve"> </w:t>
      </w:r>
      <w:r>
        <w:rPr>
          <w:sz w:val="14"/>
        </w:rPr>
        <w:t>inclusion</w:t>
      </w:r>
      <w:r>
        <w:rPr>
          <w:spacing w:val="-1"/>
          <w:sz w:val="14"/>
        </w:rPr>
        <w:t xml:space="preserve"> </w:t>
      </w:r>
      <w:r>
        <w:rPr>
          <w:sz w:val="14"/>
        </w:rPr>
        <w:t>strategies,</w:t>
      </w:r>
      <w:r>
        <w:rPr>
          <w:spacing w:val="-1"/>
          <w:sz w:val="14"/>
        </w:rPr>
        <w:t xml:space="preserve"> </w:t>
      </w:r>
      <w:r>
        <w:rPr>
          <w:sz w:val="14"/>
        </w:rPr>
        <w:t>e-governance, electronic</w:t>
      </w:r>
      <w:r>
        <w:rPr>
          <w:spacing w:val="-1"/>
          <w:sz w:val="14"/>
        </w:rPr>
        <w:t xml:space="preserve"> </w:t>
      </w:r>
      <w:r>
        <w:rPr>
          <w:sz w:val="14"/>
        </w:rPr>
        <w:t>payment,</w:t>
      </w:r>
      <w:r>
        <w:rPr>
          <w:spacing w:val="-1"/>
          <w:sz w:val="14"/>
        </w:rPr>
        <w:t xml:space="preserve"> </w:t>
      </w:r>
      <w:r>
        <w:rPr>
          <w:sz w:val="14"/>
        </w:rPr>
        <w:t>access</w:t>
      </w:r>
      <w:r>
        <w:rPr>
          <w:spacing w:val="40"/>
          <w:sz w:val="14"/>
        </w:rPr>
        <w:t xml:space="preserve"> </w:t>
      </w:r>
      <w:r>
        <w:rPr>
          <w:sz w:val="14"/>
        </w:rPr>
        <w:t>to finance, fintech incubators, etc.</w:t>
      </w:r>
    </w:p>
    <w:p w14:paraId="6C2B02BD" w14:textId="77777777" w:rsidR="00B33FB0" w:rsidRDefault="00B33FB0" w:rsidP="00C764D6">
      <w:pPr>
        <w:rPr>
          <w:sz w:val="14"/>
        </w:rPr>
        <w:sectPr w:rsidR="00B33FB0">
          <w:type w:val="continuous"/>
          <w:pgSz w:w="11910" w:h="16840"/>
          <w:pgMar w:top="1400" w:right="0" w:bottom="1200" w:left="80" w:header="0" w:footer="1012" w:gutter="0"/>
          <w:cols w:space="720"/>
        </w:sectPr>
      </w:pPr>
    </w:p>
    <w:p w14:paraId="49150A8A" w14:textId="77777777" w:rsidR="00B33FB0" w:rsidRDefault="00414CB9" w:rsidP="00C764D6">
      <w:pPr>
        <w:pStyle w:val="Heading6"/>
        <w:spacing w:before="40"/>
        <w:jc w:val="left"/>
        <w:rPr>
          <w:sz w:val="18"/>
        </w:rPr>
      </w:pPr>
      <w:r>
        <w:lastRenderedPageBreak/>
        <w:t>Finding</w:t>
      </w:r>
      <w:r>
        <w:rPr>
          <w:spacing w:val="-9"/>
        </w:rPr>
        <w:t xml:space="preserve"> </w:t>
      </w:r>
      <w:r>
        <w:t>1:</w:t>
      </w:r>
      <w:r>
        <w:rPr>
          <w:spacing w:val="-6"/>
        </w:rPr>
        <w:t xml:space="preserve"> </w:t>
      </w:r>
      <w:r>
        <w:t>The</w:t>
      </w:r>
      <w:r>
        <w:rPr>
          <w:spacing w:val="-5"/>
        </w:rPr>
        <w:t xml:space="preserve"> </w:t>
      </w:r>
      <w:proofErr w:type="spellStart"/>
      <w:r>
        <w:t>programme’s</w:t>
      </w:r>
      <w:proofErr w:type="spellEnd"/>
      <w:r>
        <w:rPr>
          <w:spacing w:val="-7"/>
        </w:rPr>
        <w:t xml:space="preserve"> </w:t>
      </w:r>
      <w:r>
        <w:t>implementation</w:t>
      </w:r>
      <w:r>
        <w:rPr>
          <w:spacing w:val="-7"/>
        </w:rPr>
        <w:t xml:space="preserve"> </w:t>
      </w:r>
      <w:r>
        <w:t>was</w:t>
      </w:r>
      <w:r>
        <w:rPr>
          <w:spacing w:val="-7"/>
        </w:rPr>
        <w:t xml:space="preserve"> </w:t>
      </w:r>
      <w:r>
        <w:t>very</w:t>
      </w:r>
      <w:r>
        <w:rPr>
          <w:spacing w:val="-7"/>
        </w:rPr>
        <w:t xml:space="preserve"> </w:t>
      </w:r>
      <w:r>
        <w:t>relevant</w:t>
      </w:r>
      <w:r>
        <w:rPr>
          <w:spacing w:val="-7"/>
        </w:rPr>
        <w:t xml:space="preserve"> </w:t>
      </w:r>
      <w:r>
        <w:t>in</w:t>
      </w:r>
      <w:r>
        <w:rPr>
          <w:spacing w:val="-6"/>
        </w:rPr>
        <w:t xml:space="preserve"> </w:t>
      </w:r>
      <w:r>
        <w:t>delivering</w:t>
      </w:r>
      <w:r>
        <w:rPr>
          <w:spacing w:val="-6"/>
        </w:rPr>
        <w:t xml:space="preserve"> </w:t>
      </w:r>
      <w:r>
        <w:t>its</w:t>
      </w:r>
      <w:r>
        <w:rPr>
          <w:spacing w:val="-1"/>
        </w:rPr>
        <w:t xml:space="preserve"> </w:t>
      </w:r>
      <w:r>
        <w:rPr>
          <w:spacing w:val="-2"/>
          <w:sz w:val="18"/>
        </w:rPr>
        <w:t>objectives.</w:t>
      </w:r>
    </w:p>
    <w:p w14:paraId="47422FF7" w14:textId="77777777" w:rsidR="00B33FB0" w:rsidRDefault="00B33FB0" w:rsidP="00C764D6">
      <w:pPr>
        <w:pStyle w:val="BodyText"/>
        <w:spacing w:before="7"/>
        <w:rPr>
          <w:b/>
          <w:sz w:val="19"/>
        </w:rPr>
      </w:pPr>
    </w:p>
    <w:p w14:paraId="5136FCC8" w14:textId="77777777" w:rsidR="00B33FB0" w:rsidRDefault="00414CB9" w:rsidP="00C764D6">
      <w:pPr>
        <w:pStyle w:val="BodyText"/>
        <w:spacing w:line="276" w:lineRule="auto"/>
        <w:ind w:left="1360" w:right="1435"/>
      </w:pPr>
      <w:r>
        <w:t xml:space="preserve">85% of the key informants either strongly agreed or agreed with the statement that the </w:t>
      </w:r>
      <w:proofErr w:type="spellStart"/>
      <w:r>
        <w:t>programme</w:t>
      </w:r>
      <w:proofErr w:type="spellEnd"/>
      <w:r>
        <w:t xml:space="preserve"> activities were</w:t>
      </w:r>
      <w:r>
        <w:rPr>
          <w:spacing w:val="-3"/>
        </w:rPr>
        <w:t xml:space="preserve"> </w:t>
      </w:r>
      <w:r>
        <w:t>developed</w:t>
      </w:r>
      <w:r>
        <w:rPr>
          <w:spacing w:val="-1"/>
        </w:rPr>
        <w:t xml:space="preserve"> </w:t>
      </w:r>
      <w:r>
        <w:t>in</w:t>
      </w:r>
      <w:r>
        <w:rPr>
          <w:spacing w:val="-1"/>
        </w:rPr>
        <w:t xml:space="preserve"> </w:t>
      </w:r>
      <w:r>
        <w:t>consultation</w:t>
      </w:r>
      <w:r>
        <w:rPr>
          <w:spacing w:val="-1"/>
        </w:rPr>
        <w:t xml:space="preserve"> </w:t>
      </w:r>
      <w:r>
        <w:t>with</w:t>
      </w:r>
      <w:r>
        <w:rPr>
          <w:spacing w:val="-1"/>
        </w:rPr>
        <w:t xml:space="preserve"> </w:t>
      </w:r>
      <w:r>
        <w:t>them</w:t>
      </w:r>
      <w:r>
        <w:rPr>
          <w:spacing w:val="-3"/>
        </w:rPr>
        <w:t xml:space="preserve"> </w:t>
      </w:r>
      <w:r>
        <w:t>and</w:t>
      </w:r>
      <w:r>
        <w:rPr>
          <w:spacing w:val="-1"/>
        </w:rPr>
        <w:t xml:space="preserve"> </w:t>
      </w:r>
      <w:r>
        <w:t>were</w:t>
      </w:r>
      <w:r>
        <w:rPr>
          <w:spacing w:val="-3"/>
        </w:rPr>
        <w:t xml:space="preserve"> </w:t>
      </w:r>
      <w:r>
        <w:t>relevant</w:t>
      </w:r>
      <w:r>
        <w:rPr>
          <w:spacing w:val="-1"/>
        </w:rPr>
        <w:t xml:space="preserve"> </w:t>
      </w:r>
      <w:r>
        <w:t>to</w:t>
      </w:r>
      <w:r>
        <w:rPr>
          <w:spacing w:val="-1"/>
        </w:rPr>
        <w:t xml:space="preserve"> </w:t>
      </w:r>
      <w:r>
        <w:t>their organizational/departmental/ ministerial priorities. Almost all the stakeholders were positive about PDEP collaboration, one suggesting that the relationship went “Smooth as Choo train” and UNCDF &lt;PDEP&gt; was, in their experience, one of the “best organized”</w:t>
      </w:r>
      <w:r>
        <w:rPr>
          <w:spacing w:val="-4"/>
        </w:rPr>
        <w:t xml:space="preserve"> </w:t>
      </w:r>
      <w:r>
        <w:t>development</w:t>
      </w:r>
      <w:r>
        <w:rPr>
          <w:spacing w:val="-5"/>
        </w:rPr>
        <w:t xml:space="preserve"> </w:t>
      </w:r>
      <w:r>
        <w:t>partners</w:t>
      </w:r>
      <w:r>
        <w:rPr>
          <w:spacing w:val="-4"/>
        </w:rPr>
        <w:t xml:space="preserve"> </w:t>
      </w:r>
      <w:r>
        <w:t>they</w:t>
      </w:r>
      <w:r>
        <w:rPr>
          <w:spacing w:val="-5"/>
        </w:rPr>
        <w:t xml:space="preserve"> </w:t>
      </w:r>
      <w:r>
        <w:t>have</w:t>
      </w:r>
      <w:r>
        <w:rPr>
          <w:spacing w:val="-6"/>
        </w:rPr>
        <w:t xml:space="preserve"> </w:t>
      </w:r>
      <w:r>
        <w:t>worked</w:t>
      </w:r>
      <w:r>
        <w:rPr>
          <w:spacing w:val="-5"/>
        </w:rPr>
        <w:t xml:space="preserve"> </w:t>
      </w:r>
      <w:r>
        <w:t>with,</w:t>
      </w:r>
      <w:r>
        <w:rPr>
          <w:spacing w:val="-5"/>
        </w:rPr>
        <w:t xml:space="preserve"> </w:t>
      </w:r>
      <w:r>
        <w:t>who</w:t>
      </w:r>
      <w:r>
        <w:rPr>
          <w:spacing w:val="-5"/>
        </w:rPr>
        <w:t xml:space="preserve"> </w:t>
      </w:r>
      <w:r>
        <w:t>“work</w:t>
      </w:r>
      <w:r>
        <w:rPr>
          <w:spacing w:val="-5"/>
        </w:rPr>
        <w:t xml:space="preserve"> </w:t>
      </w:r>
      <w:r>
        <w:t>the</w:t>
      </w:r>
      <w:r>
        <w:rPr>
          <w:spacing w:val="-6"/>
        </w:rPr>
        <w:t xml:space="preserve"> </w:t>
      </w:r>
      <w:r>
        <w:t>talk,”</w:t>
      </w:r>
      <w:r>
        <w:rPr>
          <w:spacing w:val="-5"/>
        </w:rPr>
        <w:t xml:space="preserve"> </w:t>
      </w:r>
      <w:r>
        <w:t>understand</w:t>
      </w:r>
      <w:r>
        <w:rPr>
          <w:spacing w:val="-5"/>
        </w:rPr>
        <w:t xml:space="preserve"> </w:t>
      </w:r>
      <w:r>
        <w:t>the</w:t>
      </w:r>
      <w:r>
        <w:rPr>
          <w:spacing w:val="-6"/>
        </w:rPr>
        <w:t xml:space="preserve"> </w:t>
      </w:r>
      <w:r>
        <w:t>digital,</w:t>
      </w:r>
      <w:r>
        <w:rPr>
          <w:spacing w:val="-5"/>
        </w:rPr>
        <w:t xml:space="preserve"> </w:t>
      </w:r>
      <w:r>
        <w:t xml:space="preserve">financial space, and are nimble, private sector responsive agency. </w:t>
      </w:r>
      <w:r>
        <w:rPr>
          <w:i/>
        </w:rPr>
        <w:t>However, a grant recipient stated that they felt PDEP staff were focusing more on contractual obligation and grant management rather than collaborating and supporting the recipient as</w:t>
      </w:r>
      <w:r>
        <w:rPr>
          <w:i/>
          <w:spacing w:val="-1"/>
        </w:rPr>
        <w:t xml:space="preserve"> </w:t>
      </w:r>
      <w:r>
        <w:rPr>
          <w:i/>
        </w:rPr>
        <w:t xml:space="preserve">a partner. </w:t>
      </w:r>
      <w:r>
        <w:t>Further discussion and probing of</w:t>
      </w:r>
      <w:r>
        <w:rPr>
          <w:spacing w:val="-1"/>
        </w:rPr>
        <w:t xml:space="preserve"> </w:t>
      </w:r>
      <w:r>
        <w:t>identified issues,</w:t>
      </w:r>
      <w:r>
        <w:rPr>
          <w:spacing w:val="-2"/>
        </w:rPr>
        <w:t xml:space="preserve"> </w:t>
      </w:r>
      <w:r>
        <w:t>which PDEP may look into in future agreements: for instance, having a reasonable and achievable number of milestones, ensuring both parties (PDEP and partner) have a common understanding of the key terminologies and deliverables so that</w:t>
      </w:r>
      <w:r>
        <w:rPr>
          <w:spacing w:val="-9"/>
        </w:rPr>
        <w:t xml:space="preserve"> </w:t>
      </w:r>
      <w:r>
        <w:t>there</w:t>
      </w:r>
      <w:r>
        <w:rPr>
          <w:spacing w:val="-11"/>
        </w:rPr>
        <w:t xml:space="preserve"> </w:t>
      </w:r>
      <w:r>
        <w:t>is</w:t>
      </w:r>
      <w:r>
        <w:rPr>
          <w:spacing w:val="-12"/>
        </w:rPr>
        <w:t xml:space="preserve"> </w:t>
      </w:r>
      <w:r>
        <w:t>limited</w:t>
      </w:r>
      <w:r>
        <w:rPr>
          <w:spacing w:val="-9"/>
        </w:rPr>
        <w:t xml:space="preserve"> </w:t>
      </w:r>
      <w:r>
        <w:t>scope</w:t>
      </w:r>
      <w:r>
        <w:rPr>
          <w:spacing w:val="-11"/>
        </w:rPr>
        <w:t xml:space="preserve"> </w:t>
      </w:r>
      <w:r>
        <w:t>for</w:t>
      </w:r>
      <w:r>
        <w:rPr>
          <w:spacing w:val="-10"/>
        </w:rPr>
        <w:t xml:space="preserve"> </w:t>
      </w:r>
      <w:r>
        <w:t>misinterpretation,</w:t>
      </w:r>
      <w:r>
        <w:rPr>
          <w:spacing w:val="-10"/>
        </w:rPr>
        <w:t xml:space="preserve"> </w:t>
      </w:r>
      <w:r>
        <w:t>continue</w:t>
      </w:r>
      <w:r>
        <w:rPr>
          <w:spacing w:val="-11"/>
        </w:rPr>
        <w:t xml:space="preserve"> </w:t>
      </w:r>
      <w:r>
        <w:t>to</w:t>
      </w:r>
      <w:r>
        <w:rPr>
          <w:spacing w:val="-12"/>
        </w:rPr>
        <w:t xml:space="preserve"> </w:t>
      </w:r>
      <w:r>
        <w:t>have</w:t>
      </w:r>
      <w:r>
        <w:rPr>
          <w:spacing w:val="-10"/>
        </w:rPr>
        <w:t xml:space="preserve"> </w:t>
      </w:r>
      <w:r>
        <w:t>periodic</w:t>
      </w:r>
      <w:r>
        <w:rPr>
          <w:spacing w:val="-11"/>
        </w:rPr>
        <w:t xml:space="preserve"> </w:t>
      </w:r>
      <w:r>
        <w:t>communication</w:t>
      </w:r>
      <w:r>
        <w:rPr>
          <w:spacing w:val="-10"/>
        </w:rPr>
        <w:t xml:space="preserve"> </w:t>
      </w:r>
      <w:r>
        <w:t>with</w:t>
      </w:r>
      <w:r>
        <w:rPr>
          <w:spacing w:val="-9"/>
        </w:rPr>
        <w:t xml:space="preserve"> </w:t>
      </w:r>
      <w:r>
        <w:t>the</w:t>
      </w:r>
      <w:r>
        <w:rPr>
          <w:spacing w:val="-11"/>
        </w:rPr>
        <w:t xml:space="preserve"> </w:t>
      </w:r>
      <w:r>
        <w:t>partner.</w:t>
      </w:r>
      <w:r>
        <w:rPr>
          <w:spacing w:val="-10"/>
        </w:rPr>
        <w:t xml:space="preserve"> </w:t>
      </w:r>
      <w:r>
        <w:t>The evaluator has discussed this with relevant PDEP staff and shared this learning.</w:t>
      </w:r>
      <w:r>
        <w:rPr>
          <w:spacing w:val="40"/>
        </w:rPr>
        <w:t xml:space="preserve"> </w:t>
      </w:r>
      <w:r>
        <w:t>According to RBF senior management,</w:t>
      </w:r>
      <w:r>
        <w:rPr>
          <w:spacing w:val="-5"/>
        </w:rPr>
        <w:t xml:space="preserve"> </w:t>
      </w:r>
      <w:r>
        <w:t>PDEP</w:t>
      </w:r>
      <w:r>
        <w:rPr>
          <w:spacing w:val="-5"/>
        </w:rPr>
        <w:t xml:space="preserve"> </w:t>
      </w:r>
      <w:r>
        <w:t>operates</w:t>
      </w:r>
      <w:r>
        <w:rPr>
          <w:spacing w:val="-5"/>
        </w:rPr>
        <w:t xml:space="preserve"> </w:t>
      </w:r>
      <w:r>
        <w:t>in</w:t>
      </w:r>
      <w:r>
        <w:rPr>
          <w:spacing w:val="-5"/>
        </w:rPr>
        <w:t xml:space="preserve"> </w:t>
      </w:r>
      <w:r>
        <w:t>a</w:t>
      </w:r>
      <w:r>
        <w:rPr>
          <w:spacing w:val="-3"/>
        </w:rPr>
        <w:t xml:space="preserve"> </w:t>
      </w:r>
      <w:r>
        <w:t>very</w:t>
      </w:r>
      <w:r>
        <w:rPr>
          <w:spacing w:val="-5"/>
        </w:rPr>
        <w:t xml:space="preserve"> </w:t>
      </w:r>
      <w:r>
        <w:t>relevant</w:t>
      </w:r>
      <w:r>
        <w:rPr>
          <w:spacing w:val="-5"/>
        </w:rPr>
        <w:t xml:space="preserve"> </w:t>
      </w:r>
      <w:r>
        <w:t>space</w:t>
      </w:r>
      <w:r>
        <w:rPr>
          <w:spacing w:val="-5"/>
        </w:rPr>
        <w:t xml:space="preserve"> </w:t>
      </w:r>
      <w:r>
        <w:t>for</w:t>
      </w:r>
      <w:r>
        <w:rPr>
          <w:spacing w:val="-5"/>
        </w:rPr>
        <w:t xml:space="preserve"> </w:t>
      </w:r>
      <w:r>
        <w:t>Fiji,</w:t>
      </w:r>
      <w:r>
        <w:rPr>
          <w:spacing w:val="-5"/>
        </w:rPr>
        <w:t xml:space="preserve"> </w:t>
      </w:r>
      <w:r>
        <w:t>and</w:t>
      </w:r>
      <w:r>
        <w:rPr>
          <w:spacing w:val="-4"/>
        </w:rPr>
        <w:t xml:space="preserve"> </w:t>
      </w:r>
      <w:r>
        <w:t>few</w:t>
      </w:r>
      <w:r>
        <w:rPr>
          <w:spacing w:val="-6"/>
        </w:rPr>
        <w:t xml:space="preserve"> </w:t>
      </w:r>
      <w:r>
        <w:t>development</w:t>
      </w:r>
      <w:r>
        <w:rPr>
          <w:spacing w:val="-5"/>
        </w:rPr>
        <w:t xml:space="preserve"> </w:t>
      </w:r>
      <w:r>
        <w:t>partners</w:t>
      </w:r>
      <w:r>
        <w:rPr>
          <w:spacing w:val="-4"/>
        </w:rPr>
        <w:t xml:space="preserve"> </w:t>
      </w:r>
      <w:r>
        <w:t>support</w:t>
      </w:r>
      <w:r>
        <w:rPr>
          <w:spacing w:val="-2"/>
        </w:rPr>
        <w:t xml:space="preserve"> </w:t>
      </w:r>
      <w:r>
        <w:t>the</w:t>
      </w:r>
      <w:r>
        <w:rPr>
          <w:spacing w:val="-6"/>
        </w:rPr>
        <w:t xml:space="preserve"> </w:t>
      </w:r>
      <w:r>
        <w:t>Pacific governments in this area.</w:t>
      </w:r>
    </w:p>
    <w:p w14:paraId="458C6DA1" w14:textId="77777777" w:rsidR="00B33FB0" w:rsidRDefault="00B33FB0" w:rsidP="00C764D6">
      <w:pPr>
        <w:pStyle w:val="BodyText"/>
        <w:spacing w:before="5"/>
        <w:rPr>
          <w:sz w:val="16"/>
        </w:rPr>
      </w:pPr>
    </w:p>
    <w:p w14:paraId="3756A5B0" w14:textId="77777777" w:rsidR="00B33FB0" w:rsidRDefault="00414CB9" w:rsidP="00C764D6">
      <w:pPr>
        <w:pStyle w:val="BodyText"/>
        <w:spacing w:line="276" w:lineRule="auto"/>
        <w:ind w:left="1360" w:right="1434"/>
      </w:pPr>
      <w:r>
        <w:t xml:space="preserve">The </w:t>
      </w:r>
      <w:proofErr w:type="spellStart"/>
      <w:r>
        <w:t>programme’s</w:t>
      </w:r>
      <w:proofErr w:type="spellEnd"/>
      <w:r>
        <w:t xml:space="preserve"> work in the Fintech challenge had a significant positive spillover effect.</w:t>
      </w:r>
      <w:r>
        <w:rPr>
          <w:spacing w:val="40"/>
        </w:rPr>
        <w:t xml:space="preserve"> </w:t>
      </w:r>
      <w:r>
        <w:t>Many stakeholders suggested that the event led to awareness, knowledge increase, and network expansion, which was very relevant to their work. Senior management of RBF and Central Bank of Solomon Islands aid that the event opened their eyes and exposed them to innovative solutions and emerging challenges around cyber-security, privacy, risks, etc.</w:t>
      </w:r>
    </w:p>
    <w:p w14:paraId="121F0F81" w14:textId="77777777" w:rsidR="00B33FB0" w:rsidRDefault="00B33FB0" w:rsidP="00C764D6">
      <w:pPr>
        <w:pStyle w:val="BodyText"/>
        <w:spacing w:before="4"/>
        <w:rPr>
          <w:sz w:val="16"/>
        </w:rPr>
      </w:pPr>
    </w:p>
    <w:p w14:paraId="4CA2950A" w14:textId="77777777" w:rsidR="00B33FB0" w:rsidRDefault="00414CB9" w:rsidP="00C764D6">
      <w:pPr>
        <w:pStyle w:val="Heading6"/>
        <w:jc w:val="left"/>
      </w:pPr>
      <w:r>
        <w:t>Finding</w:t>
      </w:r>
      <w:r>
        <w:rPr>
          <w:spacing w:val="-9"/>
        </w:rPr>
        <w:t xml:space="preserve"> </w:t>
      </w:r>
      <w:r>
        <w:t>2:</w:t>
      </w:r>
      <w:r>
        <w:rPr>
          <w:spacing w:val="-7"/>
        </w:rPr>
        <w:t xml:space="preserve"> </w:t>
      </w:r>
      <w:r>
        <w:t>E-commerce</w:t>
      </w:r>
      <w:r>
        <w:rPr>
          <w:spacing w:val="-7"/>
        </w:rPr>
        <w:t xml:space="preserve"> </w:t>
      </w:r>
      <w:r>
        <w:t>and</w:t>
      </w:r>
      <w:r>
        <w:rPr>
          <w:spacing w:val="-7"/>
        </w:rPr>
        <w:t xml:space="preserve"> </w:t>
      </w:r>
      <w:r>
        <w:t>financial</w:t>
      </w:r>
      <w:r>
        <w:rPr>
          <w:spacing w:val="-9"/>
        </w:rPr>
        <w:t xml:space="preserve"> </w:t>
      </w:r>
      <w:r>
        <w:t>inclusion</w:t>
      </w:r>
      <w:r>
        <w:rPr>
          <w:spacing w:val="-7"/>
        </w:rPr>
        <w:t xml:space="preserve"> </w:t>
      </w:r>
      <w:r>
        <w:t>are</w:t>
      </w:r>
      <w:r>
        <w:rPr>
          <w:spacing w:val="-7"/>
        </w:rPr>
        <w:t xml:space="preserve"> </w:t>
      </w:r>
      <w:r>
        <w:t>complementary</w:t>
      </w:r>
      <w:r>
        <w:rPr>
          <w:spacing w:val="-8"/>
        </w:rPr>
        <w:t xml:space="preserve"> </w:t>
      </w:r>
      <w:r>
        <w:t>and</w:t>
      </w:r>
      <w:r>
        <w:rPr>
          <w:spacing w:val="-8"/>
        </w:rPr>
        <w:t xml:space="preserve"> </w:t>
      </w:r>
      <w:r>
        <w:t>relevant</w:t>
      </w:r>
      <w:r>
        <w:rPr>
          <w:spacing w:val="-7"/>
        </w:rPr>
        <w:t xml:space="preserve"> </w:t>
      </w:r>
      <w:r>
        <w:t>for</w:t>
      </w:r>
      <w:r>
        <w:rPr>
          <w:spacing w:val="-6"/>
        </w:rPr>
        <w:t xml:space="preserve"> </w:t>
      </w:r>
      <w:r>
        <w:t>promoting</w:t>
      </w:r>
      <w:r>
        <w:rPr>
          <w:spacing w:val="-8"/>
        </w:rPr>
        <w:t xml:space="preserve"> </w:t>
      </w:r>
      <w:r>
        <w:rPr>
          <w:spacing w:val="-4"/>
        </w:rPr>
        <w:t>IDE.</w:t>
      </w:r>
    </w:p>
    <w:p w14:paraId="143C7DEC" w14:textId="77777777" w:rsidR="00B33FB0" w:rsidRDefault="00B33FB0" w:rsidP="00C764D6">
      <w:pPr>
        <w:pStyle w:val="BodyText"/>
        <w:spacing w:before="6"/>
        <w:rPr>
          <w:b/>
          <w:sz w:val="19"/>
        </w:rPr>
      </w:pPr>
    </w:p>
    <w:p w14:paraId="6FB77FAD" w14:textId="77777777" w:rsidR="00B33FB0" w:rsidRDefault="00414CB9" w:rsidP="00C764D6">
      <w:pPr>
        <w:pStyle w:val="BodyText"/>
        <w:spacing w:before="1" w:line="276" w:lineRule="auto"/>
        <w:ind w:left="1360" w:right="1435"/>
      </w:pPr>
      <w:r>
        <w:t>According</w:t>
      </w:r>
      <w:r>
        <w:rPr>
          <w:spacing w:val="-7"/>
        </w:rPr>
        <w:t xml:space="preserve"> </w:t>
      </w:r>
      <w:r>
        <w:t>to</w:t>
      </w:r>
      <w:r>
        <w:rPr>
          <w:spacing w:val="-6"/>
        </w:rPr>
        <w:t xml:space="preserve"> </w:t>
      </w:r>
      <w:r>
        <w:t>the</w:t>
      </w:r>
      <w:r>
        <w:rPr>
          <w:spacing w:val="-8"/>
        </w:rPr>
        <w:t xml:space="preserve"> </w:t>
      </w:r>
      <w:r>
        <w:t>Central</w:t>
      </w:r>
      <w:r>
        <w:rPr>
          <w:spacing w:val="-7"/>
        </w:rPr>
        <w:t xml:space="preserve"> </w:t>
      </w:r>
      <w:r>
        <w:t>Bank</w:t>
      </w:r>
      <w:r>
        <w:rPr>
          <w:spacing w:val="-4"/>
        </w:rPr>
        <w:t xml:space="preserve"> </w:t>
      </w:r>
      <w:r>
        <w:t>of</w:t>
      </w:r>
      <w:r>
        <w:rPr>
          <w:spacing w:val="-8"/>
        </w:rPr>
        <w:t xml:space="preserve"> </w:t>
      </w:r>
      <w:r>
        <w:t>Solomon</w:t>
      </w:r>
      <w:r>
        <w:rPr>
          <w:spacing w:val="-6"/>
        </w:rPr>
        <w:t xml:space="preserve"> </w:t>
      </w:r>
      <w:r>
        <w:t>Islands</w:t>
      </w:r>
      <w:r>
        <w:rPr>
          <w:spacing w:val="-6"/>
        </w:rPr>
        <w:t xml:space="preserve"> </w:t>
      </w:r>
      <w:r>
        <w:t>staff,</w:t>
      </w:r>
      <w:r>
        <w:rPr>
          <w:spacing w:val="-6"/>
        </w:rPr>
        <w:t xml:space="preserve"> </w:t>
      </w:r>
      <w:r>
        <w:t>the</w:t>
      </w:r>
      <w:r>
        <w:rPr>
          <w:spacing w:val="-8"/>
        </w:rPr>
        <w:t xml:space="preserve"> </w:t>
      </w:r>
      <w:r>
        <w:t>activities</w:t>
      </w:r>
      <w:r>
        <w:rPr>
          <w:spacing w:val="-6"/>
        </w:rPr>
        <w:t xml:space="preserve"> </w:t>
      </w:r>
      <w:r>
        <w:t>of</w:t>
      </w:r>
      <w:r>
        <w:rPr>
          <w:spacing w:val="-8"/>
        </w:rPr>
        <w:t xml:space="preserve"> </w:t>
      </w:r>
      <w:r>
        <w:t>NES</w:t>
      </w:r>
      <w:r>
        <w:rPr>
          <w:spacing w:val="-7"/>
        </w:rPr>
        <w:t xml:space="preserve"> </w:t>
      </w:r>
      <w:r>
        <w:t>and</w:t>
      </w:r>
      <w:r>
        <w:rPr>
          <w:spacing w:val="-6"/>
        </w:rPr>
        <w:t xml:space="preserve"> </w:t>
      </w:r>
      <w:r>
        <w:t>NFIS</w:t>
      </w:r>
      <w:r>
        <w:rPr>
          <w:spacing w:val="-7"/>
        </w:rPr>
        <w:t xml:space="preserve"> </w:t>
      </w:r>
      <w:r>
        <w:t>are</w:t>
      </w:r>
      <w:r>
        <w:rPr>
          <w:spacing w:val="-8"/>
        </w:rPr>
        <w:t xml:space="preserve"> </w:t>
      </w:r>
      <w:r>
        <w:t>highly</w:t>
      </w:r>
      <w:r>
        <w:rPr>
          <w:spacing w:val="-6"/>
        </w:rPr>
        <w:t xml:space="preserve"> </w:t>
      </w:r>
      <w:r>
        <w:t>complementary. Since</w:t>
      </w:r>
      <w:r>
        <w:rPr>
          <w:spacing w:val="-5"/>
        </w:rPr>
        <w:t xml:space="preserve"> </w:t>
      </w:r>
      <w:r>
        <w:t>multiple</w:t>
      </w:r>
      <w:r>
        <w:rPr>
          <w:spacing w:val="-6"/>
        </w:rPr>
        <w:t xml:space="preserve"> </w:t>
      </w:r>
      <w:r>
        <w:t>ministries</w:t>
      </w:r>
      <w:r>
        <w:rPr>
          <w:spacing w:val="-5"/>
        </w:rPr>
        <w:t xml:space="preserve"> </w:t>
      </w:r>
      <w:r>
        <w:t>outside</w:t>
      </w:r>
      <w:r>
        <w:rPr>
          <w:spacing w:val="-6"/>
        </w:rPr>
        <w:t xml:space="preserve"> </w:t>
      </w:r>
      <w:r>
        <w:t>the</w:t>
      </w:r>
      <w:r>
        <w:rPr>
          <w:spacing w:val="-6"/>
        </w:rPr>
        <w:t xml:space="preserve"> </w:t>
      </w:r>
      <w:r>
        <w:t>central</w:t>
      </w:r>
      <w:r>
        <w:rPr>
          <w:spacing w:val="-5"/>
        </w:rPr>
        <w:t xml:space="preserve"> </w:t>
      </w:r>
      <w:r>
        <w:t>banks</w:t>
      </w:r>
      <w:r>
        <w:rPr>
          <w:spacing w:val="-4"/>
        </w:rPr>
        <w:t xml:space="preserve"> </w:t>
      </w:r>
      <w:r>
        <w:t>drive</w:t>
      </w:r>
      <w:r>
        <w:rPr>
          <w:spacing w:val="-6"/>
        </w:rPr>
        <w:t xml:space="preserve"> </w:t>
      </w:r>
      <w:r>
        <w:t>NES,</w:t>
      </w:r>
      <w:r>
        <w:rPr>
          <w:spacing w:val="-5"/>
        </w:rPr>
        <w:t xml:space="preserve"> </w:t>
      </w:r>
      <w:r>
        <w:t>it</w:t>
      </w:r>
      <w:r>
        <w:rPr>
          <w:spacing w:val="-5"/>
        </w:rPr>
        <w:t xml:space="preserve"> </w:t>
      </w:r>
      <w:r>
        <w:t>generates</w:t>
      </w:r>
      <w:r>
        <w:rPr>
          <w:spacing w:val="-5"/>
        </w:rPr>
        <w:t xml:space="preserve"> </w:t>
      </w:r>
      <w:r>
        <w:t>demand,</w:t>
      </w:r>
      <w:r>
        <w:rPr>
          <w:spacing w:val="-5"/>
        </w:rPr>
        <w:t xml:space="preserve"> </w:t>
      </w:r>
      <w:r>
        <w:t>has</w:t>
      </w:r>
      <w:r>
        <w:rPr>
          <w:spacing w:val="-4"/>
        </w:rPr>
        <w:t xml:space="preserve"> </w:t>
      </w:r>
      <w:r>
        <w:t>broader</w:t>
      </w:r>
      <w:r>
        <w:rPr>
          <w:spacing w:val="-5"/>
        </w:rPr>
        <w:t xml:space="preserve"> </w:t>
      </w:r>
      <w:r>
        <w:t>ownership,</w:t>
      </w:r>
      <w:r>
        <w:rPr>
          <w:spacing w:val="-2"/>
        </w:rPr>
        <w:t xml:space="preserve"> </w:t>
      </w:r>
      <w:r>
        <w:t>and creates</w:t>
      </w:r>
      <w:r>
        <w:rPr>
          <w:spacing w:val="-2"/>
        </w:rPr>
        <w:t xml:space="preserve"> </w:t>
      </w:r>
      <w:r>
        <w:t>traction</w:t>
      </w:r>
      <w:r>
        <w:rPr>
          <w:spacing w:val="-2"/>
        </w:rPr>
        <w:t xml:space="preserve"> </w:t>
      </w:r>
      <w:r>
        <w:t>for</w:t>
      </w:r>
      <w:r>
        <w:rPr>
          <w:spacing w:val="-2"/>
        </w:rPr>
        <w:t xml:space="preserve"> </w:t>
      </w:r>
      <w:r>
        <w:t>many</w:t>
      </w:r>
      <w:r>
        <w:rPr>
          <w:spacing w:val="-2"/>
        </w:rPr>
        <w:t xml:space="preserve"> </w:t>
      </w:r>
      <w:r>
        <w:t>of</w:t>
      </w:r>
      <w:r>
        <w:rPr>
          <w:spacing w:val="-6"/>
        </w:rPr>
        <w:t xml:space="preserve"> </w:t>
      </w:r>
      <w:r>
        <w:t>the</w:t>
      </w:r>
      <w:r>
        <w:rPr>
          <w:spacing w:val="-1"/>
        </w:rPr>
        <w:t xml:space="preserve"> </w:t>
      </w:r>
      <w:r>
        <w:t>activities</w:t>
      </w:r>
      <w:r>
        <w:rPr>
          <w:spacing w:val="-2"/>
        </w:rPr>
        <w:t xml:space="preserve"> </w:t>
      </w:r>
      <w:r>
        <w:t>articulated</w:t>
      </w:r>
      <w:r>
        <w:rPr>
          <w:spacing w:val="-2"/>
        </w:rPr>
        <w:t xml:space="preserve"> </w:t>
      </w:r>
      <w:r>
        <w:t>in</w:t>
      </w:r>
      <w:r>
        <w:rPr>
          <w:spacing w:val="-4"/>
        </w:rPr>
        <w:t xml:space="preserve"> </w:t>
      </w:r>
      <w:r>
        <w:t>NFIS</w:t>
      </w:r>
      <w:r>
        <w:rPr>
          <w:spacing w:val="-3"/>
        </w:rPr>
        <w:t xml:space="preserve"> </w:t>
      </w:r>
      <w:r>
        <w:t>that</w:t>
      </w:r>
      <w:r>
        <w:rPr>
          <w:spacing w:val="-2"/>
        </w:rPr>
        <w:t xml:space="preserve"> </w:t>
      </w:r>
      <w:r>
        <w:t>focus</w:t>
      </w:r>
      <w:r>
        <w:rPr>
          <w:spacing w:val="-4"/>
        </w:rPr>
        <w:t xml:space="preserve"> </w:t>
      </w:r>
      <w:r>
        <w:t>on</w:t>
      </w:r>
      <w:r>
        <w:rPr>
          <w:spacing w:val="-4"/>
        </w:rPr>
        <w:t xml:space="preserve"> </w:t>
      </w:r>
      <w:r>
        <w:t>the</w:t>
      </w:r>
      <w:r>
        <w:rPr>
          <w:spacing w:val="-3"/>
        </w:rPr>
        <w:t xml:space="preserve"> </w:t>
      </w:r>
      <w:r>
        <w:t>digital</w:t>
      </w:r>
      <w:r>
        <w:rPr>
          <w:spacing w:val="-5"/>
        </w:rPr>
        <w:t xml:space="preserve"> </w:t>
      </w:r>
      <w:r>
        <w:t>and</w:t>
      </w:r>
      <w:r>
        <w:rPr>
          <w:spacing w:val="-4"/>
        </w:rPr>
        <w:t xml:space="preserve"> </w:t>
      </w:r>
      <w:r>
        <w:t>financial</w:t>
      </w:r>
      <w:r>
        <w:rPr>
          <w:spacing w:val="-3"/>
        </w:rPr>
        <w:t xml:space="preserve"> </w:t>
      </w:r>
      <w:r>
        <w:t>space. At</w:t>
      </w:r>
      <w:r>
        <w:rPr>
          <w:spacing w:val="-5"/>
        </w:rPr>
        <w:t xml:space="preserve"> </w:t>
      </w:r>
      <w:r>
        <w:t>the private sector level, e-commerce platforms with payment gateways allow for easier uptake of DFS services among end-users. For instance, Sky Eye has an e-commerce platform in Vanuatu and Samoa; the company is targeting the lucrative diaspora Samoan communities, who use the platform to send groceries and products from</w:t>
      </w:r>
      <w:r>
        <w:rPr>
          <w:spacing w:val="-6"/>
        </w:rPr>
        <w:t xml:space="preserve"> </w:t>
      </w:r>
      <w:r>
        <w:t>local</w:t>
      </w:r>
      <w:r>
        <w:rPr>
          <w:spacing w:val="-5"/>
        </w:rPr>
        <w:t xml:space="preserve"> </w:t>
      </w:r>
      <w:r>
        <w:t>vendors</w:t>
      </w:r>
      <w:r>
        <w:rPr>
          <w:spacing w:val="-4"/>
        </w:rPr>
        <w:t xml:space="preserve"> </w:t>
      </w:r>
      <w:r>
        <w:t>to</w:t>
      </w:r>
      <w:r>
        <w:rPr>
          <w:spacing w:val="-5"/>
        </w:rPr>
        <w:t xml:space="preserve"> </w:t>
      </w:r>
      <w:r>
        <w:t>their</w:t>
      </w:r>
      <w:r>
        <w:rPr>
          <w:spacing w:val="-5"/>
        </w:rPr>
        <w:t xml:space="preserve"> </w:t>
      </w:r>
      <w:r>
        <w:t>families</w:t>
      </w:r>
      <w:r>
        <w:rPr>
          <w:spacing w:val="-4"/>
        </w:rPr>
        <w:t xml:space="preserve"> </w:t>
      </w:r>
      <w:r>
        <w:t>in</w:t>
      </w:r>
      <w:r>
        <w:rPr>
          <w:spacing w:val="-5"/>
        </w:rPr>
        <w:t xml:space="preserve"> </w:t>
      </w:r>
      <w:r>
        <w:t>Samoa</w:t>
      </w:r>
      <w:r>
        <w:rPr>
          <w:spacing w:val="-5"/>
        </w:rPr>
        <w:t xml:space="preserve"> </w:t>
      </w:r>
      <w:r>
        <w:t>instead</w:t>
      </w:r>
      <w:r>
        <w:rPr>
          <w:spacing w:val="-4"/>
        </w:rPr>
        <w:t xml:space="preserve"> </w:t>
      </w:r>
      <w:r>
        <w:t>of</w:t>
      </w:r>
      <w:r>
        <w:rPr>
          <w:spacing w:val="-6"/>
        </w:rPr>
        <w:t xml:space="preserve"> </w:t>
      </w:r>
      <w:r>
        <w:t>cash</w:t>
      </w:r>
      <w:r>
        <w:rPr>
          <w:spacing w:val="-5"/>
        </w:rPr>
        <w:t xml:space="preserve"> </w:t>
      </w:r>
      <w:r>
        <w:t>remittance.</w:t>
      </w:r>
      <w:r>
        <w:rPr>
          <w:spacing w:val="-5"/>
        </w:rPr>
        <w:t xml:space="preserve"> </w:t>
      </w:r>
      <w:r>
        <w:t>The</w:t>
      </w:r>
      <w:r>
        <w:rPr>
          <w:spacing w:val="-6"/>
        </w:rPr>
        <w:t xml:space="preserve"> </w:t>
      </w:r>
      <w:r>
        <w:t>company</w:t>
      </w:r>
      <w:r>
        <w:rPr>
          <w:spacing w:val="-5"/>
        </w:rPr>
        <w:t xml:space="preserve"> </w:t>
      </w:r>
      <w:r>
        <w:t>is</w:t>
      </w:r>
      <w:r>
        <w:rPr>
          <w:spacing w:val="-4"/>
        </w:rPr>
        <w:t xml:space="preserve"> </w:t>
      </w:r>
      <w:r>
        <w:t>already</w:t>
      </w:r>
      <w:r>
        <w:rPr>
          <w:spacing w:val="-5"/>
        </w:rPr>
        <w:t xml:space="preserve"> </w:t>
      </w:r>
      <w:r>
        <w:t>contemplating how to provide accounting services for their vendors, mine data on transaction history as a mechanism for creating alternative credit scores and provide micro-loans for their vendors. This is a concrete case of how e- commerce can facilitate financial inclusion and the uptake of digital payments.</w:t>
      </w:r>
    </w:p>
    <w:p w14:paraId="6DAA11D9" w14:textId="77777777" w:rsidR="00B33FB0" w:rsidRDefault="00B33FB0" w:rsidP="00C764D6">
      <w:pPr>
        <w:pStyle w:val="BodyText"/>
        <w:spacing w:before="2"/>
        <w:rPr>
          <w:sz w:val="16"/>
        </w:rPr>
      </w:pPr>
    </w:p>
    <w:p w14:paraId="307B915E" w14:textId="77777777" w:rsidR="00B33FB0" w:rsidRDefault="00414CB9" w:rsidP="00C764D6">
      <w:pPr>
        <w:pStyle w:val="Heading6"/>
        <w:jc w:val="left"/>
      </w:pPr>
      <w:r>
        <w:t>Finding</w:t>
      </w:r>
      <w:r>
        <w:rPr>
          <w:spacing w:val="-6"/>
        </w:rPr>
        <w:t xml:space="preserve"> </w:t>
      </w:r>
      <w:r>
        <w:t>3:</w:t>
      </w:r>
      <w:r>
        <w:rPr>
          <w:spacing w:val="-5"/>
        </w:rPr>
        <w:t xml:space="preserve"> </w:t>
      </w:r>
      <w:r>
        <w:t>New</w:t>
      </w:r>
      <w:r>
        <w:rPr>
          <w:spacing w:val="-5"/>
        </w:rPr>
        <w:t xml:space="preserve"> </w:t>
      </w:r>
      <w:r>
        <w:t>needs</w:t>
      </w:r>
      <w:r>
        <w:rPr>
          <w:spacing w:val="-7"/>
        </w:rPr>
        <w:t xml:space="preserve"> </w:t>
      </w:r>
      <w:r>
        <w:t>for</w:t>
      </w:r>
      <w:r>
        <w:rPr>
          <w:spacing w:val="-4"/>
        </w:rPr>
        <w:t xml:space="preserve"> </w:t>
      </w:r>
      <w:r>
        <w:t>support</w:t>
      </w:r>
      <w:r>
        <w:rPr>
          <w:spacing w:val="-5"/>
        </w:rPr>
        <w:t xml:space="preserve"> </w:t>
      </w:r>
      <w:r>
        <w:t>emerge,</w:t>
      </w:r>
      <w:r>
        <w:rPr>
          <w:spacing w:val="-7"/>
        </w:rPr>
        <w:t xml:space="preserve"> </w:t>
      </w:r>
      <w:r>
        <w:t>given</w:t>
      </w:r>
      <w:r>
        <w:rPr>
          <w:spacing w:val="-6"/>
        </w:rPr>
        <w:t xml:space="preserve"> </w:t>
      </w:r>
      <w:r>
        <w:t>the</w:t>
      </w:r>
      <w:r>
        <w:rPr>
          <w:spacing w:val="-5"/>
        </w:rPr>
        <w:t xml:space="preserve"> </w:t>
      </w:r>
      <w:r>
        <w:t>dynamic</w:t>
      </w:r>
      <w:r>
        <w:rPr>
          <w:spacing w:val="-5"/>
        </w:rPr>
        <w:t xml:space="preserve"> </w:t>
      </w:r>
      <w:r>
        <w:t>nature</w:t>
      </w:r>
      <w:r>
        <w:rPr>
          <w:spacing w:val="-5"/>
        </w:rPr>
        <w:t xml:space="preserve"> </w:t>
      </w:r>
      <w:r>
        <w:t>of</w:t>
      </w:r>
      <w:r>
        <w:rPr>
          <w:spacing w:val="-7"/>
        </w:rPr>
        <w:t xml:space="preserve"> </w:t>
      </w:r>
      <w:r>
        <w:t>the</w:t>
      </w:r>
      <w:r>
        <w:rPr>
          <w:spacing w:val="-5"/>
        </w:rPr>
        <w:t xml:space="preserve"> </w:t>
      </w:r>
      <w:r>
        <w:rPr>
          <w:spacing w:val="-2"/>
        </w:rPr>
        <w:t>environment.</w:t>
      </w:r>
    </w:p>
    <w:p w14:paraId="0F848D68" w14:textId="77777777" w:rsidR="00B33FB0" w:rsidRDefault="00B33FB0" w:rsidP="00C764D6">
      <w:pPr>
        <w:pStyle w:val="BodyText"/>
        <w:spacing w:before="6"/>
        <w:rPr>
          <w:b/>
          <w:sz w:val="19"/>
        </w:rPr>
      </w:pPr>
    </w:p>
    <w:p w14:paraId="6B31827B" w14:textId="77777777" w:rsidR="00B33FB0" w:rsidRDefault="00414CB9" w:rsidP="00C764D6">
      <w:pPr>
        <w:pStyle w:val="BodyText"/>
        <w:spacing w:line="276" w:lineRule="auto"/>
        <w:ind w:left="1360" w:right="1439"/>
      </w:pPr>
      <w:r>
        <w:t>Given the dynamic nature of digital space, accelerated by the COVID lockdown, it is only to be expected that new challenges will keep emerging. Based on consultations with stakeholders, it was found that there is an appetite</w:t>
      </w:r>
      <w:r>
        <w:rPr>
          <w:spacing w:val="-2"/>
        </w:rPr>
        <w:t xml:space="preserve"> </w:t>
      </w:r>
      <w:r>
        <w:t>for follow-up deepening</w:t>
      </w:r>
      <w:r>
        <w:rPr>
          <w:spacing w:val="-1"/>
        </w:rPr>
        <w:t xml:space="preserve"> </w:t>
      </w:r>
      <w:r>
        <w:t>activities.</w:t>
      </w:r>
      <w:r>
        <w:rPr>
          <w:spacing w:val="-1"/>
        </w:rPr>
        <w:t xml:space="preserve"> </w:t>
      </w:r>
      <w:r>
        <w:t>Based on consultation and interviews, listed below</w:t>
      </w:r>
      <w:r>
        <w:rPr>
          <w:spacing w:val="-1"/>
        </w:rPr>
        <w:t xml:space="preserve"> </w:t>
      </w:r>
      <w:r>
        <w:t>are</w:t>
      </w:r>
      <w:r>
        <w:rPr>
          <w:spacing w:val="-2"/>
        </w:rPr>
        <w:t xml:space="preserve"> </w:t>
      </w:r>
      <w:r>
        <w:t>illustrations of some of the potential actions that PDEP may consider in the future:</w:t>
      </w:r>
    </w:p>
    <w:p w14:paraId="65678F42" w14:textId="77777777" w:rsidR="00B33FB0" w:rsidRDefault="00B33FB0" w:rsidP="00C764D6">
      <w:pPr>
        <w:pStyle w:val="BodyText"/>
        <w:spacing w:before="7"/>
        <w:rPr>
          <w:sz w:val="16"/>
        </w:rPr>
      </w:pPr>
    </w:p>
    <w:p w14:paraId="50EFCA71" w14:textId="77777777" w:rsidR="00B33FB0" w:rsidRDefault="00414CB9" w:rsidP="00414CB9">
      <w:pPr>
        <w:pStyle w:val="ListParagraph"/>
        <w:numPr>
          <w:ilvl w:val="2"/>
          <w:numId w:val="47"/>
        </w:numPr>
        <w:tabs>
          <w:tab w:val="left" w:pos="1721"/>
        </w:tabs>
        <w:spacing w:line="276" w:lineRule="auto"/>
        <w:ind w:left="1720" w:right="1433"/>
        <w:rPr>
          <w:rFonts w:ascii="Symbol" w:hAnsi="Symbol"/>
          <w:sz w:val="24"/>
        </w:rPr>
      </w:pPr>
      <w:r>
        <w:rPr>
          <w:sz w:val="20"/>
          <w:u w:val="single"/>
        </w:rPr>
        <w:t>Supporting</w:t>
      </w:r>
      <w:r>
        <w:rPr>
          <w:spacing w:val="-12"/>
          <w:sz w:val="20"/>
          <w:u w:val="single"/>
        </w:rPr>
        <w:t xml:space="preserve"> </w:t>
      </w:r>
      <w:r>
        <w:rPr>
          <w:sz w:val="20"/>
          <w:u w:val="single"/>
        </w:rPr>
        <w:t>Governments</w:t>
      </w:r>
      <w:r>
        <w:rPr>
          <w:spacing w:val="-11"/>
          <w:sz w:val="20"/>
          <w:u w:val="single"/>
        </w:rPr>
        <w:t xml:space="preserve"> </w:t>
      </w:r>
      <w:r>
        <w:rPr>
          <w:sz w:val="20"/>
          <w:u w:val="single"/>
        </w:rPr>
        <w:t>in</w:t>
      </w:r>
      <w:r>
        <w:rPr>
          <w:spacing w:val="-11"/>
          <w:sz w:val="20"/>
          <w:u w:val="single"/>
        </w:rPr>
        <w:t xml:space="preserve"> </w:t>
      </w:r>
      <w:r>
        <w:rPr>
          <w:sz w:val="20"/>
          <w:u w:val="single"/>
        </w:rPr>
        <w:t>implementing</w:t>
      </w:r>
      <w:r>
        <w:rPr>
          <w:spacing w:val="-12"/>
          <w:sz w:val="20"/>
          <w:u w:val="single"/>
        </w:rPr>
        <w:t xml:space="preserve"> </w:t>
      </w:r>
      <w:r>
        <w:rPr>
          <w:sz w:val="20"/>
          <w:u w:val="single"/>
        </w:rPr>
        <w:t>policies</w:t>
      </w:r>
      <w:r>
        <w:rPr>
          <w:sz w:val="20"/>
        </w:rPr>
        <w:t>.</w:t>
      </w:r>
      <w:r>
        <w:rPr>
          <w:spacing w:val="-11"/>
          <w:sz w:val="20"/>
        </w:rPr>
        <w:t xml:space="preserve"> </w:t>
      </w:r>
      <w:r>
        <w:rPr>
          <w:sz w:val="20"/>
        </w:rPr>
        <w:t>Now</w:t>
      </w:r>
      <w:r>
        <w:rPr>
          <w:spacing w:val="-11"/>
          <w:sz w:val="20"/>
        </w:rPr>
        <w:t xml:space="preserve"> </w:t>
      </w:r>
      <w:r>
        <w:rPr>
          <w:sz w:val="20"/>
        </w:rPr>
        <w:t>that</w:t>
      </w:r>
      <w:r>
        <w:rPr>
          <w:spacing w:val="-12"/>
          <w:sz w:val="20"/>
        </w:rPr>
        <w:t xml:space="preserve"> </w:t>
      </w:r>
      <w:r>
        <w:rPr>
          <w:sz w:val="20"/>
        </w:rPr>
        <w:t>number</w:t>
      </w:r>
      <w:r>
        <w:rPr>
          <w:spacing w:val="-11"/>
          <w:sz w:val="20"/>
        </w:rPr>
        <w:t xml:space="preserve"> </w:t>
      </w:r>
      <w:r>
        <w:rPr>
          <w:sz w:val="20"/>
        </w:rPr>
        <w:t>of</w:t>
      </w:r>
      <w:r>
        <w:rPr>
          <w:spacing w:val="-11"/>
          <w:sz w:val="20"/>
        </w:rPr>
        <w:t xml:space="preserve"> </w:t>
      </w:r>
      <w:r>
        <w:rPr>
          <w:sz w:val="20"/>
        </w:rPr>
        <w:t>countries</w:t>
      </w:r>
      <w:r>
        <w:rPr>
          <w:spacing w:val="-12"/>
          <w:sz w:val="20"/>
        </w:rPr>
        <w:t xml:space="preserve"> </w:t>
      </w:r>
      <w:r>
        <w:rPr>
          <w:sz w:val="20"/>
        </w:rPr>
        <w:t>have</w:t>
      </w:r>
      <w:r>
        <w:rPr>
          <w:spacing w:val="-11"/>
          <w:sz w:val="20"/>
        </w:rPr>
        <w:t xml:space="preserve"> </w:t>
      </w:r>
      <w:r>
        <w:rPr>
          <w:sz w:val="20"/>
        </w:rPr>
        <w:t>NES;</w:t>
      </w:r>
      <w:r>
        <w:rPr>
          <w:spacing w:val="-11"/>
          <w:sz w:val="20"/>
        </w:rPr>
        <w:t xml:space="preserve"> </w:t>
      </w:r>
      <w:r>
        <w:rPr>
          <w:sz w:val="20"/>
        </w:rPr>
        <w:t>the</w:t>
      </w:r>
      <w:r>
        <w:rPr>
          <w:spacing w:val="-11"/>
          <w:sz w:val="20"/>
        </w:rPr>
        <w:t xml:space="preserve"> </w:t>
      </w:r>
      <w:proofErr w:type="spellStart"/>
      <w:r>
        <w:rPr>
          <w:sz w:val="20"/>
        </w:rPr>
        <w:t>programme</w:t>
      </w:r>
      <w:proofErr w:type="spellEnd"/>
      <w:r>
        <w:rPr>
          <w:sz w:val="20"/>
        </w:rPr>
        <w:t xml:space="preserve"> can</w:t>
      </w:r>
      <w:r>
        <w:rPr>
          <w:spacing w:val="-1"/>
          <w:sz w:val="20"/>
        </w:rPr>
        <w:t xml:space="preserve"> </w:t>
      </w:r>
      <w:r>
        <w:rPr>
          <w:sz w:val="20"/>
        </w:rPr>
        <w:t>undertake</w:t>
      </w:r>
      <w:r>
        <w:rPr>
          <w:spacing w:val="-1"/>
          <w:sz w:val="20"/>
        </w:rPr>
        <w:t xml:space="preserve"> </w:t>
      </w:r>
      <w:r>
        <w:rPr>
          <w:sz w:val="20"/>
        </w:rPr>
        <w:t>coordinating</w:t>
      </w:r>
      <w:r>
        <w:rPr>
          <w:spacing w:val="-1"/>
          <w:sz w:val="20"/>
        </w:rPr>
        <w:t xml:space="preserve"> </w:t>
      </w:r>
      <w:r>
        <w:rPr>
          <w:sz w:val="20"/>
        </w:rPr>
        <w:t>functions (e.g.,</w:t>
      </w:r>
      <w:r>
        <w:rPr>
          <w:spacing w:val="-1"/>
          <w:sz w:val="20"/>
        </w:rPr>
        <w:t xml:space="preserve"> </w:t>
      </w:r>
      <w:r>
        <w:rPr>
          <w:sz w:val="20"/>
        </w:rPr>
        <w:t>secretariat);</w:t>
      </w:r>
      <w:r>
        <w:rPr>
          <w:spacing w:val="-2"/>
          <w:sz w:val="20"/>
        </w:rPr>
        <w:t xml:space="preserve"> </w:t>
      </w:r>
      <w:r>
        <w:rPr>
          <w:sz w:val="20"/>
        </w:rPr>
        <w:t>provide</w:t>
      </w:r>
      <w:r>
        <w:rPr>
          <w:spacing w:val="-3"/>
          <w:sz w:val="20"/>
        </w:rPr>
        <w:t xml:space="preserve"> </w:t>
      </w:r>
      <w:r>
        <w:rPr>
          <w:sz w:val="20"/>
        </w:rPr>
        <w:t>tailored</w:t>
      </w:r>
      <w:r>
        <w:rPr>
          <w:spacing w:val="-1"/>
          <w:sz w:val="20"/>
        </w:rPr>
        <w:t xml:space="preserve"> </w:t>
      </w:r>
      <w:r>
        <w:rPr>
          <w:sz w:val="20"/>
        </w:rPr>
        <w:t>TA,</w:t>
      </w:r>
      <w:r>
        <w:rPr>
          <w:spacing w:val="-1"/>
          <w:sz w:val="20"/>
        </w:rPr>
        <w:t xml:space="preserve"> </w:t>
      </w:r>
      <w:r>
        <w:rPr>
          <w:sz w:val="20"/>
        </w:rPr>
        <w:t>and</w:t>
      </w:r>
      <w:r>
        <w:rPr>
          <w:spacing w:val="-1"/>
          <w:sz w:val="20"/>
        </w:rPr>
        <w:t xml:space="preserve"> </w:t>
      </w:r>
      <w:r>
        <w:rPr>
          <w:sz w:val="20"/>
        </w:rPr>
        <w:t>capacity-building</w:t>
      </w:r>
      <w:r>
        <w:rPr>
          <w:spacing w:val="-2"/>
          <w:sz w:val="20"/>
        </w:rPr>
        <w:t xml:space="preserve"> </w:t>
      </w:r>
      <w:r>
        <w:rPr>
          <w:sz w:val="20"/>
        </w:rPr>
        <w:t>support to</w:t>
      </w:r>
      <w:r>
        <w:rPr>
          <w:spacing w:val="-7"/>
          <w:sz w:val="20"/>
        </w:rPr>
        <w:t xml:space="preserve"> </w:t>
      </w:r>
      <w:r>
        <w:rPr>
          <w:sz w:val="20"/>
        </w:rPr>
        <w:t>governments</w:t>
      </w:r>
      <w:r>
        <w:rPr>
          <w:spacing w:val="-6"/>
          <w:sz w:val="20"/>
        </w:rPr>
        <w:t xml:space="preserve"> </w:t>
      </w:r>
      <w:r>
        <w:rPr>
          <w:sz w:val="20"/>
        </w:rPr>
        <w:t>to</w:t>
      </w:r>
      <w:r>
        <w:rPr>
          <w:spacing w:val="-7"/>
          <w:sz w:val="20"/>
        </w:rPr>
        <w:t xml:space="preserve"> </w:t>
      </w:r>
      <w:r>
        <w:rPr>
          <w:sz w:val="20"/>
        </w:rPr>
        <w:t>develop</w:t>
      </w:r>
      <w:r>
        <w:rPr>
          <w:spacing w:val="-7"/>
          <w:sz w:val="20"/>
        </w:rPr>
        <w:t xml:space="preserve"> </w:t>
      </w:r>
      <w:r>
        <w:rPr>
          <w:sz w:val="20"/>
        </w:rPr>
        <w:t>M&amp;E</w:t>
      </w:r>
      <w:r>
        <w:rPr>
          <w:spacing w:val="-7"/>
          <w:sz w:val="20"/>
        </w:rPr>
        <w:t xml:space="preserve"> </w:t>
      </w:r>
      <w:r>
        <w:rPr>
          <w:sz w:val="20"/>
        </w:rPr>
        <w:t>guidelines,</w:t>
      </w:r>
      <w:r>
        <w:rPr>
          <w:spacing w:val="-7"/>
          <w:sz w:val="20"/>
        </w:rPr>
        <w:t xml:space="preserve"> </w:t>
      </w:r>
      <w:r>
        <w:rPr>
          <w:sz w:val="20"/>
        </w:rPr>
        <w:t>which</w:t>
      </w:r>
      <w:r>
        <w:rPr>
          <w:spacing w:val="-7"/>
          <w:sz w:val="20"/>
        </w:rPr>
        <w:t xml:space="preserve"> </w:t>
      </w:r>
      <w:r>
        <w:rPr>
          <w:sz w:val="20"/>
        </w:rPr>
        <w:t>can</w:t>
      </w:r>
      <w:r>
        <w:rPr>
          <w:spacing w:val="-7"/>
          <w:sz w:val="20"/>
        </w:rPr>
        <w:t xml:space="preserve"> </w:t>
      </w:r>
      <w:r>
        <w:rPr>
          <w:sz w:val="20"/>
        </w:rPr>
        <w:t>be</w:t>
      </w:r>
      <w:r>
        <w:rPr>
          <w:spacing w:val="-9"/>
          <w:sz w:val="20"/>
        </w:rPr>
        <w:t xml:space="preserve"> </w:t>
      </w:r>
      <w:r>
        <w:rPr>
          <w:sz w:val="20"/>
        </w:rPr>
        <w:t>used</w:t>
      </w:r>
      <w:r>
        <w:rPr>
          <w:spacing w:val="-7"/>
          <w:sz w:val="20"/>
        </w:rPr>
        <w:t xml:space="preserve"> </w:t>
      </w:r>
      <w:r>
        <w:rPr>
          <w:sz w:val="20"/>
        </w:rPr>
        <w:t>to</w:t>
      </w:r>
      <w:r>
        <w:rPr>
          <w:spacing w:val="-7"/>
          <w:sz w:val="20"/>
        </w:rPr>
        <w:t xml:space="preserve"> </w:t>
      </w:r>
      <w:r>
        <w:rPr>
          <w:sz w:val="20"/>
        </w:rPr>
        <w:t>track</w:t>
      </w:r>
      <w:r>
        <w:rPr>
          <w:spacing w:val="-8"/>
          <w:sz w:val="20"/>
        </w:rPr>
        <w:t xml:space="preserve"> </w:t>
      </w:r>
      <w:r>
        <w:rPr>
          <w:sz w:val="20"/>
        </w:rPr>
        <w:t>their</w:t>
      </w:r>
      <w:r>
        <w:rPr>
          <w:spacing w:val="-8"/>
          <w:sz w:val="20"/>
        </w:rPr>
        <w:t xml:space="preserve"> </w:t>
      </w:r>
      <w:r>
        <w:rPr>
          <w:sz w:val="20"/>
        </w:rPr>
        <w:t>progress</w:t>
      </w:r>
      <w:r>
        <w:rPr>
          <w:spacing w:val="-7"/>
          <w:sz w:val="20"/>
        </w:rPr>
        <w:t xml:space="preserve"> </w:t>
      </w:r>
      <w:r>
        <w:rPr>
          <w:sz w:val="20"/>
        </w:rPr>
        <w:t>against</w:t>
      </w:r>
      <w:r>
        <w:rPr>
          <w:spacing w:val="-7"/>
          <w:sz w:val="20"/>
        </w:rPr>
        <w:t xml:space="preserve"> </w:t>
      </w:r>
      <w:r>
        <w:rPr>
          <w:sz w:val="20"/>
        </w:rPr>
        <w:t>the</w:t>
      </w:r>
      <w:r>
        <w:rPr>
          <w:spacing w:val="-11"/>
          <w:sz w:val="20"/>
        </w:rPr>
        <w:t xml:space="preserve"> </w:t>
      </w:r>
      <w:r>
        <w:rPr>
          <w:sz w:val="20"/>
        </w:rPr>
        <w:t>strategies and production of statistics on the digital economy. Other bespoke TA support may entail improving governments’ capacity with e-commerce in trade negotiations and legal reforms related to the digital economy,</w:t>
      </w:r>
      <w:r>
        <w:rPr>
          <w:spacing w:val="-8"/>
          <w:sz w:val="20"/>
        </w:rPr>
        <w:t xml:space="preserve"> </w:t>
      </w:r>
      <w:r>
        <w:rPr>
          <w:sz w:val="20"/>
        </w:rPr>
        <w:t>such</w:t>
      </w:r>
      <w:r>
        <w:rPr>
          <w:spacing w:val="-8"/>
          <w:sz w:val="20"/>
        </w:rPr>
        <w:t xml:space="preserve"> </w:t>
      </w:r>
      <w:r>
        <w:rPr>
          <w:sz w:val="20"/>
        </w:rPr>
        <w:t>as</w:t>
      </w:r>
      <w:r>
        <w:rPr>
          <w:spacing w:val="-7"/>
          <w:sz w:val="20"/>
        </w:rPr>
        <w:t xml:space="preserve"> </w:t>
      </w:r>
      <w:r>
        <w:rPr>
          <w:sz w:val="20"/>
        </w:rPr>
        <w:t>competition</w:t>
      </w:r>
      <w:r>
        <w:rPr>
          <w:spacing w:val="-8"/>
          <w:sz w:val="20"/>
        </w:rPr>
        <w:t xml:space="preserve"> </w:t>
      </w:r>
      <w:r>
        <w:rPr>
          <w:sz w:val="20"/>
        </w:rPr>
        <w:t>and</w:t>
      </w:r>
      <w:r>
        <w:rPr>
          <w:spacing w:val="-8"/>
          <w:sz w:val="20"/>
        </w:rPr>
        <w:t xml:space="preserve"> </w:t>
      </w:r>
      <w:r>
        <w:rPr>
          <w:sz w:val="20"/>
        </w:rPr>
        <w:t>consumer</w:t>
      </w:r>
      <w:r>
        <w:rPr>
          <w:spacing w:val="-8"/>
          <w:sz w:val="20"/>
        </w:rPr>
        <w:t xml:space="preserve"> </w:t>
      </w:r>
      <w:r>
        <w:rPr>
          <w:sz w:val="20"/>
        </w:rPr>
        <w:t>protection.</w:t>
      </w:r>
      <w:r>
        <w:rPr>
          <w:spacing w:val="-6"/>
          <w:sz w:val="20"/>
        </w:rPr>
        <w:t xml:space="preserve"> </w:t>
      </w:r>
      <w:r>
        <w:rPr>
          <w:sz w:val="20"/>
        </w:rPr>
        <w:t>Another</w:t>
      </w:r>
      <w:r>
        <w:rPr>
          <w:spacing w:val="-8"/>
          <w:sz w:val="20"/>
        </w:rPr>
        <w:t xml:space="preserve"> </w:t>
      </w:r>
      <w:r>
        <w:rPr>
          <w:sz w:val="20"/>
        </w:rPr>
        <w:t>area</w:t>
      </w:r>
      <w:r>
        <w:rPr>
          <w:spacing w:val="-8"/>
          <w:sz w:val="20"/>
        </w:rPr>
        <w:t xml:space="preserve"> </w:t>
      </w:r>
      <w:r>
        <w:rPr>
          <w:sz w:val="20"/>
        </w:rPr>
        <w:t>could</w:t>
      </w:r>
      <w:r>
        <w:rPr>
          <w:spacing w:val="-8"/>
          <w:sz w:val="20"/>
        </w:rPr>
        <w:t xml:space="preserve"> </w:t>
      </w:r>
      <w:r>
        <w:rPr>
          <w:sz w:val="20"/>
        </w:rPr>
        <w:t>be</w:t>
      </w:r>
      <w:r>
        <w:rPr>
          <w:spacing w:val="-9"/>
          <w:sz w:val="20"/>
        </w:rPr>
        <w:t xml:space="preserve"> </w:t>
      </w:r>
      <w:r>
        <w:rPr>
          <w:sz w:val="20"/>
        </w:rPr>
        <w:t>supporting</w:t>
      </w:r>
      <w:r>
        <w:rPr>
          <w:spacing w:val="-8"/>
          <w:sz w:val="20"/>
        </w:rPr>
        <w:t xml:space="preserve"> </w:t>
      </w:r>
      <w:r>
        <w:rPr>
          <w:sz w:val="20"/>
        </w:rPr>
        <w:t>governments</w:t>
      </w:r>
      <w:r>
        <w:rPr>
          <w:spacing w:val="-7"/>
          <w:sz w:val="20"/>
        </w:rPr>
        <w:t xml:space="preserve"> </w:t>
      </w:r>
      <w:r>
        <w:rPr>
          <w:sz w:val="20"/>
        </w:rPr>
        <w:t>in measuring</w:t>
      </w:r>
      <w:r>
        <w:rPr>
          <w:spacing w:val="-8"/>
          <w:sz w:val="20"/>
        </w:rPr>
        <w:t xml:space="preserve"> </w:t>
      </w:r>
      <w:r>
        <w:rPr>
          <w:sz w:val="20"/>
        </w:rPr>
        <w:t>IDE</w:t>
      </w:r>
      <w:r>
        <w:rPr>
          <w:spacing w:val="-7"/>
          <w:sz w:val="20"/>
        </w:rPr>
        <w:t xml:space="preserve"> </w:t>
      </w:r>
      <w:r>
        <w:rPr>
          <w:sz w:val="20"/>
        </w:rPr>
        <w:t>progress</w:t>
      </w:r>
      <w:r>
        <w:rPr>
          <w:spacing w:val="-9"/>
          <w:sz w:val="20"/>
        </w:rPr>
        <w:t xml:space="preserve"> </w:t>
      </w:r>
      <w:r>
        <w:rPr>
          <w:sz w:val="20"/>
        </w:rPr>
        <w:t>through</w:t>
      </w:r>
      <w:r>
        <w:rPr>
          <w:spacing w:val="-7"/>
          <w:sz w:val="20"/>
        </w:rPr>
        <w:t xml:space="preserve"> </w:t>
      </w:r>
      <w:r>
        <w:rPr>
          <w:sz w:val="20"/>
        </w:rPr>
        <w:t>comparative</w:t>
      </w:r>
      <w:r>
        <w:rPr>
          <w:spacing w:val="-9"/>
          <w:sz w:val="20"/>
        </w:rPr>
        <w:t xml:space="preserve"> </w:t>
      </w:r>
      <w:r>
        <w:rPr>
          <w:sz w:val="20"/>
        </w:rPr>
        <w:t>tools</w:t>
      </w:r>
      <w:r>
        <w:rPr>
          <w:spacing w:val="-9"/>
          <w:sz w:val="20"/>
        </w:rPr>
        <w:t xml:space="preserve"> </w:t>
      </w:r>
      <w:r>
        <w:rPr>
          <w:sz w:val="20"/>
        </w:rPr>
        <w:t>like</w:t>
      </w:r>
      <w:r>
        <w:rPr>
          <w:spacing w:val="-8"/>
          <w:sz w:val="20"/>
        </w:rPr>
        <w:t xml:space="preserve"> </w:t>
      </w:r>
      <w:r>
        <w:rPr>
          <w:sz w:val="20"/>
        </w:rPr>
        <w:t>the</w:t>
      </w:r>
      <w:r>
        <w:rPr>
          <w:spacing w:val="-9"/>
          <w:sz w:val="20"/>
        </w:rPr>
        <w:t xml:space="preserve"> </w:t>
      </w:r>
      <w:r>
        <w:rPr>
          <w:sz w:val="20"/>
        </w:rPr>
        <w:t>IDES</w:t>
      </w:r>
      <w:r>
        <w:rPr>
          <w:spacing w:val="-6"/>
          <w:sz w:val="20"/>
        </w:rPr>
        <w:t xml:space="preserve"> </w:t>
      </w:r>
      <w:r>
        <w:rPr>
          <w:sz w:val="20"/>
        </w:rPr>
        <w:t>or</w:t>
      </w:r>
      <w:r>
        <w:rPr>
          <w:spacing w:val="-8"/>
          <w:sz w:val="20"/>
        </w:rPr>
        <w:t xml:space="preserve"> </w:t>
      </w:r>
      <w:r>
        <w:rPr>
          <w:sz w:val="20"/>
        </w:rPr>
        <w:t>developing</w:t>
      </w:r>
      <w:r>
        <w:rPr>
          <w:spacing w:val="-8"/>
          <w:sz w:val="20"/>
        </w:rPr>
        <w:t xml:space="preserve"> </w:t>
      </w:r>
      <w:r>
        <w:rPr>
          <w:sz w:val="20"/>
        </w:rPr>
        <w:t>a</w:t>
      </w:r>
      <w:r>
        <w:rPr>
          <w:spacing w:val="-10"/>
          <w:sz w:val="20"/>
        </w:rPr>
        <w:t xml:space="preserve"> </w:t>
      </w:r>
      <w:r>
        <w:rPr>
          <w:sz w:val="20"/>
        </w:rPr>
        <w:t>mechanism</w:t>
      </w:r>
      <w:r>
        <w:rPr>
          <w:spacing w:val="-9"/>
          <w:sz w:val="20"/>
        </w:rPr>
        <w:t xml:space="preserve"> </w:t>
      </w:r>
      <w:r>
        <w:rPr>
          <w:sz w:val="20"/>
        </w:rPr>
        <w:t>for</w:t>
      </w:r>
      <w:r>
        <w:rPr>
          <w:spacing w:val="-8"/>
          <w:sz w:val="20"/>
        </w:rPr>
        <w:t xml:space="preserve"> </w:t>
      </w:r>
      <w:r>
        <w:rPr>
          <w:sz w:val="20"/>
        </w:rPr>
        <w:t>establishing Digital e-KYC.</w:t>
      </w:r>
    </w:p>
    <w:p w14:paraId="1A36275F" w14:textId="77777777" w:rsidR="00B33FB0" w:rsidRDefault="00B33FB0" w:rsidP="00C764D6">
      <w:pPr>
        <w:spacing w:line="276" w:lineRule="auto"/>
        <w:rPr>
          <w:rFonts w:ascii="Symbol" w:hAnsi="Symbol"/>
          <w:sz w:val="24"/>
        </w:rPr>
        <w:sectPr w:rsidR="00B33FB0">
          <w:pgSz w:w="11910" w:h="16840"/>
          <w:pgMar w:top="1380" w:right="0" w:bottom="1200" w:left="80" w:header="0" w:footer="1012" w:gutter="0"/>
          <w:cols w:space="720"/>
        </w:sectPr>
      </w:pPr>
    </w:p>
    <w:p w14:paraId="2A912494" w14:textId="77777777" w:rsidR="00B33FB0" w:rsidRDefault="00414CB9" w:rsidP="00414CB9">
      <w:pPr>
        <w:pStyle w:val="ListParagraph"/>
        <w:numPr>
          <w:ilvl w:val="2"/>
          <w:numId w:val="47"/>
        </w:numPr>
        <w:tabs>
          <w:tab w:val="left" w:pos="1721"/>
        </w:tabs>
        <w:spacing w:before="82" w:line="276" w:lineRule="auto"/>
        <w:ind w:left="1720" w:right="1435"/>
        <w:rPr>
          <w:rFonts w:ascii="Symbol" w:hAnsi="Symbol"/>
          <w:sz w:val="24"/>
        </w:rPr>
      </w:pPr>
      <w:r>
        <w:rPr>
          <w:sz w:val="20"/>
          <w:u w:val="single"/>
        </w:rPr>
        <w:lastRenderedPageBreak/>
        <w:t>Supporting private sector partners in their go-to-market strategies and future development.</w:t>
      </w:r>
      <w:r>
        <w:rPr>
          <w:sz w:val="20"/>
        </w:rPr>
        <w:t xml:space="preserve"> Some of the private sector partners suggested that grants can be provided beyond solution development, in a cost- sharing</w:t>
      </w:r>
      <w:r>
        <w:rPr>
          <w:spacing w:val="-6"/>
          <w:sz w:val="20"/>
        </w:rPr>
        <w:t xml:space="preserve"> </w:t>
      </w:r>
      <w:r>
        <w:rPr>
          <w:sz w:val="20"/>
        </w:rPr>
        <w:t>mechanism,</w:t>
      </w:r>
      <w:r>
        <w:rPr>
          <w:spacing w:val="-5"/>
          <w:sz w:val="20"/>
        </w:rPr>
        <w:t xml:space="preserve"> </w:t>
      </w:r>
      <w:r>
        <w:rPr>
          <w:sz w:val="20"/>
        </w:rPr>
        <w:t>to</w:t>
      </w:r>
      <w:r>
        <w:rPr>
          <w:spacing w:val="-5"/>
          <w:sz w:val="20"/>
        </w:rPr>
        <w:t xml:space="preserve"> </w:t>
      </w:r>
      <w:r>
        <w:rPr>
          <w:sz w:val="20"/>
        </w:rPr>
        <w:t>support</w:t>
      </w:r>
      <w:r>
        <w:rPr>
          <w:spacing w:val="-5"/>
          <w:sz w:val="20"/>
        </w:rPr>
        <w:t xml:space="preserve"> </w:t>
      </w:r>
      <w:r>
        <w:rPr>
          <w:sz w:val="20"/>
        </w:rPr>
        <w:t>innovative</w:t>
      </w:r>
      <w:r>
        <w:rPr>
          <w:spacing w:val="-9"/>
          <w:sz w:val="20"/>
        </w:rPr>
        <w:t xml:space="preserve"> </w:t>
      </w:r>
      <w:r>
        <w:rPr>
          <w:sz w:val="20"/>
        </w:rPr>
        <w:t>solutions</w:t>
      </w:r>
      <w:r>
        <w:rPr>
          <w:spacing w:val="-6"/>
          <w:sz w:val="20"/>
        </w:rPr>
        <w:t xml:space="preserve"> </w:t>
      </w:r>
      <w:r>
        <w:rPr>
          <w:sz w:val="20"/>
        </w:rPr>
        <w:t>that can</w:t>
      </w:r>
      <w:r>
        <w:rPr>
          <w:spacing w:val="-6"/>
          <w:sz w:val="20"/>
        </w:rPr>
        <w:t xml:space="preserve"> </w:t>
      </w:r>
      <w:r>
        <w:rPr>
          <w:sz w:val="20"/>
        </w:rPr>
        <w:t>create</w:t>
      </w:r>
      <w:r>
        <w:rPr>
          <w:spacing w:val="-6"/>
          <w:sz w:val="20"/>
        </w:rPr>
        <w:t xml:space="preserve"> </w:t>
      </w:r>
      <w:r>
        <w:rPr>
          <w:sz w:val="20"/>
        </w:rPr>
        <w:t>sufficient</w:t>
      </w:r>
      <w:r>
        <w:rPr>
          <w:spacing w:val="-5"/>
          <w:sz w:val="20"/>
        </w:rPr>
        <w:t xml:space="preserve"> </w:t>
      </w:r>
      <w:r>
        <w:rPr>
          <w:sz w:val="20"/>
        </w:rPr>
        <w:t>traction</w:t>
      </w:r>
      <w:r>
        <w:rPr>
          <w:spacing w:val="-5"/>
          <w:sz w:val="20"/>
        </w:rPr>
        <w:t xml:space="preserve"> </w:t>
      </w:r>
      <w:r>
        <w:rPr>
          <w:sz w:val="20"/>
        </w:rPr>
        <w:t>in</w:t>
      </w:r>
      <w:r>
        <w:rPr>
          <w:spacing w:val="-5"/>
          <w:sz w:val="20"/>
        </w:rPr>
        <w:t xml:space="preserve"> </w:t>
      </w:r>
      <w:r>
        <w:rPr>
          <w:sz w:val="20"/>
        </w:rPr>
        <w:t>the</w:t>
      </w:r>
      <w:r>
        <w:rPr>
          <w:spacing w:val="-6"/>
          <w:sz w:val="20"/>
        </w:rPr>
        <w:t xml:space="preserve"> </w:t>
      </w:r>
      <w:r>
        <w:rPr>
          <w:sz w:val="20"/>
        </w:rPr>
        <w:t>market</w:t>
      </w:r>
      <w:r>
        <w:rPr>
          <w:spacing w:val="-5"/>
          <w:sz w:val="20"/>
        </w:rPr>
        <w:t xml:space="preserve"> </w:t>
      </w:r>
      <w:r>
        <w:rPr>
          <w:sz w:val="20"/>
        </w:rPr>
        <w:t>so</w:t>
      </w:r>
      <w:r>
        <w:rPr>
          <w:spacing w:val="-5"/>
          <w:sz w:val="20"/>
        </w:rPr>
        <w:t xml:space="preserve"> </w:t>
      </w:r>
      <w:r>
        <w:rPr>
          <w:sz w:val="20"/>
        </w:rPr>
        <w:t>that they can take</w:t>
      </w:r>
      <w:r>
        <w:rPr>
          <w:spacing w:val="-1"/>
          <w:sz w:val="20"/>
        </w:rPr>
        <w:t xml:space="preserve"> </w:t>
      </w:r>
      <w:r>
        <w:rPr>
          <w:sz w:val="20"/>
        </w:rPr>
        <w:t>off. For</w:t>
      </w:r>
      <w:r>
        <w:rPr>
          <w:spacing w:val="-1"/>
          <w:sz w:val="20"/>
        </w:rPr>
        <w:t xml:space="preserve"> </w:t>
      </w:r>
      <w:r>
        <w:rPr>
          <w:sz w:val="20"/>
        </w:rPr>
        <w:t>instance, supporting</w:t>
      </w:r>
      <w:r>
        <w:rPr>
          <w:spacing w:val="-1"/>
          <w:sz w:val="20"/>
        </w:rPr>
        <w:t xml:space="preserve"> </w:t>
      </w:r>
      <w:r>
        <w:rPr>
          <w:sz w:val="20"/>
        </w:rPr>
        <w:t>Tonga Development Bank to roll</w:t>
      </w:r>
      <w:r>
        <w:rPr>
          <w:spacing w:val="-1"/>
          <w:sz w:val="20"/>
        </w:rPr>
        <w:t xml:space="preserve"> </w:t>
      </w:r>
      <w:r>
        <w:rPr>
          <w:sz w:val="20"/>
        </w:rPr>
        <w:t>out their</w:t>
      </w:r>
      <w:r>
        <w:rPr>
          <w:spacing w:val="-1"/>
          <w:sz w:val="20"/>
        </w:rPr>
        <w:t xml:space="preserve"> </w:t>
      </w:r>
      <w:r>
        <w:rPr>
          <w:sz w:val="20"/>
        </w:rPr>
        <w:t>psychometric</w:t>
      </w:r>
      <w:r>
        <w:rPr>
          <w:spacing w:val="-1"/>
          <w:sz w:val="20"/>
        </w:rPr>
        <w:t xml:space="preserve"> </w:t>
      </w:r>
      <w:r>
        <w:rPr>
          <w:sz w:val="20"/>
        </w:rPr>
        <w:t xml:space="preserve">lending tool, developed by Global </w:t>
      </w:r>
      <w:proofErr w:type="spellStart"/>
      <w:r>
        <w:rPr>
          <w:sz w:val="20"/>
        </w:rPr>
        <w:t>Psytech</w:t>
      </w:r>
      <w:proofErr w:type="spellEnd"/>
      <w:r>
        <w:rPr>
          <w:sz w:val="20"/>
        </w:rPr>
        <w:t>, that can measure willingness and intent to pay; helping Sky Eye to organize</w:t>
      </w:r>
      <w:r>
        <w:rPr>
          <w:spacing w:val="-5"/>
          <w:sz w:val="20"/>
        </w:rPr>
        <w:t xml:space="preserve"> </w:t>
      </w:r>
      <w:r>
        <w:rPr>
          <w:sz w:val="20"/>
        </w:rPr>
        <w:t>promotion</w:t>
      </w:r>
      <w:r>
        <w:rPr>
          <w:spacing w:val="-4"/>
          <w:sz w:val="20"/>
        </w:rPr>
        <w:t xml:space="preserve"> </w:t>
      </w:r>
      <w:r>
        <w:rPr>
          <w:sz w:val="20"/>
        </w:rPr>
        <w:t>among</w:t>
      </w:r>
      <w:r>
        <w:rPr>
          <w:spacing w:val="-5"/>
          <w:sz w:val="20"/>
        </w:rPr>
        <w:t xml:space="preserve"> </w:t>
      </w:r>
      <w:r>
        <w:rPr>
          <w:sz w:val="20"/>
        </w:rPr>
        <w:t>diaspora</w:t>
      </w:r>
      <w:r>
        <w:rPr>
          <w:spacing w:val="-4"/>
          <w:sz w:val="20"/>
        </w:rPr>
        <w:t xml:space="preserve"> </w:t>
      </w:r>
      <w:r>
        <w:rPr>
          <w:sz w:val="20"/>
        </w:rPr>
        <w:t>communities</w:t>
      </w:r>
      <w:r>
        <w:rPr>
          <w:spacing w:val="-3"/>
          <w:sz w:val="20"/>
        </w:rPr>
        <w:t xml:space="preserve"> </w:t>
      </w:r>
      <w:r>
        <w:rPr>
          <w:sz w:val="20"/>
        </w:rPr>
        <w:t>to</w:t>
      </w:r>
      <w:r>
        <w:rPr>
          <w:spacing w:val="-4"/>
          <w:sz w:val="20"/>
        </w:rPr>
        <w:t xml:space="preserve"> </w:t>
      </w:r>
      <w:r>
        <w:rPr>
          <w:sz w:val="20"/>
        </w:rPr>
        <w:t>speed-up</w:t>
      </w:r>
      <w:r>
        <w:rPr>
          <w:spacing w:val="-4"/>
          <w:sz w:val="20"/>
        </w:rPr>
        <w:t xml:space="preserve"> </w:t>
      </w:r>
      <w:r>
        <w:rPr>
          <w:sz w:val="20"/>
        </w:rPr>
        <w:t>uptake</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product</w:t>
      </w:r>
      <w:r>
        <w:rPr>
          <w:spacing w:val="-4"/>
          <w:sz w:val="20"/>
        </w:rPr>
        <w:t xml:space="preserve"> </w:t>
      </w:r>
      <w:r>
        <w:rPr>
          <w:sz w:val="20"/>
        </w:rPr>
        <w:t>among</w:t>
      </w:r>
      <w:r>
        <w:rPr>
          <w:spacing w:val="-5"/>
          <w:sz w:val="20"/>
        </w:rPr>
        <w:t xml:space="preserve"> </w:t>
      </w:r>
      <w:r>
        <w:rPr>
          <w:sz w:val="20"/>
        </w:rPr>
        <w:t>the</w:t>
      </w:r>
      <w:r>
        <w:rPr>
          <w:spacing w:val="-5"/>
          <w:sz w:val="20"/>
        </w:rPr>
        <w:t xml:space="preserve"> </w:t>
      </w:r>
      <w:r>
        <w:rPr>
          <w:sz w:val="20"/>
        </w:rPr>
        <w:t>key</w:t>
      </w:r>
      <w:r>
        <w:rPr>
          <w:spacing w:val="-4"/>
          <w:sz w:val="20"/>
        </w:rPr>
        <w:t xml:space="preserve"> </w:t>
      </w:r>
      <w:r>
        <w:rPr>
          <w:sz w:val="20"/>
        </w:rPr>
        <w:t xml:space="preserve">target group or helping them develop accounting and credit solutions for their vendors. Our Telekom is also considering how to go beyond mobile money and tap into the remittance market; considering PDEP is supporting Vodafone in a similar area, this can be an easy win for the </w:t>
      </w:r>
      <w:proofErr w:type="spellStart"/>
      <w:r>
        <w:rPr>
          <w:sz w:val="20"/>
        </w:rPr>
        <w:t>programme</w:t>
      </w:r>
      <w:proofErr w:type="spellEnd"/>
      <w:r>
        <w:rPr>
          <w:sz w:val="20"/>
        </w:rPr>
        <w:t>. Based on preliminary findings from the DFL study</w:t>
      </w:r>
      <w:r>
        <w:rPr>
          <w:sz w:val="20"/>
          <w:vertAlign w:val="superscript"/>
        </w:rPr>
        <w:t>9</w:t>
      </w:r>
      <w:r>
        <w:rPr>
          <w:sz w:val="20"/>
        </w:rPr>
        <w:t xml:space="preserve">, it seems there is a need for comprehensive digital financial literacy </w:t>
      </w:r>
      <w:proofErr w:type="spellStart"/>
      <w:r>
        <w:rPr>
          <w:sz w:val="20"/>
        </w:rPr>
        <w:t>programmes</w:t>
      </w:r>
      <w:proofErr w:type="spellEnd"/>
      <w:r>
        <w:rPr>
          <w:sz w:val="20"/>
        </w:rPr>
        <w:t xml:space="preserve"> in Fiji and throughout the Pacific. Go-to-market strategies for digital and financial products/services should include embedded DFL components to improve economic and digital literacy among end users, which includes MSMEs and individuals. Other DFL solutions may focus on digitization support for MSMEs.</w:t>
      </w:r>
      <w:r>
        <w:rPr>
          <w:spacing w:val="40"/>
          <w:sz w:val="20"/>
        </w:rPr>
        <w:t xml:space="preserve"> </w:t>
      </w:r>
      <w:r>
        <w:rPr>
          <w:sz w:val="20"/>
        </w:rPr>
        <w:t xml:space="preserve">As one private sector partner stated, </w:t>
      </w:r>
      <w:r>
        <w:rPr>
          <w:i/>
          <w:sz w:val="20"/>
        </w:rPr>
        <w:t>“Fiji needs much digital literacy to create an awareness of the importance of the E-Commerce and Online System; users and vendors are still very much hesitant</w:t>
      </w:r>
      <w:r>
        <w:rPr>
          <w:i/>
          <w:spacing w:val="-12"/>
          <w:sz w:val="20"/>
        </w:rPr>
        <w:t xml:space="preserve"> </w:t>
      </w:r>
      <w:r>
        <w:rPr>
          <w:i/>
          <w:sz w:val="20"/>
        </w:rPr>
        <w:t>to</w:t>
      </w:r>
      <w:r>
        <w:rPr>
          <w:i/>
          <w:spacing w:val="-11"/>
          <w:sz w:val="20"/>
        </w:rPr>
        <w:t xml:space="preserve"> </w:t>
      </w:r>
      <w:r>
        <w:rPr>
          <w:i/>
          <w:sz w:val="20"/>
        </w:rPr>
        <w:t>adopt</w:t>
      </w:r>
      <w:r>
        <w:rPr>
          <w:i/>
          <w:spacing w:val="-11"/>
          <w:sz w:val="20"/>
        </w:rPr>
        <w:t xml:space="preserve"> </w:t>
      </w:r>
      <w:r>
        <w:rPr>
          <w:i/>
          <w:sz w:val="20"/>
        </w:rPr>
        <w:t>the</w:t>
      </w:r>
      <w:r>
        <w:rPr>
          <w:i/>
          <w:spacing w:val="-12"/>
          <w:sz w:val="20"/>
        </w:rPr>
        <w:t xml:space="preserve"> </w:t>
      </w:r>
      <w:r>
        <w:rPr>
          <w:i/>
          <w:sz w:val="20"/>
        </w:rPr>
        <w:t>new</w:t>
      </w:r>
      <w:r>
        <w:rPr>
          <w:i/>
          <w:spacing w:val="-10"/>
          <w:sz w:val="20"/>
        </w:rPr>
        <w:t xml:space="preserve"> </w:t>
      </w:r>
      <w:r>
        <w:rPr>
          <w:i/>
          <w:sz w:val="20"/>
        </w:rPr>
        <w:t>technology,</w:t>
      </w:r>
      <w:r>
        <w:rPr>
          <w:i/>
          <w:spacing w:val="-10"/>
          <w:sz w:val="20"/>
        </w:rPr>
        <w:t xml:space="preserve"> </w:t>
      </w:r>
      <w:r>
        <w:rPr>
          <w:i/>
          <w:sz w:val="20"/>
        </w:rPr>
        <w:t>which</w:t>
      </w:r>
      <w:r>
        <w:rPr>
          <w:i/>
          <w:spacing w:val="-10"/>
          <w:sz w:val="20"/>
        </w:rPr>
        <w:t xml:space="preserve"> </w:t>
      </w:r>
      <w:r>
        <w:rPr>
          <w:i/>
          <w:sz w:val="20"/>
        </w:rPr>
        <w:t>is</w:t>
      </w:r>
      <w:r>
        <w:rPr>
          <w:i/>
          <w:spacing w:val="-12"/>
          <w:sz w:val="20"/>
        </w:rPr>
        <w:t xml:space="preserve"> </w:t>
      </w:r>
      <w:r>
        <w:rPr>
          <w:i/>
          <w:sz w:val="20"/>
        </w:rPr>
        <w:t>creating</w:t>
      </w:r>
      <w:r>
        <w:rPr>
          <w:i/>
          <w:spacing w:val="-9"/>
          <w:sz w:val="20"/>
        </w:rPr>
        <w:t xml:space="preserve"> </w:t>
      </w:r>
      <w:r>
        <w:rPr>
          <w:i/>
          <w:sz w:val="20"/>
        </w:rPr>
        <w:t>hurdles</w:t>
      </w:r>
      <w:r>
        <w:rPr>
          <w:i/>
          <w:spacing w:val="-10"/>
          <w:sz w:val="20"/>
        </w:rPr>
        <w:t xml:space="preserve"> </w:t>
      </w:r>
      <w:r>
        <w:rPr>
          <w:i/>
          <w:sz w:val="20"/>
        </w:rPr>
        <w:t>to</w:t>
      </w:r>
      <w:r>
        <w:rPr>
          <w:i/>
          <w:spacing w:val="-9"/>
          <w:sz w:val="20"/>
        </w:rPr>
        <w:t xml:space="preserve"> </w:t>
      </w:r>
      <w:r>
        <w:rPr>
          <w:i/>
          <w:sz w:val="20"/>
        </w:rPr>
        <w:t>fully</w:t>
      </w:r>
      <w:r>
        <w:rPr>
          <w:i/>
          <w:spacing w:val="-11"/>
          <w:sz w:val="20"/>
        </w:rPr>
        <w:t xml:space="preserve"> </w:t>
      </w:r>
      <w:r>
        <w:rPr>
          <w:i/>
          <w:sz w:val="20"/>
        </w:rPr>
        <w:t>digital</w:t>
      </w:r>
      <w:r>
        <w:rPr>
          <w:i/>
          <w:spacing w:val="-7"/>
          <w:sz w:val="20"/>
        </w:rPr>
        <w:t xml:space="preserve"> </w:t>
      </w:r>
      <w:r>
        <w:rPr>
          <w:i/>
          <w:sz w:val="20"/>
        </w:rPr>
        <w:t>end-to-end</w:t>
      </w:r>
      <w:r>
        <w:rPr>
          <w:i/>
          <w:spacing w:val="-10"/>
          <w:sz w:val="20"/>
        </w:rPr>
        <w:t xml:space="preserve"> </w:t>
      </w:r>
      <w:r>
        <w:rPr>
          <w:i/>
          <w:sz w:val="20"/>
        </w:rPr>
        <w:t>solution.”</w:t>
      </w:r>
      <w:r>
        <w:rPr>
          <w:i/>
          <w:spacing w:val="26"/>
          <w:sz w:val="20"/>
        </w:rPr>
        <w:t xml:space="preserve"> </w:t>
      </w:r>
      <w:r>
        <w:rPr>
          <w:sz w:val="20"/>
        </w:rPr>
        <w:t>In</w:t>
      </w:r>
      <w:r>
        <w:rPr>
          <w:spacing w:val="-9"/>
          <w:sz w:val="20"/>
        </w:rPr>
        <w:t xml:space="preserve"> </w:t>
      </w:r>
      <w:r>
        <w:rPr>
          <w:sz w:val="20"/>
        </w:rPr>
        <w:t>other areas</w:t>
      </w:r>
      <w:r>
        <w:rPr>
          <w:spacing w:val="-8"/>
          <w:sz w:val="20"/>
        </w:rPr>
        <w:t xml:space="preserve"> </w:t>
      </w:r>
      <w:r>
        <w:rPr>
          <w:sz w:val="20"/>
        </w:rPr>
        <w:t>where</w:t>
      </w:r>
      <w:r>
        <w:rPr>
          <w:spacing w:val="-11"/>
          <w:sz w:val="20"/>
        </w:rPr>
        <w:t xml:space="preserve"> </w:t>
      </w:r>
      <w:r>
        <w:rPr>
          <w:sz w:val="20"/>
        </w:rPr>
        <w:t>tech</w:t>
      </w:r>
      <w:r>
        <w:rPr>
          <w:spacing w:val="-10"/>
          <w:sz w:val="20"/>
        </w:rPr>
        <w:t xml:space="preserve"> </w:t>
      </w:r>
      <w:r>
        <w:rPr>
          <w:sz w:val="20"/>
        </w:rPr>
        <w:t>providers</w:t>
      </w:r>
      <w:r>
        <w:rPr>
          <w:spacing w:val="-7"/>
          <w:sz w:val="20"/>
        </w:rPr>
        <w:t xml:space="preserve"> </w:t>
      </w:r>
      <w:r>
        <w:rPr>
          <w:sz w:val="20"/>
        </w:rPr>
        <w:t>support</w:t>
      </w:r>
      <w:r>
        <w:rPr>
          <w:spacing w:val="-10"/>
          <w:sz w:val="20"/>
        </w:rPr>
        <w:t xml:space="preserve"> </w:t>
      </w:r>
      <w:r>
        <w:rPr>
          <w:sz w:val="20"/>
        </w:rPr>
        <w:t>governments,</w:t>
      </w:r>
      <w:r>
        <w:rPr>
          <w:spacing w:val="-10"/>
          <w:sz w:val="20"/>
        </w:rPr>
        <w:t xml:space="preserve"> </w:t>
      </w:r>
      <w:r>
        <w:rPr>
          <w:sz w:val="20"/>
        </w:rPr>
        <w:t>such</w:t>
      </w:r>
      <w:r>
        <w:rPr>
          <w:spacing w:val="-10"/>
          <w:sz w:val="20"/>
        </w:rPr>
        <w:t xml:space="preserve"> </w:t>
      </w:r>
      <w:r>
        <w:rPr>
          <w:sz w:val="20"/>
        </w:rPr>
        <w:t>as</w:t>
      </w:r>
      <w:r>
        <w:rPr>
          <w:spacing w:val="-9"/>
          <w:sz w:val="20"/>
        </w:rPr>
        <w:t xml:space="preserve"> </w:t>
      </w:r>
      <w:r>
        <w:rPr>
          <w:sz w:val="20"/>
        </w:rPr>
        <w:t>e-PCC</w:t>
      </w:r>
      <w:r>
        <w:rPr>
          <w:spacing w:val="-11"/>
          <w:sz w:val="20"/>
        </w:rPr>
        <w:t xml:space="preserve"> </w:t>
      </w:r>
      <w:r>
        <w:rPr>
          <w:sz w:val="20"/>
        </w:rPr>
        <w:t>in</w:t>
      </w:r>
      <w:r>
        <w:rPr>
          <w:spacing w:val="-10"/>
          <w:sz w:val="20"/>
        </w:rPr>
        <w:t xml:space="preserve"> </w:t>
      </w:r>
      <w:r>
        <w:rPr>
          <w:sz w:val="20"/>
        </w:rPr>
        <w:t>Vanuatu</w:t>
      </w:r>
      <w:r>
        <w:rPr>
          <w:spacing w:val="-10"/>
          <w:sz w:val="20"/>
        </w:rPr>
        <w:t xml:space="preserve"> </w:t>
      </w:r>
      <w:r>
        <w:rPr>
          <w:sz w:val="20"/>
        </w:rPr>
        <w:t>(supported</w:t>
      </w:r>
      <w:r>
        <w:rPr>
          <w:spacing w:val="-10"/>
          <w:sz w:val="20"/>
        </w:rPr>
        <w:t xml:space="preserve"> </w:t>
      </w:r>
      <w:r>
        <w:rPr>
          <w:sz w:val="20"/>
        </w:rPr>
        <w:t>by</w:t>
      </w:r>
      <w:r>
        <w:rPr>
          <w:spacing w:val="-12"/>
          <w:sz w:val="20"/>
        </w:rPr>
        <w:t xml:space="preserve"> </w:t>
      </w:r>
      <w:r>
        <w:rPr>
          <w:sz w:val="20"/>
        </w:rPr>
        <w:t>Pacific</w:t>
      </w:r>
      <w:r>
        <w:rPr>
          <w:spacing w:val="-10"/>
          <w:sz w:val="20"/>
        </w:rPr>
        <w:t xml:space="preserve"> </w:t>
      </w:r>
      <w:r>
        <w:rPr>
          <w:sz w:val="20"/>
        </w:rPr>
        <w:t>Advisory), agreement with solution providers should include roll-out over a longer-term period entailing mechanism for troubleshooting and after-sales services. Currently, the companies are providing these as a goodwill gesture, but this will not likely be sustainable in the long run.</w:t>
      </w:r>
    </w:p>
    <w:p w14:paraId="1D351D08" w14:textId="77777777" w:rsidR="00B33FB0" w:rsidRDefault="00B33FB0" w:rsidP="00C764D6">
      <w:pPr>
        <w:pStyle w:val="BodyText"/>
        <w:spacing w:before="8"/>
        <w:rPr>
          <w:sz w:val="15"/>
        </w:rPr>
      </w:pPr>
    </w:p>
    <w:p w14:paraId="19A77887" w14:textId="77777777" w:rsidR="00B33FB0" w:rsidRDefault="00414CB9" w:rsidP="00C764D6">
      <w:pPr>
        <w:pStyle w:val="Heading6"/>
        <w:jc w:val="left"/>
      </w:pPr>
      <w:r>
        <w:t>Finding</w:t>
      </w:r>
      <w:r>
        <w:rPr>
          <w:spacing w:val="-8"/>
        </w:rPr>
        <w:t xml:space="preserve"> </w:t>
      </w:r>
      <w:r>
        <w:t>4:</w:t>
      </w:r>
      <w:r>
        <w:rPr>
          <w:spacing w:val="-5"/>
        </w:rPr>
        <w:t xml:space="preserve"> </w:t>
      </w:r>
      <w:r>
        <w:t>Targeted</w:t>
      </w:r>
      <w:r>
        <w:rPr>
          <w:spacing w:val="-4"/>
        </w:rPr>
        <w:t xml:space="preserve"> </w:t>
      </w:r>
      <w:r>
        <w:t>constraints</w:t>
      </w:r>
      <w:r>
        <w:rPr>
          <w:spacing w:val="-4"/>
        </w:rPr>
        <w:t xml:space="preserve"> </w:t>
      </w:r>
      <w:r>
        <w:t>should</w:t>
      </w:r>
      <w:r>
        <w:rPr>
          <w:spacing w:val="-5"/>
        </w:rPr>
        <w:t xml:space="preserve"> </w:t>
      </w:r>
      <w:r>
        <w:t>be</w:t>
      </w:r>
      <w:r>
        <w:rPr>
          <w:spacing w:val="-5"/>
        </w:rPr>
        <w:t xml:space="preserve"> </w:t>
      </w:r>
      <w:r>
        <w:t>relevant</w:t>
      </w:r>
      <w:r>
        <w:rPr>
          <w:spacing w:val="-3"/>
        </w:rPr>
        <w:t xml:space="preserve"> </w:t>
      </w:r>
      <w:r>
        <w:t>and</w:t>
      </w:r>
      <w:r>
        <w:rPr>
          <w:spacing w:val="-7"/>
        </w:rPr>
        <w:t xml:space="preserve"> </w:t>
      </w:r>
      <w:r>
        <w:t>binding</w:t>
      </w:r>
      <w:r>
        <w:rPr>
          <w:spacing w:val="-5"/>
        </w:rPr>
        <w:t xml:space="preserve"> </w:t>
      </w:r>
      <w:r>
        <w:t>for</w:t>
      </w:r>
      <w:r>
        <w:rPr>
          <w:spacing w:val="-5"/>
        </w:rPr>
        <w:t xml:space="preserve"> </w:t>
      </w:r>
      <w:r>
        <w:t>the</w:t>
      </w:r>
      <w:r>
        <w:rPr>
          <w:spacing w:val="-5"/>
        </w:rPr>
        <w:t xml:space="preserve"> </w:t>
      </w:r>
      <w:r>
        <w:t>market</w:t>
      </w:r>
      <w:r>
        <w:rPr>
          <w:spacing w:val="-3"/>
        </w:rPr>
        <w:t xml:space="preserve"> </w:t>
      </w:r>
      <w:r>
        <w:t>and</w:t>
      </w:r>
      <w:r>
        <w:rPr>
          <w:spacing w:val="-5"/>
        </w:rPr>
        <w:t xml:space="preserve"> </w:t>
      </w:r>
      <w:r>
        <w:t>the</w:t>
      </w:r>
      <w:r>
        <w:rPr>
          <w:spacing w:val="-8"/>
        </w:rPr>
        <w:t xml:space="preserve"> </w:t>
      </w:r>
      <w:r>
        <w:rPr>
          <w:spacing w:val="-2"/>
        </w:rPr>
        <w:t>partner.</w:t>
      </w:r>
    </w:p>
    <w:p w14:paraId="48C7847F" w14:textId="77777777" w:rsidR="00B33FB0" w:rsidRDefault="00B33FB0" w:rsidP="00C764D6">
      <w:pPr>
        <w:pStyle w:val="BodyText"/>
        <w:spacing w:before="9"/>
        <w:rPr>
          <w:b/>
          <w:sz w:val="19"/>
        </w:rPr>
      </w:pPr>
    </w:p>
    <w:p w14:paraId="2932D17B" w14:textId="77777777" w:rsidR="00B33FB0" w:rsidRDefault="00414CB9" w:rsidP="00C764D6">
      <w:pPr>
        <w:pStyle w:val="BodyText"/>
        <w:spacing w:line="276" w:lineRule="auto"/>
        <w:ind w:left="1360" w:right="1434"/>
      </w:pPr>
      <w:r>
        <w:t>The</w:t>
      </w:r>
      <w:r>
        <w:rPr>
          <w:spacing w:val="-8"/>
        </w:rPr>
        <w:t xml:space="preserve"> </w:t>
      </w:r>
      <w:r>
        <w:t>core</w:t>
      </w:r>
      <w:r>
        <w:rPr>
          <w:spacing w:val="-7"/>
        </w:rPr>
        <w:t xml:space="preserve"> </w:t>
      </w:r>
      <w:r>
        <w:t>objective</w:t>
      </w:r>
      <w:r>
        <w:rPr>
          <w:spacing w:val="-8"/>
        </w:rPr>
        <w:t xml:space="preserve"> </w:t>
      </w:r>
      <w:r>
        <w:t>of</w:t>
      </w:r>
      <w:r>
        <w:rPr>
          <w:spacing w:val="-8"/>
        </w:rPr>
        <w:t xml:space="preserve"> </w:t>
      </w:r>
      <w:r>
        <w:t>PDEP</w:t>
      </w:r>
      <w:r>
        <w:rPr>
          <w:spacing w:val="-6"/>
        </w:rPr>
        <w:t xml:space="preserve"> </w:t>
      </w:r>
      <w:r>
        <w:t>is</w:t>
      </w:r>
      <w:r>
        <w:rPr>
          <w:spacing w:val="-6"/>
        </w:rPr>
        <w:t xml:space="preserve"> </w:t>
      </w:r>
      <w:r>
        <w:t>the</w:t>
      </w:r>
      <w:r>
        <w:rPr>
          <w:spacing w:val="-7"/>
        </w:rPr>
        <w:t xml:space="preserve"> </w:t>
      </w:r>
      <w:r>
        <w:t>development</w:t>
      </w:r>
      <w:r>
        <w:rPr>
          <w:spacing w:val="-6"/>
        </w:rPr>
        <w:t xml:space="preserve"> </w:t>
      </w:r>
      <w:r>
        <w:t>of</w:t>
      </w:r>
      <w:r>
        <w:rPr>
          <w:spacing w:val="-8"/>
        </w:rPr>
        <w:t xml:space="preserve"> </w:t>
      </w:r>
      <w:r>
        <w:t>IDE</w:t>
      </w:r>
      <w:r>
        <w:rPr>
          <w:spacing w:val="-6"/>
        </w:rPr>
        <w:t xml:space="preserve"> </w:t>
      </w:r>
      <w:r>
        <w:t>in</w:t>
      </w:r>
      <w:r>
        <w:rPr>
          <w:spacing w:val="-6"/>
        </w:rPr>
        <w:t xml:space="preserve"> </w:t>
      </w:r>
      <w:r>
        <w:t>the</w:t>
      </w:r>
      <w:r>
        <w:rPr>
          <w:spacing w:val="-8"/>
        </w:rPr>
        <w:t xml:space="preserve"> </w:t>
      </w:r>
      <w:r>
        <w:t>Pacific.</w:t>
      </w:r>
      <w:r>
        <w:rPr>
          <w:spacing w:val="-7"/>
        </w:rPr>
        <w:t xml:space="preserve"> </w:t>
      </w:r>
      <w:r>
        <w:t>Hence</w:t>
      </w:r>
      <w:r>
        <w:rPr>
          <w:spacing w:val="-8"/>
        </w:rPr>
        <w:t xml:space="preserve"> </w:t>
      </w:r>
      <w:r>
        <w:t>the</w:t>
      </w:r>
      <w:r>
        <w:rPr>
          <w:spacing w:val="-8"/>
        </w:rPr>
        <w:t xml:space="preserve"> </w:t>
      </w:r>
      <w:r>
        <w:t>focus</w:t>
      </w:r>
      <w:r>
        <w:rPr>
          <w:spacing w:val="-6"/>
        </w:rPr>
        <w:t xml:space="preserve"> </w:t>
      </w:r>
      <w:r>
        <w:t>should</w:t>
      </w:r>
      <w:r>
        <w:rPr>
          <w:spacing w:val="-6"/>
        </w:rPr>
        <w:t xml:space="preserve"> </w:t>
      </w:r>
      <w:r>
        <w:t>be</w:t>
      </w:r>
      <w:r>
        <w:rPr>
          <w:spacing w:val="-8"/>
        </w:rPr>
        <w:t xml:space="preserve"> </w:t>
      </w:r>
      <w:r>
        <w:t>targeting</w:t>
      </w:r>
      <w:r>
        <w:rPr>
          <w:spacing w:val="-7"/>
        </w:rPr>
        <w:t xml:space="preserve"> </w:t>
      </w:r>
      <w:r>
        <w:t>market- level</w:t>
      </w:r>
      <w:r>
        <w:rPr>
          <w:spacing w:val="-10"/>
        </w:rPr>
        <w:t xml:space="preserve"> </w:t>
      </w:r>
      <w:r>
        <w:t>IDE</w:t>
      </w:r>
      <w:r>
        <w:rPr>
          <w:spacing w:val="-9"/>
        </w:rPr>
        <w:t xml:space="preserve"> </w:t>
      </w:r>
      <w:r>
        <w:t>constraints</w:t>
      </w:r>
      <w:r>
        <w:rPr>
          <w:spacing w:val="-11"/>
        </w:rPr>
        <w:t xml:space="preserve"> </w:t>
      </w:r>
      <w:r>
        <w:t>rather</w:t>
      </w:r>
      <w:r>
        <w:rPr>
          <w:spacing w:val="-10"/>
        </w:rPr>
        <w:t xml:space="preserve"> </w:t>
      </w:r>
      <w:r>
        <w:t>than</w:t>
      </w:r>
      <w:r>
        <w:rPr>
          <w:spacing w:val="-9"/>
        </w:rPr>
        <w:t xml:space="preserve"> </w:t>
      </w:r>
      <w:r>
        <w:t>enterprise-level</w:t>
      </w:r>
      <w:r>
        <w:rPr>
          <w:spacing w:val="-10"/>
        </w:rPr>
        <w:t xml:space="preserve"> </w:t>
      </w:r>
      <w:r>
        <w:t>constraints.</w:t>
      </w:r>
      <w:r>
        <w:rPr>
          <w:spacing w:val="-10"/>
        </w:rPr>
        <w:t xml:space="preserve"> </w:t>
      </w:r>
      <w:r>
        <w:t>It</w:t>
      </w:r>
      <w:r>
        <w:rPr>
          <w:spacing w:val="-10"/>
        </w:rPr>
        <w:t xml:space="preserve"> </w:t>
      </w:r>
      <w:r>
        <w:t>is</w:t>
      </w:r>
      <w:r>
        <w:rPr>
          <w:spacing w:val="-9"/>
        </w:rPr>
        <w:t xml:space="preserve"> </w:t>
      </w:r>
      <w:r>
        <w:t>not</w:t>
      </w:r>
      <w:r>
        <w:rPr>
          <w:spacing w:val="-12"/>
        </w:rPr>
        <w:t xml:space="preserve"> </w:t>
      </w:r>
      <w:r>
        <w:t>a</w:t>
      </w:r>
      <w:r>
        <w:rPr>
          <w:spacing w:val="-11"/>
        </w:rPr>
        <w:t xml:space="preserve"> </w:t>
      </w:r>
      <w:r>
        <w:t>binary</w:t>
      </w:r>
      <w:r>
        <w:rPr>
          <w:spacing w:val="-11"/>
        </w:rPr>
        <w:t xml:space="preserve"> </w:t>
      </w:r>
      <w:r>
        <w:t>alternative</w:t>
      </w:r>
      <w:r>
        <w:rPr>
          <w:spacing w:val="-12"/>
        </w:rPr>
        <w:t xml:space="preserve"> </w:t>
      </w:r>
      <w:r>
        <w:t>but</w:t>
      </w:r>
      <w:r>
        <w:rPr>
          <w:spacing w:val="-9"/>
        </w:rPr>
        <w:t xml:space="preserve"> </w:t>
      </w:r>
      <w:r>
        <w:t>a</w:t>
      </w:r>
      <w:r>
        <w:rPr>
          <w:spacing w:val="-12"/>
        </w:rPr>
        <w:t xml:space="preserve"> </w:t>
      </w:r>
      <w:r>
        <w:t>continuum:</w:t>
      </w:r>
      <w:r>
        <w:rPr>
          <w:spacing w:val="-10"/>
        </w:rPr>
        <w:t xml:space="preserve"> </w:t>
      </w:r>
      <w:r>
        <w:t>some PDEP</w:t>
      </w:r>
      <w:r>
        <w:rPr>
          <w:spacing w:val="-3"/>
        </w:rPr>
        <w:t xml:space="preserve"> </w:t>
      </w:r>
      <w:proofErr w:type="spellStart"/>
      <w:r>
        <w:t>programmes</w:t>
      </w:r>
      <w:proofErr w:type="spellEnd"/>
      <w:r>
        <w:rPr>
          <w:spacing w:val="-2"/>
        </w:rPr>
        <w:t xml:space="preserve"> </w:t>
      </w:r>
      <w:r>
        <w:t>target</w:t>
      </w:r>
      <w:r>
        <w:rPr>
          <w:spacing w:val="-3"/>
        </w:rPr>
        <w:t xml:space="preserve"> </w:t>
      </w:r>
      <w:r>
        <w:t>more</w:t>
      </w:r>
      <w:r>
        <w:rPr>
          <w:spacing w:val="-4"/>
        </w:rPr>
        <w:t xml:space="preserve"> </w:t>
      </w:r>
      <w:r>
        <w:t>market-level</w:t>
      </w:r>
      <w:r>
        <w:rPr>
          <w:spacing w:val="-3"/>
        </w:rPr>
        <w:t xml:space="preserve"> </w:t>
      </w:r>
      <w:r>
        <w:t>constraints</w:t>
      </w:r>
      <w:r>
        <w:rPr>
          <w:spacing w:val="-4"/>
        </w:rPr>
        <w:t xml:space="preserve"> </w:t>
      </w:r>
      <w:r>
        <w:t>than</w:t>
      </w:r>
      <w:r>
        <w:rPr>
          <w:spacing w:val="-3"/>
        </w:rPr>
        <w:t xml:space="preserve"> </w:t>
      </w:r>
      <w:r>
        <w:t>others.</w:t>
      </w:r>
      <w:r>
        <w:rPr>
          <w:spacing w:val="38"/>
        </w:rPr>
        <w:t xml:space="preserve"> </w:t>
      </w:r>
      <w:r>
        <w:t>For</w:t>
      </w:r>
      <w:r>
        <w:rPr>
          <w:spacing w:val="-6"/>
        </w:rPr>
        <w:t xml:space="preserve"> </w:t>
      </w:r>
      <w:r>
        <w:t>instance,</w:t>
      </w:r>
      <w:r>
        <w:rPr>
          <w:spacing w:val="-3"/>
        </w:rPr>
        <w:t xml:space="preserve"> </w:t>
      </w:r>
      <w:r>
        <w:t>where</w:t>
      </w:r>
      <w:r>
        <w:rPr>
          <w:spacing w:val="-2"/>
        </w:rPr>
        <w:t xml:space="preserve"> </w:t>
      </w:r>
      <w:r>
        <w:t>data</w:t>
      </w:r>
      <w:r>
        <w:rPr>
          <w:spacing w:val="-5"/>
        </w:rPr>
        <w:t xml:space="preserve"> </w:t>
      </w:r>
      <w:r>
        <w:t>on</w:t>
      </w:r>
      <w:r>
        <w:rPr>
          <w:spacing w:val="-5"/>
        </w:rPr>
        <w:t xml:space="preserve"> </w:t>
      </w:r>
      <w:r>
        <w:t>IDE</w:t>
      </w:r>
      <w:r>
        <w:rPr>
          <w:spacing w:val="-3"/>
        </w:rPr>
        <w:t xml:space="preserve"> </w:t>
      </w:r>
      <w:r>
        <w:t>is</w:t>
      </w:r>
      <w:r>
        <w:rPr>
          <w:spacing w:val="-3"/>
        </w:rPr>
        <w:t xml:space="preserve"> </w:t>
      </w:r>
      <w:r>
        <w:t xml:space="preserve">limited and digital financial literacy at the end consumer level is low, work by Global </w:t>
      </w:r>
      <w:proofErr w:type="spellStart"/>
      <w:r>
        <w:t>Psytech</w:t>
      </w:r>
      <w:proofErr w:type="spellEnd"/>
      <w:r>
        <w:t xml:space="preserve"> to develop psychometric creditworthiness assessments that</w:t>
      </w:r>
      <w:r>
        <w:rPr>
          <w:spacing w:val="-1"/>
        </w:rPr>
        <w:t xml:space="preserve"> </w:t>
      </w:r>
      <w:r>
        <w:t>evaluate consumer willingness and intent</w:t>
      </w:r>
      <w:r>
        <w:rPr>
          <w:spacing w:val="-1"/>
        </w:rPr>
        <w:t xml:space="preserve"> </w:t>
      </w:r>
      <w:r>
        <w:t>to</w:t>
      </w:r>
      <w:r>
        <w:rPr>
          <w:spacing w:val="-1"/>
        </w:rPr>
        <w:t xml:space="preserve"> </w:t>
      </w:r>
      <w:r>
        <w:t>repay is very pertinent. On</w:t>
      </w:r>
      <w:r>
        <w:rPr>
          <w:spacing w:val="-1"/>
        </w:rPr>
        <w:t xml:space="preserve"> </w:t>
      </w:r>
      <w:r>
        <w:t>the other hand, developing Consumer Chatbot for Fiji Development Bank while creating digital use cases is a more enterprise-level issue as even within Fiji there are Consumer Council of Fiji and National Provident Fund authorities already have similar solutions are working with IT Galax (tech partner of FDB). The risk is that PDEP may end up targeting constraints that are not systemic constraints but firm or individual-level constraints or opportunities. This limits scale-up potential and leaves you liable to find the ‘donor darlings’ in search of aid money to support activities that would have happened anyway or only because of aid money.</w:t>
      </w:r>
    </w:p>
    <w:p w14:paraId="1D9B3141" w14:textId="77777777" w:rsidR="00B33FB0" w:rsidRDefault="00B33FB0" w:rsidP="00C764D6">
      <w:pPr>
        <w:pStyle w:val="BodyText"/>
        <w:spacing w:before="5"/>
        <w:rPr>
          <w:sz w:val="16"/>
        </w:rPr>
      </w:pPr>
    </w:p>
    <w:p w14:paraId="65BD4EB9" w14:textId="77777777" w:rsidR="00B33FB0" w:rsidRDefault="00414CB9" w:rsidP="00C764D6">
      <w:pPr>
        <w:spacing w:line="276" w:lineRule="auto"/>
        <w:ind w:left="1360" w:right="1433"/>
        <w:rPr>
          <w:sz w:val="20"/>
        </w:rPr>
      </w:pPr>
      <w:r>
        <w:rPr>
          <w:sz w:val="20"/>
        </w:rPr>
        <w:t>Beyond</w:t>
      </w:r>
      <w:r>
        <w:rPr>
          <w:spacing w:val="-2"/>
          <w:sz w:val="20"/>
        </w:rPr>
        <w:t xml:space="preserve"> </w:t>
      </w:r>
      <w:r>
        <w:rPr>
          <w:sz w:val="20"/>
        </w:rPr>
        <w:t>enterprise-level</w:t>
      </w:r>
      <w:r>
        <w:rPr>
          <w:spacing w:val="-3"/>
          <w:sz w:val="20"/>
        </w:rPr>
        <w:t xml:space="preserve"> </w:t>
      </w:r>
      <w:r>
        <w:rPr>
          <w:sz w:val="20"/>
        </w:rPr>
        <w:t>solutions,</w:t>
      </w:r>
      <w:r>
        <w:rPr>
          <w:spacing w:val="-5"/>
          <w:sz w:val="20"/>
        </w:rPr>
        <w:t xml:space="preserve"> </w:t>
      </w:r>
      <w:r>
        <w:rPr>
          <w:sz w:val="20"/>
        </w:rPr>
        <w:t>such</w:t>
      </w:r>
      <w:r>
        <w:rPr>
          <w:spacing w:val="-3"/>
          <w:sz w:val="20"/>
        </w:rPr>
        <w:t xml:space="preserve"> </w:t>
      </w:r>
      <w:r>
        <w:rPr>
          <w:sz w:val="20"/>
        </w:rPr>
        <w:t>as</w:t>
      </w:r>
      <w:r>
        <w:rPr>
          <w:spacing w:val="-3"/>
          <w:sz w:val="20"/>
        </w:rPr>
        <w:t xml:space="preserve"> </w:t>
      </w:r>
      <w:r>
        <w:rPr>
          <w:sz w:val="20"/>
        </w:rPr>
        <w:t>an</w:t>
      </w:r>
      <w:r>
        <w:rPr>
          <w:spacing w:val="-3"/>
          <w:sz w:val="20"/>
        </w:rPr>
        <w:t xml:space="preserve"> </w:t>
      </w:r>
      <w:r>
        <w:rPr>
          <w:sz w:val="20"/>
        </w:rPr>
        <w:t>enabling</w:t>
      </w:r>
      <w:r>
        <w:rPr>
          <w:spacing w:val="-3"/>
          <w:sz w:val="20"/>
        </w:rPr>
        <w:t xml:space="preserve"> </w:t>
      </w:r>
      <w:r>
        <w:rPr>
          <w:sz w:val="20"/>
        </w:rPr>
        <w:t>regulatory</w:t>
      </w:r>
      <w:r>
        <w:rPr>
          <w:spacing w:val="-3"/>
          <w:sz w:val="20"/>
        </w:rPr>
        <w:t xml:space="preserve"> </w:t>
      </w:r>
      <w:r>
        <w:rPr>
          <w:sz w:val="20"/>
        </w:rPr>
        <w:t>environment,</w:t>
      </w:r>
      <w:r>
        <w:rPr>
          <w:spacing w:val="-3"/>
          <w:sz w:val="20"/>
        </w:rPr>
        <w:t xml:space="preserve"> </w:t>
      </w:r>
      <w:r>
        <w:rPr>
          <w:sz w:val="20"/>
        </w:rPr>
        <w:t>may</w:t>
      </w:r>
      <w:r>
        <w:rPr>
          <w:spacing w:val="-2"/>
          <w:sz w:val="20"/>
        </w:rPr>
        <w:t xml:space="preserve"> </w:t>
      </w:r>
      <w:r>
        <w:rPr>
          <w:sz w:val="20"/>
        </w:rPr>
        <w:t>be</w:t>
      </w:r>
      <w:r>
        <w:rPr>
          <w:spacing w:val="-4"/>
          <w:sz w:val="20"/>
        </w:rPr>
        <w:t xml:space="preserve"> </w:t>
      </w:r>
      <w:r>
        <w:rPr>
          <w:sz w:val="20"/>
        </w:rPr>
        <w:t>required</w:t>
      </w:r>
      <w:r>
        <w:rPr>
          <w:spacing w:val="-3"/>
          <w:sz w:val="20"/>
        </w:rPr>
        <w:t xml:space="preserve"> </w:t>
      </w:r>
      <w:r>
        <w:rPr>
          <w:sz w:val="20"/>
        </w:rPr>
        <w:t>in</w:t>
      </w:r>
      <w:r>
        <w:rPr>
          <w:spacing w:val="-2"/>
          <w:sz w:val="20"/>
        </w:rPr>
        <w:t xml:space="preserve"> </w:t>
      </w:r>
      <w:r>
        <w:rPr>
          <w:sz w:val="20"/>
        </w:rPr>
        <w:t>some</w:t>
      </w:r>
      <w:r>
        <w:rPr>
          <w:spacing w:val="-4"/>
          <w:sz w:val="20"/>
        </w:rPr>
        <w:t xml:space="preserve"> </w:t>
      </w:r>
      <w:r>
        <w:rPr>
          <w:sz w:val="20"/>
        </w:rPr>
        <w:t>cases. As one private</w:t>
      </w:r>
      <w:r>
        <w:rPr>
          <w:spacing w:val="-1"/>
          <w:sz w:val="20"/>
        </w:rPr>
        <w:t xml:space="preserve"> </w:t>
      </w:r>
      <w:r>
        <w:rPr>
          <w:sz w:val="20"/>
        </w:rPr>
        <w:t xml:space="preserve">sector partner stated, </w:t>
      </w:r>
      <w:r>
        <w:rPr>
          <w:i/>
          <w:sz w:val="20"/>
        </w:rPr>
        <w:t xml:space="preserve">“Ensuring our government is also on the same page is vital. Working with private sectors in addressing digital services like these is good, but our government needs to do its part also.” </w:t>
      </w:r>
      <w:r>
        <w:rPr>
          <w:sz w:val="20"/>
        </w:rPr>
        <w:t xml:space="preserve">PDEP’s pillar 1 activities focus on policies, and they should ensure that they reinforce the work that the </w:t>
      </w:r>
      <w:proofErr w:type="spellStart"/>
      <w:r>
        <w:rPr>
          <w:sz w:val="20"/>
        </w:rPr>
        <w:t>programme</w:t>
      </w:r>
      <w:proofErr w:type="spellEnd"/>
      <w:r>
        <w:rPr>
          <w:sz w:val="20"/>
        </w:rPr>
        <w:t xml:space="preserve"> is doing under pillars 2 and 3. This is further discussed in the section about coherence.</w:t>
      </w:r>
    </w:p>
    <w:p w14:paraId="2A81ED52" w14:textId="77777777" w:rsidR="00B33FB0" w:rsidRDefault="00B33FB0" w:rsidP="00C764D6">
      <w:pPr>
        <w:pStyle w:val="BodyText"/>
      </w:pPr>
    </w:p>
    <w:p w14:paraId="557A1BA9" w14:textId="77777777" w:rsidR="00B33FB0" w:rsidRDefault="00B33FB0" w:rsidP="00C764D6">
      <w:pPr>
        <w:pStyle w:val="BodyText"/>
      </w:pPr>
    </w:p>
    <w:p w14:paraId="4883F710" w14:textId="77777777" w:rsidR="00B33FB0" w:rsidRDefault="00B33FB0" w:rsidP="00C764D6">
      <w:pPr>
        <w:pStyle w:val="BodyText"/>
      </w:pPr>
    </w:p>
    <w:p w14:paraId="09AA0465" w14:textId="77777777" w:rsidR="00B33FB0" w:rsidRDefault="00B33FB0" w:rsidP="00C764D6">
      <w:pPr>
        <w:pStyle w:val="BodyText"/>
      </w:pPr>
    </w:p>
    <w:p w14:paraId="5A775987" w14:textId="77777777" w:rsidR="00B33FB0" w:rsidRDefault="00B33FB0" w:rsidP="00C764D6">
      <w:pPr>
        <w:pStyle w:val="BodyText"/>
      </w:pPr>
    </w:p>
    <w:p w14:paraId="2FB26AC8" w14:textId="77777777" w:rsidR="00B33FB0" w:rsidRDefault="00B33FB0" w:rsidP="00C764D6">
      <w:pPr>
        <w:pStyle w:val="BodyText"/>
      </w:pPr>
    </w:p>
    <w:p w14:paraId="6AB75338" w14:textId="77777777" w:rsidR="00B33FB0" w:rsidRDefault="00B33FB0" w:rsidP="00C764D6">
      <w:pPr>
        <w:pStyle w:val="BodyText"/>
      </w:pPr>
    </w:p>
    <w:p w14:paraId="16008003" w14:textId="77777777" w:rsidR="00B33FB0" w:rsidRDefault="00B33FB0" w:rsidP="00C764D6">
      <w:pPr>
        <w:pStyle w:val="BodyText"/>
      </w:pPr>
    </w:p>
    <w:p w14:paraId="2C3B9F73" w14:textId="77777777" w:rsidR="00B33FB0" w:rsidRDefault="00B33FB0" w:rsidP="00C764D6">
      <w:pPr>
        <w:pStyle w:val="BodyText"/>
      </w:pPr>
    </w:p>
    <w:p w14:paraId="0660C6A3" w14:textId="77777777" w:rsidR="00B33FB0" w:rsidRDefault="00B33FB0" w:rsidP="00C764D6">
      <w:pPr>
        <w:pStyle w:val="BodyText"/>
      </w:pPr>
    </w:p>
    <w:p w14:paraId="49B1161C" w14:textId="6AF1672E" w:rsidR="00B33FB0" w:rsidRDefault="00B33FB0" w:rsidP="00C764D6">
      <w:pPr>
        <w:pStyle w:val="BodyText"/>
        <w:spacing w:before="5"/>
        <w:rPr>
          <w:sz w:val="11"/>
        </w:rPr>
      </w:pPr>
    </w:p>
    <w:p w14:paraId="29AA012C" w14:textId="77777777" w:rsidR="00B33FB0" w:rsidRDefault="00414CB9" w:rsidP="00C764D6">
      <w:pPr>
        <w:spacing w:before="99"/>
        <w:ind w:left="1360"/>
        <w:rPr>
          <w:sz w:val="16"/>
        </w:rPr>
      </w:pPr>
      <w:r>
        <w:rPr>
          <w:sz w:val="16"/>
          <w:vertAlign w:val="superscript"/>
        </w:rPr>
        <w:t>9</w:t>
      </w:r>
      <w:r>
        <w:rPr>
          <w:spacing w:val="-4"/>
          <w:sz w:val="16"/>
        </w:rPr>
        <w:t xml:space="preserve"> </w:t>
      </w:r>
      <w:r>
        <w:rPr>
          <w:sz w:val="16"/>
        </w:rPr>
        <w:t>Based</w:t>
      </w:r>
      <w:r>
        <w:rPr>
          <w:spacing w:val="-4"/>
          <w:sz w:val="16"/>
        </w:rPr>
        <w:t xml:space="preserve"> </w:t>
      </w:r>
      <w:r>
        <w:rPr>
          <w:sz w:val="16"/>
        </w:rPr>
        <w:t>on</w:t>
      </w:r>
      <w:r>
        <w:rPr>
          <w:spacing w:val="-4"/>
          <w:sz w:val="16"/>
        </w:rPr>
        <w:t xml:space="preserve"> </w:t>
      </w:r>
      <w:r>
        <w:rPr>
          <w:sz w:val="16"/>
        </w:rPr>
        <w:t>findings</w:t>
      </w:r>
      <w:r>
        <w:rPr>
          <w:spacing w:val="-4"/>
          <w:sz w:val="16"/>
        </w:rPr>
        <w:t xml:space="preserve"> </w:t>
      </w:r>
      <w:r>
        <w:rPr>
          <w:sz w:val="16"/>
        </w:rPr>
        <w:t>from</w:t>
      </w:r>
      <w:r>
        <w:rPr>
          <w:spacing w:val="-2"/>
          <w:sz w:val="16"/>
        </w:rPr>
        <w:t xml:space="preserve"> </w:t>
      </w:r>
      <w:r>
        <w:rPr>
          <w:sz w:val="16"/>
        </w:rPr>
        <w:t>Fiji</w:t>
      </w:r>
      <w:r>
        <w:rPr>
          <w:spacing w:val="-4"/>
          <w:sz w:val="16"/>
        </w:rPr>
        <w:t xml:space="preserve"> </w:t>
      </w:r>
      <w:r>
        <w:rPr>
          <w:sz w:val="16"/>
        </w:rPr>
        <w:t>Draft</w:t>
      </w:r>
      <w:r>
        <w:rPr>
          <w:spacing w:val="-4"/>
          <w:sz w:val="16"/>
        </w:rPr>
        <w:t xml:space="preserve"> </w:t>
      </w:r>
      <w:r>
        <w:rPr>
          <w:sz w:val="16"/>
        </w:rPr>
        <w:t>Report</w:t>
      </w:r>
      <w:r>
        <w:rPr>
          <w:spacing w:val="-4"/>
          <w:sz w:val="16"/>
        </w:rPr>
        <w:t xml:space="preserve"> </w:t>
      </w:r>
      <w:r>
        <w:rPr>
          <w:sz w:val="16"/>
        </w:rPr>
        <w:t>(November</w:t>
      </w:r>
      <w:r>
        <w:rPr>
          <w:spacing w:val="-4"/>
          <w:sz w:val="16"/>
        </w:rPr>
        <w:t xml:space="preserve"> </w:t>
      </w:r>
      <w:r>
        <w:rPr>
          <w:sz w:val="16"/>
        </w:rPr>
        <w:t>2022)</w:t>
      </w:r>
      <w:r>
        <w:rPr>
          <w:spacing w:val="-4"/>
          <w:sz w:val="16"/>
        </w:rPr>
        <w:t xml:space="preserve"> </w:t>
      </w:r>
      <w:r>
        <w:rPr>
          <w:sz w:val="16"/>
        </w:rPr>
        <w:t>and</w:t>
      </w:r>
      <w:r>
        <w:rPr>
          <w:spacing w:val="-4"/>
          <w:sz w:val="16"/>
        </w:rPr>
        <w:t xml:space="preserve"> </w:t>
      </w:r>
      <w:r>
        <w:rPr>
          <w:sz w:val="16"/>
        </w:rPr>
        <w:t>an</w:t>
      </w:r>
      <w:r>
        <w:rPr>
          <w:spacing w:val="-4"/>
          <w:sz w:val="16"/>
        </w:rPr>
        <w:t xml:space="preserve"> </w:t>
      </w:r>
      <w:r>
        <w:rPr>
          <w:sz w:val="16"/>
        </w:rPr>
        <w:t>interview</w:t>
      </w:r>
      <w:r>
        <w:rPr>
          <w:spacing w:val="-3"/>
          <w:sz w:val="16"/>
        </w:rPr>
        <w:t xml:space="preserve"> </w:t>
      </w:r>
      <w:r>
        <w:rPr>
          <w:sz w:val="16"/>
        </w:rPr>
        <w:t>with</w:t>
      </w:r>
      <w:r>
        <w:rPr>
          <w:spacing w:val="-3"/>
          <w:sz w:val="16"/>
        </w:rPr>
        <w:t xml:space="preserve"> </w:t>
      </w:r>
      <w:r>
        <w:rPr>
          <w:sz w:val="16"/>
        </w:rPr>
        <w:t>the</w:t>
      </w:r>
      <w:r>
        <w:rPr>
          <w:spacing w:val="-5"/>
          <w:sz w:val="16"/>
        </w:rPr>
        <w:t xml:space="preserve"> </w:t>
      </w:r>
      <w:r>
        <w:rPr>
          <w:sz w:val="16"/>
        </w:rPr>
        <w:t>Tebbutt</w:t>
      </w:r>
      <w:r>
        <w:rPr>
          <w:spacing w:val="-4"/>
          <w:sz w:val="16"/>
        </w:rPr>
        <w:t xml:space="preserve"> </w:t>
      </w:r>
      <w:r>
        <w:rPr>
          <w:sz w:val="16"/>
        </w:rPr>
        <w:t>consultancy</w:t>
      </w:r>
      <w:r>
        <w:rPr>
          <w:spacing w:val="-4"/>
          <w:sz w:val="16"/>
        </w:rPr>
        <w:t xml:space="preserve"> </w:t>
      </w:r>
      <w:r>
        <w:rPr>
          <w:spacing w:val="-2"/>
          <w:sz w:val="16"/>
        </w:rPr>
        <w:t>firm.</w:t>
      </w:r>
    </w:p>
    <w:p w14:paraId="79FBB605" w14:textId="77777777" w:rsidR="00B33FB0" w:rsidRDefault="00B33FB0" w:rsidP="00C764D6">
      <w:pPr>
        <w:rPr>
          <w:sz w:val="16"/>
        </w:rPr>
        <w:sectPr w:rsidR="00B33FB0">
          <w:pgSz w:w="11910" w:h="16840"/>
          <w:pgMar w:top="1340" w:right="0" w:bottom="1200" w:left="80" w:header="0" w:footer="1012" w:gutter="0"/>
          <w:cols w:space="720"/>
        </w:sectPr>
      </w:pPr>
    </w:p>
    <w:p w14:paraId="4882D121" w14:textId="77777777" w:rsidR="00B33FB0" w:rsidRDefault="00414CB9" w:rsidP="00414CB9">
      <w:pPr>
        <w:pStyle w:val="Heading3"/>
        <w:numPr>
          <w:ilvl w:val="1"/>
          <w:numId w:val="47"/>
        </w:numPr>
        <w:tabs>
          <w:tab w:val="left" w:pos="2141"/>
        </w:tabs>
        <w:spacing w:before="23"/>
        <w:ind w:left="2140" w:hanging="421"/>
      </w:pPr>
      <w:bookmarkStart w:id="10" w:name="_bookmark10"/>
      <w:bookmarkEnd w:id="10"/>
      <w:r>
        <w:rPr>
          <w:color w:val="000099"/>
        </w:rPr>
        <w:lastRenderedPageBreak/>
        <w:t>Efficiency</w:t>
      </w:r>
      <w:r>
        <w:rPr>
          <w:color w:val="000099"/>
          <w:spacing w:val="-4"/>
        </w:rPr>
        <w:t xml:space="preserve"> </w:t>
      </w:r>
      <w:r>
        <w:rPr>
          <w:color w:val="000099"/>
        </w:rPr>
        <w:t>and</w:t>
      </w:r>
      <w:r>
        <w:rPr>
          <w:color w:val="000099"/>
          <w:spacing w:val="-1"/>
        </w:rPr>
        <w:t xml:space="preserve"> </w:t>
      </w:r>
      <w:r>
        <w:rPr>
          <w:color w:val="000099"/>
          <w:spacing w:val="-2"/>
        </w:rPr>
        <w:t>Innovation</w:t>
      </w:r>
    </w:p>
    <w:p w14:paraId="604FC03B" w14:textId="77777777" w:rsidR="00AE7089" w:rsidRDefault="00414CB9" w:rsidP="00C764D6">
      <w:pPr>
        <w:pStyle w:val="BodyText"/>
        <w:spacing w:before="131" w:line="276" w:lineRule="auto"/>
        <w:ind w:left="1360" w:right="1430"/>
        <w:rPr>
          <w:spacing w:val="-2"/>
        </w:rPr>
      </w:pPr>
      <w:r>
        <w:rPr>
          <w:spacing w:val="-4"/>
        </w:rPr>
        <w:t xml:space="preserve">In this section, the evaluator assessed the </w:t>
      </w:r>
      <w:proofErr w:type="spellStart"/>
      <w:r>
        <w:rPr>
          <w:spacing w:val="-4"/>
        </w:rPr>
        <w:t>programme</w:t>
      </w:r>
      <w:proofErr w:type="spellEnd"/>
      <w:r>
        <w:rPr>
          <w:spacing w:val="-4"/>
        </w:rPr>
        <w:t xml:space="preserve"> activities' timeliness and efficiency in enhancing participating </w:t>
      </w:r>
      <w:r>
        <w:t>countries</w:t>
      </w:r>
      <w:r>
        <w:rPr>
          <w:spacing w:val="-11"/>
        </w:rPr>
        <w:t xml:space="preserve"> </w:t>
      </w:r>
      <w:r>
        <w:t>or</w:t>
      </w:r>
      <w:r>
        <w:rPr>
          <w:spacing w:val="-12"/>
        </w:rPr>
        <w:t xml:space="preserve"> </w:t>
      </w:r>
      <w:r>
        <w:t>organizations’</w:t>
      </w:r>
      <w:r>
        <w:rPr>
          <w:spacing w:val="-9"/>
        </w:rPr>
        <w:t xml:space="preserve"> </w:t>
      </w:r>
      <w:r>
        <w:t>capacity</w:t>
      </w:r>
      <w:r>
        <w:rPr>
          <w:spacing w:val="-10"/>
        </w:rPr>
        <w:t xml:space="preserve"> </w:t>
      </w:r>
      <w:r>
        <w:t>to</w:t>
      </w:r>
      <w:r>
        <w:rPr>
          <w:spacing w:val="-12"/>
        </w:rPr>
        <w:t xml:space="preserve"> </w:t>
      </w:r>
      <w:r>
        <w:t>develop</w:t>
      </w:r>
      <w:r>
        <w:rPr>
          <w:spacing w:val="-9"/>
        </w:rPr>
        <w:t xml:space="preserve"> </w:t>
      </w:r>
      <w:r>
        <w:t>IDE</w:t>
      </w:r>
      <w:r>
        <w:rPr>
          <w:spacing w:val="-10"/>
        </w:rPr>
        <w:t xml:space="preserve"> </w:t>
      </w:r>
      <w:r>
        <w:t>policies,</w:t>
      </w:r>
      <w:r>
        <w:rPr>
          <w:spacing w:val="-12"/>
        </w:rPr>
        <w:t xml:space="preserve"> </w:t>
      </w:r>
      <w:r>
        <w:t>strategies,</w:t>
      </w:r>
      <w:r>
        <w:rPr>
          <w:spacing w:val="-10"/>
        </w:rPr>
        <w:t xml:space="preserve"> </w:t>
      </w:r>
      <w:r>
        <w:t>and</w:t>
      </w:r>
      <w:r>
        <w:rPr>
          <w:spacing w:val="-12"/>
        </w:rPr>
        <w:t xml:space="preserve"> </w:t>
      </w:r>
      <w:r>
        <w:t>products/services.</w:t>
      </w:r>
      <w:r>
        <w:rPr>
          <w:spacing w:val="-10"/>
        </w:rPr>
        <w:t xml:space="preserve"> </w:t>
      </w:r>
      <w:r>
        <w:t>The</w:t>
      </w:r>
      <w:r>
        <w:rPr>
          <w:spacing w:val="-11"/>
        </w:rPr>
        <w:t xml:space="preserve"> </w:t>
      </w:r>
      <w:r>
        <w:t>evaluator</w:t>
      </w:r>
      <w:r>
        <w:rPr>
          <w:spacing w:val="-12"/>
        </w:rPr>
        <w:t xml:space="preserve"> </w:t>
      </w:r>
      <w:r>
        <w:t xml:space="preserve">also </w:t>
      </w:r>
      <w:r>
        <w:rPr>
          <w:spacing w:val="-4"/>
        </w:rPr>
        <w:t>assessed whether the administrative and logistical arrangements of the activities</w:t>
      </w:r>
      <w:r>
        <w:rPr>
          <w:spacing w:val="-5"/>
        </w:rPr>
        <w:t xml:space="preserve"> </w:t>
      </w:r>
      <w:r>
        <w:rPr>
          <w:spacing w:val="-4"/>
        </w:rPr>
        <w:t>developed</w:t>
      </w:r>
      <w:r>
        <w:rPr>
          <w:spacing w:val="-5"/>
        </w:rPr>
        <w:t xml:space="preserve"> </w:t>
      </w:r>
      <w:r>
        <w:rPr>
          <w:spacing w:val="-4"/>
        </w:rPr>
        <w:t xml:space="preserve">were efficient and if the </w:t>
      </w:r>
      <w:r>
        <w:rPr>
          <w:spacing w:val="-2"/>
        </w:rPr>
        <w:t>stakeholders</w:t>
      </w:r>
      <w:r>
        <w:rPr>
          <w:spacing w:val="-11"/>
        </w:rPr>
        <w:t xml:space="preserve"> </w:t>
      </w:r>
      <w:r>
        <w:rPr>
          <w:spacing w:val="-2"/>
        </w:rPr>
        <w:t>could</w:t>
      </w:r>
      <w:r>
        <w:rPr>
          <w:spacing w:val="-11"/>
        </w:rPr>
        <w:t xml:space="preserve"> </w:t>
      </w:r>
      <w:r>
        <w:rPr>
          <w:spacing w:val="-2"/>
        </w:rPr>
        <w:t>suggest</w:t>
      </w:r>
      <w:r>
        <w:rPr>
          <w:spacing w:val="-9"/>
        </w:rPr>
        <w:t xml:space="preserve"> </w:t>
      </w:r>
      <w:r>
        <w:rPr>
          <w:spacing w:val="-2"/>
        </w:rPr>
        <w:t>making</w:t>
      </w:r>
      <w:r>
        <w:rPr>
          <w:spacing w:val="-10"/>
        </w:rPr>
        <w:t xml:space="preserve"> </w:t>
      </w:r>
      <w:r>
        <w:rPr>
          <w:spacing w:val="-2"/>
        </w:rPr>
        <w:t>PDEP</w:t>
      </w:r>
      <w:r>
        <w:rPr>
          <w:spacing w:val="-9"/>
        </w:rPr>
        <w:t xml:space="preserve"> </w:t>
      </w:r>
      <w:r>
        <w:rPr>
          <w:spacing w:val="-2"/>
        </w:rPr>
        <w:t>activities</w:t>
      </w:r>
      <w:r>
        <w:rPr>
          <w:spacing w:val="-8"/>
        </w:rPr>
        <w:t xml:space="preserve"> </w:t>
      </w:r>
      <w:r>
        <w:rPr>
          <w:spacing w:val="-2"/>
        </w:rPr>
        <w:t>more</w:t>
      </w:r>
      <w:r>
        <w:rPr>
          <w:spacing w:val="-10"/>
        </w:rPr>
        <w:t xml:space="preserve"> </w:t>
      </w:r>
      <w:r>
        <w:rPr>
          <w:spacing w:val="-2"/>
        </w:rPr>
        <w:t>efficient.</w:t>
      </w:r>
    </w:p>
    <w:p w14:paraId="7B212F9C" w14:textId="77777777" w:rsidR="00AE7089" w:rsidRDefault="00AE7089" w:rsidP="00C764D6">
      <w:pPr>
        <w:pStyle w:val="BodyText"/>
        <w:pBdr>
          <w:top w:val="single" w:sz="4" w:space="1" w:color="auto"/>
          <w:left w:val="single" w:sz="4" w:space="4" w:color="auto"/>
          <w:bottom w:val="single" w:sz="4" w:space="1" w:color="auto"/>
          <w:right w:val="single" w:sz="4" w:space="4" w:color="auto"/>
        </w:pBdr>
        <w:spacing w:before="131" w:line="276" w:lineRule="auto"/>
        <w:ind w:left="1360" w:right="1430"/>
      </w:pPr>
      <w:r>
        <w:rPr>
          <w:b/>
        </w:rPr>
        <w:t>Respondent #1</w:t>
      </w:r>
      <w:r>
        <w:t>: Whenever we stuck or faced difficulty or delays into implementation of the project requirements team has made prompt arrangements and given us positive feedback which helped us to achieve the milestones.</w:t>
      </w:r>
    </w:p>
    <w:p w14:paraId="746B533E" w14:textId="77777777" w:rsidR="00AE7089" w:rsidRDefault="00AE7089" w:rsidP="00C764D6">
      <w:pPr>
        <w:pStyle w:val="BodyText"/>
        <w:pBdr>
          <w:top w:val="single" w:sz="4" w:space="1" w:color="auto"/>
          <w:left w:val="single" w:sz="4" w:space="4" w:color="auto"/>
          <w:bottom w:val="single" w:sz="4" w:space="1" w:color="auto"/>
          <w:right w:val="single" w:sz="4" w:space="4" w:color="auto"/>
        </w:pBdr>
        <w:spacing w:before="131" w:line="276" w:lineRule="auto"/>
        <w:ind w:left="1360" w:right="1430"/>
      </w:pPr>
      <w:r>
        <w:rPr>
          <w:b/>
        </w:rPr>
        <w:t>Respondent # 2:</w:t>
      </w:r>
      <w:r>
        <w:rPr>
          <w:b/>
          <w:spacing w:val="40"/>
        </w:rPr>
        <w:t xml:space="preserve"> </w:t>
      </w:r>
      <w:r>
        <w:t>Often, a lot of partners for PDEP to collaborate with, all with differing speeds, capacities, and motivations. I think they did a good job.</w:t>
      </w:r>
    </w:p>
    <w:p w14:paraId="7F16EDC6" w14:textId="1BD924F4" w:rsidR="00AE7089" w:rsidRDefault="00AE7089" w:rsidP="00C764D6">
      <w:pPr>
        <w:pStyle w:val="BodyText"/>
        <w:pBdr>
          <w:top w:val="single" w:sz="4" w:space="1" w:color="auto"/>
          <w:left w:val="single" w:sz="4" w:space="4" w:color="auto"/>
          <w:bottom w:val="single" w:sz="4" w:space="1" w:color="auto"/>
          <w:right w:val="single" w:sz="4" w:space="4" w:color="auto"/>
        </w:pBdr>
        <w:spacing w:before="131" w:line="276" w:lineRule="auto"/>
        <w:ind w:left="1360" w:right="1430"/>
      </w:pPr>
      <w:r>
        <w:rPr>
          <w:b/>
        </w:rPr>
        <w:t xml:space="preserve">Respondent #3: </w:t>
      </w:r>
      <w:r>
        <w:t>There were some administrative hiccups that we believe can be improved on; however, overall, it was satisfactory.</w:t>
      </w:r>
    </w:p>
    <w:p w14:paraId="09ED4A7B" w14:textId="4078FDE6" w:rsidR="00B33FB0" w:rsidRDefault="00B33FB0" w:rsidP="00C764D6">
      <w:pPr>
        <w:pStyle w:val="BodyText"/>
        <w:spacing w:before="4"/>
        <w:rPr>
          <w:sz w:val="9"/>
        </w:rPr>
      </w:pPr>
    </w:p>
    <w:p w14:paraId="6F4F00B6" w14:textId="77777777" w:rsidR="00B33FB0" w:rsidRDefault="00B33FB0" w:rsidP="00C764D6">
      <w:pPr>
        <w:pStyle w:val="BodyText"/>
      </w:pPr>
    </w:p>
    <w:p w14:paraId="44DB3084" w14:textId="77777777" w:rsidR="00B33FB0" w:rsidRDefault="00414CB9" w:rsidP="00C764D6">
      <w:pPr>
        <w:pStyle w:val="Heading6"/>
        <w:spacing w:before="148"/>
        <w:jc w:val="left"/>
      </w:pPr>
      <w:r>
        <w:rPr>
          <w:spacing w:val="-6"/>
        </w:rPr>
        <w:t>Findings</w:t>
      </w:r>
      <w:r>
        <w:rPr>
          <w:spacing w:val="8"/>
        </w:rPr>
        <w:t xml:space="preserve"> </w:t>
      </w:r>
      <w:r>
        <w:rPr>
          <w:spacing w:val="-6"/>
        </w:rPr>
        <w:t>1:</w:t>
      </w:r>
      <w:r>
        <w:rPr>
          <w:spacing w:val="11"/>
        </w:rPr>
        <w:t xml:space="preserve"> </w:t>
      </w:r>
      <w:r>
        <w:rPr>
          <w:spacing w:val="-6"/>
        </w:rPr>
        <w:t>The</w:t>
      </w:r>
      <w:r>
        <w:rPr>
          <w:spacing w:val="-2"/>
        </w:rPr>
        <w:t xml:space="preserve"> </w:t>
      </w:r>
      <w:proofErr w:type="spellStart"/>
      <w:r>
        <w:rPr>
          <w:spacing w:val="-6"/>
        </w:rPr>
        <w:t>programme’s</w:t>
      </w:r>
      <w:proofErr w:type="spellEnd"/>
      <w:r>
        <w:rPr>
          <w:spacing w:val="-2"/>
        </w:rPr>
        <w:t xml:space="preserve"> </w:t>
      </w:r>
      <w:r>
        <w:rPr>
          <w:spacing w:val="-6"/>
        </w:rPr>
        <w:t>implementation</w:t>
      </w:r>
      <w:r>
        <w:rPr>
          <w:spacing w:val="-2"/>
        </w:rPr>
        <w:t xml:space="preserve"> </w:t>
      </w:r>
      <w:r>
        <w:rPr>
          <w:spacing w:val="-6"/>
        </w:rPr>
        <w:t>was</w:t>
      </w:r>
      <w:r>
        <w:rPr>
          <w:spacing w:val="-2"/>
        </w:rPr>
        <w:t xml:space="preserve"> </w:t>
      </w:r>
      <w:r>
        <w:rPr>
          <w:spacing w:val="-6"/>
        </w:rPr>
        <w:t>adequately</w:t>
      </w:r>
      <w:r>
        <w:rPr>
          <w:spacing w:val="-3"/>
        </w:rPr>
        <w:t xml:space="preserve"> </w:t>
      </w:r>
      <w:r>
        <w:rPr>
          <w:spacing w:val="-6"/>
        </w:rPr>
        <w:t>efficient</w:t>
      </w:r>
      <w:r>
        <w:rPr>
          <w:spacing w:val="-1"/>
        </w:rPr>
        <w:t xml:space="preserve"> </w:t>
      </w:r>
      <w:r>
        <w:rPr>
          <w:spacing w:val="-6"/>
        </w:rPr>
        <w:t>in</w:t>
      </w:r>
      <w:r>
        <w:rPr>
          <w:spacing w:val="-1"/>
        </w:rPr>
        <w:t xml:space="preserve"> </w:t>
      </w:r>
      <w:r>
        <w:rPr>
          <w:spacing w:val="-6"/>
        </w:rPr>
        <w:t>delivering</w:t>
      </w:r>
      <w:r>
        <w:rPr>
          <w:spacing w:val="-3"/>
        </w:rPr>
        <w:t xml:space="preserve"> </w:t>
      </w:r>
      <w:r>
        <w:rPr>
          <w:spacing w:val="-6"/>
        </w:rPr>
        <w:t>its</w:t>
      </w:r>
      <w:r>
        <w:rPr>
          <w:spacing w:val="-1"/>
        </w:rPr>
        <w:t xml:space="preserve"> </w:t>
      </w:r>
      <w:r>
        <w:rPr>
          <w:spacing w:val="-6"/>
        </w:rPr>
        <w:t>objectives</w:t>
      </w:r>
      <w:r>
        <w:rPr>
          <w:spacing w:val="-3"/>
        </w:rPr>
        <w:t xml:space="preserve"> </w:t>
      </w:r>
      <w:r>
        <w:rPr>
          <w:spacing w:val="-6"/>
        </w:rPr>
        <w:t>and</w:t>
      </w:r>
      <w:r>
        <w:rPr>
          <w:spacing w:val="-1"/>
        </w:rPr>
        <w:t xml:space="preserve"> </w:t>
      </w:r>
      <w:r>
        <w:rPr>
          <w:spacing w:val="-6"/>
        </w:rPr>
        <w:t>innovative.</w:t>
      </w:r>
    </w:p>
    <w:p w14:paraId="27E10F19" w14:textId="77777777" w:rsidR="00B33FB0" w:rsidRDefault="00B33FB0" w:rsidP="00C764D6">
      <w:pPr>
        <w:pStyle w:val="BodyText"/>
        <w:spacing w:before="6"/>
        <w:rPr>
          <w:b/>
          <w:sz w:val="19"/>
        </w:rPr>
      </w:pPr>
    </w:p>
    <w:p w14:paraId="000CEF14" w14:textId="77777777" w:rsidR="00B33FB0" w:rsidRDefault="00414CB9" w:rsidP="00C764D6">
      <w:pPr>
        <w:pStyle w:val="BodyText"/>
        <w:spacing w:line="276" w:lineRule="auto"/>
        <w:ind w:left="1360" w:right="1434"/>
      </w:pPr>
      <w:r>
        <w:t xml:space="preserve">77% of the key informants either strongly agreed or agreed with the statement that the </w:t>
      </w:r>
      <w:proofErr w:type="spellStart"/>
      <w:r>
        <w:t>programme</w:t>
      </w:r>
      <w:proofErr w:type="spellEnd"/>
      <w:r>
        <w:t xml:space="preserve"> activities were</w:t>
      </w:r>
      <w:r>
        <w:rPr>
          <w:spacing w:val="-4"/>
        </w:rPr>
        <w:t xml:space="preserve"> </w:t>
      </w:r>
      <w:r>
        <w:t>efficiently</w:t>
      </w:r>
      <w:r>
        <w:rPr>
          <w:spacing w:val="-3"/>
        </w:rPr>
        <w:t xml:space="preserve"> </w:t>
      </w:r>
      <w:r>
        <w:t>conducted.</w:t>
      </w:r>
      <w:r>
        <w:rPr>
          <w:spacing w:val="-3"/>
        </w:rPr>
        <w:t xml:space="preserve"> </w:t>
      </w:r>
      <w:r>
        <w:t>According</w:t>
      </w:r>
      <w:r>
        <w:rPr>
          <w:spacing w:val="-4"/>
        </w:rPr>
        <w:t xml:space="preserve"> </w:t>
      </w:r>
      <w:r>
        <w:t>to</w:t>
      </w:r>
      <w:r>
        <w:rPr>
          <w:spacing w:val="-2"/>
        </w:rPr>
        <w:t xml:space="preserve"> </w:t>
      </w:r>
      <w:r>
        <w:t>the</w:t>
      </w:r>
      <w:r>
        <w:rPr>
          <w:spacing w:val="-4"/>
        </w:rPr>
        <w:t xml:space="preserve"> </w:t>
      </w:r>
      <w:r>
        <w:t>management</w:t>
      </w:r>
      <w:r>
        <w:rPr>
          <w:spacing w:val="-3"/>
        </w:rPr>
        <w:t xml:space="preserve"> </w:t>
      </w:r>
      <w:r>
        <w:t>of</w:t>
      </w:r>
      <w:r>
        <w:rPr>
          <w:spacing w:val="-3"/>
        </w:rPr>
        <w:t xml:space="preserve"> </w:t>
      </w:r>
      <w:r>
        <w:t>the</w:t>
      </w:r>
      <w:r>
        <w:rPr>
          <w:spacing w:val="-3"/>
        </w:rPr>
        <w:t xml:space="preserve"> </w:t>
      </w:r>
      <w:r>
        <w:t>Ministry</w:t>
      </w:r>
      <w:r>
        <w:rPr>
          <w:spacing w:val="-4"/>
        </w:rPr>
        <w:t xml:space="preserve"> </w:t>
      </w:r>
      <w:r>
        <w:t>of</w:t>
      </w:r>
      <w:r>
        <w:rPr>
          <w:spacing w:val="-5"/>
        </w:rPr>
        <w:t xml:space="preserve"> </w:t>
      </w:r>
      <w:r>
        <w:t>Trade</w:t>
      </w:r>
      <w:r>
        <w:rPr>
          <w:spacing w:val="-4"/>
        </w:rPr>
        <w:t xml:space="preserve"> </w:t>
      </w:r>
      <w:r>
        <w:t>and</w:t>
      </w:r>
      <w:r>
        <w:rPr>
          <w:spacing w:val="-5"/>
        </w:rPr>
        <w:t xml:space="preserve"> </w:t>
      </w:r>
      <w:r>
        <w:t>Economic</w:t>
      </w:r>
      <w:r>
        <w:rPr>
          <w:spacing w:val="-3"/>
        </w:rPr>
        <w:t xml:space="preserve"> </w:t>
      </w:r>
      <w:r>
        <w:t>Development (Tonga), they highly appreciated the periodic and timely meetings that the UNCDF country lead (as PDEP) undertook</w:t>
      </w:r>
      <w:r>
        <w:rPr>
          <w:spacing w:val="-6"/>
        </w:rPr>
        <w:t xml:space="preserve"> </w:t>
      </w:r>
      <w:r>
        <w:t>with</w:t>
      </w:r>
      <w:r>
        <w:rPr>
          <w:spacing w:val="-6"/>
        </w:rPr>
        <w:t xml:space="preserve"> </w:t>
      </w:r>
      <w:r>
        <w:t>the</w:t>
      </w:r>
      <w:r>
        <w:rPr>
          <w:spacing w:val="-8"/>
        </w:rPr>
        <w:t xml:space="preserve"> </w:t>
      </w:r>
      <w:r>
        <w:t>Ministry</w:t>
      </w:r>
      <w:r>
        <w:rPr>
          <w:spacing w:val="-5"/>
        </w:rPr>
        <w:t xml:space="preserve"> </w:t>
      </w:r>
      <w:r>
        <w:t>to</w:t>
      </w:r>
      <w:r>
        <w:rPr>
          <w:spacing w:val="-7"/>
        </w:rPr>
        <w:t xml:space="preserve"> </w:t>
      </w:r>
      <w:r>
        <w:t>discuss</w:t>
      </w:r>
      <w:r>
        <w:rPr>
          <w:spacing w:val="-6"/>
        </w:rPr>
        <w:t xml:space="preserve"> </w:t>
      </w:r>
      <w:r>
        <w:t>and</w:t>
      </w:r>
      <w:r>
        <w:rPr>
          <w:spacing w:val="-6"/>
        </w:rPr>
        <w:t xml:space="preserve"> </w:t>
      </w:r>
      <w:r>
        <w:t>update</w:t>
      </w:r>
      <w:r>
        <w:rPr>
          <w:spacing w:val="-8"/>
        </w:rPr>
        <w:t xml:space="preserve"> </w:t>
      </w:r>
      <w:r>
        <w:t>the</w:t>
      </w:r>
      <w:r>
        <w:rPr>
          <w:spacing w:val="-8"/>
        </w:rPr>
        <w:t xml:space="preserve"> </w:t>
      </w:r>
      <w:r>
        <w:t>Inclusive</w:t>
      </w:r>
      <w:r>
        <w:rPr>
          <w:spacing w:val="-8"/>
        </w:rPr>
        <w:t xml:space="preserve"> </w:t>
      </w:r>
      <w:r>
        <w:t>Digital</w:t>
      </w:r>
      <w:r>
        <w:rPr>
          <w:spacing w:val="-7"/>
        </w:rPr>
        <w:t xml:space="preserve"> </w:t>
      </w:r>
      <w:r>
        <w:t>Economy</w:t>
      </w:r>
      <w:r>
        <w:rPr>
          <w:spacing w:val="-6"/>
        </w:rPr>
        <w:t xml:space="preserve"> </w:t>
      </w:r>
      <w:r>
        <w:t>Scorecard</w:t>
      </w:r>
      <w:r>
        <w:rPr>
          <w:spacing w:val="-6"/>
        </w:rPr>
        <w:t xml:space="preserve"> </w:t>
      </w:r>
      <w:r>
        <w:t>(IDES)</w:t>
      </w:r>
      <w:r>
        <w:rPr>
          <w:spacing w:val="-5"/>
        </w:rPr>
        <w:t xml:space="preserve"> </w:t>
      </w:r>
      <w:r>
        <w:t>for</w:t>
      </w:r>
      <w:r>
        <w:rPr>
          <w:spacing w:val="-7"/>
        </w:rPr>
        <w:t xml:space="preserve"> </w:t>
      </w:r>
      <w:r>
        <w:t>Tonga</w:t>
      </w:r>
      <w:r>
        <w:rPr>
          <w:spacing w:val="-6"/>
        </w:rPr>
        <w:t xml:space="preserve"> </w:t>
      </w:r>
      <w:r>
        <w:t>and activities under</w:t>
      </w:r>
      <w:r>
        <w:rPr>
          <w:spacing w:val="-1"/>
        </w:rPr>
        <w:t xml:space="preserve"> </w:t>
      </w:r>
      <w:r>
        <w:t>the</w:t>
      </w:r>
      <w:r>
        <w:rPr>
          <w:spacing w:val="-1"/>
        </w:rPr>
        <w:t xml:space="preserve"> </w:t>
      </w:r>
      <w:r>
        <w:t xml:space="preserve">project. </w:t>
      </w:r>
      <w:r>
        <w:rPr>
          <w:i/>
        </w:rPr>
        <w:t>However, some stakeholders</w:t>
      </w:r>
      <w:r>
        <w:rPr>
          <w:i/>
          <w:spacing w:val="-1"/>
        </w:rPr>
        <w:t xml:space="preserve"> </w:t>
      </w:r>
      <w:r>
        <w:rPr>
          <w:i/>
        </w:rPr>
        <w:t xml:space="preserve">and </w:t>
      </w:r>
      <w:proofErr w:type="spellStart"/>
      <w:r>
        <w:rPr>
          <w:i/>
        </w:rPr>
        <w:t>programme</w:t>
      </w:r>
      <w:proofErr w:type="spellEnd"/>
      <w:r>
        <w:rPr>
          <w:i/>
        </w:rPr>
        <w:t xml:space="preserve"> staff</w:t>
      </w:r>
      <w:r>
        <w:rPr>
          <w:i/>
          <w:spacing w:val="-1"/>
        </w:rPr>
        <w:t xml:space="preserve"> </w:t>
      </w:r>
      <w:r>
        <w:rPr>
          <w:i/>
        </w:rPr>
        <w:t>acknowledged that some of</w:t>
      </w:r>
      <w:r>
        <w:rPr>
          <w:i/>
          <w:spacing w:val="-1"/>
        </w:rPr>
        <w:t xml:space="preserve"> </w:t>
      </w:r>
      <w:r>
        <w:rPr>
          <w:i/>
        </w:rPr>
        <w:t>the contractual processes are time-consuming and cumbersome</w:t>
      </w:r>
      <w:r>
        <w:t>; irrespective of grant size, the PBA process often takes, on average, four months from partner selection (approval by IC) to contracting. Similarly, funder disbursement</w:t>
      </w:r>
      <w:r>
        <w:rPr>
          <w:spacing w:val="-11"/>
        </w:rPr>
        <w:t xml:space="preserve"> </w:t>
      </w:r>
      <w:r>
        <w:t>and</w:t>
      </w:r>
      <w:r>
        <w:rPr>
          <w:spacing w:val="-12"/>
        </w:rPr>
        <w:t xml:space="preserve"> </w:t>
      </w:r>
      <w:r>
        <w:t>milestone</w:t>
      </w:r>
      <w:r>
        <w:rPr>
          <w:spacing w:val="-11"/>
        </w:rPr>
        <w:t xml:space="preserve"> </w:t>
      </w:r>
      <w:r>
        <w:t>payment</w:t>
      </w:r>
      <w:r>
        <w:rPr>
          <w:spacing w:val="-10"/>
        </w:rPr>
        <w:t xml:space="preserve"> </w:t>
      </w:r>
      <w:r>
        <w:t>were</w:t>
      </w:r>
      <w:r>
        <w:rPr>
          <w:spacing w:val="-12"/>
        </w:rPr>
        <w:t xml:space="preserve"> </w:t>
      </w:r>
      <w:r>
        <w:t>delayed</w:t>
      </w:r>
      <w:r>
        <w:rPr>
          <w:spacing w:val="-10"/>
        </w:rPr>
        <w:t xml:space="preserve"> </w:t>
      </w:r>
      <w:r>
        <w:t>in</w:t>
      </w:r>
      <w:r>
        <w:rPr>
          <w:spacing w:val="-11"/>
        </w:rPr>
        <w:t xml:space="preserve"> </w:t>
      </w:r>
      <w:r>
        <w:t>a</w:t>
      </w:r>
      <w:r>
        <w:rPr>
          <w:spacing w:val="-11"/>
        </w:rPr>
        <w:t xml:space="preserve"> </w:t>
      </w:r>
      <w:r>
        <w:t>few</w:t>
      </w:r>
      <w:r>
        <w:rPr>
          <w:spacing w:val="-12"/>
        </w:rPr>
        <w:t xml:space="preserve"> </w:t>
      </w:r>
      <w:r>
        <w:t>cases,</w:t>
      </w:r>
      <w:r>
        <w:rPr>
          <w:spacing w:val="-10"/>
        </w:rPr>
        <w:t xml:space="preserve"> </w:t>
      </w:r>
      <w:r>
        <w:t>such</w:t>
      </w:r>
      <w:r>
        <w:rPr>
          <w:spacing w:val="-11"/>
        </w:rPr>
        <w:t xml:space="preserve"> </w:t>
      </w:r>
      <w:r>
        <w:t>as</w:t>
      </w:r>
      <w:r>
        <w:rPr>
          <w:spacing w:val="-10"/>
        </w:rPr>
        <w:t xml:space="preserve"> </w:t>
      </w:r>
      <w:r>
        <w:t>with</w:t>
      </w:r>
      <w:r>
        <w:rPr>
          <w:spacing w:val="-12"/>
        </w:rPr>
        <w:t xml:space="preserve"> </w:t>
      </w:r>
      <w:r>
        <w:t>Tonga</w:t>
      </w:r>
      <w:r>
        <w:rPr>
          <w:spacing w:val="-10"/>
        </w:rPr>
        <w:t xml:space="preserve"> </w:t>
      </w:r>
      <w:r>
        <w:t>Development</w:t>
      </w:r>
      <w:r>
        <w:rPr>
          <w:spacing w:val="-11"/>
        </w:rPr>
        <w:t xml:space="preserve"> </w:t>
      </w:r>
      <w:r>
        <w:t>Bank.</w:t>
      </w:r>
      <w:r>
        <w:rPr>
          <w:spacing w:val="-6"/>
        </w:rPr>
        <w:t xml:space="preserve"> </w:t>
      </w:r>
      <w:r>
        <w:t>Thus, there may be scope for further streamlining the contracting process, including improving communication (see footnote 9 under Finding 1 of Relevance).</w:t>
      </w:r>
    </w:p>
    <w:p w14:paraId="0B3C8033" w14:textId="77777777" w:rsidR="00B33FB0" w:rsidRDefault="00B33FB0" w:rsidP="00C764D6">
      <w:pPr>
        <w:pStyle w:val="BodyText"/>
        <w:spacing w:before="7"/>
        <w:rPr>
          <w:sz w:val="16"/>
        </w:rPr>
      </w:pPr>
    </w:p>
    <w:p w14:paraId="2B0EE545" w14:textId="01DDDDD8" w:rsidR="00B33FB0" w:rsidRDefault="00414CB9" w:rsidP="00C764D6">
      <w:pPr>
        <w:pStyle w:val="BodyText"/>
        <w:spacing w:before="1" w:line="276" w:lineRule="auto"/>
        <w:ind w:left="1360" w:right="1437"/>
        <w:rPr>
          <w:spacing w:val="-2"/>
        </w:rPr>
      </w:pPr>
      <w:r>
        <w:t>Based</w:t>
      </w:r>
      <w:r>
        <w:rPr>
          <w:spacing w:val="-1"/>
        </w:rPr>
        <w:t xml:space="preserve"> </w:t>
      </w:r>
      <w:r>
        <w:t>on</w:t>
      </w:r>
      <w:r>
        <w:rPr>
          <w:spacing w:val="-2"/>
        </w:rPr>
        <w:t xml:space="preserve"> </w:t>
      </w:r>
      <w:r>
        <w:t>the</w:t>
      </w:r>
      <w:r>
        <w:rPr>
          <w:spacing w:val="-2"/>
        </w:rPr>
        <w:t xml:space="preserve"> </w:t>
      </w:r>
      <w:r>
        <w:t>analysis</w:t>
      </w:r>
      <w:r>
        <w:rPr>
          <w:spacing w:val="-1"/>
        </w:rPr>
        <w:t xml:space="preserve"> </w:t>
      </w:r>
      <w:r>
        <w:t>of</w:t>
      </w:r>
      <w:r>
        <w:rPr>
          <w:spacing w:val="-3"/>
        </w:rPr>
        <w:t xml:space="preserve"> </w:t>
      </w:r>
      <w:r>
        <w:t>financial</w:t>
      </w:r>
      <w:r>
        <w:rPr>
          <w:spacing w:val="-2"/>
        </w:rPr>
        <w:t xml:space="preserve"> </w:t>
      </w:r>
      <w:r>
        <w:t>data</w:t>
      </w:r>
      <w:r>
        <w:rPr>
          <w:spacing w:val="-1"/>
        </w:rPr>
        <w:t xml:space="preserve"> </w:t>
      </w:r>
      <w:r>
        <w:t>as</w:t>
      </w:r>
      <w:r>
        <w:rPr>
          <w:spacing w:val="-1"/>
        </w:rPr>
        <w:t xml:space="preserve"> </w:t>
      </w:r>
      <w:r>
        <w:t>of September</w:t>
      </w:r>
      <w:r>
        <w:rPr>
          <w:spacing w:val="-1"/>
        </w:rPr>
        <w:t xml:space="preserve"> </w:t>
      </w:r>
      <w:r>
        <w:t>2022,</w:t>
      </w:r>
      <w:r>
        <w:rPr>
          <w:spacing w:val="-1"/>
        </w:rPr>
        <w:t xml:space="preserve"> </w:t>
      </w:r>
      <w:r>
        <w:t>the</w:t>
      </w:r>
      <w:r>
        <w:rPr>
          <w:spacing w:val="-2"/>
        </w:rPr>
        <w:t xml:space="preserve"> </w:t>
      </w:r>
      <w:r>
        <w:t>program</w:t>
      </w:r>
      <w:r>
        <w:rPr>
          <w:spacing w:val="-2"/>
        </w:rPr>
        <w:t xml:space="preserve"> </w:t>
      </w:r>
      <w:r>
        <w:t>has</w:t>
      </w:r>
      <w:r>
        <w:rPr>
          <w:spacing w:val="-1"/>
        </w:rPr>
        <w:t xml:space="preserve"> </w:t>
      </w:r>
      <w:r>
        <w:t>already</w:t>
      </w:r>
      <w:r>
        <w:rPr>
          <w:spacing w:val="-1"/>
        </w:rPr>
        <w:t xml:space="preserve"> </w:t>
      </w:r>
      <w:r>
        <w:t>spent</w:t>
      </w:r>
      <w:r>
        <w:rPr>
          <w:spacing w:val="-2"/>
        </w:rPr>
        <w:t xml:space="preserve"> </w:t>
      </w:r>
      <w:r>
        <w:t>88%</w:t>
      </w:r>
      <w:r>
        <w:rPr>
          <w:spacing w:val="-2"/>
        </w:rPr>
        <w:t xml:space="preserve"> </w:t>
      </w:r>
      <w:r>
        <w:t>of</w:t>
      </w:r>
      <w:r>
        <w:rPr>
          <w:spacing w:val="-3"/>
        </w:rPr>
        <w:t xml:space="preserve"> </w:t>
      </w:r>
      <w:r>
        <w:t>its</w:t>
      </w:r>
      <w:r>
        <w:rPr>
          <w:spacing w:val="-1"/>
        </w:rPr>
        <w:t xml:space="preserve"> </w:t>
      </w:r>
      <w:r>
        <w:t xml:space="preserve">allotted budget for the inception phase. The following table shows the budget versus spending across the three </w:t>
      </w:r>
      <w:r>
        <w:rPr>
          <w:spacing w:val="-2"/>
        </w:rPr>
        <w:t>implementers.</w:t>
      </w:r>
    </w:p>
    <w:p w14:paraId="3794649C" w14:textId="4D7CF4C8" w:rsidR="0067591A" w:rsidRPr="0067591A" w:rsidRDefault="0067591A" w:rsidP="0067591A">
      <w:pPr>
        <w:pStyle w:val="Heading4"/>
        <w:ind w:left="3563" w:right="3638"/>
        <w:rPr>
          <w:color w:val="000099"/>
          <w:spacing w:val="-2"/>
        </w:rPr>
      </w:pPr>
      <w:r>
        <w:rPr>
          <w:color w:val="000099"/>
        </w:rPr>
        <w:t>Table</w:t>
      </w:r>
      <w:r>
        <w:rPr>
          <w:color w:val="000099"/>
          <w:spacing w:val="-2"/>
        </w:rPr>
        <w:t xml:space="preserve"> </w:t>
      </w:r>
      <w:r>
        <w:rPr>
          <w:color w:val="000099"/>
        </w:rPr>
        <w:t>2:</w:t>
      </w:r>
      <w:r>
        <w:rPr>
          <w:color w:val="000099"/>
          <w:spacing w:val="-1"/>
        </w:rPr>
        <w:t xml:space="preserve"> </w:t>
      </w:r>
      <w:r>
        <w:rPr>
          <w:color w:val="000099"/>
        </w:rPr>
        <w:t>Spending</w:t>
      </w:r>
      <w:r>
        <w:rPr>
          <w:color w:val="000099"/>
          <w:spacing w:val="-4"/>
        </w:rPr>
        <w:t xml:space="preserve"> </w:t>
      </w:r>
      <w:r>
        <w:rPr>
          <w:color w:val="000099"/>
        </w:rPr>
        <w:t>by</w:t>
      </w:r>
      <w:r>
        <w:rPr>
          <w:color w:val="000099"/>
          <w:spacing w:val="-2"/>
        </w:rPr>
        <w:t xml:space="preserve"> Implementers</w:t>
      </w:r>
      <w:r>
        <w:rPr>
          <w:color w:val="000099"/>
          <w:spacing w:val="-2"/>
        </w:rPr>
        <w:br/>
      </w:r>
    </w:p>
    <w:tbl>
      <w:tblPr>
        <w:tblStyle w:val="TableGrid"/>
        <w:tblW w:w="0" w:type="auto"/>
        <w:tblInd w:w="1360" w:type="dxa"/>
        <w:tblLook w:val="04A0" w:firstRow="1" w:lastRow="0" w:firstColumn="1" w:lastColumn="0" w:noHBand="0" w:noVBand="1"/>
      </w:tblPr>
      <w:tblGrid>
        <w:gridCol w:w="2538"/>
        <w:gridCol w:w="2679"/>
        <w:gridCol w:w="2677"/>
        <w:gridCol w:w="2539"/>
      </w:tblGrid>
      <w:tr w:rsidR="0067591A" w14:paraId="3A9FCE30" w14:textId="77777777" w:rsidTr="0067591A">
        <w:trPr>
          <w:trHeight w:val="303"/>
        </w:trPr>
        <w:tc>
          <w:tcPr>
            <w:tcW w:w="2538" w:type="dxa"/>
          </w:tcPr>
          <w:p w14:paraId="400E71B0" w14:textId="77777777" w:rsidR="0067591A" w:rsidRDefault="0067591A" w:rsidP="00C764D6">
            <w:pPr>
              <w:pStyle w:val="BodyText"/>
              <w:spacing w:before="1" w:line="276" w:lineRule="auto"/>
              <w:ind w:right="1437"/>
            </w:pPr>
          </w:p>
        </w:tc>
        <w:tc>
          <w:tcPr>
            <w:tcW w:w="2538" w:type="dxa"/>
          </w:tcPr>
          <w:p w14:paraId="052C4415" w14:textId="521E2079" w:rsidR="0067591A" w:rsidRDefault="0067591A" w:rsidP="00C764D6">
            <w:pPr>
              <w:pStyle w:val="BodyText"/>
              <w:spacing w:before="1" w:line="276" w:lineRule="auto"/>
              <w:ind w:right="1437"/>
            </w:pPr>
            <w:r>
              <w:t>Budget</w:t>
            </w:r>
          </w:p>
        </w:tc>
        <w:tc>
          <w:tcPr>
            <w:tcW w:w="2640" w:type="dxa"/>
          </w:tcPr>
          <w:p w14:paraId="0E3C96A0" w14:textId="6BF0E4BE" w:rsidR="0067591A" w:rsidRDefault="0067591A" w:rsidP="00C764D6">
            <w:pPr>
              <w:pStyle w:val="BodyText"/>
              <w:spacing w:before="1" w:line="276" w:lineRule="auto"/>
              <w:ind w:right="1437"/>
            </w:pPr>
            <w:r>
              <w:t>Expenditure</w:t>
            </w:r>
          </w:p>
        </w:tc>
        <w:tc>
          <w:tcPr>
            <w:tcW w:w="2539" w:type="dxa"/>
          </w:tcPr>
          <w:p w14:paraId="456B260E" w14:textId="3490251F" w:rsidR="0067591A" w:rsidRDefault="0067591A" w:rsidP="00C764D6">
            <w:pPr>
              <w:pStyle w:val="BodyText"/>
              <w:spacing w:before="1" w:line="276" w:lineRule="auto"/>
              <w:ind w:right="1437"/>
            </w:pPr>
            <w:r>
              <w:t>% Delivery</w:t>
            </w:r>
          </w:p>
        </w:tc>
      </w:tr>
      <w:tr w:rsidR="0067591A" w14:paraId="51B9DEDB" w14:textId="77777777" w:rsidTr="0067591A">
        <w:trPr>
          <w:trHeight w:val="303"/>
        </w:trPr>
        <w:tc>
          <w:tcPr>
            <w:tcW w:w="2538" w:type="dxa"/>
          </w:tcPr>
          <w:p w14:paraId="1FB5DEE2" w14:textId="5C514410" w:rsidR="0067591A" w:rsidRDefault="0067591A" w:rsidP="0067591A">
            <w:pPr>
              <w:pStyle w:val="BodyText"/>
              <w:spacing w:before="1" w:line="276" w:lineRule="auto"/>
              <w:ind w:right="1437"/>
            </w:pPr>
            <w:r>
              <w:t>UNCDF</w:t>
            </w:r>
          </w:p>
        </w:tc>
        <w:tc>
          <w:tcPr>
            <w:tcW w:w="2538" w:type="dxa"/>
          </w:tcPr>
          <w:p w14:paraId="1F34369B" w14:textId="71EE379F" w:rsidR="0067591A" w:rsidRDefault="0067591A" w:rsidP="0067591A">
            <w:pPr>
              <w:pStyle w:val="BodyText"/>
              <w:spacing w:before="1" w:line="276" w:lineRule="auto"/>
              <w:ind w:right="1437"/>
            </w:pPr>
            <w:r>
              <w:rPr>
                <w:sz w:val="18"/>
              </w:rPr>
              <w:t>$</w:t>
            </w:r>
            <w:r>
              <w:rPr>
                <w:sz w:val="18"/>
              </w:rPr>
              <w:t>2</w:t>
            </w:r>
            <w:r>
              <w:rPr>
                <w:spacing w:val="-2"/>
                <w:sz w:val="18"/>
              </w:rPr>
              <w:t>,500,000.00</w:t>
            </w:r>
          </w:p>
        </w:tc>
        <w:tc>
          <w:tcPr>
            <w:tcW w:w="2640" w:type="dxa"/>
          </w:tcPr>
          <w:p w14:paraId="311F9C1F" w14:textId="664E9476" w:rsidR="0067591A" w:rsidRDefault="0067591A" w:rsidP="0067591A">
            <w:pPr>
              <w:pStyle w:val="BodyText"/>
              <w:spacing w:before="1" w:line="276" w:lineRule="auto"/>
              <w:ind w:right="1437"/>
            </w:pPr>
            <w:r>
              <w:rPr>
                <w:sz w:val="18"/>
              </w:rPr>
              <w:t>$</w:t>
            </w:r>
            <w:r>
              <w:rPr>
                <w:spacing w:val="-2"/>
                <w:sz w:val="18"/>
              </w:rPr>
              <w:t>2,738,378.64</w:t>
            </w:r>
          </w:p>
        </w:tc>
        <w:tc>
          <w:tcPr>
            <w:tcW w:w="2539" w:type="dxa"/>
          </w:tcPr>
          <w:p w14:paraId="24B51380" w14:textId="65824279" w:rsidR="0067591A" w:rsidRDefault="0067591A" w:rsidP="0067591A">
            <w:pPr>
              <w:pStyle w:val="BodyText"/>
              <w:spacing w:before="1" w:line="276" w:lineRule="auto"/>
              <w:ind w:right="1437"/>
            </w:pPr>
            <w:r>
              <w:rPr>
                <w:spacing w:val="-4"/>
                <w:sz w:val="18"/>
              </w:rPr>
              <w:t>110%</w:t>
            </w:r>
          </w:p>
        </w:tc>
      </w:tr>
      <w:tr w:rsidR="0067591A" w14:paraId="1E82ED22" w14:textId="77777777" w:rsidTr="0067591A">
        <w:trPr>
          <w:trHeight w:val="314"/>
        </w:trPr>
        <w:tc>
          <w:tcPr>
            <w:tcW w:w="2538" w:type="dxa"/>
          </w:tcPr>
          <w:p w14:paraId="62A74ABA" w14:textId="53334FDE" w:rsidR="0067591A" w:rsidRDefault="0067591A" w:rsidP="0067591A">
            <w:pPr>
              <w:pStyle w:val="BodyText"/>
              <w:spacing w:before="1" w:line="276" w:lineRule="auto"/>
              <w:ind w:right="1437"/>
            </w:pPr>
            <w:r>
              <w:t>UNCTAD</w:t>
            </w:r>
          </w:p>
        </w:tc>
        <w:tc>
          <w:tcPr>
            <w:tcW w:w="2538" w:type="dxa"/>
          </w:tcPr>
          <w:p w14:paraId="46EAB33D" w14:textId="5AD8D3E8" w:rsidR="0067591A" w:rsidRDefault="0067591A" w:rsidP="0067591A">
            <w:pPr>
              <w:pStyle w:val="BodyText"/>
              <w:spacing w:before="1" w:line="276" w:lineRule="auto"/>
              <w:ind w:right="1437"/>
            </w:pPr>
            <w:r>
              <w:rPr>
                <w:sz w:val="18"/>
              </w:rPr>
              <w:t>$</w:t>
            </w:r>
            <w:r>
              <w:rPr>
                <w:spacing w:val="-2"/>
                <w:sz w:val="18"/>
              </w:rPr>
              <w:t>1,300,000.00</w:t>
            </w:r>
          </w:p>
        </w:tc>
        <w:tc>
          <w:tcPr>
            <w:tcW w:w="2640" w:type="dxa"/>
          </w:tcPr>
          <w:p w14:paraId="34EAF3B1" w14:textId="2B71DBFD" w:rsidR="0067591A" w:rsidRDefault="0067591A" w:rsidP="0067591A">
            <w:pPr>
              <w:pStyle w:val="BodyText"/>
              <w:spacing w:before="1" w:line="276" w:lineRule="auto"/>
              <w:ind w:right="1437"/>
            </w:pPr>
            <w:r>
              <w:rPr>
                <w:sz w:val="18"/>
              </w:rPr>
              <w:t xml:space="preserve">$ </w:t>
            </w:r>
            <w:r>
              <w:rPr>
                <w:spacing w:val="-2"/>
                <w:sz w:val="18"/>
              </w:rPr>
              <w:t>877,662.29</w:t>
            </w:r>
          </w:p>
        </w:tc>
        <w:tc>
          <w:tcPr>
            <w:tcW w:w="2539" w:type="dxa"/>
          </w:tcPr>
          <w:p w14:paraId="3493A08C" w14:textId="4A11469C" w:rsidR="0067591A" w:rsidRDefault="0067591A" w:rsidP="0067591A">
            <w:pPr>
              <w:pStyle w:val="BodyText"/>
              <w:spacing w:before="1" w:line="276" w:lineRule="auto"/>
              <w:ind w:right="1437"/>
            </w:pPr>
            <w:r>
              <w:rPr>
                <w:spacing w:val="-5"/>
                <w:sz w:val="18"/>
              </w:rPr>
              <w:t>68%</w:t>
            </w:r>
          </w:p>
        </w:tc>
      </w:tr>
      <w:tr w:rsidR="0067591A" w14:paraId="7C9D8D2A" w14:textId="77777777" w:rsidTr="0067591A">
        <w:trPr>
          <w:trHeight w:val="303"/>
        </w:trPr>
        <w:tc>
          <w:tcPr>
            <w:tcW w:w="2538" w:type="dxa"/>
          </w:tcPr>
          <w:p w14:paraId="1FCFF5C3" w14:textId="09D5DD7B" w:rsidR="0067591A" w:rsidRDefault="0067591A" w:rsidP="0067591A">
            <w:pPr>
              <w:pStyle w:val="BodyText"/>
              <w:spacing w:before="1" w:line="276" w:lineRule="auto"/>
              <w:ind w:right="1437"/>
            </w:pPr>
            <w:r>
              <w:t>UNDP</w:t>
            </w:r>
          </w:p>
        </w:tc>
        <w:tc>
          <w:tcPr>
            <w:tcW w:w="2538" w:type="dxa"/>
          </w:tcPr>
          <w:p w14:paraId="08140D77" w14:textId="4B4662F1" w:rsidR="0067591A" w:rsidRDefault="0067591A" w:rsidP="0067591A">
            <w:pPr>
              <w:pStyle w:val="BodyText"/>
              <w:spacing w:before="1" w:line="276" w:lineRule="auto"/>
              <w:ind w:right="1437"/>
            </w:pPr>
            <w:r>
              <w:rPr>
                <w:sz w:val="18"/>
              </w:rPr>
              <w:t>$</w:t>
            </w:r>
            <w:r>
              <w:rPr>
                <w:spacing w:val="-2"/>
                <w:sz w:val="18"/>
              </w:rPr>
              <w:t>1,970,547.00</w:t>
            </w:r>
          </w:p>
        </w:tc>
        <w:tc>
          <w:tcPr>
            <w:tcW w:w="2640" w:type="dxa"/>
          </w:tcPr>
          <w:p w14:paraId="0455369F" w14:textId="6FA255B2" w:rsidR="0067591A" w:rsidRDefault="0067591A" w:rsidP="0067591A">
            <w:pPr>
              <w:pStyle w:val="BodyText"/>
              <w:spacing w:before="1" w:line="276" w:lineRule="auto"/>
              <w:ind w:right="1437"/>
            </w:pPr>
            <w:r>
              <w:rPr>
                <w:sz w:val="18"/>
              </w:rPr>
              <w:t>$</w:t>
            </w:r>
            <w:r>
              <w:rPr>
                <w:spacing w:val="-2"/>
                <w:sz w:val="18"/>
              </w:rPr>
              <w:t>1,455,302.32</w:t>
            </w:r>
          </w:p>
        </w:tc>
        <w:tc>
          <w:tcPr>
            <w:tcW w:w="2539" w:type="dxa"/>
          </w:tcPr>
          <w:p w14:paraId="541D2191" w14:textId="6F1F1880" w:rsidR="0067591A" w:rsidRDefault="0067591A" w:rsidP="0067591A">
            <w:pPr>
              <w:pStyle w:val="BodyText"/>
              <w:spacing w:before="1" w:line="276" w:lineRule="auto"/>
              <w:ind w:right="1437"/>
            </w:pPr>
            <w:r>
              <w:rPr>
                <w:spacing w:val="-5"/>
                <w:sz w:val="18"/>
              </w:rPr>
              <w:t>74%</w:t>
            </w:r>
          </w:p>
        </w:tc>
      </w:tr>
    </w:tbl>
    <w:p w14:paraId="4B8E9515" w14:textId="77777777" w:rsidR="0067591A" w:rsidRDefault="0067591A" w:rsidP="00C764D6">
      <w:pPr>
        <w:pStyle w:val="BodyText"/>
        <w:spacing w:before="1" w:line="276" w:lineRule="auto"/>
        <w:ind w:left="1360" w:right="1437"/>
      </w:pPr>
    </w:p>
    <w:p w14:paraId="332F1CF0" w14:textId="77777777" w:rsidR="00B33FB0" w:rsidRDefault="00414CB9" w:rsidP="00C764D6">
      <w:pPr>
        <w:pStyle w:val="BodyText"/>
        <w:spacing w:before="1" w:line="273" w:lineRule="auto"/>
        <w:ind w:left="1360" w:right="1445"/>
      </w:pPr>
      <w:r>
        <w:t>Two areas where all implementers need to catch up are the areas of Policy and Regulation and MEALs and Communication.</w:t>
      </w:r>
      <w:r>
        <w:rPr>
          <w:spacing w:val="40"/>
        </w:rPr>
        <w:t xml:space="preserve"> </w:t>
      </w:r>
      <w:r>
        <w:t>This is reflected in the budget spending across the various workstream.</w:t>
      </w:r>
    </w:p>
    <w:p w14:paraId="3175F54F" w14:textId="77777777" w:rsidR="00B33FB0" w:rsidRDefault="00B33FB0" w:rsidP="00C764D6">
      <w:pPr>
        <w:spacing w:line="273" w:lineRule="auto"/>
        <w:sectPr w:rsidR="00B33FB0">
          <w:pgSz w:w="11910" w:h="16840"/>
          <w:pgMar w:top="1400" w:right="0" w:bottom="1200" w:left="80" w:header="0" w:footer="1012" w:gutter="0"/>
          <w:cols w:space="720"/>
        </w:sectPr>
      </w:pPr>
    </w:p>
    <w:p w14:paraId="1550B48A" w14:textId="77777777" w:rsidR="00B33FB0" w:rsidRDefault="00414CB9" w:rsidP="00C764D6">
      <w:pPr>
        <w:pStyle w:val="Heading4"/>
        <w:spacing w:before="41"/>
        <w:ind w:left="3560" w:right="3640"/>
      </w:pPr>
      <w:r>
        <w:rPr>
          <w:color w:val="000099"/>
        </w:rPr>
        <w:lastRenderedPageBreak/>
        <w:t>Table</w:t>
      </w:r>
      <w:r>
        <w:rPr>
          <w:color w:val="000099"/>
          <w:spacing w:val="-2"/>
        </w:rPr>
        <w:t xml:space="preserve"> </w:t>
      </w:r>
      <w:r>
        <w:rPr>
          <w:color w:val="000099"/>
        </w:rPr>
        <w:t>3:</w:t>
      </w:r>
      <w:r>
        <w:rPr>
          <w:color w:val="000099"/>
          <w:spacing w:val="-1"/>
        </w:rPr>
        <w:t xml:space="preserve"> </w:t>
      </w:r>
      <w:r>
        <w:rPr>
          <w:color w:val="000099"/>
        </w:rPr>
        <w:t>Spending</w:t>
      </w:r>
      <w:r>
        <w:rPr>
          <w:color w:val="000099"/>
          <w:spacing w:val="-4"/>
        </w:rPr>
        <w:t xml:space="preserve"> </w:t>
      </w:r>
      <w:r>
        <w:rPr>
          <w:color w:val="000099"/>
        </w:rPr>
        <w:t>by</w:t>
      </w:r>
      <w:r>
        <w:rPr>
          <w:color w:val="000099"/>
          <w:spacing w:val="-2"/>
        </w:rPr>
        <w:t xml:space="preserve"> Workstreams</w:t>
      </w:r>
    </w:p>
    <w:p w14:paraId="542AC7A1" w14:textId="77777777" w:rsidR="00B33FB0" w:rsidRDefault="00B33FB0" w:rsidP="00C764D6">
      <w:pPr>
        <w:pStyle w:val="BodyText"/>
        <w:spacing w:before="5" w:after="1"/>
        <w:rPr>
          <w:b/>
          <w:sz w:val="19"/>
        </w:rPr>
      </w:pPr>
    </w:p>
    <w:tbl>
      <w:tblPr>
        <w:tblStyle w:val="TableGrid"/>
        <w:tblW w:w="7322" w:type="dxa"/>
        <w:tblInd w:w="1730" w:type="dxa"/>
        <w:tblLayout w:type="fixed"/>
        <w:tblLook w:val="04A0" w:firstRow="1" w:lastRow="0" w:firstColumn="1" w:lastColumn="0" w:noHBand="0" w:noVBand="1"/>
      </w:tblPr>
      <w:tblGrid>
        <w:gridCol w:w="2073"/>
        <w:gridCol w:w="1637"/>
        <w:gridCol w:w="1865"/>
        <w:gridCol w:w="1747"/>
      </w:tblGrid>
      <w:tr w:rsidR="00D32F4A" w:rsidRPr="00625EC7" w14:paraId="0235D825" w14:textId="77777777" w:rsidTr="00D32F4A">
        <w:trPr>
          <w:trHeight w:val="282"/>
          <w:tblHeader/>
        </w:trPr>
        <w:tc>
          <w:tcPr>
            <w:tcW w:w="2073" w:type="dxa"/>
          </w:tcPr>
          <w:p w14:paraId="45D925EE" w14:textId="77777777" w:rsidR="00D32F4A" w:rsidRPr="00625EC7" w:rsidRDefault="00D32F4A" w:rsidP="0014682E">
            <w:pPr>
              <w:rPr>
                <w:rFonts w:asciiTheme="majorHAnsi" w:hAnsiTheme="majorHAnsi" w:cstheme="majorHAnsi"/>
              </w:rPr>
            </w:pPr>
            <w:r>
              <w:rPr>
                <w:b/>
                <w:spacing w:val="-2"/>
                <w:sz w:val="18"/>
              </w:rPr>
              <w:t>Workstream</w:t>
            </w:r>
          </w:p>
        </w:tc>
        <w:tc>
          <w:tcPr>
            <w:tcW w:w="1637" w:type="dxa"/>
          </w:tcPr>
          <w:p w14:paraId="36910243" w14:textId="77777777" w:rsidR="00D32F4A" w:rsidRPr="00625EC7" w:rsidRDefault="00D32F4A" w:rsidP="0014682E">
            <w:pPr>
              <w:rPr>
                <w:rFonts w:asciiTheme="majorHAnsi" w:hAnsiTheme="majorHAnsi" w:cstheme="majorHAnsi"/>
              </w:rPr>
            </w:pPr>
            <w:r>
              <w:rPr>
                <w:b/>
                <w:i/>
                <w:sz w:val="18"/>
              </w:rPr>
              <w:t>Total</w:t>
            </w:r>
            <w:r>
              <w:rPr>
                <w:b/>
                <w:i/>
                <w:spacing w:val="-3"/>
                <w:sz w:val="18"/>
              </w:rPr>
              <w:t xml:space="preserve"> </w:t>
            </w:r>
            <w:r>
              <w:rPr>
                <w:b/>
                <w:i/>
                <w:spacing w:val="-2"/>
                <w:sz w:val="18"/>
              </w:rPr>
              <w:t>Budget</w:t>
            </w:r>
          </w:p>
        </w:tc>
        <w:tc>
          <w:tcPr>
            <w:tcW w:w="1865" w:type="dxa"/>
          </w:tcPr>
          <w:p w14:paraId="7410A645" w14:textId="77777777" w:rsidR="00D32F4A" w:rsidRPr="00625EC7" w:rsidRDefault="00D32F4A" w:rsidP="0014682E">
            <w:pPr>
              <w:rPr>
                <w:rFonts w:asciiTheme="majorHAnsi" w:hAnsiTheme="majorHAnsi" w:cstheme="majorHAnsi"/>
              </w:rPr>
            </w:pPr>
            <w:r>
              <w:rPr>
                <w:b/>
                <w:sz w:val="18"/>
              </w:rPr>
              <w:t>Total</w:t>
            </w:r>
            <w:r>
              <w:rPr>
                <w:b/>
                <w:spacing w:val="-5"/>
                <w:sz w:val="18"/>
              </w:rPr>
              <w:t xml:space="preserve"> </w:t>
            </w:r>
            <w:r>
              <w:rPr>
                <w:b/>
                <w:spacing w:val="-2"/>
                <w:sz w:val="18"/>
              </w:rPr>
              <w:t>Expenditure</w:t>
            </w:r>
            <w:r>
              <w:rPr>
                <w:b/>
                <w:spacing w:val="-2"/>
                <w:position w:val="5"/>
                <w:sz w:val="12"/>
              </w:rPr>
              <w:t>10</w:t>
            </w:r>
          </w:p>
        </w:tc>
        <w:tc>
          <w:tcPr>
            <w:tcW w:w="1747" w:type="dxa"/>
          </w:tcPr>
          <w:p w14:paraId="3DC78E6B" w14:textId="77777777" w:rsidR="00D32F4A" w:rsidRDefault="00D32F4A" w:rsidP="0014682E">
            <w:pPr>
              <w:pStyle w:val="TableParagraph"/>
              <w:tabs>
                <w:tab w:val="left" w:pos="472"/>
              </w:tabs>
              <w:spacing w:line="183" w:lineRule="exact"/>
              <w:ind w:left="117"/>
              <w:rPr>
                <w:b/>
                <w:sz w:val="18"/>
              </w:rPr>
            </w:pPr>
            <w:r>
              <w:rPr>
                <w:b/>
                <w:spacing w:val="-10"/>
                <w:sz w:val="18"/>
              </w:rPr>
              <w:t>%</w:t>
            </w:r>
            <w:r>
              <w:rPr>
                <w:b/>
                <w:sz w:val="18"/>
              </w:rPr>
              <w:tab/>
            </w:r>
            <w:r>
              <w:rPr>
                <w:b/>
                <w:spacing w:val="-2"/>
                <w:sz w:val="18"/>
              </w:rPr>
              <w:t>Delivery</w:t>
            </w:r>
          </w:p>
          <w:p w14:paraId="2BAF6156" w14:textId="77777777" w:rsidR="00D32F4A" w:rsidRPr="00625EC7" w:rsidRDefault="00D32F4A" w:rsidP="0014682E">
            <w:pPr>
              <w:rPr>
                <w:rFonts w:asciiTheme="majorHAnsi" w:hAnsiTheme="majorHAnsi" w:cstheme="majorHAnsi"/>
              </w:rPr>
            </w:pPr>
            <w:r>
              <w:rPr>
                <w:b/>
                <w:sz w:val="18"/>
              </w:rPr>
              <w:t>by</w:t>
            </w:r>
            <w:r>
              <w:rPr>
                <w:b/>
                <w:spacing w:val="-2"/>
                <w:sz w:val="18"/>
              </w:rPr>
              <w:t xml:space="preserve"> </w:t>
            </w:r>
            <w:r>
              <w:rPr>
                <w:b/>
                <w:sz w:val="18"/>
              </w:rPr>
              <w:t xml:space="preserve">Aug </w:t>
            </w:r>
            <w:r>
              <w:rPr>
                <w:b/>
                <w:spacing w:val="-4"/>
                <w:sz w:val="18"/>
              </w:rPr>
              <w:t>2022</w:t>
            </w:r>
          </w:p>
        </w:tc>
      </w:tr>
      <w:tr w:rsidR="00D32F4A" w:rsidRPr="00625EC7" w14:paraId="7DBE7E42" w14:textId="77777777" w:rsidTr="00D32F4A">
        <w:trPr>
          <w:trHeight w:val="160"/>
        </w:trPr>
        <w:tc>
          <w:tcPr>
            <w:tcW w:w="2073" w:type="dxa"/>
          </w:tcPr>
          <w:p w14:paraId="66B1A3E2" w14:textId="77777777" w:rsidR="00D32F4A" w:rsidRPr="00625EC7" w:rsidRDefault="00D32F4A" w:rsidP="0014682E">
            <w:pPr>
              <w:rPr>
                <w:rFonts w:asciiTheme="majorHAnsi" w:hAnsiTheme="majorHAnsi" w:cstheme="majorHAnsi"/>
              </w:rPr>
            </w:pPr>
            <w:r>
              <w:rPr>
                <w:i/>
                <w:sz w:val="18"/>
              </w:rPr>
              <w:t>1.</w:t>
            </w:r>
            <w:r>
              <w:rPr>
                <w:i/>
                <w:spacing w:val="-1"/>
                <w:sz w:val="18"/>
              </w:rPr>
              <w:t xml:space="preserve"> </w:t>
            </w:r>
            <w:r>
              <w:rPr>
                <w:i/>
                <w:sz w:val="18"/>
              </w:rPr>
              <w:t>Policy &amp;</w:t>
            </w:r>
            <w:r>
              <w:rPr>
                <w:i/>
                <w:spacing w:val="-1"/>
                <w:sz w:val="18"/>
              </w:rPr>
              <w:t xml:space="preserve"> </w:t>
            </w:r>
            <w:r>
              <w:rPr>
                <w:i/>
                <w:spacing w:val="-2"/>
                <w:sz w:val="18"/>
              </w:rPr>
              <w:t>Regulation</w:t>
            </w:r>
          </w:p>
        </w:tc>
        <w:tc>
          <w:tcPr>
            <w:tcW w:w="1637" w:type="dxa"/>
          </w:tcPr>
          <w:p w14:paraId="47E907E5" w14:textId="77777777" w:rsidR="00D32F4A" w:rsidRPr="00625EC7" w:rsidRDefault="00D32F4A" w:rsidP="0014682E">
            <w:pPr>
              <w:rPr>
                <w:rFonts w:asciiTheme="majorHAnsi" w:hAnsiTheme="majorHAnsi" w:cstheme="majorHAnsi"/>
              </w:rPr>
            </w:pPr>
            <w:r>
              <w:rPr>
                <w:i/>
                <w:spacing w:val="-2"/>
                <w:sz w:val="18"/>
              </w:rPr>
              <w:t>$1,919,166.11</w:t>
            </w:r>
          </w:p>
        </w:tc>
        <w:tc>
          <w:tcPr>
            <w:tcW w:w="1865" w:type="dxa"/>
          </w:tcPr>
          <w:p w14:paraId="51E0B129" w14:textId="77777777" w:rsidR="00D32F4A" w:rsidRPr="00625EC7" w:rsidRDefault="00D32F4A" w:rsidP="0014682E">
            <w:pPr>
              <w:rPr>
                <w:rFonts w:asciiTheme="majorHAnsi" w:hAnsiTheme="majorHAnsi" w:cstheme="majorHAnsi"/>
              </w:rPr>
            </w:pPr>
            <w:r>
              <w:rPr>
                <w:i/>
                <w:sz w:val="18"/>
              </w:rPr>
              <w:t xml:space="preserve">$ </w:t>
            </w:r>
            <w:r>
              <w:rPr>
                <w:i/>
                <w:spacing w:val="-2"/>
                <w:sz w:val="18"/>
              </w:rPr>
              <w:t>1,201,396.91</w:t>
            </w:r>
          </w:p>
        </w:tc>
        <w:tc>
          <w:tcPr>
            <w:tcW w:w="1747" w:type="dxa"/>
          </w:tcPr>
          <w:p w14:paraId="33F94AFC" w14:textId="77777777" w:rsidR="00D32F4A" w:rsidRPr="00625EC7" w:rsidRDefault="00D32F4A" w:rsidP="0014682E">
            <w:pPr>
              <w:rPr>
                <w:rFonts w:asciiTheme="majorHAnsi" w:hAnsiTheme="majorHAnsi" w:cstheme="majorHAnsi"/>
              </w:rPr>
            </w:pPr>
            <w:r w:rsidRPr="00C05B6C">
              <w:rPr>
                <w:b/>
                <w:i/>
                <w:color w:val="C00000"/>
                <w:spacing w:val="-2"/>
                <w:sz w:val="18"/>
              </w:rPr>
              <w:t>62.60%</w:t>
            </w:r>
          </w:p>
        </w:tc>
      </w:tr>
      <w:tr w:rsidR="00D32F4A" w:rsidRPr="00625EC7" w14:paraId="29DCFC44" w14:textId="77777777" w:rsidTr="00D32F4A">
        <w:trPr>
          <w:trHeight w:val="160"/>
        </w:trPr>
        <w:tc>
          <w:tcPr>
            <w:tcW w:w="2073" w:type="dxa"/>
          </w:tcPr>
          <w:p w14:paraId="0FFEAC94" w14:textId="77777777" w:rsidR="00D32F4A" w:rsidRPr="00625EC7" w:rsidRDefault="00D32F4A" w:rsidP="0014682E">
            <w:pPr>
              <w:rPr>
                <w:rFonts w:asciiTheme="majorHAnsi" w:hAnsiTheme="majorHAnsi" w:cstheme="majorHAnsi"/>
              </w:rPr>
            </w:pPr>
            <w:r>
              <w:rPr>
                <w:i/>
                <w:sz w:val="18"/>
              </w:rPr>
              <w:t>2.</w:t>
            </w:r>
            <w:r>
              <w:rPr>
                <w:i/>
                <w:spacing w:val="-2"/>
                <w:sz w:val="18"/>
              </w:rPr>
              <w:t xml:space="preserve"> </w:t>
            </w:r>
            <w:r>
              <w:rPr>
                <w:i/>
                <w:sz w:val="18"/>
              </w:rPr>
              <w:t>Digital</w:t>
            </w:r>
            <w:r>
              <w:rPr>
                <w:i/>
                <w:spacing w:val="-2"/>
                <w:sz w:val="18"/>
              </w:rPr>
              <w:t xml:space="preserve"> Payments</w:t>
            </w:r>
          </w:p>
        </w:tc>
        <w:tc>
          <w:tcPr>
            <w:tcW w:w="1637" w:type="dxa"/>
          </w:tcPr>
          <w:p w14:paraId="382F7452" w14:textId="77777777" w:rsidR="00D32F4A" w:rsidRPr="00625EC7" w:rsidRDefault="00D32F4A" w:rsidP="0014682E">
            <w:pPr>
              <w:rPr>
                <w:rFonts w:asciiTheme="majorHAnsi" w:hAnsiTheme="majorHAnsi" w:cstheme="majorHAnsi"/>
              </w:rPr>
            </w:pPr>
            <w:r>
              <w:rPr>
                <w:i/>
                <w:spacing w:val="-2"/>
                <w:sz w:val="18"/>
              </w:rPr>
              <w:t>$1,446,780.00</w:t>
            </w:r>
          </w:p>
        </w:tc>
        <w:tc>
          <w:tcPr>
            <w:tcW w:w="1865" w:type="dxa"/>
          </w:tcPr>
          <w:p w14:paraId="0F8E3D5E" w14:textId="77777777" w:rsidR="00D32F4A" w:rsidRPr="00625EC7" w:rsidRDefault="00D32F4A" w:rsidP="0014682E">
            <w:pPr>
              <w:rPr>
                <w:rFonts w:asciiTheme="majorHAnsi" w:hAnsiTheme="majorHAnsi" w:cstheme="majorHAnsi"/>
              </w:rPr>
            </w:pPr>
            <w:r>
              <w:rPr>
                <w:i/>
                <w:spacing w:val="-2"/>
                <w:sz w:val="18"/>
              </w:rPr>
              <w:t>$1,753,925.35</w:t>
            </w:r>
          </w:p>
        </w:tc>
        <w:tc>
          <w:tcPr>
            <w:tcW w:w="1747" w:type="dxa"/>
          </w:tcPr>
          <w:p w14:paraId="5ED4EEE0" w14:textId="77777777" w:rsidR="00D32F4A" w:rsidRPr="00625EC7" w:rsidRDefault="00D32F4A" w:rsidP="0014682E">
            <w:pPr>
              <w:rPr>
                <w:rFonts w:asciiTheme="majorHAnsi" w:hAnsiTheme="majorHAnsi" w:cstheme="majorHAnsi"/>
              </w:rPr>
            </w:pPr>
            <w:r>
              <w:rPr>
                <w:i/>
                <w:spacing w:val="-2"/>
                <w:sz w:val="18"/>
              </w:rPr>
              <w:t>121.23%</w:t>
            </w:r>
          </w:p>
        </w:tc>
      </w:tr>
      <w:tr w:rsidR="00D32F4A" w:rsidRPr="00625EC7" w14:paraId="76D33225" w14:textId="77777777" w:rsidTr="00D32F4A">
        <w:trPr>
          <w:trHeight w:val="160"/>
        </w:trPr>
        <w:tc>
          <w:tcPr>
            <w:tcW w:w="2073" w:type="dxa"/>
          </w:tcPr>
          <w:p w14:paraId="1DC67DF8" w14:textId="77777777" w:rsidR="00D32F4A" w:rsidRPr="00625EC7" w:rsidRDefault="00D32F4A" w:rsidP="0014682E">
            <w:pPr>
              <w:rPr>
                <w:rFonts w:asciiTheme="majorHAnsi" w:hAnsiTheme="majorHAnsi" w:cstheme="majorHAnsi"/>
              </w:rPr>
            </w:pPr>
            <w:r>
              <w:rPr>
                <w:i/>
                <w:sz w:val="18"/>
              </w:rPr>
              <w:t>3.</w:t>
            </w:r>
            <w:r>
              <w:rPr>
                <w:i/>
                <w:spacing w:val="-3"/>
                <w:sz w:val="18"/>
              </w:rPr>
              <w:t xml:space="preserve"> </w:t>
            </w:r>
            <w:r>
              <w:rPr>
                <w:i/>
                <w:sz w:val="18"/>
              </w:rPr>
              <w:t>Inclusive</w:t>
            </w:r>
            <w:r>
              <w:rPr>
                <w:i/>
                <w:spacing w:val="-3"/>
                <w:sz w:val="18"/>
              </w:rPr>
              <w:t xml:space="preserve"> </w:t>
            </w:r>
            <w:r>
              <w:rPr>
                <w:i/>
                <w:spacing w:val="-2"/>
                <w:sz w:val="18"/>
              </w:rPr>
              <w:t>Innovation</w:t>
            </w:r>
          </w:p>
        </w:tc>
        <w:tc>
          <w:tcPr>
            <w:tcW w:w="1637" w:type="dxa"/>
          </w:tcPr>
          <w:p w14:paraId="62DB4E96" w14:textId="77777777" w:rsidR="00D32F4A" w:rsidRPr="00625EC7" w:rsidRDefault="00D32F4A" w:rsidP="0014682E">
            <w:pPr>
              <w:rPr>
                <w:rFonts w:asciiTheme="majorHAnsi" w:hAnsiTheme="majorHAnsi" w:cstheme="majorHAnsi"/>
              </w:rPr>
            </w:pPr>
            <w:r>
              <w:rPr>
                <w:i/>
                <w:sz w:val="18"/>
              </w:rPr>
              <w:t xml:space="preserve">$ </w:t>
            </w:r>
            <w:r>
              <w:rPr>
                <w:i/>
                <w:spacing w:val="-2"/>
                <w:sz w:val="18"/>
              </w:rPr>
              <w:t>487,837.00</w:t>
            </w:r>
          </w:p>
        </w:tc>
        <w:tc>
          <w:tcPr>
            <w:tcW w:w="1865" w:type="dxa"/>
          </w:tcPr>
          <w:p w14:paraId="1262B2E0" w14:textId="77777777" w:rsidR="00D32F4A" w:rsidRPr="00625EC7" w:rsidRDefault="00D32F4A" w:rsidP="0014682E">
            <w:pPr>
              <w:rPr>
                <w:rFonts w:asciiTheme="majorHAnsi" w:hAnsiTheme="majorHAnsi" w:cstheme="majorHAnsi"/>
              </w:rPr>
            </w:pPr>
            <w:r>
              <w:rPr>
                <w:i/>
                <w:spacing w:val="-2"/>
                <w:sz w:val="18"/>
              </w:rPr>
              <w:t>$767,095.37</w:t>
            </w:r>
          </w:p>
        </w:tc>
        <w:tc>
          <w:tcPr>
            <w:tcW w:w="1747" w:type="dxa"/>
          </w:tcPr>
          <w:p w14:paraId="6F7501CE" w14:textId="77777777" w:rsidR="00D32F4A" w:rsidRPr="00625EC7" w:rsidRDefault="00D32F4A" w:rsidP="0014682E">
            <w:pPr>
              <w:rPr>
                <w:rFonts w:asciiTheme="majorHAnsi" w:hAnsiTheme="majorHAnsi" w:cstheme="majorHAnsi"/>
              </w:rPr>
            </w:pPr>
            <w:r>
              <w:rPr>
                <w:i/>
                <w:spacing w:val="-2"/>
                <w:sz w:val="18"/>
              </w:rPr>
              <w:t>157.24%</w:t>
            </w:r>
          </w:p>
        </w:tc>
      </w:tr>
      <w:tr w:rsidR="00D32F4A" w:rsidRPr="00625EC7" w14:paraId="0D008A30" w14:textId="77777777" w:rsidTr="00D32F4A">
        <w:trPr>
          <w:trHeight w:val="160"/>
        </w:trPr>
        <w:tc>
          <w:tcPr>
            <w:tcW w:w="2073" w:type="dxa"/>
          </w:tcPr>
          <w:p w14:paraId="1F37AE74" w14:textId="77777777" w:rsidR="00D32F4A" w:rsidRPr="00625EC7" w:rsidRDefault="00D32F4A" w:rsidP="0014682E">
            <w:pPr>
              <w:rPr>
                <w:rFonts w:asciiTheme="majorHAnsi" w:hAnsiTheme="majorHAnsi" w:cstheme="majorHAnsi"/>
              </w:rPr>
            </w:pPr>
            <w:r>
              <w:rPr>
                <w:i/>
                <w:sz w:val="18"/>
              </w:rPr>
              <w:t>4.</w:t>
            </w:r>
            <w:r>
              <w:rPr>
                <w:i/>
                <w:spacing w:val="-2"/>
                <w:sz w:val="18"/>
              </w:rPr>
              <w:t xml:space="preserve"> </w:t>
            </w:r>
            <w:r>
              <w:rPr>
                <w:i/>
                <w:sz w:val="18"/>
              </w:rPr>
              <w:t xml:space="preserve">Empowered </w:t>
            </w:r>
            <w:r>
              <w:rPr>
                <w:i/>
                <w:spacing w:val="-2"/>
                <w:sz w:val="18"/>
              </w:rPr>
              <w:t>Customer</w:t>
            </w:r>
          </w:p>
        </w:tc>
        <w:tc>
          <w:tcPr>
            <w:tcW w:w="1637" w:type="dxa"/>
          </w:tcPr>
          <w:p w14:paraId="362C591B" w14:textId="77777777" w:rsidR="00D32F4A" w:rsidRPr="00625EC7" w:rsidRDefault="00D32F4A" w:rsidP="0014682E">
            <w:pPr>
              <w:rPr>
                <w:rFonts w:asciiTheme="majorHAnsi" w:hAnsiTheme="majorHAnsi" w:cstheme="majorHAnsi"/>
              </w:rPr>
            </w:pPr>
            <w:r>
              <w:rPr>
                <w:i/>
                <w:spacing w:val="-2"/>
                <w:sz w:val="18"/>
              </w:rPr>
              <w:t>$774,497.00</w:t>
            </w:r>
          </w:p>
        </w:tc>
        <w:tc>
          <w:tcPr>
            <w:tcW w:w="1865" w:type="dxa"/>
          </w:tcPr>
          <w:p w14:paraId="5E6326CA" w14:textId="77777777" w:rsidR="00D32F4A" w:rsidRPr="00625EC7" w:rsidRDefault="00D32F4A" w:rsidP="0014682E">
            <w:pPr>
              <w:rPr>
                <w:rFonts w:asciiTheme="majorHAnsi" w:hAnsiTheme="majorHAnsi" w:cstheme="majorHAnsi"/>
              </w:rPr>
            </w:pPr>
            <w:r>
              <w:rPr>
                <w:i/>
                <w:spacing w:val="-2"/>
                <w:sz w:val="18"/>
              </w:rPr>
              <w:t>$554,334.99</w:t>
            </w:r>
          </w:p>
        </w:tc>
        <w:tc>
          <w:tcPr>
            <w:tcW w:w="1747" w:type="dxa"/>
          </w:tcPr>
          <w:p w14:paraId="1CD40640" w14:textId="77777777" w:rsidR="00D32F4A" w:rsidRPr="00625EC7" w:rsidRDefault="00D32F4A" w:rsidP="0014682E">
            <w:pPr>
              <w:rPr>
                <w:rFonts w:asciiTheme="majorHAnsi" w:hAnsiTheme="majorHAnsi" w:cstheme="majorHAnsi"/>
              </w:rPr>
            </w:pPr>
            <w:r>
              <w:rPr>
                <w:i/>
                <w:spacing w:val="-2"/>
                <w:sz w:val="18"/>
              </w:rPr>
              <w:t>71.57%</w:t>
            </w:r>
          </w:p>
        </w:tc>
      </w:tr>
      <w:tr w:rsidR="00D32F4A" w:rsidRPr="00625EC7" w14:paraId="6CF61645" w14:textId="77777777" w:rsidTr="00D32F4A">
        <w:trPr>
          <w:trHeight w:val="191"/>
        </w:trPr>
        <w:tc>
          <w:tcPr>
            <w:tcW w:w="2073" w:type="dxa"/>
          </w:tcPr>
          <w:p w14:paraId="68C20B1B" w14:textId="77777777" w:rsidR="00D32F4A" w:rsidRPr="00625EC7" w:rsidRDefault="00D32F4A" w:rsidP="0014682E">
            <w:pPr>
              <w:pStyle w:val="TableParagraph"/>
              <w:rPr>
                <w:rFonts w:asciiTheme="majorHAnsi" w:hAnsiTheme="majorHAnsi" w:cstheme="majorHAnsi"/>
              </w:rPr>
            </w:pPr>
            <w:r>
              <w:rPr>
                <w:i/>
                <w:sz w:val="18"/>
              </w:rPr>
              <w:t>5.</w:t>
            </w:r>
            <w:r>
              <w:rPr>
                <w:i/>
                <w:spacing w:val="-1"/>
                <w:sz w:val="18"/>
              </w:rPr>
              <w:t xml:space="preserve"> </w:t>
            </w:r>
            <w:r>
              <w:rPr>
                <w:i/>
                <w:sz w:val="18"/>
              </w:rPr>
              <w:t>MEALS</w:t>
            </w:r>
            <w:r>
              <w:rPr>
                <w:i/>
                <w:spacing w:val="-1"/>
                <w:sz w:val="18"/>
              </w:rPr>
              <w:t xml:space="preserve"> </w:t>
            </w:r>
            <w:r>
              <w:rPr>
                <w:i/>
                <w:sz w:val="18"/>
              </w:rPr>
              <w:t>&amp;</w:t>
            </w:r>
            <w:r>
              <w:rPr>
                <w:i/>
                <w:spacing w:val="-1"/>
                <w:sz w:val="18"/>
              </w:rPr>
              <w:t xml:space="preserve"> </w:t>
            </w:r>
            <w:r>
              <w:rPr>
                <w:i/>
                <w:spacing w:val="-2"/>
                <w:sz w:val="18"/>
              </w:rPr>
              <w:t>COMMS</w:t>
            </w:r>
          </w:p>
        </w:tc>
        <w:tc>
          <w:tcPr>
            <w:tcW w:w="1637" w:type="dxa"/>
          </w:tcPr>
          <w:p w14:paraId="7731096F" w14:textId="77777777" w:rsidR="00D32F4A" w:rsidRPr="00625EC7" w:rsidRDefault="00D32F4A" w:rsidP="0014682E">
            <w:pPr>
              <w:pStyle w:val="TableParagraph"/>
              <w:rPr>
                <w:rFonts w:asciiTheme="majorHAnsi" w:hAnsiTheme="majorHAnsi" w:cstheme="majorHAnsi"/>
              </w:rPr>
            </w:pPr>
            <w:r>
              <w:rPr>
                <w:i/>
                <w:spacing w:val="-2"/>
                <w:sz w:val="18"/>
              </w:rPr>
              <w:t>$504,800.00</w:t>
            </w:r>
          </w:p>
        </w:tc>
        <w:tc>
          <w:tcPr>
            <w:tcW w:w="1865" w:type="dxa"/>
          </w:tcPr>
          <w:p w14:paraId="2F43E67B" w14:textId="77777777" w:rsidR="00D32F4A" w:rsidRPr="00625EC7" w:rsidRDefault="00D32F4A" w:rsidP="0014682E">
            <w:pPr>
              <w:pStyle w:val="TableParagraph"/>
              <w:rPr>
                <w:rFonts w:asciiTheme="majorHAnsi" w:hAnsiTheme="majorHAnsi" w:cstheme="majorHAnsi"/>
              </w:rPr>
            </w:pPr>
            <w:r>
              <w:rPr>
                <w:i/>
                <w:sz w:val="18"/>
              </w:rPr>
              <w:t xml:space="preserve">$ </w:t>
            </w:r>
            <w:r>
              <w:rPr>
                <w:i/>
                <w:spacing w:val="-2"/>
                <w:sz w:val="18"/>
              </w:rPr>
              <w:t>161,131.73</w:t>
            </w:r>
          </w:p>
        </w:tc>
        <w:tc>
          <w:tcPr>
            <w:tcW w:w="1747" w:type="dxa"/>
          </w:tcPr>
          <w:p w14:paraId="5AEDB999" w14:textId="77777777" w:rsidR="00D32F4A" w:rsidRPr="00625EC7" w:rsidRDefault="00D32F4A" w:rsidP="0014682E">
            <w:pPr>
              <w:pStyle w:val="TableParagraph"/>
              <w:rPr>
                <w:rFonts w:asciiTheme="majorHAnsi" w:hAnsiTheme="majorHAnsi" w:cstheme="majorHAnsi"/>
              </w:rPr>
            </w:pPr>
            <w:r w:rsidRPr="00C05B6C">
              <w:rPr>
                <w:b/>
                <w:i/>
                <w:color w:val="C00000"/>
                <w:spacing w:val="-2"/>
                <w:sz w:val="18"/>
              </w:rPr>
              <w:t>31.92%</w:t>
            </w:r>
          </w:p>
        </w:tc>
      </w:tr>
      <w:tr w:rsidR="00D32F4A" w:rsidRPr="00625EC7" w14:paraId="74FA6FE9" w14:textId="77777777" w:rsidTr="00D32F4A">
        <w:trPr>
          <w:trHeight w:val="157"/>
        </w:trPr>
        <w:tc>
          <w:tcPr>
            <w:tcW w:w="2073" w:type="dxa"/>
          </w:tcPr>
          <w:p w14:paraId="37C1404A" w14:textId="77777777" w:rsidR="00D32F4A" w:rsidRPr="00625EC7" w:rsidRDefault="00D32F4A" w:rsidP="0014682E">
            <w:pPr>
              <w:pStyle w:val="TableParagraph"/>
              <w:rPr>
                <w:rFonts w:asciiTheme="majorHAnsi" w:hAnsiTheme="majorHAnsi" w:cstheme="majorHAnsi"/>
              </w:rPr>
            </w:pPr>
            <w:r>
              <w:rPr>
                <w:i/>
                <w:sz w:val="18"/>
              </w:rPr>
              <w:t>6. M</w:t>
            </w:r>
            <w:r>
              <w:rPr>
                <w:i/>
                <w:spacing w:val="-2"/>
                <w:sz w:val="18"/>
              </w:rPr>
              <w:t>anagement</w:t>
            </w:r>
          </w:p>
        </w:tc>
        <w:tc>
          <w:tcPr>
            <w:tcW w:w="1637" w:type="dxa"/>
          </w:tcPr>
          <w:p w14:paraId="0BCC2E07" w14:textId="77777777" w:rsidR="00D32F4A" w:rsidRPr="00625EC7" w:rsidRDefault="00D32F4A" w:rsidP="0014682E">
            <w:pPr>
              <w:pStyle w:val="TableParagraph"/>
              <w:rPr>
                <w:rFonts w:asciiTheme="majorHAnsi" w:hAnsiTheme="majorHAnsi" w:cstheme="majorHAnsi"/>
              </w:rPr>
            </w:pPr>
            <w:r>
              <w:rPr>
                <w:i/>
                <w:spacing w:val="-2"/>
                <w:sz w:val="18"/>
              </w:rPr>
              <w:t>$637,466.89</w:t>
            </w:r>
          </w:p>
        </w:tc>
        <w:tc>
          <w:tcPr>
            <w:tcW w:w="1865" w:type="dxa"/>
          </w:tcPr>
          <w:p w14:paraId="330E7F89" w14:textId="77777777" w:rsidR="00D32F4A" w:rsidRPr="00625EC7" w:rsidRDefault="00D32F4A" w:rsidP="0014682E">
            <w:pPr>
              <w:pStyle w:val="TableParagraph"/>
              <w:rPr>
                <w:rFonts w:asciiTheme="majorHAnsi" w:hAnsiTheme="majorHAnsi" w:cstheme="majorHAnsi"/>
              </w:rPr>
            </w:pPr>
            <w:r>
              <w:rPr>
                <w:i/>
                <w:sz w:val="18"/>
              </w:rPr>
              <w:t xml:space="preserve">$ </w:t>
            </w:r>
            <w:r>
              <w:rPr>
                <w:i/>
                <w:spacing w:val="-2"/>
                <w:sz w:val="18"/>
              </w:rPr>
              <w:t>633,458.90</w:t>
            </w:r>
          </w:p>
        </w:tc>
        <w:tc>
          <w:tcPr>
            <w:tcW w:w="1747" w:type="dxa"/>
          </w:tcPr>
          <w:p w14:paraId="4E3F7F10" w14:textId="77777777" w:rsidR="00D32F4A" w:rsidRPr="00625EC7" w:rsidRDefault="00D32F4A" w:rsidP="0014682E">
            <w:pPr>
              <w:pStyle w:val="TableParagraph"/>
              <w:rPr>
                <w:rFonts w:asciiTheme="majorHAnsi" w:hAnsiTheme="majorHAnsi" w:cstheme="majorHAnsi"/>
              </w:rPr>
            </w:pPr>
            <w:r>
              <w:rPr>
                <w:i/>
                <w:spacing w:val="-2"/>
                <w:sz w:val="18"/>
              </w:rPr>
              <w:t>99.37%</w:t>
            </w:r>
          </w:p>
        </w:tc>
      </w:tr>
      <w:tr w:rsidR="00D32F4A" w:rsidRPr="00625EC7" w14:paraId="101E8042" w14:textId="77777777" w:rsidTr="00D32F4A">
        <w:trPr>
          <w:trHeight w:val="185"/>
        </w:trPr>
        <w:tc>
          <w:tcPr>
            <w:tcW w:w="2073" w:type="dxa"/>
          </w:tcPr>
          <w:p w14:paraId="46A43B73" w14:textId="77777777" w:rsidR="00D32F4A" w:rsidRPr="00625EC7" w:rsidRDefault="00D32F4A" w:rsidP="0014682E">
            <w:pPr>
              <w:pStyle w:val="TableParagraph"/>
              <w:rPr>
                <w:rFonts w:asciiTheme="majorHAnsi" w:hAnsiTheme="majorHAnsi" w:cstheme="majorHAnsi"/>
              </w:rPr>
            </w:pPr>
            <w:r>
              <w:rPr>
                <w:b/>
                <w:spacing w:val="-2"/>
                <w:sz w:val="18"/>
              </w:rPr>
              <w:t>Total</w:t>
            </w:r>
          </w:p>
        </w:tc>
        <w:tc>
          <w:tcPr>
            <w:tcW w:w="1637" w:type="dxa"/>
          </w:tcPr>
          <w:p w14:paraId="258983B8" w14:textId="77777777" w:rsidR="00D32F4A" w:rsidRPr="00625EC7" w:rsidRDefault="00D32F4A" w:rsidP="0014682E">
            <w:pPr>
              <w:pStyle w:val="TableParagraph"/>
              <w:rPr>
                <w:rFonts w:asciiTheme="majorHAnsi" w:hAnsiTheme="majorHAnsi" w:cstheme="majorHAnsi"/>
              </w:rPr>
            </w:pPr>
            <w:r>
              <w:rPr>
                <w:b/>
                <w:spacing w:val="-2"/>
                <w:sz w:val="18"/>
              </w:rPr>
              <w:t>$5,770,547.00</w:t>
            </w:r>
          </w:p>
        </w:tc>
        <w:tc>
          <w:tcPr>
            <w:tcW w:w="1865" w:type="dxa"/>
          </w:tcPr>
          <w:p w14:paraId="278EF4A0" w14:textId="77777777" w:rsidR="00D32F4A" w:rsidRPr="00625EC7" w:rsidRDefault="00D32F4A" w:rsidP="0014682E">
            <w:pPr>
              <w:pStyle w:val="TableParagraph"/>
              <w:rPr>
                <w:rFonts w:asciiTheme="majorHAnsi" w:hAnsiTheme="majorHAnsi" w:cstheme="majorHAnsi"/>
              </w:rPr>
            </w:pPr>
            <w:r>
              <w:rPr>
                <w:b/>
                <w:spacing w:val="-2"/>
                <w:sz w:val="18"/>
              </w:rPr>
              <w:t>$5,071,343.25</w:t>
            </w:r>
          </w:p>
        </w:tc>
        <w:tc>
          <w:tcPr>
            <w:tcW w:w="1747" w:type="dxa"/>
          </w:tcPr>
          <w:p w14:paraId="324B5C3E" w14:textId="77777777" w:rsidR="00D32F4A" w:rsidRPr="00625EC7" w:rsidRDefault="00D32F4A" w:rsidP="0014682E">
            <w:pPr>
              <w:pStyle w:val="TableParagraph"/>
              <w:rPr>
                <w:rFonts w:asciiTheme="majorHAnsi" w:hAnsiTheme="majorHAnsi" w:cstheme="majorHAnsi"/>
              </w:rPr>
            </w:pPr>
            <w:r>
              <w:rPr>
                <w:b/>
                <w:spacing w:val="-2"/>
                <w:sz w:val="18"/>
              </w:rPr>
              <w:t>87.88%</w:t>
            </w:r>
          </w:p>
        </w:tc>
      </w:tr>
    </w:tbl>
    <w:p w14:paraId="1FC949A8" w14:textId="649F1442" w:rsidR="00B33FB0" w:rsidRDefault="00B33FB0" w:rsidP="00D32F4A">
      <w:pPr>
        <w:pStyle w:val="BodyText"/>
        <w:rPr>
          <w:b/>
          <w:sz w:val="24"/>
        </w:rPr>
      </w:pPr>
    </w:p>
    <w:p w14:paraId="081B698F" w14:textId="77777777" w:rsidR="00B33FB0" w:rsidRDefault="00414CB9" w:rsidP="00C764D6">
      <w:pPr>
        <w:pStyle w:val="BodyText"/>
        <w:spacing w:before="156"/>
        <w:ind w:left="1360" w:right="1438"/>
      </w:pPr>
      <w:r>
        <w:t>The workstream in digital and inclusive innovation has picked up significantly after the successful implementation</w:t>
      </w:r>
      <w:r>
        <w:rPr>
          <w:spacing w:val="-5"/>
        </w:rPr>
        <w:t xml:space="preserve"> </w:t>
      </w:r>
      <w:r>
        <w:t>of</w:t>
      </w:r>
      <w:r>
        <w:rPr>
          <w:spacing w:val="-6"/>
        </w:rPr>
        <w:t xml:space="preserve"> </w:t>
      </w:r>
      <w:r>
        <w:t>the</w:t>
      </w:r>
      <w:r>
        <w:rPr>
          <w:spacing w:val="-6"/>
        </w:rPr>
        <w:t xml:space="preserve"> </w:t>
      </w:r>
      <w:r>
        <w:t>fintech</w:t>
      </w:r>
      <w:r>
        <w:rPr>
          <w:spacing w:val="-5"/>
        </w:rPr>
        <w:t xml:space="preserve"> </w:t>
      </w:r>
      <w:r>
        <w:t>challenge;</w:t>
      </w:r>
      <w:r>
        <w:rPr>
          <w:spacing w:val="-6"/>
        </w:rPr>
        <w:t xml:space="preserve"> </w:t>
      </w:r>
      <w:r>
        <w:t>this</w:t>
      </w:r>
      <w:r>
        <w:rPr>
          <w:spacing w:val="-4"/>
        </w:rPr>
        <w:t xml:space="preserve"> </w:t>
      </w:r>
      <w:r>
        <w:t>is</w:t>
      </w:r>
      <w:r>
        <w:rPr>
          <w:spacing w:val="-4"/>
        </w:rPr>
        <w:t xml:space="preserve"> </w:t>
      </w:r>
      <w:r>
        <w:t>reflected</w:t>
      </w:r>
      <w:r>
        <w:rPr>
          <w:spacing w:val="-5"/>
        </w:rPr>
        <w:t xml:space="preserve"> </w:t>
      </w:r>
      <w:r>
        <w:t>in</w:t>
      </w:r>
      <w:r>
        <w:rPr>
          <w:spacing w:val="-5"/>
        </w:rPr>
        <w:t xml:space="preserve"> </w:t>
      </w:r>
      <w:r>
        <w:t>the</w:t>
      </w:r>
      <w:r>
        <w:rPr>
          <w:spacing w:val="-6"/>
        </w:rPr>
        <w:t xml:space="preserve"> </w:t>
      </w:r>
      <w:r>
        <w:t>table</w:t>
      </w:r>
      <w:r>
        <w:rPr>
          <w:spacing w:val="-6"/>
        </w:rPr>
        <w:t xml:space="preserve"> </w:t>
      </w:r>
      <w:r>
        <w:t>on</w:t>
      </w:r>
      <w:r>
        <w:rPr>
          <w:spacing w:val="-5"/>
        </w:rPr>
        <w:t xml:space="preserve"> </w:t>
      </w:r>
      <w:r>
        <w:t>KPI</w:t>
      </w:r>
      <w:r>
        <w:rPr>
          <w:spacing w:val="-8"/>
        </w:rPr>
        <w:t xml:space="preserve"> </w:t>
      </w:r>
      <w:r>
        <w:t>targets</w:t>
      </w:r>
      <w:r>
        <w:rPr>
          <w:spacing w:val="-4"/>
        </w:rPr>
        <w:t xml:space="preserve"> </w:t>
      </w:r>
      <w:r>
        <w:t>at</w:t>
      </w:r>
      <w:r>
        <w:rPr>
          <w:spacing w:val="-7"/>
        </w:rPr>
        <w:t xml:space="preserve"> </w:t>
      </w:r>
      <w:r>
        <w:t>the</w:t>
      </w:r>
      <w:r>
        <w:rPr>
          <w:spacing w:val="-9"/>
        </w:rPr>
        <w:t xml:space="preserve"> </w:t>
      </w:r>
      <w:r>
        <w:t>stakeholder-outcome level under Effectiveness criteria.</w:t>
      </w:r>
      <w:r>
        <w:rPr>
          <w:spacing w:val="40"/>
        </w:rPr>
        <w:t xml:space="preserve"> </w:t>
      </w:r>
      <w:r>
        <w:t xml:space="preserve">In the original budget, MEALS and Communications accounted for 8.75% of the budget, but in terms of expenditure, it accounted for only 3.18%. PDEP needs to invest more in its MEALs and Communications. Furthermore, in future </w:t>
      </w:r>
      <w:proofErr w:type="spellStart"/>
      <w:r>
        <w:t>programme</w:t>
      </w:r>
      <w:proofErr w:type="spellEnd"/>
      <w:r>
        <w:t xml:space="preserve"> design, more budget should be allocated to Workstreams 2 and 3, as seen by the overspending in these areas.</w:t>
      </w:r>
    </w:p>
    <w:p w14:paraId="1EAD36EB" w14:textId="77777777" w:rsidR="00B33FB0" w:rsidRDefault="00B33FB0" w:rsidP="00C764D6">
      <w:pPr>
        <w:pStyle w:val="BodyText"/>
        <w:spacing w:before="3"/>
        <w:rPr>
          <w:sz w:val="16"/>
        </w:rPr>
      </w:pPr>
    </w:p>
    <w:p w14:paraId="76209009" w14:textId="77777777" w:rsidR="00B33FB0" w:rsidRDefault="00414CB9" w:rsidP="00C764D6">
      <w:pPr>
        <w:pStyle w:val="Heading6"/>
        <w:jc w:val="left"/>
      </w:pPr>
      <w:r>
        <w:rPr>
          <w:spacing w:val="-6"/>
        </w:rPr>
        <w:t>Findings</w:t>
      </w:r>
      <w:r>
        <w:rPr>
          <w:spacing w:val="-5"/>
        </w:rPr>
        <w:t xml:space="preserve"> </w:t>
      </w:r>
      <w:r>
        <w:rPr>
          <w:spacing w:val="-6"/>
        </w:rPr>
        <w:t>2:</w:t>
      </w:r>
      <w:r>
        <w:rPr>
          <w:spacing w:val="-4"/>
        </w:rPr>
        <w:t xml:space="preserve"> </w:t>
      </w:r>
      <w:r>
        <w:rPr>
          <w:spacing w:val="-6"/>
        </w:rPr>
        <w:t>Having</w:t>
      </w:r>
      <w:r>
        <w:rPr>
          <w:spacing w:val="-2"/>
        </w:rPr>
        <w:t xml:space="preserve"> </w:t>
      </w:r>
      <w:r>
        <w:rPr>
          <w:spacing w:val="-6"/>
        </w:rPr>
        <w:t>local staff</w:t>
      </w:r>
      <w:r>
        <w:rPr>
          <w:spacing w:val="-5"/>
        </w:rPr>
        <w:t xml:space="preserve"> </w:t>
      </w:r>
      <w:r>
        <w:rPr>
          <w:spacing w:val="-6"/>
        </w:rPr>
        <w:t>significantly</w:t>
      </w:r>
      <w:r>
        <w:rPr>
          <w:spacing w:val="-5"/>
        </w:rPr>
        <w:t xml:space="preserve"> </w:t>
      </w:r>
      <w:r>
        <w:rPr>
          <w:spacing w:val="-6"/>
        </w:rPr>
        <w:t>enhanced delivery</w:t>
      </w:r>
      <w:r>
        <w:rPr>
          <w:spacing w:val="-4"/>
        </w:rPr>
        <w:t xml:space="preserve"> </w:t>
      </w:r>
      <w:r>
        <w:rPr>
          <w:spacing w:val="-6"/>
        </w:rPr>
        <w:t>and</w:t>
      </w:r>
      <w:r>
        <w:rPr>
          <w:spacing w:val="-4"/>
        </w:rPr>
        <w:t xml:space="preserve"> </w:t>
      </w:r>
      <w:r>
        <w:rPr>
          <w:spacing w:val="-6"/>
        </w:rPr>
        <w:t>local buy-in.</w:t>
      </w:r>
    </w:p>
    <w:p w14:paraId="5A42B216" w14:textId="77777777" w:rsidR="00B33FB0" w:rsidRDefault="00B33FB0" w:rsidP="00C764D6">
      <w:pPr>
        <w:pStyle w:val="BodyText"/>
        <w:spacing w:before="6"/>
        <w:rPr>
          <w:b/>
          <w:sz w:val="19"/>
        </w:rPr>
      </w:pPr>
    </w:p>
    <w:p w14:paraId="4BB6E9E8" w14:textId="77777777" w:rsidR="00B33FB0" w:rsidRDefault="00414CB9" w:rsidP="00C764D6">
      <w:pPr>
        <w:pStyle w:val="BodyText"/>
        <w:spacing w:line="276" w:lineRule="auto"/>
        <w:ind w:left="1360" w:right="1435"/>
      </w:pPr>
      <w:r>
        <w:t xml:space="preserve">Many stakeholders strongly commended and highly appreciated that the </w:t>
      </w:r>
      <w:proofErr w:type="spellStart"/>
      <w:r>
        <w:t>programme</w:t>
      </w:r>
      <w:proofErr w:type="spellEnd"/>
      <w:r>
        <w:t xml:space="preserve"> had local staff in Fiji, Tonga, Solomon Islands, and others</w:t>
      </w:r>
      <w:r>
        <w:rPr>
          <w:vertAlign w:val="superscript"/>
        </w:rPr>
        <w:t>11</w:t>
      </w:r>
      <w:r>
        <w:t>. A stakeholder stated that having local staff was the</w:t>
      </w:r>
      <w:r>
        <w:rPr>
          <w:spacing w:val="-1"/>
        </w:rPr>
        <w:t xml:space="preserve"> </w:t>
      </w:r>
      <w:r>
        <w:t xml:space="preserve">“single largest game changer.” Some of the private sector partners also mentioned how having local </w:t>
      </w:r>
      <w:proofErr w:type="spellStart"/>
      <w:r>
        <w:t>programme</w:t>
      </w:r>
      <w:proofErr w:type="spellEnd"/>
      <w:r>
        <w:t xml:space="preserve"> staff who understand the different country contexts in the Pacific was crucial in efficient operation. For instance, preliminary</w:t>
      </w:r>
      <w:r>
        <w:rPr>
          <w:spacing w:val="-8"/>
        </w:rPr>
        <w:t xml:space="preserve"> </w:t>
      </w:r>
      <w:r>
        <w:t>findings</w:t>
      </w:r>
      <w:r>
        <w:rPr>
          <w:spacing w:val="-8"/>
        </w:rPr>
        <w:t xml:space="preserve"> </w:t>
      </w:r>
      <w:r>
        <w:t>from</w:t>
      </w:r>
      <w:r>
        <w:rPr>
          <w:spacing w:val="-10"/>
        </w:rPr>
        <w:t xml:space="preserve"> </w:t>
      </w:r>
      <w:r>
        <w:t>the</w:t>
      </w:r>
      <w:r>
        <w:rPr>
          <w:spacing w:val="-8"/>
        </w:rPr>
        <w:t xml:space="preserve"> </w:t>
      </w:r>
      <w:r>
        <w:t>DFL</w:t>
      </w:r>
      <w:r>
        <w:rPr>
          <w:spacing w:val="-9"/>
        </w:rPr>
        <w:t xml:space="preserve"> </w:t>
      </w:r>
      <w:r>
        <w:t>study</w:t>
      </w:r>
      <w:r>
        <w:rPr>
          <w:spacing w:val="-8"/>
        </w:rPr>
        <w:t xml:space="preserve"> </w:t>
      </w:r>
      <w:r>
        <w:t>show</w:t>
      </w:r>
      <w:r>
        <w:rPr>
          <w:spacing w:val="-10"/>
        </w:rPr>
        <w:t xml:space="preserve"> </w:t>
      </w:r>
      <w:r>
        <w:t>that</w:t>
      </w:r>
      <w:r>
        <w:rPr>
          <w:spacing w:val="-8"/>
        </w:rPr>
        <w:t xml:space="preserve"> </w:t>
      </w:r>
      <w:r>
        <w:t>Gender</w:t>
      </w:r>
      <w:r>
        <w:rPr>
          <w:spacing w:val="-9"/>
        </w:rPr>
        <w:t xml:space="preserve"> </w:t>
      </w:r>
      <w:r>
        <w:t>is</w:t>
      </w:r>
      <w:r>
        <w:rPr>
          <w:spacing w:val="-8"/>
        </w:rPr>
        <w:t xml:space="preserve"> </w:t>
      </w:r>
      <w:r>
        <w:t>a</w:t>
      </w:r>
      <w:r>
        <w:rPr>
          <w:spacing w:val="-9"/>
        </w:rPr>
        <w:t xml:space="preserve"> </w:t>
      </w:r>
      <w:r>
        <w:t>more</w:t>
      </w:r>
      <w:r>
        <w:rPr>
          <w:spacing w:val="-10"/>
        </w:rPr>
        <w:t xml:space="preserve"> </w:t>
      </w:r>
      <w:r>
        <w:t>important</w:t>
      </w:r>
      <w:r>
        <w:rPr>
          <w:spacing w:val="-9"/>
        </w:rPr>
        <w:t xml:space="preserve"> </w:t>
      </w:r>
      <w:r>
        <w:t>constraint</w:t>
      </w:r>
      <w:r>
        <w:rPr>
          <w:spacing w:val="-9"/>
        </w:rPr>
        <w:t xml:space="preserve"> </w:t>
      </w:r>
      <w:r>
        <w:t>in</w:t>
      </w:r>
      <w:r>
        <w:rPr>
          <w:spacing w:val="-9"/>
        </w:rPr>
        <w:t xml:space="preserve"> </w:t>
      </w:r>
      <w:r>
        <w:t>cases</w:t>
      </w:r>
      <w:r>
        <w:rPr>
          <w:spacing w:val="-8"/>
        </w:rPr>
        <w:t xml:space="preserve"> </w:t>
      </w:r>
      <w:r>
        <w:t>of</w:t>
      </w:r>
      <w:r>
        <w:rPr>
          <w:spacing w:val="-10"/>
        </w:rPr>
        <w:t xml:space="preserve"> </w:t>
      </w:r>
      <w:r>
        <w:t>Samoa</w:t>
      </w:r>
      <w:r>
        <w:rPr>
          <w:spacing w:val="-9"/>
        </w:rPr>
        <w:t xml:space="preserve"> </w:t>
      </w:r>
      <w:r>
        <w:t>than in Fiji; geography is likely to be a more binding constraint for the Solomon Islands than Tonga.</w:t>
      </w:r>
      <w:r>
        <w:rPr>
          <w:spacing w:val="40"/>
        </w:rPr>
        <w:t xml:space="preserve"> </w:t>
      </w:r>
      <w:r>
        <w:t>Local staff presence is especially useful when working with regulators, where periodic and ad-hoc meetings and consultations are required to support the IDE agenda within multiple relevant government departments/agencies.</w:t>
      </w:r>
      <w:r>
        <w:rPr>
          <w:spacing w:val="40"/>
        </w:rPr>
        <w:t xml:space="preserve"> </w:t>
      </w:r>
      <w:r>
        <w:t>This will become even more important when NES strategies are implemented across various countries, and PDEP provides TA support for their implementations.</w:t>
      </w:r>
    </w:p>
    <w:p w14:paraId="4338430C" w14:textId="77777777" w:rsidR="00B33FB0" w:rsidRDefault="00B33FB0" w:rsidP="00C764D6">
      <w:pPr>
        <w:pStyle w:val="BodyText"/>
        <w:spacing w:before="5"/>
        <w:rPr>
          <w:sz w:val="16"/>
        </w:rPr>
      </w:pPr>
    </w:p>
    <w:p w14:paraId="6070EE10" w14:textId="77777777" w:rsidR="00B33FB0" w:rsidRDefault="00414CB9" w:rsidP="00C764D6">
      <w:pPr>
        <w:pStyle w:val="BodyText"/>
        <w:spacing w:line="276" w:lineRule="auto"/>
        <w:ind w:left="1360" w:right="1433"/>
      </w:pPr>
      <w:r>
        <w:t xml:space="preserve">However, as stakeholders and staff mentioned, the </w:t>
      </w:r>
      <w:proofErr w:type="spellStart"/>
      <w:r>
        <w:t>programme</w:t>
      </w:r>
      <w:proofErr w:type="spellEnd"/>
      <w:r>
        <w:t xml:space="preserve"> needs to invest in the capacity building of the local</w:t>
      </w:r>
      <w:r>
        <w:rPr>
          <w:spacing w:val="-12"/>
        </w:rPr>
        <w:t xml:space="preserve"> </w:t>
      </w:r>
      <w:r>
        <w:t>team</w:t>
      </w:r>
      <w:r>
        <w:rPr>
          <w:spacing w:val="-11"/>
        </w:rPr>
        <w:t xml:space="preserve"> </w:t>
      </w:r>
      <w:r>
        <w:t>and</w:t>
      </w:r>
      <w:r>
        <w:rPr>
          <w:spacing w:val="-11"/>
        </w:rPr>
        <w:t xml:space="preserve"> </w:t>
      </w:r>
      <w:r>
        <w:t>organize</w:t>
      </w:r>
      <w:r>
        <w:rPr>
          <w:spacing w:val="-12"/>
        </w:rPr>
        <w:t xml:space="preserve"> </w:t>
      </w:r>
      <w:r>
        <w:t>periodic</w:t>
      </w:r>
      <w:r>
        <w:rPr>
          <w:spacing w:val="-11"/>
        </w:rPr>
        <w:t xml:space="preserve"> </w:t>
      </w:r>
      <w:r>
        <w:t>peer-learning</w:t>
      </w:r>
      <w:r>
        <w:rPr>
          <w:spacing w:val="-11"/>
        </w:rPr>
        <w:t xml:space="preserve"> </w:t>
      </w:r>
      <w:r>
        <w:t>events/workshops</w:t>
      </w:r>
      <w:r>
        <w:rPr>
          <w:spacing w:val="-12"/>
        </w:rPr>
        <w:t xml:space="preserve"> </w:t>
      </w:r>
      <w:r>
        <w:t>to</w:t>
      </w:r>
      <w:r>
        <w:rPr>
          <w:spacing w:val="-11"/>
        </w:rPr>
        <w:t xml:space="preserve"> </w:t>
      </w:r>
      <w:r>
        <w:t>facilitate</w:t>
      </w:r>
      <w:r>
        <w:rPr>
          <w:spacing w:val="-11"/>
        </w:rPr>
        <w:t xml:space="preserve"> </w:t>
      </w:r>
      <w:r>
        <w:t>synergies</w:t>
      </w:r>
      <w:r>
        <w:rPr>
          <w:spacing w:val="-10"/>
        </w:rPr>
        <w:t xml:space="preserve"> </w:t>
      </w:r>
      <w:r>
        <w:t>and</w:t>
      </w:r>
      <w:r>
        <w:rPr>
          <w:spacing w:val="-12"/>
        </w:rPr>
        <w:t xml:space="preserve"> </w:t>
      </w:r>
      <w:r>
        <w:t>knowledge</w:t>
      </w:r>
      <w:r>
        <w:rPr>
          <w:spacing w:val="-11"/>
        </w:rPr>
        <w:t xml:space="preserve"> </w:t>
      </w:r>
      <w:r>
        <w:t>transfer. A</w:t>
      </w:r>
      <w:r>
        <w:rPr>
          <w:spacing w:val="-6"/>
        </w:rPr>
        <w:t xml:space="preserve"> </w:t>
      </w:r>
      <w:r>
        <w:t>key</w:t>
      </w:r>
      <w:r>
        <w:rPr>
          <w:spacing w:val="-5"/>
        </w:rPr>
        <w:t xml:space="preserve"> </w:t>
      </w:r>
      <w:r>
        <w:t>PDEP</w:t>
      </w:r>
      <w:r>
        <w:rPr>
          <w:spacing w:val="-5"/>
        </w:rPr>
        <w:t xml:space="preserve"> </w:t>
      </w:r>
      <w:r>
        <w:t>stakeholder</w:t>
      </w:r>
      <w:r>
        <w:rPr>
          <w:spacing w:val="-5"/>
        </w:rPr>
        <w:t xml:space="preserve"> </w:t>
      </w:r>
      <w:r>
        <w:t>suggested</w:t>
      </w:r>
      <w:r>
        <w:rPr>
          <w:spacing w:val="-5"/>
        </w:rPr>
        <w:t xml:space="preserve"> </w:t>
      </w:r>
      <w:r>
        <w:t>that</w:t>
      </w:r>
      <w:r>
        <w:rPr>
          <w:spacing w:val="-7"/>
        </w:rPr>
        <w:t xml:space="preserve"> </w:t>
      </w:r>
      <w:r>
        <w:t>secondment</w:t>
      </w:r>
      <w:r>
        <w:rPr>
          <w:spacing w:val="-5"/>
        </w:rPr>
        <w:t xml:space="preserve"> </w:t>
      </w:r>
      <w:r>
        <w:t>from</w:t>
      </w:r>
      <w:r>
        <w:rPr>
          <w:spacing w:val="-6"/>
        </w:rPr>
        <w:t xml:space="preserve"> </w:t>
      </w:r>
      <w:r>
        <w:t>partner</w:t>
      </w:r>
      <w:r>
        <w:rPr>
          <w:spacing w:val="-5"/>
        </w:rPr>
        <w:t xml:space="preserve"> </w:t>
      </w:r>
      <w:r>
        <w:t>Governments</w:t>
      </w:r>
      <w:r>
        <w:rPr>
          <w:spacing w:val="-4"/>
        </w:rPr>
        <w:t xml:space="preserve"> </w:t>
      </w:r>
      <w:r>
        <w:t>to</w:t>
      </w:r>
      <w:r>
        <w:rPr>
          <w:spacing w:val="-5"/>
        </w:rPr>
        <w:t xml:space="preserve"> </w:t>
      </w:r>
      <w:r>
        <w:t>PDEP</w:t>
      </w:r>
      <w:r>
        <w:rPr>
          <w:spacing w:val="-5"/>
        </w:rPr>
        <w:t xml:space="preserve"> </w:t>
      </w:r>
      <w:r>
        <w:t>may</w:t>
      </w:r>
      <w:r>
        <w:rPr>
          <w:spacing w:val="-4"/>
        </w:rPr>
        <w:t xml:space="preserve"> </w:t>
      </w:r>
      <w:r>
        <w:t>also</w:t>
      </w:r>
      <w:r>
        <w:rPr>
          <w:spacing w:val="-5"/>
        </w:rPr>
        <w:t xml:space="preserve"> </w:t>
      </w:r>
      <w:r>
        <w:t>be</w:t>
      </w:r>
      <w:r>
        <w:rPr>
          <w:spacing w:val="-6"/>
        </w:rPr>
        <w:t xml:space="preserve"> </w:t>
      </w:r>
      <w:r>
        <w:t>effectively used to create buy-in and improve local capacity</w:t>
      </w:r>
      <w:r>
        <w:rPr>
          <w:vertAlign w:val="superscript"/>
        </w:rPr>
        <w:t>12</w:t>
      </w:r>
      <w:r>
        <w:t>. In Bangladesh, UNCDF’s country lead and project lead for over 4 years was a senior staff, under secondment, from Bangladesh Bank (Central Bank).</w:t>
      </w:r>
    </w:p>
    <w:p w14:paraId="6769B952" w14:textId="77777777" w:rsidR="00B33FB0" w:rsidRDefault="00B33FB0" w:rsidP="00C764D6">
      <w:pPr>
        <w:pStyle w:val="BodyText"/>
        <w:spacing w:before="4"/>
        <w:rPr>
          <w:sz w:val="16"/>
        </w:rPr>
      </w:pPr>
    </w:p>
    <w:p w14:paraId="5DF77300" w14:textId="77777777" w:rsidR="00B33FB0" w:rsidRDefault="00414CB9" w:rsidP="00C764D6">
      <w:pPr>
        <w:pStyle w:val="Heading6"/>
        <w:jc w:val="left"/>
      </w:pPr>
      <w:r>
        <w:rPr>
          <w:spacing w:val="-6"/>
        </w:rPr>
        <w:t>Findings</w:t>
      </w:r>
      <w:r>
        <w:rPr>
          <w:spacing w:val="-5"/>
        </w:rPr>
        <w:t xml:space="preserve"> </w:t>
      </w:r>
      <w:r>
        <w:rPr>
          <w:spacing w:val="-6"/>
        </w:rPr>
        <w:t>3:</w:t>
      </w:r>
      <w:r>
        <w:rPr>
          <w:spacing w:val="-4"/>
        </w:rPr>
        <w:t xml:space="preserve"> </w:t>
      </w:r>
      <w:r>
        <w:rPr>
          <w:spacing w:val="-6"/>
        </w:rPr>
        <w:t>The</w:t>
      </w:r>
      <w:r>
        <w:rPr>
          <w:spacing w:val="-3"/>
        </w:rPr>
        <w:t xml:space="preserve"> </w:t>
      </w:r>
      <w:r>
        <w:rPr>
          <w:spacing w:val="-6"/>
        </w:rPr>
        <w:t>fintech challenge</w:t>
      </w:r>
      <w:r>
        <w:rPr>
          <w:spacing w:val="-4"/>
        </w:rPr>
        <w:t xml:space="preserve"> </w:t>
      </w:r>
      <w:r>
        <w:rPr>
          <w:spacing w:val="-6"/>
        </w:rPr>
        <w:t>was</w:t>
      </w:r>
      <w:r>
        <w:rPr>
          <w:spacing w:val="-5"/>
        </w:rPr>
        <w:t xml:space="preserve"> </w:t>
      </w:r>
      <w:r>
        <w:rPr>
          <w:spacing w:val="-6"/>
        </w:rPr>
        <w:t>a</w:t>
      </w:r>
      <w:r>
        <w:rPr>
          <w:spacing w:val="-4"/>
        </w:rPr>
        <w:t xml:space="preserve"> </w:t>
      </w:r>
      <w:r>
        <w:rPr>
          <w:spacing w:val="-6"/>
        </w:rPr>
        <w:t>highly</w:t>
      </w:r>
      <w:r>
        <w:rPr>
          <w:spacing w:val="-5"/>
        </w:rPr>
        <w:t xml:space="preserve"> </w:t>
      </w:r>
      <w:r>
        <w:rPr>
          <w:spacing w:val="-6"/>
        </w:rPr>
        <w:t>innovative</w:t>
      </w:r>
      <w:r>
        <w:rPr>
          <w:spacing w:val="-4"/>
        </w:rPr>
        <w:t xml:space="preserve"> </w:t>
      </w:r>
      <w:r>
        <w:rPr>
          <w:spacing w:val="-6"/>
        </w:rPr>
        <w:t>activity.</w:t>
      </w:r>
    </w:p>
    <w:p w14:paraId="7903BCA2" w14:textId="77777777" w:rsidR="00B33FB0" w:rsidRDefault="00B33FB0" w:rsidP="00C764D6">
      <w:pPr>
        <w:pStyle w:val="BodyText"/>
        <w:spacing w:before="7"/>
        <w:rPr>
          <w:b/>
          <w:sz w:val="19"/>
        </w:rPr>
      </w:pPr>
    </w:p>
    <w:p w14:paraId="1F6899CD" w14:textId="77777777" w:rsidR="00B33FB0" w:rsidRDefault="00414CB9" w:rsidP="00C764D6">
      <w:pPr>
        <w:pStyle w:val="BodyText"/>
        <w:spacing w:line="276" w:lineRule="auto"/>
        <w:ind w:left="1360" w:right="1436"/>
      </w:pPr>
      <w:r>
        <w:t>The</w:t>
      </w:r>
      <w:r>
        <w:rPr>
          <w:spacing w:val="-1"/>
        </w:rPr>
        <w:t xml:space="preserve"> </w:t>
      </w:r>
      <w:r>
        <w:t>fintech challenge</w:t>
      </w:r>
      <w:r>
        <w:rPr>
          <w:spacing w:val="-1"/>
        </w:rPr>
        <w:t xml:space="preserve"> </w:t>
      </w:r>
      <w:r>
        <w:t>has been appreciated for creating momentum</w:t>
      </w:r>
      <w:r>
        <w:rPr>
          <w:spacing w:val="-1"/>
        </w:rPr>
        <w:t xml:space="preserve"> </w:t>
      </w:r>
      <w:r>
        <w:t>and excitement in the</w:t>
      </w:r>
      <w:r>
        <w:rPr>
          <w:spacing w:val="-1"/>
        </w:rPr>
        <w:t xml:space="preserve"> </w:t>
      </w:r>
      <w:r>
        <w:t>digital and financial inclusion space. As discussed in the previous section, the event led to other indirect impacts, such as ongoing consultation between Fintech providers and organizations in the Pacific. During an interview with FDB, it was found</w:t>
      </w:r>
      <w:r>
        <w:rPr>
          <w:spacing w:val="21"/>
        </w:rPr>
        <w:t xml:space="preserve"> </w:t>
      </w:r>
      <w:r>
        <w:t>that</w:t>
      </w:r>
      <w:r>
        <w:rPr>
          <w:spacing w:val="19"/>
        </w:rPr>
        <w:t xml:space="preserve"> </w:t>
      </w:r>
      <w:r>
        <w:t>a</w:t>
      </w:r>
      <w:r>
        <w:rPr>
          <w:spacing w:val="21"/>
        </w:rPr>
        <w:t xml:space="preserve"> </w:t>
      </w:r>
      <w:r>
        <w:t>new</w:t>
      </w:r>
      <w:r>
        <w:rPr>
          <w:spacing w:val="20"/>
        </w:rPr>
        <w:t xml:space="preserve"> </w:t>
      </w:r>
      <w:r>
        <w:t>engagement</w:t>
      </w:r>
      <w:r>
        <w:rPr>
          <w:spacing w:val="21"/>
        </w:rPr>
        <w:t xml:space="preserve"> </w:t>
      </w:r>
      <w:r>
        <w:t>has</w:t>
      </w:r>
      <w:r>
        <w:rPr>
          <w:spacing w:val="20"/>
        </w:rPr>
        <w:t xml:space="preserve"> </w:t>
      </w:r>
      <w:r>
        <w:t>been</w:t>
      </w:r>
      <w:r>
        <w:rPr>
          <w:spacing w:val="21"/>
        </w:rPr>
        <w:t xml:space="preserve"> </w:t>
      </w:r>
      <w:r>
        <w:t>formed</w:t>
      </w:r>
      <w:r>
        <w:rPr>
          <w:spacing w:val="21"/>
        </w:rPr>
        <w:t xml:space="preserve"> </w:t>
      </w:r>
      <w:r>
        <w:t>between</w:t>
      </w:r>
      <w:r>
        <w:rPr>
          <w:spacing w:val="21"/>
        </w:rPr>
        <w:t xml:space="preserve"> </w:t>
      </w:r>
      <w:r>
        <w:t>FDB</w:t>
      </w:r>
      <w:r>
        <w:rPr>
          <w:spacing w:val="20"/>
        </w:rPr>
        <w:t xml:space="preserve"> </w:t>
      </w:r>
      <w:r>
        <w:t>and</w:t>
      </w:r>
      <w:r>
        <w:rPr>
          <w:spacing w:val="21"/>
        </w:rPr>
        <w:t xml:space="preserve"> </w:t>
      </w:r>
      <w:r>
        <w:t>VISA</w:t>
      </w:r>
      <w:r>
        <w:rPr>
          <w:spacing w:val="20"/>
        </w:rPr>
        <w:t xml:space="preserve"> </w:t>
      </w:r>
      <w:r>
        <w:t>on</w:t>
      </w:r>
      <w:r>
        <w:rPr>
          <w:spacing w:val="21"/>
        </w:rPr>
        <w:t xml:space="preserve"> </w:t>
      </w:r>
      <w:r>
        <w:t>financial</w:t>
      </w:r>
      <w:r>
        <w:rPr>
          <w:spacing w:val="20"/>
        </w:rPr>
        <w:t xml:space="preserve"> </w:t>
      </w:r>
      <w:r>
        <w:t>literacy,</w:t>
      </w:r>
      <w:r>
        <w:rPr>
          <w:spacing w:val="21"/>
        </w:rPr>
        <w:t xml:space="preserve"> </w:t>
      </w:r>
      <w:r>
        <w:t>and</w:t>
      </w:r>
      <w:r>
        <w:rPr>
          <w:spacing w:val="21"/>
        </w:rPr>
        <w:t xml:space="preserve"> </w:t>
      </w:r>
      <w:r>
        <w:t>the</w:t>
      </w:r>
      <w:r>
        <w:rPr>
          <w:spacing w:val="20"/>
        </w:rPr>
        <w:t xml:space="preserve"> </w:t>
      </w:r>
      <w:r>
        <w:t>initial</w:t>
      </w:r>
    </w:p>
    <w:p w14:paraId="0AE10632" w14:textId="4A103623" w:rsidR="00B33FB0" w:rsidRDefault="00B33FB0" w:rsidP="00C764D6">
      <w:pPr>
        <w:pStyle w:val="BodyText"/>
        <w:spacing w:before="4"/>
        <w:rPr>
          <w:sz w:val="22"/>
        </w:rPr>
      </w:pPr>
    </w:p>
    <w:p w14:paraId="75B772E5" w14:textId="77777777" w:rsidR="00B33FB0" w:rsidRDefault="00414CB9" w:rsidP="00C764D6">
      <w:pPr>
        <w:pStyle w:val="ListParagraph"/>
        <w:numPr>
          <w:ilvl w:val="0"/>
          <w:numId w:val="6"/>
        </w:numPr>
        <w:tabs>
          <w:tab w:val="left" w:pos="1536"/>
        </w:tabs>
        <w:spacing w:before="96"/>
        <w:rPr>
          <w:sz w:val="13"/>
        </w:rPr>
      </w:pPr>
      <w:r>
        <w:rPr>
          <w:sz w:val="14"/>
        </w:rPr>
        <w:t>Includes</w:t>
      </w:r>
      <w:r>
        <w:rPr>
          <w:spacing w:val="-5"/>
          <w:sz w:val="14"/>
        </w:rPr>
        <w:t xml:space="preserve"> </w:t>
      </w:r>
      <w:r>
        <w:rPr>
          <w:sz w:val="14"/>
        </w:rPr>
        <w:t>expenditure</w:t>
      </w:r>
      <w:r>
        <w:rPr>
          <w:spacing w:val="-5"/>
          <w:sz w:val="14"/>
        </w:rPr>
        <w:t xml:space="preserve"> </w:t>
      </w:r>
      <w:r>
        <w:rPr>
          <w:sz w:val="14"/>
        </w:rPr>
        <w:t>and</w:t>
      </w:r>
      <w:r>
        <w:rPr>
          <w:spacing w:val="-4"/>
          <w:sz w:val="14"/>
        </w:rPr>
        <w:t xml:space="preserve"> </w:t>
      </w:r>
      <w:r>
        <w:rPr>
          <w:sz w:val="14"/>
        </w:rPr>
        <w:t>current</w:t>
      </w:r>
      <w:r>
        <w:rPr>
          <w:spacing w:val="-5"/>
          <w:sz w:val="14"/>
        </w:rPr>
        <w:t xml:space="preserve"> </w:t>
      </w:r>
      <w:r>
        <w:rPr>
          <w:spacing w:val="-2"/>
          <w:sz w:val="14"/>
        </w:rPr>
        <w:t>commitments</w:t>
      </w:r>
    </w:p>
    <w:p w14:paraId="19BFA704" w14:textId="77777777" w:rsidR="00B33FB0" w:rsidRDefault="00414CB9" w:rsidP="00C764D6">
      <w:pPr>
        <w:pStyle w:val="ListParagraph"/>
        <w:numPr>
          <w:ilvl w:val="0"/>
          <w:numId w:val="6"/>
        </w:numPr>
        <w:tabs>
          <w:tab w:val="left" w:pos="1522"/>
        </w:tabs>
        <w:spacing w:before="24"/>
        <w:ind w:left="1521" w:hanging="162"/>
        <w:rPr>
          <w:sz w:val="12"/>
        </w:rPr>
      </w:pPr>
      <w:r>
        <w:rPr>
          <w:sz w:val="14"/>
        </w:rPr>
        <w:t>This</w:t>
      </w:r>
      <w:r>
        <w:rPr>
          <w:spacing w:val="-4"/>
          <w:sz w:val="14"/>
        </w:rPr>
        <w:t xml:space="preserve"> </w:t>
      </w:r>
      <w:r>
        <w:rPr>
          <w:sz w:val="14"/>
        </w:rPr>
        <w:t>includes</w:t>
      </w:r>
      <w:r>
        <w:rPr>
          <w:spacing w:val="-3"/>
          <w:sz w:val="14"/>
        </w:rPr>
        <w:t xml:space="preserve"> </w:t>
      </w:r>
      <w:r>
        <w:rPr>
          <w:sz w:val="14"/>
        </w:rPr>
        <w:t>staff</w:t>
      </w:r>
      <w:r>
        <w:rPr>
          <w:spacing w:val="-3"/>
          <w:sz w:val="14"/>
        </w:rPr>
        <w:t xml:space="preserve"> </w:t>
      </w:r>
      <w:r>
        <w:rPr>
          <w:sz w:val="14"/>
        </w:rPr>
        <w:t>from</w:t>
      </w:r>
      <w:r>
        <w:rPr>
          <w:spacing w:val="-4"/>
          <w:sz w:val="14"/>
        </w:rPr>
        <w:t xml:space="preserve"> </w:t>
      </w:r>
      <w:r>
        <w:rPr>
          <w:sz w:val="14"/>
        </w:rPr>
        <w:t>pacific</w:t>
      </w:r>
      <w:r>
        <w:rPr>
          <w:spacing w:val="-4"/>
          <w:sz w:val="14"/>
        </w:rPr>
        <w:t xml:space="preserve"> </w:t>
      </w:r>
      <w:r>
        <w:rPr>
          <w:sz w:val="14"/>
        </w:rPr>
        <w:t>countries</w:t>
      </w:r>
      <w:r>
        <w:rPr>
          <w:spacing w:val="-3"/>
          <w:sz w:val="14"/>
        </w:rPr>
        <w:t xml:space="preserve"> </w:t>
      </w:r>
      <w:r>
        <w:rPr>
          <w:sz w:val="14"/>
        </w:rPr>
        <w:t>as</w:t>
      </w:r>
      <w:r>
        <w:rPr>
          <w:spacing w:val="-3"/>
          <w:sz w:val="14"/>
        </w:rPr>
        <w:t xml:space="preserve"> </w:t>
      </w:r>
      <w:r>
        <w:rPr>
          <w:sz w:val="14"/>
        </w:rPr>
        <w:t>well</w:t>
      </w:r>
      <w:r>
        <w:rPr>
          <w:spacing w:val="-4"/>
          <w:sz w:val="14"/>
        </w:rPr>
        <w:t xml:space="preserve"> </w:t>
      </w:r>
      <w:r>
        <w:rPr>
          <w:sz w:val="14"/>
        </w:rPr>
        <w:t>as the</w:t>
      </w:r>
      <w:r>
        <w:rPr>
          <w:spacing w:val="-4"/>
          <w:sz w:val="14"/>
        </w:rPr>
        <w:t xml:space="preserve"> </w:t>
      </w:r>
      <w:r>
        <w:rPr>
          <w:sz w:val="14"/>
        </w:rPr>
        <w:t>expatriate</w:t>
      </w:r>
      <w:r>
        <w:rPr>
          <w:spacing w:val="-3"/>
          <w:sz w:val="14"/>
        </w:rPr>
        <w:t xml:space="preserve"> </w:t>
      </w:r>
      <w:r>
        <w:rPr>
          <w:sz w:val="14"/>
        </w:rPr>
        <w:t>staff</w:t>
      </w:r>
      <w:r>
        <w:rPr>
          <w:spacing w:val="-4"/>
          <w:sz w:val="14"/>
        </w:rPr>
        <w:t xml:space="preserve"> </w:t>
      </w:r>
      <w:r>
        <w:rPr>
          <w:sz w:val="14"/>
        </w:rPr>
        <w:t>who</w:t>
      </w:r>
      <w:r>
        <w:rPr>
          <w:spacing w:val="-3"/>
          <w:sz w:val="14"/>
        </w:rPr>
        <w:t xml:space="preserve"> </w:t>
      </w:r>
      <w:r>
        <w:rPr>
          <w:sz w:val="14"/>
        </w:rPr>
        <w:t>are</w:t>
      </w:r>
      <w:r>
        <w:rPr>
          <w:spacing w:val="-3"/>
          <w:sz w:val="14"/>
        </w:rPr>
        <w:t xml:space="preserve"> </w:t>
      </w:r>
      <w:r>
        <w:rPr>
          <w:sz w:val="14"/>
        </w:rPr>
        <w:t>based</w:t>
      </w:r>
      <w:r>
        <w:rPr>
          <w:spacing w:val="-3"/>
          <w:sz w:val="14"/>
        </w:rPr>
        <w:t xml:space="preserve"> </w:t>
      </w:r>
      <w:r>
        <w:rPr>
          <w:sz w:val="14"/>
        </w:rPr>
        <w:t>within</w:t>
      </w:r>
      <w:r>
        <w:rPr>
          <w:spacing w:val="-2"/>
          <w:sz w:val="14"/>
        </w:rPr>
        <w:t xml:space="preserve"> </w:t>
      </w:r>
      <w:r>
        <w:rPr>
          <w:sz w:val="14"/>
        </w:rPr>
        <w:t>PDEP</w:t>
      </w:r>
      <w:r>
        <w:rPr>
          <w:spacing w:val="-4"/>
          <w:sz w:val="14"/>
        </w:rPr>
        <w:t xml:space="preserve"> </w:t>
      </w:r>
      <w:r>
        <w:rPr>
          <w:spacing w:val="-2"/>
          <w:sz w:val="14"/>
        </w:rPr>
        <w:t>countries.</w:t>
      </w:r>
    </w:p>
    <w:p w14:paraId="6877069D" w14:textId="77777777" w:rsidR="00B33FB0" w:rsidRDefault="00414CB9" w:rsidP="00C764D6">
      <w:pPr>
        <w:spacing w:before="11"/>
        <w:ind w:left="1360"/>
        <w:rPr>
          <w:sz w:val="14"/>
        </w:rPr>
      </w:pPr>
      <w:r>
        <w:rPr>
          <w:position w:val="4"/>
          <w:sz w:val="9"/>
        </w:rPr>
        <w:t>12</w:t>
      </w:r>
      <w:r>
        <w:rPr>
          <w:spacing w:val="5"/>
          <w:position w:val="4"/>
          <w:sz w:val="9"/>
        </w:rPr>
        <w:t xml:space="preserve"> </w:t>
      </w:r>
      <w:r>
        <w:rPr>
          <w:sz w:val="14"/>
        </w:rPr>
        <w:t>UNCDF</w:t>
      </w:r>
      <w:r>
        <w:rPr>
          <w:spacing w:val="-3"/>
          <w:sz w:val="14"/>
        </w:rPr>
        <w:t xml:space="preserve"> </w:t>
      </w:r>
      <w:r>
        <w:rPr>
          <w:sz w:val="14"/>
        </w:rPr>
        <w:t>has</w:t>
      </w:r>
      <w:r>
        <w:rPr>
          <w:spacing w:val="-4"/>
          <w:sz w:val="14"/>
        </w:rPr>
        <w:t xml:space="preserve"> </w:t>
      </w:r>
      <w:r>
        <w:rPr>
          <w:sz w:val="14"/>
        </w:rPr>
        <w:t>followed</w:t>
      </w:r>
      <w:r>
        <w:rPr>
          <w:spacing w:val="-2"/>
          <w:sz w:val="14"/>
        </w:rPr>
        <w:t xml:space="preserve"> </w:t>
      </w:r>
      <w:r>
        <w:rPr>
          <w:sz w:val="14"/>
        </w:rPr>
        <w:t>similar</w:t>
      </w:r>
      <w:r>
        <w:rPr>
          <w:spacing w:val="-3"/>
          <w:sz w:val="14"/>
        </w:rPr>
        <w:t xml:space="preserve"> </w:t>
      </w:r>
      <w:r>
        <w:rPr>
          <w:sz w:val="14"/>
        </w:rPr>
        <w:t>practice</w:t>
      </w:r>
      <w:r>
        <w:rPr>
          <w:spacing w:val="-4"/>
          <w:sz w:val="14"/>
        </w:rPr>
        <w:t xml:space="preserve"> </w:t>
      </w:r>
      <w:r>
        <w:rPr>
          <w:sz w:val="14"/>
        </w:rPr>
        <w:t>in</w:t>
      </w:r>
      <w:r>
        <w:rPr>
          <w:spacing w:val="-4"/>
          <w:sz w:val="14"/>
        </w:rPr>
        <w:t xml:space="preserve"> </w:t>
      </w:r>
      <w:r>
        <w:rPr>
          <w:sz w:val="14"/>
        </w:rPr>
        <w:t>countries</w:t>
      </w:r>
      <w:r>
        <w:rPr>
          <w:spacing w:val="-3"/>
          <w:sz w:val="14"/>
        </w:rPr>
        <w:t xml:space="preserve"> </w:t>
      </w:r>
      <w:r>
        <w:rPr>
          <w:sz w:val="14"/>
        </w:rPr>
        <w:t>such</w:t>
      </w:r>
      <w:r>
        <w:rPr>
          <w:spacing w:val="-4"/>
          <w:sz w:val="14"/>
        </w:rPr>
        <w:t xml:space="preserve"> </w:t>
      </w:r>
      <w:r>
        <w:rPr>
          <w:sz w:val="14"/>
        </w:rPr>
        <w:t>as</w:t>
      </w:r>
      <w:r>
        <w:rPr>
          <w:spacing w:val="-3"/>
          <w:sz w:val="14"/>
        </w:rPr>
        <w:t xml:space="preserve"> </w:t>
      </w:r>
      <w:r>
        <w:rPr>
          <w:spacing w:val="-2"/>
          <w:sz w:val="14"/>
        </w:rPr>
        <w:t>Bangladesh.</w:t>
      </w:r>
    </w:p>
    <w:p w14:paraId="39459DC9" w14:textId="77777777" w:rsidR="00B33FB0" w:rsidRDefault="00B33FB0" w:rsidP="00C764D6">
      <w:pPr>
        <w:rPr>
          <w:sz w:val="14"/>
        </w:rPr>
        <w:sectPr w:rsidR="00B33FB0" w:rsidSect="00D32F4A">
          <w:pgSz w:w="11910" w:h="16840"/>
          <w:pgMar w:top="1380" w:right="0" w:bottom="1200" w:left="567" w:header="0" w:footer="1012" w:gutter="0"/>
          <w:cols w:space="720"/>
        </w:sectPr>
      </w:pPr>
    </w:p>
    <w:p w14:paraId="3EC2FF50" w14:textId="77777777" w:rsidR="00B33FB0" w:rsidRDefault="00414CB9" w:rsidP="00C764D6">
      <w:pPr>
        <w:pStyle w:val="BodyText"/>
        <w:spacing w:before="43" w:line="276" w:lineRule="auto"/>
        <w:ind w:left="1360" w:right="1437"/>
      </w:pPr>
      <w:r>
        <w:lastRenderedPageBreak/>
        <w:t>discussions began at the Bootcamp event.</w:t>
      </w:r>
      <w:r>
        <w:rPr>
          <w:spacing w:val="40"/>
        </w:rPr>
        <w:t xml:space="preserve"> </w:t>
      </w:r>
      <w:r>
        <w:t>PDEP should monitor and track such activities. Responded stated that</w:t>
      </w:r>
      <w:r>
        <w:rPr>
          <w:spacing w:val="-9"/>
        </w:rPr>
        <w:t xml:space="preserve"> </w:t>
      </w:r>
      <w:r>
        <w:t>having</w:t>
      </w:r>
      <w:r>
        <w:rPr>
          <w:spacing w:val="-10"/>
        </w:rPr>
        <w:t xml:space="preserve"> </w:t>
      </w:r>
      <w:r>
        <w:t>a</w:t>
      </w:r>
      <w:r>
        <w:rPr>
          <w:spacing w:val="-12"/>
        </w:rPr>
        <w:t xml:space="preserve"> </w:t>
      </w:r>
      <w:r>
        <w:t>similar</w:t>
      </w:r>
      <w:r>
        <w:rPr>
          <w:spacing w:val="-9"/>
        </w:rPr>
        <w:t xml:space="preserve"> </w:t>
      </w:r>
      <w:r>
        <w:t>challenge</w:t>
      </w:r>
      <w:r>
        <w:rPr>
          <w:spacing w:val="-9"/>
        </w:rPr>
        <w:t xml:space="preserve"> </w:t>
      </w:r>
      <w:r>
        <w:t>every</w:t>
      </w:r>
      <w:r>
        <w:rPr>
          <w:spacing w:val="-9"/>
        </w:rPr>
        <w:t xml:space="preserve"> </w:t>
      </w:r>
      <w:r>
        <w:t>2</w:t>
      </w:r>
      <w:r>
        <w:rPr>
          <w:spacing w:val="-10"/>
        </w:rPr>
        <w:t xml:space="preserve"> </w:t>
      </w:r>
      <w:r>
        <w:t>years</w:t>
      </w:r>
      <w:r>
        <w:rPr>
          <w:spacing w:val="-9"/>
        </w:rPr>
        <w:t xml:space="preserve"> </w:t>
      </w:r>
      <w:r>
        <w:t>can</w:t>
      </w:r>
      <w:r>
        <w:rPr>
          <w:spacing w:val="-9"/>
        </w:rPr>
        <w:t xml:space="preserve"> </w:t>
      </w:r>
      <w:r>
        <w:t>be</w:t>
      </w:r>
      <w:r>
        <w:rPr>
          <w:spacing w:val="-8"/>
        </w:rPr>
        <w:t xml:space="preserve"> </w:t>
      </w:r>
      <w:r>
        <w:t>an</w:t>
      </w:r>
      <w:r>
        <w:rPr>
          <w:spacing w:val="-9"/>
        </w:rPr>
        <w:t xml:space="preserve"> </w:t>
      </w:r>
      <w:r>
        <w:t>excellent</w:t>
      </w:r>
      <w:r>
        <w:rPr>
          <w:spacing w:val="-9"/>
        </w:rPr>
        <w:t xml:space="preserve"> </w:t>
      </w:r>
      <w:r>
        <w:t>option</w:t>
      </w:r>
      <w:r>
        <w:rPr>
          <w:spacing w:val="-10"/>
        </w:rPr>
        <w:t xml:space="preserve"> </w:t>
      </w:r>
      <w:r>
        <w:t>to</w:t>
      </w:r>
      <w:r>
        <w:rPr>
          <w:spacing w:val="-9"/>
        </w:rPr>
        <w:t xml:space="preserve"> </w:t>
      </w:r>
      <w:r>
        <w:t>ensure</w:t>
      </w:r>
      <w:r>
        <w:rPr>
          <w:spacing w:val="-11"/>
        </w:rPr>
        <w:t xml:space="preserve"> </w:t>
      </w:r>
      <w:r>
        <w:t>momentum</w:t>
      </w:r>
      <w:r>
        <w:rPr>
          <w:spacing w:val="-11"/>
        </w:rPr>
        <w:t xml:space="preserve"> </w:t>
      </w:r>
      <w:r>
        <w:t>continues.</w:t>
      </w:r>
      <w:r>
        <w:rPr>
          <w:spacing w:val="-6"/>
        </w:rPr>
        <w:t xml:space="preserve"> </w:t>
      </w:r>
      <w:proofErr w:type="spellStart"/>
      <w:r>
        <w:t>Zennon</w:t>
      </w:r>
      <w:proofErr w:type="spellEnd"/>
      <w:r>
        <w:t xml:space="preserve"> </w:t>
      </w:r>
      <w:proofErr w:type="spellStart"/>
      <w:r>
        <w:t>Kapron</w:t>
      </w:r>
      <w:proofErr w:type="spellEnd"/>
      <w:r>
        <w:t>,</w:t>
      </w:r>
      <w:r>
        <w:rPr>
          <w:spacing w:val="-12"/>
        </w:rPr>
        <w:t xml:space="preserve"> </w:t>
      </w:r>
      <w:r>
        <w:t>Director</w:t>
      </w:r>
      <w:r>
        <w:rPr>
          <w:spacing w:val="-11"/>
        </w:rPr>
        <w:t xml:space="preserve"> </w:t>
      </w:r>
      <w:r>
        <w:t>Kapronasia</w:t>
      </w:r>
      <w:r>
        <w:rPr>
          <w:vertAlign w:val="superscript"/>
        </w:rPr>
        <w:t>13</w:t>
      </w:r>
      <w:r>
        <w:t>,</w:t>
      </w:r>
      <w:r>
        <w:rPr>
          <w:spacing w:val="-11"/>
        </w:rPr>
        <w:t xml:space="preserve"> </w:t>
      </w:r>
      <w:r>
        <w:t>said</w:t>
      </w:r>
      <w:r>
        <w:rPr>
          <w:spacing w:val="-12"/>
        </w:rPr>
        <w:t xml:space="preserve"> </w:t>
      </w:r>
      <w:r>
        <w:t>that</w:t>
      </w:r>
      <w:r>
        <w:rPr>
          <w:spacing w:val="-11"/>
        </w:rPr>
        <w:t xml:space="preserve"> </w:t>
      </w:r>
      <w:r>
        <w:t>beyond</w:t>
      </w:r>
      <w:r>
        <w:rPr>
          <w:spacing w:val="-11"/>
        </w:rPr>
        <w:t xml:space="preserve"> </w:t>
      </w:r>
      <w:r>
        <w:t>Fintech</w:t>
      </w:r>
      <w:r>
        <w:rPr>
          <w:spacing w:val="-12"/>
        </w:rPr>
        <w:t xml:space="preserve"> </w:t>
      </w:r>
      <w:r>
        <w:t>challenges,</w:t>
      </w:r>
      <w:r>
        <w:rPr>
          <w:spacing w:val="-11"/>
        </w:rPr>
        <w:t xml:space="preserve"> </w:t>
      </w:r>
      <w:r>
        <w:t>PDEP</w:t>
      </w:r>
      <w:r>
        <w:rPr>
          <w:spacing w:val="-11"/>
        </w:rPr>
        <w:t xml:space="preserve"> </w:t>
      </w:r>
      <w:r>
        <w:t>could</w:t>
      </w:r>
      <w:r>
        <w:rPr>
          <w:spacing w:val="-12"/>
        </w:rPr>
        <w:t xml:space="preserve"> </w:t>
      </w:r>
      <w:r>
        <w:t>organize</w:t>
      </w:r>
      <w:r>
        <w:rPr>
          <w:spacing w:val="-11"/>
        </w:rPr>
        <w:t xml:space="preserve"> </w:t>
      </w:r>
      <w:r>
        <w:t>thematic-based</w:t>
      </w:r>
      <w:r>
        <w:rPr>
          <w:spacing w:val="-11"/>
        </w:rPr>
        <w:t xml:space="preserve"> </w:t>
      </w:r>
      <w:r>
        <w:t xml:space="preserve">Fintech Tour/Exposure visits in Sydney/Singapore or other relevant locations where selected stakeholders from the </w:t>
      </w:r>
      <w:proofErr w:type="spellStart"/>
      <w:r>
        <w:t>programme</w:t>
      </w:r>
      <w:proofErr w:type="spellEnd"/>
      <w:r>
        <w:t xml:space="preserve"> can visit and learn about the latest innovations. Many participants of the Fintech challenge really appreciated the ability to network with providers and their visits to the VISA office in Singapore.</w:t>
      </w:r>
    </w:p>
    <w:p w14:paraId="59C96AFD" w14:textId="77777777" w:rsidR="00B33FB0" w:rsidRDefault="00B33FB0" w:rsidP="00C764D6">
      <w:pPr>
        <w:pStyle w:val="BodyText"/>
        <w:spacing w:before="5"/>
        <w:rPr>
          <w:sz w:val="16"/>
        </w:rPr>
      </w:pPr>
    </w:p>
    <w:p w14:paraId="1F1A5E54" w14:textId="77777777" w:rsidR="00B33FB0" w:rsidRDefault="00414CB9" w:rsidP="00414CB9">
      <w:pPr>
        <w:pStyle w:val="Heading3"/>
        <w:numPr>
          <w:ilvl w:val="1"/>
          <w:numId w:val="47"/>
        </w:numPr>
        <w:tabs>
          <w:tab w:val="left" w:pos="2141"/>
        </w:tabs>
        <w:ind w:left="2140" w:hanging="421"/>
      </w:pPr>
      <w:bookmarkStart w:id="11" w:name="_bookmark11"/>
      <w:bookmarkEnd w:id="11"/>
      <w:r>
        <w:rPr>
          <w:color w:val="000099"/>
          <w:spacing w:val="-2"/>
        </w:rPr>
        <w:t>Effectiveness</w:t>
      </w:r>
    </w:p>
    <w:p w14:paraId="7CAE5695" w14:textId="2F455768" w:rsidR="00AE7089" w:rsidRDefault="00414CB9" w:rsidP="00C764D6">
      <w:pPr>
        <w:pStyle w:val="BodyText"/>
        <w:spacing w:before="51" w:line="276" w:lineRule="auto"/>
        <w:ind w:left="1360" w:right="1432"/>
      </w:pPr>
      <w:r>
        <w:t>In</w:t>
      </w:r>
      <w:r>
        <w:rPr>
          <w:spacing w:val="-5"/>
        </w:rPr>
        <w:t xml:space="preserve"> </w:t>
      </w:r>
      <w:r>
        <w:t>this</w:t>
      </w:r>
      <w:r>
        <w:rPr>
          <w:spacing w:val="-7"/>
        </w:rPr>
        <w:t xml:space="preserve"> </w:t>
      </w:r>
      <w:r>
        <w:t>section,</w:t>
      </w:r>
      <w:r>
        <w:rPr>
          <w:spacing w:val="-6"/>
        </w:rPr>
        <w:t xml:space="preserve"> </w:t>
      </w:r>
      <w:r>
        <w:t>the</w:t>
      </w:r>
      <w:r>
        <w:rPr>
          <w:spacing w:val="-7"/>
        </w:rPr>
        <w:t xml:space="preserve"> </w:t>
      </w:r>
      <w:r>
        <w:t>evaluator</w:t>
      </w:r>
      <w:r>
        <w:rPr>
          <w:spacing w:val="-6"/>
        </w:rPr>
        <w:t xml:space="preserve"> </w:t>
      </w:r>
      <w:r>
        <w:t>assessed</w:t>
      </w:r>
      <w:r>
        <w:rPr>
          <w:spacing w:val="-6"/>
        </w:rPr>
        <w:t xml:space="preserve"> </w:t>
      </w:r>
      <w:r>
        <w:t>whether</w:t>
      </w:r>
      <w:r>
        <w:rPr>
          <w:spacing w:val="-6"/>
        </w:rPr>
        <w:t xml:space="preserve"> </w:t>
      </w:r>
      <w:r>
        <w:t>the</w:t>
      </w:r>
      <w:r>
        <w:rPr>
          <w:spacing w:val="-3"/>
        </w:rPr>
        <w:t xml:space="preserve"> </w:t>
      </w:r>
      <w:proofErr w:type="spellStart"/>
      <w:r>
        <w:t>programme</w:t>
      </w:r>
      <w:proofErr w:type="spellEnd"/>
      <w:r>
        <w:rPr>
          <w:spacing w:val="-7"/>
        </w:rPr>
        <w:t xml:space="preserve"> </w:t>
      </w:r>
      <w:r>
        <w:t>contributed</w:t>
      </w:r>
      <w:r>
        <w:rPr>
          <w:spacing w:val="-6"/>
        </w:rPr>
        <w:t xml:space="preserve"> </w:t>
      </w:r>
      <w:r>
        <w:t>to</w:t>
      </w:r>
      <w:r>
        <w:rPr>
          <w:spacing w:val="-6"/>
        </w:rPr>
        <w:t xml:space="preserve"> </w:t>
      </w:r>
      <w:r>
        <w:t>the</w:t>
      </w:r>
      <w:r>
        <w:rPr>
          <w:spacing w:val="-7"/>
        </w:rPr>
        <w:t xml:space="preserve"> </w:t>
      </w:r>
      <w:r>
        <w:t>consultation/dialogue</w:t>
      </w:r>
      <w:r>
        <w:rPr>
          <w:spacing w:val="-7"/>
        </w:rPr>
        <w:t xml:space="preserve"> </w:t>
      </w:r>
      <w:r>
        <w:t>on</w:t>
      </w:r>
      <w:r>
        <w:rPr>
          <w:spacing w:val="-3"/>
        </w:rPr>
        <w:t xml:space="preserve"> </w:t>
      </w:r>
      <w:r>
        <w:t>the Inclusive digital economy.</w:t>
      </w:r>
      <w:r>
        <w:rPr>
          <w:spacing w:val="40"/>
        </w:rPr>
        <w:t xml:space="preserve"> </w:t>
      </w:r>
      <w:r>
        <w:t>The activities developed through the collaboration with PDEP, whether they effectively raised awareness and knowledge of IDE among key policymakers, agenda setters, private sector actors,</w:t>
      </w:r>
      <w:r>
        <w:rPr>
          <w:spacing w:val="-5"/>
        </w:rPr>
        <w:t xml:space="preserve"> </w:t>
      </w:r>
      <w:r>
        <w:t>and</w:t>
      </w:r>
      <w:r>
        <w:rPr>
          <w:spacing w:val="-5"/>
        </w:rPr>
        <w:t xml:space="preserve"> </w:t>
      </w:r>
      <w:r>
        <w:t>others</w:t>
      </w:r>
      <w:r>
        <w:rPr>
          <w:spacing w:val="-6"/>
        </w:rPr>
        <w:t xml:space="preserve"> </w:t>
      </w:r>
      <w:r>
        <w:t>relevant</w:t>
      </w:r>
      <w:r>
        <w:rPr>
          <w:spacing w:val="-5"/>
        </w:rPr>
        <w:t xml:space="preserve"> </w:t>
      </w:r>
      <w:r>
        <w:t>to</w:t>
      </w:r>
      <w:r>
        <w:rPr>
          <w:spacing w:val="-7"/>
        </w:rPr>
        <w:t xml:space="preserve"> </w:t>
      </w:r>
      <w:r>
        <w:t>the</w:t>
      </w:r>
      <w:r>
        <w:rPr>
          <w:spacing w:val="-6"/>
        </w:rPr>
        <w:t xml:space="preserve"> </w:t>
      </w:r>
      <w:r>
        <w:t>selected</w:t>
      </w:r>
      <w:r>
        <w:rPr>
          <w:spacing w:val="-5"/>
        </w:rPr>
        <w:t xml:space="preserve"> </w:t>
      </w:r>
      <w:r>
        <w:t>country.</w:t>
      </w:r>
      <w:r>
        <w:rPr>
          <w:spacing w:val="-5"/>
        </w:rPr>
        <w:t xml:space="preserve"> </w:t>
      </w:r>
      <w:r>
        <w:t>And</w:t>
      </w:r>
      <w:r>
        <w:rPr>
          <w:spacing w:val="-5"/>
        </w:rPr>
        <w:t xml:space="preserve"> </w:t>
      </w:r>
      <w:r>
        <w:t>finally,</w:t>
      </w:r>
      <w:r>
        <w:rPr>
          <w:spacing w:val="-4"/>
        </w:rPr>
        <w:t xml:space="preserve"> </w:t>
      </w:r>
      <w:r>
        <w:t>the</w:t>
      </w:r>
      <w:r>
        <w:rPr>
          <w:spacing w:val="-6"/>
        </w:rPr>
        <w:t xml:space="preserve"> </w:t>
      </w:r>
      <w:r>
        <w:t>extent</w:t>
      </w:r>
      <w:r>
        <w:rPr>
          <w:spacing w:val="-5"/>
        </w:rPr>
        <w:t xml:space="preserve"> </w:t>
      </w:r>
      <w:r>
        <w:t>to</w:t>
      </w:r>
      <w:r>
        <w:rPr>
          <w:spacing w:val="-3"/>
        </w:rPr>
        <w:t xml:space="preserve"> </w:t>
      </w:r>
      <w:r>
        <w:t>which</w:t>
      </w:r>
      <w:r>
        <w:rPr>
          <w:spacing w:val="-7"/>
        </w:rPr>
        <w:t xml:space="preserve"> </w:t>
      </w:r>
      <w:r>
        <w:t>the</w:t>
      </w:r>
      <w:r>
        <w:rPr>
          <w:spacing w:val="-6"/>
        </w:rPr>
        <w:t xml:space="preserve"> </w:t>
      </w:r>
      <w:r>
        <w:t>collaboration</w:t>
      </w:r>
      <w:r>
        <w:rPr>
          <w:spacing w:val="-5"/>
        </w:rPr>
        <w:t xml:space="preserve"> </w:t>
      </w:r>
      <w:r>
        <w:t>with</w:t>
      </w:r>
      <w:r>
        <w:rPr>
          <w:spacing w:val="-4"/>
        </w:rPr>
        <w:t xml:space="preserve"> </w:t>
      </w:r>
      <w:r>
        <w:t>PDEP was effective in formulating/ implementing policies or policy-related activities /designing products/ services related to IDE relevant to your country/ organization.</w:t>
      </w:r>
    </w:p>
    <w:p w14:paraId="1236EA41" w14:textId="77777777" w:rsidR="00AE7089" w:rsidRDefault="00AE7089" w:rsidP="00C764D6">
      <w:pPr>
        <w:pStyle w:val="BodyText"/>
        <w:spacing w:before="51" w:line="276" w:lineRule="auto"/>
        <w:ind w:left="1360" w:right="1432"/>
      </w:pPr>
    </w:p>
    <w:p w14:paraId="66397292" w14:textId="77777777" w:rsidR="00AE7089" w:rsidRDefault="00AE7089" w:rsidP="00C764D6">
      <w:pPr>
        <w:pStyle w:val="BodyText"/>
        <w:pBdr>
          <w:top w:val="single" w:sz="4" w:space="1" w:color="auto"/>
          <w:left w:val="single" w:sz="4" w:space="4" w:color="auto"/>
          <w:bottom w:val="single" w:sz="4" w:space="1" w:color="auto"/>
          <w:right w:val="single" w:sz="4" w:space="4" w:color="auto"/>
        </w:pBdr>
        <w:spacing w:before="51" w:line="276" w:lineRule="auto"/>
        <w:ind w:left="1360" w:right="1432"/>
      </w:pPr>
      <w:r>
        <w:rPr>
          <w:b/>
        </w:rPr>
        <w:t>Respondent #1</w:t>
      </w:r>
      <w:r>
        <w:t>: There have never been such projects in my country that ensure things develop on the ground. UNCDF &lt;PDEP&gt; has come along to ensure such is implemented.</w:t>
      </w:r>
    </w:p>
    <w:p w14:paraId="76D26ACD" w14:textId="77777777" w:rsidR="00AE7089" w:rsidRDefault="00AE7089" w:rsidP="00C764D6">
      <w:pPr>
        <w:pStyle w:val="BodyText"/>
        <w:pBdr>
          <w:top w:val="single" w:sz="4" w:space="1" w:color="auto"/>
          <w:left w:val="single" w:sz="4" w:space="4" w:color="auto"/>
          <w:bottom w:val="single" w:sz="4" w:space="1" w:color="auto"/>
          <w:right w:val="single" w:sz="4" w:space="4" w:color="auto"/>
        </w:pBdr>
        <w:spacing w:before="51" w:line="276" w:lineRule="auto"/>
        <w:ind w:left="1360" w:right="1432"/>
        <w:rPr>
          <w:spacing w:val="-2"/>
        </w:rPr>
      </w:pPr>
      <w:r>
        <w:rPr>
          <w:b/>
        </w:rPr>
        <w:t>Respondent</w:t>
      </w:r>
      <w:r>
        <w:rPr>
          <w:b/>
          <w:spacing w:val="-7"/>
        </w:rPr>
        <w:t xml:space="preserve"> </w:t>
      </w:r>
      <w:r>
        <w:rPr>
          <w:b/>
        </w:rPr>
        <w:t>#</w:t>
      </w:r>
      <w:r>
        <w:rPr>
          <w:b/>
          <w:spacing w:val="-5"/>
        </w:rPr>
        <w:t xml:space="preserve"> </w:t>
      </w:r>
      <w:r>
        <w:rPr>
          <w:b/>
        </w:rPr>
        <w:t>2:</w:t>
      </w:r>
      <w:r>
        <w:rPr>
          <w:b/>
          <w:spacing w:val="39"/>
        </w:rPr>
        <w:t xml:space="preserve"> </w:t>
      </w:r>
      <w:r>
        <w:t>Yes,</w:t>
      </w:r>
      <w:r>
        <w:rPr>
          <w:spacing w:val="-3"/>
        </w:rPr>
        <w:t xml:space="preserve"> </w:t>
      </w:r>
      <w:r>
        <w:t>we</w:t>
      </w:r>
      <w:r>
        <w:rPr>
          <w:spacing w:val="-3"/>
        </w:rPr>
        <w:t xml:space="preserve"> </w:t>
      </w:r>
      <w:r>
        <w:t>were</w:t>
      </w:r>
      <w:r>
        <w:rPr>
          <w:spacing w:val="-5"/>
        </w:rPr>
        <w:t xml:space="preserve"> </w:t>
      </w:r>
      <w:r>
        <w:t>able</w:t>
      </w:r>
      <w:r>
        <w:rPr>
          <w:spacing w:val="-6"/>
        </w:rPr>
        <w:t xml:space="preserve"> </w:t>
      </w:r>
      <w:r>
        <w:t>to</w:t>
      </w:r>
      <w:r>
        <w:rPr>
          <w:spacing w:val="-4"/>
        </w:rPr>
        <w:t xml:space="preserve"> </w:t>
      </w:r>
      <w:r>
        <w:t>see</w:t>
      </w:r>
      <w:r>
        <w:rPr>
          <w:spacing w:val="-4"/>
        </w:rPr>
        <w:t xml:space="preserve"> </w:t>
      </w:r>
      <w:r>
        <w:t>firsthand</w:t>
      </w:r>
      <w:r>
        <w:rPr>
          <w:spacing w:val="-4"/>
        </w:rPr>
        <w:t xml:space="preserve"> </w:t>
      </w:r>
      <w:r>
        <w:t>innovative</w:t>
      </w:r>
      <w:r>
        <w:rPr>
          <w:spacing w:val="-5"/>
        </w:rPr>
        <w:t xml:space="preserve"> </w:t>
      </w:r>
      <w:r>
        <w:t>solutions</w:t>
      </w:r>
      <w:r>
        <w:rPr>
          <w:spacing w:val="-4"/>
        </w:rPr>
        <w:t xml:space="preserve"> </w:t>
      </w:r>
      <w:r>
        <w:t>that</w:t>
      </w:r>
      <w:r>
        <w:rPr>
          <w:spacing w:val="-4"/>
        </w:rPr>
        <w:t xml:space="preserve"> </w:t>
      </w:r>
      <w:r>
        <w:t>we</w:t>
      </w:r>
      <w:r>
        <w:rPr>
          <w:spacing w:val="-5"/>
        </w:rPr>
        <w:t xml:space="preserve"> </w:t>
      </w:r>
      <w:r>
        <w:t>did</w:t>
      </w:r>
      <w:r>
        <w:rPr>
          <w:spacing w:val="-4"/>
        </w:rPr>
        <w:t xml:space="preserve"> </w:t>
      </w:r>
      <w:r>
        <w:t>not</w:t>
      </w:r>
      <w:r>
        <w:rPr>
          <w:spacing w:val="-6"/>
        </w:rPr>
        <w:t xml:space="preserve"> </w:t>
      </w:r>
      <w:r>
        <w:t>know</w:t>
      </w:r>
      <w:r>
        <w:rPr>
          <w:spacing w:val="-5"/>
        </w:rPr>
        <w:t xml:space="preserve"> </w:t>
      </w:r>
      <w:r>
        <w:rPr>
          <w:spacing w:val="-2"/>
        </w:rPr>
        <w:t>existed.</w:t>
      </w:r>
    </w:p>
    <w:p w14:paraId="3B6BBCC3" w14:textId="6B3D71D8" w:rsidR="00B33FB0" w:rsidRPr="00AE7089" w:rsidRDefault="00AE7089" w:rsidP="00C764D6">
      <w:pPr>
        <w:pStyle w:val="BodyText"/>
        <w:pBdr>
          <w:top w:val="single" w:sz="4" w:space="1" w:color="auto"/>
          <w:left w:val="single" w:sz="4" w:space="4" w:color="auto"/>
          <w:bottom w:val="single" w:sz="4" w:space="1" w:color="auto"/>
          <w:right w:val="single" w:sz="4" w:space="4" w:color="auto"/>
        </w:pBdr>
        <w:spacing w:before="51" w:line="276" w:lineRule="auto"/>
        <w:ind w:left="1360" w:right="1432"/>
      </w:pPr>
      <w:r>
        <w:rPr>
          <w:b/>
        </w:rPr>
        <w:t>Respondent</w:t>
      </w:r>
      <w:r>
        <w:rPr>
          <w:b/>
          <w:spacing w:val="-10"/>
        </w:rPr>
        <w:t xml:space="preserve"> </w:t>
      </w:r>
      <w:r>
        <w:rPr>
          <w:b/>
        </w:rPr>
        <w:t>#</w:t>
      </w:r>
      <w:r>
        <w:rPr>
          <w:b/>
          <w:spacing w:val="-11"/>
        </w:rPr>
        <w:t xml:space="preserve"> </w:t>
      </w:r>
      <w:r>
        <w:rPr>
          <w:b/>
        </w:rPr>
        <w:t>3:</w:t>
      </w:r>
      <w:r>
        <w:rPr>
          <w:b/>
          <w:spacing w:val="-9"/>
        </w:rPr>
        <w:t xml:space="preserve"> </w:t>
      </w:r>
      <w:r>
        <w:t>We</w:t>
      </w:r>
      <w:r>
        <w:rPr>
          <w:spacing w:val="-11"/>
        </w:rPr>
        <w:t xml:space="preserve"> </w:t>
      </w:r>
      <w:r>
        <w:t>understand</w:t>
      </w:r>
      <w:r>
        <w:rPr>
          <w:spacing w:val="-10"/>
        </w:rPr>
        <w:t xml:space="preserve"> </w:t>
      </w:r>
      <w:r>
        <w:t>that</w:t>
      </w:r>
      <w:r>
        <w:rPr>
          <w:spacing w:val="-9"/>
        </w:rPr>
        <w:t xml:space="preserve"> </w:t>
      </w:r>
      <w:r>
        <w:t>at</w:t>
      </w:r>
      <w:r>
        <w:rPr>
          <w:spacing w:val="-9"/>
        </w:rPr>
        <w:t xml:space="preserve"> </w:t>
      </w:r>
      <w:r>
        <w:t>this</w:t>
      </w:r>
      <w:r>
        <w:rPr>
          <w:spacing w:val="-9"/>
        </w:rPr>
        <w:t xml:space="preserve"> </w:t>
      </w:r>
      <w:r>
        <w:t>inception</w:t>
      </w:r>
      <w:r>
        <w:rPr>
          <w:spacing w:val="-10"/>
        </w:rPr>
        <w:t xml:space="preserve"> </w:t>
      </w:r>
      <w:r>
        <w:t>phase</w:t>
      </w:r>
      <w:r>
        <w:rPr>
          <w:spacing w:val="-11"/>
        </w:rPr>
        <w:t xml:space="preserve"> </w:t>
      </w:r>
      <w:r>
        <w:t>that</w:t>
      </w:r>
      <w:r>
        <w:rPr>
          <w:spacing w:val="-9"/>
        </w:rPr>
        <w:t xml:space="preserve"> </w:t>
      </w:r>
      <w:r>
        <w:t>will</w:t>
      </w:r>
      <w:r>
        <w:rPr>
          <w:spacing w:val="-11"/>
        </w:rPr>
        <w:t xml:space="preserve"> </w:t>
      </w:r>
      <w:proofErr w:type="gramStart"/>
      <w:r>
        <w:t>come</w:t>
      </w:r>
      <w:r>
        <w:rPr>
          <w:spacing w:val="-11"/>
        </w:rPr>
        <w:t xml:space="preserve"> </w:t>
      </w:r>
      <w:r>
        <w:t>to</w:t>
      </w:r>
      <w:r>
        <w:rPr>
          <w:spacing w:val="-9"/>
        </w:rPr>
        <w:t xml:space="preserve"> </w:t>
      </w:r>
      <w:r>
        <w:t>a</w:t>
      </w:r>
      <w:r>
        <w:rPr>
          <w:spacing w:val="-10"/>
        </w:rPr>
        <w:t xml:space="preserve"> </w:t>
      </w:r>
      <w:r>
        <w:t>close</w:t>
      </w:r>
      <w:proofErr w:type="gramEnd"/>
      <w:r>
        <w:t>,</w:t>
      </w:r>
      <w:r>
        <w:rPr>
          <w:spacing w:val="-10"/>
        </w:rPr>
        <w:t xml:space="preserve"> </w:t>
      </w:r>
      <w:r>
        <w:t>the</w:t>
      </w:r>
      <w:r>
        <w:rPr>
          <w:spacing w:val="-11"/>
        </w:rPr>
        <w:t xml:space="preserve"> </w:t>
      </w:r>
      <w:r>
        <w:t>activities</w:t>
      </w:r>
      <w:r>
        <w:rPr>
          <w:spacing w:val="-9"/>
        </w:rPr>
        <w:t xml:space="preserve"> </w:t>
      </w:r>
      <w:r>
        <w:t>in</w:t>
      </w:r>
      <w:r>
        <w:rPr>
          <w:spacing w:val="-10"/>
        </w:rPr>
        <w:t xml:space="preserve"> </w:t>
      </w:r>
      <w:r>
        <w:t>raising awareness/knowledge have been limited</w:t>
      </w:r>
      <w:r>
        <w:rPr>
          <w:b/>
        </w:rPr>
        <w:t>…</w:t>
      </w:r>
      <w:r>
        <w:t xml:space="preserve">We think we would be in a better position to provide relevant feedback on their effectiveness when the </w:t>
      </w:r>
      <w:proofErr w:type="spellStart"/>
      <w:r>
        <w:t>programme</w:t>
      </w:r>
      <w:proofErr w:type="spellEnd"/>
      <w:r>
        <w:t xml:space="preserve"> advances into the expansion stage</w:t>
      </w:r>
    </w:p>
    <w:p w14:paraId="2F355ADC" w14:textId="77777777" w:rsidR="00B33FB0" w:rsidRDefault="00B33FB0" w:rsidP="00C764D6">
      <w:pPr>
        <w:pStyle w:val="BodyText"/>
      </w:pPr>
    </w:p>
    <w:p w14:paraId="2CEB717B" w14:textId="77777777" w:rsidR="00B33FB0" w:rsidRDefault="00414CB9" w:rsidP="00C764D6">
      <w:pPr>
        <w:pStyle w:val="Heading6"/>
        <w:spacing w:before="127"/>
        <w:jc w:val="left"/>
      </w:pPr>
      <w:r>
        <w:t>Finding</w:t>
      </w:r>
      <w:r>
        <w:rPr>
          <w:spacing w:val="-7"/>
        </w:rPr>
        <w:t xml:space="preserve"> </w:t>
      </w:r>
      <w:r>
        <w:t>1:</w:t>
      </w:r>
      <w:r>
        <w:rPr>
          <w:spacing w:val="35"/>
        </w:rPr>
        <w:t xml:space="preserve"> </w:t>
      </w:r>
      <w:r>
        <w:t>PDEP</w:t>
      </w:r>
      <w:r>
        <w:rPr>
          <w:spacing w:val="-6"/>
        </w:rPr>
        <w:t xml:space="preserve"> </w:t>
      </w:r>
      <w:r>
        <w:t>support</w:t>
      </w:r>
      <w:r>
        <w:rPr>
          <w:spacing w:val="-5"/>
        </w:rPr>
        <w:t xml:space="preserve"> </w:t>
      </w:r>
      <w:r>
        <w:t>to</w:t>
      </w:r>
      <w:r>
        <w:rPr>
          <w:spacing w:val="-7"/>
        </w:rPr>
        <w:t xml:space="preserve"> </w:t>
      </w:r>
      <w:r>
        <w:t>stakeholders</w:t>
      </w:r>
      <w:r>
        <w:rPr>
          <w:spacing w:val="-4"/>
        </w:rPr>
        <w:t xml:space="preserve"> </w:t>
      </w:r>
      <w:r>
        <w:t>is</w:t>
      </w:r>
      <w:r>
        <w:rPr>
          <w:spacing w:val="-6"/>
        </w:rPr>
        <w:t xml:space="preserve"> </w:t>
      </w:r>
      <w:r>
        <w:t>on</w:t>
      </w:r>
      <w:r>
        <w:rPr>
          <w:spacing w:val="-5"/>
        </w:rPr>
        <w:t xml:space="preserve"> </w:t>
      </w:r>
      <w:r>
        <w:t>track</w:t>
      </w:r>
      <w:r>
        <w:rPr>
          <w:spacing w:val="-4"/>
        </w:rPr>
        <w:t xml:space="preserve"> </w:t>
      </w:r>
      <w:r>
        <w:t>to</w:t>
      </w:r>
      <w:r>
        <w:rPr>
          <w:spacing w:val="-5"/>
        </w:rPr>
        <w:t xml:space="preserve"> </w:t>
      </w:r>
      <w:r>
        <w:t>effectively</w:t>
      </w:r>
      <w:r>
        <w:rPr>
          <w:spacing w:val="-6"/>
        </w:rPr>
        <w:t xml:space="preserve"> </w:t>
      </w:r>
      <w:r>
        <w:t>deliver</w:t>
      </w:r>
      <w:r>
        <w:rPr>
          <w:spacing w:val="-3"/>
        </w:rPr>
        <w:t xml:space="preserve"> </w:t>
      </w:r>
      <w:r>
        <w:t>stakeholder</w:t>
      </w:r>
      <w:r>
        <w:rPr>
          <w:spacing w:val="-5"/>
        </w:rPr>
        <w:t xml:space="preserve"> </w:t>
      </w:r>
      <w:r>
        <w:rPr>
          <w:spacing w:val="-2"/>
        </w:rPr>
        <w:t>outcomes</w:t>
      </w:r>
      <w:r>
        <w:rPr>
          <w:spacing w:val="-2"/>
          <w:vertAlign w:val="superscript"/>
        </w:rPr>
        <w:t>14</w:t>
      </w:r>
      <w:r>
        <w:rPr>
          <w:spacing w:val="-2"/>
        </w:rPr>
        <w:t>.</w:t>
      </w:r>
    </w:p>
    <w:p w14:paraId="5F6D4111" w14:textId="77777777" w:rsidR="00B33FB0" w:rsidRDefault="00414CB9" w:rsidP="00C764D6">
      <w:pPr>
        <w:pStyle w:val="BodyText"/>
        <w:spacing w:before="37" w:line="276" w:lineRule="auto"/>
        <w:ind w:left="1360" w:right="1437"/>
      </w:pPr>
      <w:r>
        <w:t xml:space="preserve">92% of the key informants either strongly agreed or agreed with the statement that the </w:t>
      </w:r>
      <w:proofErr w:type="spellStart"/>
      <w:r>
        <w:t>programme</w:t>
      </w:r>
      <w:proofErr w:type="spellEnd"/>
      <w:r>
        <w:t xml:space="preserve"> activities led to increased dialogue, awareness, and improved knowledge about IDE. The following table shows the progress against key stakeholder outcome level KPI. The </w:t>
      </w:r>
      <w:proofErr w:type="spellStart"/>
      <w:r>
        <w:t>programme</w:t>
      </w:r>
      <w:proofErr w:type="spellEnd"/>
      <w:r>
        <w:t xml:space="preserve"> is on track to achieve, and in a few cases, overachieve, its stakeholder-level inception phase outcome targets.</w:t>
      </w:r>
    </w:p>
    <w:p w14:paraId="7D660AA7" w14:textId="77777777" w:rsidR="00B33FB0" w:rsidRDefault="00B33FB0" w:rsidP="00C764D6">
      <w:pPr>
        <w:pStyle w:val="BodyText"/>
      </w:pPr>
    </w:p>
    <w:p w14:paraId="4EB3B4EF" w14:textId="2DCDDCCD" w:rsidR="00B33FB0" w:rsidRDefault="00414CB9" w:rsidP="00C764D6">
      <w:pPr>
        <w:pStyle w:val="Heading4"/>
        <w:spacing w:before="148"/>
        <w:rPr>
          <w:color w:val="000099"/>
          <w:spacing w:val="-2"/>
        </w:rPr>
      </w:pPr>
      <w:r>
        <w:rPr>
          <w:color w:val="000099"/>
        </w:rPr>
        <w:t>Table</w:t>
      </w:r>
      <w:r>
        <w:rPr>
          <w:color w:val="000099"/>
          <w:spacing w:val="-5"/>
        </w:rPr>
        <w:t xml:space="preserve"> </w:t>
      </w:r>
      <w:r>
        <w:rPr>
          <w:color w:val="000099"/>
        </w:rPr>
        <w:t>4:</w:t>
      </w:r>
      <w:r>
        <w:rPr>
          <w:color w:val="000099"/>
          <w:spacing w:val="-2"/>
        </w:rPr>
        <w:t xml:space="preserve"> </w:t>
      </w:r>
      <w:r>
        <w:rPr>
          <w:color w:val="000099"/>
        </w:rPr>
        <w:t>KPI</w:t>
      </w:r>
      <w:r>
        <w:rPr>
          <w:color w:val="000099"/>
          <w:spacing w:val="-5"/>
        </w:rPr>
        <w:t xml:space="preserve"> </w:t>
      </w:r>
      <w:r>
        <w:rPr>
          <w:color w:val="000099"/>
        </w:rPr>
        <w:t>target</w:t>
      </w:r>
      <w:r>
        <w:rPr>
          <w:color w:val="000099"/>
          <w:spacing w:val="-1"/>
        </w:rPr>
        <w:t xml:space="preserve"> </w:t>
      </w:r>
      <w:r>
        <w:rPr>
          <w:color w:val="000099"/>
        </w:rPr>
        <w:t>and</w:t>
      </w:r>
      <w:r>
        <w:rPr>
          <w:color w:val="000099"/>
          <w:spacing w:val="-2"/>
        </w:rPr>
        <w:t xml:space="preserve"> </w:t>
      </w:r>
      <w:r>
        <w:rPr>
          <w:color w:val="000099"/>
        </w:rPr>
        <w:t>results</w:t>
      </w:r>
      <w:r>
        <w:rPr>
          <w:color w:val="000099"/>
          <w:spacing w:val="-2"/>
        </w:rPr>
        <w:t xml:space="preserve"> </w:t>
      </w:r>
      <w:r>
        <w:rPr>
          <w:color w:val="000099"/>
        </w:rPr>
        <w:t>against</w:t>
      </w:r>
      <w:r>
        <w:rPr>
          <w:color w:val="000099"/>
          <w:spacing w:val="-4"/>
        </w:rPr>
        <w:t xml:space="preserve"> </w:t>
      </w:r>
      <w:r>
        <w:rPr>
          <w:color w:val="000099"/>
        </w:rPr>
        <w:t>stakeholder</w:t>
      </w:r>
      <w:r>
        <w:rPr>
          <w:color w:val="000099"/>
          <w:spacing w:val="-1"/>
        </w:rPr>
        <w:t xml:space="preserve"> </w:t>
      </w:r>
      <w:r>
        <w:rPr>
          <w:color w:val="000099"/>
          <w:spacing w:val="-2"/>
        </w:rPr>
        <w:t>outcomes</w:t>
      </w:r>
    </w:p>
    <w:tbl>
      <w:tblPr>
        <w:tblStyle w:val="TableGrid"/>
        <w:tblW w:w="10125" w:type="dxa"/>
        <w:tblInd w:w="817" w:type="dxa"/>
        <w:tblLook w:val="04A0" w:firstRow="1" w:lastRow="0" w:firstColumn="1" w:lastColumn="0" w:noHBand="0" w:noVBand="1"/>
      </w:tblPr>
      <w:tblGrid>
        <w:gridCol w:w="579"/>
        <w:gridCol w:w="1837"/>
        <w:gridCol w:w="1519"/>
        <w:gridCol w:w="1525"/>
        <w:gridCol w:w="4665"/>
      </w:tblGrid>
      <w:tr w:rsidR="009250E1" w:rsidRPr="00625EC7" w14:paraId="067B63D4" w14:textId="77777777" w:rsidTr="009250E1">
        <w:trPr>
          <w:tblHeader/>
        </w:trPr>
        <w:tc>
          <w:tcPr>
            <w:tcW w:w="579" w:type="dxa"/>
          </w:tcPr>
          <w:p w14:paraId="0816AFB2" w14:textId="77777777" w:rsidR="009250E1" w:rsidRPr="00625EC7" w:rsidRDefault="009250E1" w:rsidP="0014682E">
            <w:pPr>
              <w:rPr>
                <w:rFonts w:asciiTheme="majorHAnsi" w:hAnsiTheme="majorHAnsi" w:cstheme="majorHAnsi"/>
              </w:rPr>
            </w:pPr>
            <w:r w:rsidRPr="00625EC7">
              <w:rPr>
                <w:rFonts w:asciiTheme="majorHAnsi" w:hAnsiTheme="majorHAnsi" w:cstheme="majorHAnsi"/>
                <w:b/>
                <w:w w:val="99"/>
              </w:rPr>
              <w:t>No.</w:t>
            </w:r>
          </w:p>
        </w:tc>
        <w:tc>
          <w:tcPr>
            <w:tcW w:w="1837" w:type="dxa"/>
          </w:tcPr>
          <w:p w14:paraId="695EEB6C" w14:textId="77777777" w:rsidR="009250E1" w:rsidRPr="00625EC7" w:rsidRDefault="009250E1" w:rsidP="0014682E">
            <w:pPr>
              <w:rPr>
                <w:rFonts w:asciiTheme="majorHAnsi" w:hAnsiTheme="majorHAnsi" w:cstheme="majorHAnsi"/>
              </w:rPr>
            </w:pPr>
            <w:r w:rsidRPr="00625EC7">
              <w:rPr>
                <w:rFonts w:asciiTheme="majorHAnsi" w:hAnsiTheme="majorHAnsi" w:cstheme="majorHAnsi"/>
                <w:b/>
                <w:spacing w:val="-2"/>
              </w:rPr>
              <w:t>Indicator</w:t>
            </w:r>
          </w:p>
        </w:tc>
        <w:tc>
          <w:tcPr>
            <w:tcW w:w="1519" w:type="dxa"/>
          </w:tcPr>
          <w:p w14:paraId="797A6B11" w14:textId="77777777" w:rsidR="009250E1" w:rsidRPr="00625EC7" w:rsidRDefault="009250E1" w:rsidP="0014682E">
            <w:pPr>
              <w:rPr>
                <w:rFonts w:asciiTheme="majorHAnsi" w:hAnsiTheme="majorHAnsi" w:cstheme="majorHAnsi"/>
              </w:rPr>
            </w:pPr>
            <w:r w:rsidRPr="00625EC7">
              <w:rPr>
                <w:rFonts w:asciiTheme="majorHAnsi" w:hAnsiTheme="majorHAnsi" w:cstheme="majorHAnsi"/>
                <w:b/>
                <w:spacing w:val="-2"/>
              </w:rPr>
              <w:t>Target 2022 (Inception Phase)</w:t>
            </w:r>
          </w:p>
        </w:tc>
        <w:tc>
          <w:tcPr>
            <w:tcW w:w="1525" w:type="dxa"/>
          </w:tcPr>
          <w:p w14:paraId="686A6D66" w14:textId="77777777" w:rsidR="009250E1" w:rsidRPr="00625EC7" w:rsidRDefault="009250E1" w:rsidP="0014682E">
            <w:pPr>
              <w:rPr>
                <w:rFonts w:asciiTheme="majorHAnsi" w:hAnsiTheme="majorHAnsi" w:cstheme="majorHAnsi"/>
              </w:rPr>
            </w:pPr>
            <w:r w:rsidRPr="00625EC7">
              <w:rPr>
                <w:rFonts w:asciiTheme="majorHAnsi" w:hAnsiTheme="majorHAnsi" w:cstheme="majorHAnsi"/>
                <w:b/>
                <w:spacing w:val="-2"/>
              </w:rPr>
              <w:t>Results 2022</w:t>
            </w:r>
            <w:r w:rsidRPr="00625EC7">
              <w:rPr>
                <w:rFonts w:asciiTheme="majorHAnsi" w:hAnsiTheme="majorHAnsi" w:cstheme="majorHAnsi"/>
                <w:b/>
                <w:spacing w:val="-2"/>
              </w:rPr>
              <w:br/>
              <w:t>(Cumulative)</w:t>
            </w:r>
          </w:p>
        </w:tc>
        <w:tc>
          <w:tcPr>
            <w:tcW w:w="4665" w:type="dxa"/>
          </w:tcPr>
          <w:p w14:paraId="55F3D691" w14:textId="77777777" w:rsidR="009250E1" w:rsidRPr="00625EC7" w:rsidRDefault="009250E1" w:rsidP="0014682E">
            <w:pPr>
              <w:rPr>
                <w:rFonts w:asciiTheme="majorHAnsi" w:hAnsiTheme="majorHAnsi" w:cstheme="majorHAnsi"/>
              </w:rPr>
            </w:pPr>
            <w:r w:rsidRPr="00625EC7">
              <w:rPr>
                <w:rFonts w:asciiTheme="majorHAnsi" w:hAnsiTheme="majorHAnsi" w:cstheme="majorHAnsi"/>
                <w:b/>
              </w:rPr>
              <w:t>Description</w:t>
            </w:r>
            <w:r w:rsidRPr="00625EC7">
              <w:rPr>
                <w:rFonts w:asciiTheme="majorHAnsi" w:hAnsiTheme="majorHAnsi" w:cstheme="majorHAnsi"/>
                <w:b/>
                <w:spacing w:val="-5"/>
              </w:rPr>
              <w:t xml:space="preserve"> </w:t>
            </w:r>
            <w:r w:rsidRPr="00625EC7">
              <w:rPr>
                <w:rFonts w:asciiTheme="majorHAnsi" w:hAnsiTheme="majorHAnsi" w:cstheme="majorHAnsi"/>
                <w:b/>
              </w:rPr>
              <w:t>of</w:t>
            </w:r>
            <w:r w:rsidRPr="00625EC7">
              <w:rPr>
                <w:rFonts w:asciiTheme="majorHAnsi" w:hAnsiTheme="majorHAnsi" w:cstheme="majorHAnsi"/>
                <w:b/>
                <w:spacing w:val="-7"/>
              </w:rPr>
              <w:t xml:space="preserve"> </w:t>
            </w:r>
            <w:r w:rsidRPr="00625EC7">
              <w:rPr>
                <w:rFonts w:asciiTheme="majorHAnsi" w:hAnsiTheme="majorHAnsi" w:cstheme="majorHAnsi"/>
                <w:b/>
                <w:spacing w:val="-2"/>
              </w:rPr>
              <w:t>Progress</w:t>
            </w:r>
          </w:p>
        </w:tc>
      </w:tr>
      <w:tr w:rsidR="009250E1" w:rsidRPr="00625EC7" w14:paraId="6644C8BB" w14:textId="77777777" w:rsidTr="009250E1">
        <w:tc>
          <w:tcPr>
            <w:tcW w:w="579" w:type="dxa"/>
          </w:tcPr>
          <w:p w14:paraId="46B165C0" w14:textId="77777777" w:rsidR="009250E1" w:rsidRPr="00625EC7" w:rsidRDefault="009250E1" w:rsidP="0014682E">
            <w:pPr>
              <w:pStyle w:val="TableParagraph"/>
              <w:rPr>
                <w:rFonts w:asciiTheme="majorHAnsi" w:hAnsiTheme="majorHAnsi" w:cstheme="majorHAnsi"/>
                <w:b/>
              </w:rPr>
            </w:pPr>
          </w:p>
          <w:p w14:paraId="1E995743" w14:textId="77777777" w:rsidR="009250E1" w:rsidRPr="00625EC7" w:rsidRDefault="009250E1" w:rsidP="0014682E">
            <w:pPr>
              <w:pStyle w:val="TableParagraph"/>
              <w:rPr>
                <w:rFonts w:asciiTheme="majorHAnsi" w:hAnsiTheme="majorHAnsi" w:cstheme="majorHAnsi"/>
                <w:b/>
              </w:rPr>
            </w:pPr>
          </w:p>
          <w:p w14:paraId="7BB55704" w14:textId="77777777" w:rsidR="009250E1" w:rsidRPr="00625EC7" w:rsidRDefault="009250E1" w:rsidP="0014682E">
            <w:pPr>
              <w:pStyle w:val="TableParagraph"/>
              <w:spacing w:before="11"/>
              <w:rPr>
                <w:rFonts w:asciiTheme="majorHAnsi" w:hAnsiTheme="majorHAnsi" w:cstheme="majorHAnsi"/>
                <w:b/>
              </w:rPr>
            </w:pPr>
          </w:p>
          <w:p w14:paraId="76D81EB3" w14:textId="77777777" w:rsidR="009250E1" w:rsidRPr="00625EC7" w:rsidRDefault="009250E1" w:rsidP="0014682E">
            <w:pPr>
              <w:rPr>
                <w:rFonts w:asciiTheme="majorHAnsi" w:hAnsiTheme="majorHAnsi" w:cstheme="majorHAnsi"/>
              </w:rPr>
            </w:pPr>
            <w:r w:rsidRPr="00625EC7">
              <w:rPr>
                <w:rFonts w:asciiTheme="majorHAnsi" w:hAnsiTheme="majorHAnsi" w:cstheme="majorHAnsi"/>
              </w:rPr>
              <w:t>1</w:t>
            </w:r>
          </w:p>
        </w:tc>
        <w:tc>
          <w:tcPr>
            <w:tcW w:w="1837" w:type="dxa"/>
          </w:tcPr>
          <w:p w14:paraId="5C1EA8BE" w14:textId="77777777" w:rsidR="009250E1" w:rsidRPr="00625EC7" w:rsidRDefault="009250E1" w:rsidP="0014682E">
            <w:pPr>
              <w:pStyle w:val="TableParagraph"/>
              <w:rPr>
                <w:rFonts w:asciiTheme="majorHAnsi" w:hAnsiTheme="majorHAnsi" w:cstheme="majorHAnsi"/>
                <w:b/>
              </w:rPr>
            </w:pPr>
          </w:p>
          <w:p w14:paraId="1F3C7AA2" w14:textId="77777777" w:rsidR="009250E1" w:rsidRPr="00625EC7" w:rsidRDefault="009250E1" w:rsidP="0014682E">
            <w:pPr>
              <w:pStyle w:val="TableParagraph"/>
              <w:spacing w:before="9"/>
              <w:rPr>
                <w:rFonts w:asciiTheme="majorHAnsi" w:hAnsiTheme="majorHAnsi" w:cstheme="majorHAnsi"/>
                <w:b/>
              </w:rPr>
            </w:pPr>
          </w:p>
          <w:p w14:paraId="6E396B1F" w14:textId="77777777" w:rsidR="009250E1" w:rsidRPr="00625EC7" w:rsidRDefault="009250E1" w:rsidP="0014682E">
            <w:pPr>
              <w:rPr>
                <w:rFonts w:asciiTheme="majorHAnsi" w:hAnsiTheme="majorHAnsi" w:cstheme="majorHAnsi"/>
              </w:rPr>
            </w:pPr>
            <w:r w:rsidRPr="00625EC7">
              <w:rPr>
                <w:rFonts w:asciiTheme="majorHAnsi" w:hAnsiTheme="majorHAnsi" w:cstheme="majorHAnsi"/>
              </w:rPr>
              <w:t>1.1</w:t>
            </w:r>
            <w:r w:rsidRPr="00625EC7">
              <w:rPr>
                <w:rFonts w:asciiTheme="majorHAnsi" w:hAnsiTheme="majorHAnsi" w:cstheme="majorHAnsi"/>
                <w:spacing w:val="-10"/>
              </w:rPr>
              <w:t xml:space="preserve"> </w:t>
            </w:r>
            <w:r w:rsidRPr="00625EC7">
              <w:rPr>
                <w:rFonts w:asciiTheme="majorHAnsi" w:hAnsiTheme="majorHAnsi" w:cstheme="majorHAnsi"/>
              </w:rPr>
              <w:t>Number</w:t>
            </w:r>
            <w:r w:rsidRPr="00625EC7">
              <w:rPr>
                <w:rFonts w:asciiTheme="majorHAnsi" w:hAnsiTheme="majorHAnsi" w:cstheme="majorHAnsi"/>
                <w:spacing w:val="-9"/>
              </w:rPr>
              <w:t xml:space="preserve"> </w:t>
            </w:r>
            <w:r w:rsidRPr="00625EC7">
              <w:rPr>
                <w:rFonts w:asciiTheme="majorHAnsi" w:hAnsiTheme="majorHAnsi" w:cstheme="majorHAnsi"/>
              </w:rPr>
              <w:t>of</w:t>
            </w:r>
            <w:r w:rsidRPr="00625EC7">
              <w:rPr>
                <w:rFonts w:asciiTheme="majorHAnsi" w:hAnsiTheme="majorHAnsi" w:cstheme="majorHAnsi"/>
                <w:spacing w:val="-9"/>
              </w:rPr>
              <w:t xml:space="preserve"> </w:t>
            </w:r>
            <w:r w:rsidRPr="00625EC7">
              <w:rPr>
                <w:rFonts w:asciiTheme="majorHAnsi" w:hAnsiTheme="majorHAnsi" w:cstheme="majorHAnsi"/>
              </w:rPr>
              <w:t>countries</w:t>
            </w:r>
            <w:r w:rsidRPr="00625EC7">
              <w:rPr>
                <w:rFonts w:asciiTheme="majorHAnsi" w:hAnsiTheme="majorHAnsi" w:cstheme="majorHAnsi"/>
                <w:spacing w:val="-9"/>
              </w:rPr>
              <w:t xml:space="preserve"> </w:t>
            </w:r>
            <w:r w:rsidRPr="00625EC7">
              <w:rPr>
                <w:rFonts w:asciiTheme="majorHAnsi" w:hAnsiTheme="majorHAnsi" w:cstheme="majorHAnsi"/>
              </w:rPr>
              <w:t>that</w:t>
            </w:r>
            <w:r w:rsidRPr="00625EC7">
              <w:rPr>
                <w:rFonts w:asciiTheme="majorHAnsi" w:hAnsiTheme="majorHAnsi" w:cstheme="majorHAnsi"/>
                <w:spacing w:val="40"/>
              </w:rPr>
              <w:t xml:space="preserve"> </w:t>
            </w:r>
            <w:r w:rsidRPr="00625EC7">
              <w:rPr>
                <w:rFonts w:asciiTheme="majorHAnsi" w:hAnsiTheme="majorHAnsi" w:cstheme="majorHAnsi"/>
              </w:rPr>
              <w:t>measure</w:t>
            </w:r>
            <w:r w:rsidRPr="00625EC7">
              <w:rPr>
                <w:rFonts w:asciiTheme="majorHAnsi" w:hAnsiTheme="majorHAnsi" w:cstheme="majorHAnsi"/>
                <w:spacing w:val="-10"/>
              </w:rPr>
              <w:t xml:space="preserve"> </w:t>
            </w:r>
            <w:r w:rsidRPr="00625EC7">
              <w:rPr>
                <w:rFonts w:asciiTheme="majorHAnsi" w:hAnsiTheme="majorHAnsi" w:cstheme="majorHAnsi"/>
              </w:rPr>
              <w:t>the</w:t>
            </w:r>
            <w:r w:rsidRPr="00625EC7">
              <w:rPr>
                <w:rFonts w:asciiTheme="majorHAnsi" w:hAnsiTheme="majorHAnsi" w:cstheme="majorHAnsi"/>
                <w:spacing w:val="-9"/>
              </w:rPr>
              <w:t xml:space="preserve"> </w:t>
            </w:r>
            <w:r w:rsidRPr="00625EC7">
              <w:rPr>
                <w:rFonts w:asciiTheme="majorHAnsi" w:hAnsiTheme="majorHAnsi" w:cstheme="majorHAnsi"/>
              </w:rPr>
              <w:t>development</w:t>
            </w:r>
            <w:r w:rsidRPr="00625EC7">
              <w:rPr>
                <w:rFonts w:asciiTheme="majorHAnsi" w:hAnsiTheme="majorHAnsi" w:cstheme="majorHAnsi"/>
                <w:spacing w:val="-9"/>
              </w:rPr>
              <w:t xml:space="preserve"> </w:t>
            </w:r>
            <w:r w:rsidRPr="00625EC7">
              <w:rPr>
                <w:rFonts w:asciiTheme="majorHAnsi" w:hAnsiTheme="majorHAnsi" w:cstheme="majorHAnsi"/>
              </w:rPr>
              <w:t>of</w:t>
            </w:r>
            <w:r w:rsidRPr="00625EC7">
              <w:rPr>
                <w:rFonts w:asciiTheme="majorHAnsi" w:hAnsiTheme="majorHAnsi" w:cstheme="majorHAnsi"/>
                <w:spacing w:val="40"/>
              </w:rPr>
              <w:t xml:space="preserve"> </w:t>
            </w:r>
            <w:r w:rsidRPr="00625EC7">
              <w:rPr>
                <w:rFonts w:asciiTheme="majorHAnsi" w:hAnsiTheme="majorHAnsi" w:cstheme="majorHAnsi"/>
              </w:rPr>
              <w:t>their</w:t>
            </w:r>
            <w:r w:rsidRPr="00625EC7">
              <w:rPr>
                <w:rFonts w:asciiTheme="majorHAnsi" w:hAnsiTheme="majorHAnsi" w:cstheme="majorHAnsi"/>
                <w:spacing w:val="-5"/>
              </w:rPr>
              <w:t xml:space="preserve"> </w:t>
            </w:r>
            <w:r w:rsidRPr="00625EC7">
              <w:rPr>
                <w:rFonts w:asciiTheme="majorHAnsi" w:hAnsiTheme="majorHAnsi" w:cstheme="majorHAnsi"/>
              </w:rPr>
              <w:t>digital</w:t>
            </w:r>
            <w:r w:rsidRPr="00625EC7">
              <w:rPr>
                <w:rFonts w:asciiTheme="majorHAnsi" w:hAnsiTheme="majorHAnsi" w:cstheme="majorHAnsi"/>
                <w:spacing w:val="-5"/>
              </w:rPr>
              <w:t xml:space="preserve"> </w:t>
            </w:r>
            <w:r w:rsidRPr="00625EC7">
              <w:rPr>
                <w:rFonts w:asciiTheme="majorHAnsi" w:hAnsiTheme="majorHAnsi" w:cstheme="majorHAnsi"/>
              </w:rPr>
              <w:t>economy</w:t>
            </w:r>
            <w:r w:rsidRPr="00625EC7">
              <w:rPr>
                <w:rFonts w:asciiTheme="majorHAnsi" w:hAnsiTheme="majorHAnsi" w:cstheme="majorHAnsi"/>
                <w:spacing w:val="-4"/>
              </w:rPr>
              <w:t xml:space="preserve"> </w:t>
            </w:r>
            <w:r w:rsidRPr="00625EC7">
              <w:rPr>
                <w:rFonts w:asciiTheme="majorHAnsi" w:hAnsiTheme="majorHAnsi" w:cstheme="majorHAnsi"/>
                <w:spacing w:val="-2"/>
              </w:rPr>
              <w:t>(GEN2)</w:t>
            </w:r>
          </w:p>
        </w:tc>
        <w:tc>
          <w:tcPr>
            <w:tcW w:w="1519" w:type="dxa"/>
          </w:tcPr>
          <w:p w14:paraId="2BCF6F09" w14:textId="77777777" w:rsidR="009250E1" w:rsidRPr="00625EC7" w:rsidRDefault="009250E1" w:rsidP="0014682E">
            <w:pPr>
              <w:pStyle w:val="TableParagraph"/>
              <w:rPr>
                <w:rFonts w:asciiTheme="majorHAnsi" w:hAnsiTheme="majorHAnsi" w:cstheme="majorHAnsi"/>
                <w:b/>
              </w:rPr>
            </w:pPr>
          </w:p>
          <w:p w14:paraId="4FE37FF7" w14:textId="77777777" w:rsidR="009250E1" w:rsidRPr="00625EC7" w:rsidRDefault="009250E1" w:rsidP="0014682E">
            <w:pPr>
              <w:pStyle w:val="TableParagraph"/>
              <w:rPr>
                <w:rFonts w:asciiTheme="majorHAnsi" w:hAnsiTheme="majorHAnsi" w:cstheme="majorHAnsi"/>
                <w:b/>
              </w:rPr>
            </w:pPr>
          </w:p>
          <w:p w14:paraId="65B0FC72" w14:textId="77777777" w:rsidR="009250E1" w:rsidRPr="00625EC7" w:rsidRDefault="009250E1" w:rsidP="0014682E">
            <w:pPr>
              <w:pStyle w:val="TableParagraph"/>
              <w:spacing w:before="11"/>
              <w:rPr>
                <w:rFonts w:asciiTheme="majorHAnsi" w:hAnsiTheme="majorHAnsi" w:cstheme="majorHAnsi"/>
                <w:b/>
              </w:rPr>
            </w:pPr>
          </w:p>
          <w:p w14:paraId="51D199D3" w14:textId="77777777" w:rsidR="009250E1" w:rsidRPr="00625EC7" w:rsidRDefault="009250E1" w:rsidP="0014682E">
            <w:pPr>
              <w:rPr>
                <w:rFonts w:asciiTheme="majorHAnsi" w:hAnsiTheme="majorHAnsi" w:cstheme="majorHAnsi"/>
              </w:rPr>
            </w:pPr>
            <w:r w:rsidRPr="00625EC7">
              <w:rPr>
                <w:rFonts w:asciiTheme="majorHAnsi" w:hAnsiTheme="majorHAnsi" w:cstheme="majorHAnsi"/>
              </w:rPr>
              <w:t>2</w:t>
            </w:r>
          </w:p>
        </w:tc>
        <w:tc>
          <w:tcPr>
            <w:tcW w:w="1525" w:type="dxa"/>
          </w:tcPr>
          <w:p w14:paraId="71070984" w14:textId="77777777" w:rsidR="009250E1" w:rsidRPr="00625EC7" w:rsidRDefault="009250E1" w:rsidP="0014682E">
            <w:pPr>
              <w:pStyle w:val="TableParagraph"/>
              <w:rPr>
                <w:rFonts w:asciiTheme="majorHAnsi" w:hAnsiTheme="majorHAnsi" w:cstheme="majorHAnsi"/>
                <w:b/>
              </w:rPr>
            </w:pPr>
          </w:p>
          <w:p w14:paraId="3605134D" w14:textId="77777777" w:rsidR="009250E1" w:rsidRPr="00625EC7" w:rsidRDefault="009250E1" w:rsidP="0014682E">
            <w:pPr>
              <w:pStyle w:val="TableParagraph"/>
              <w:rPr>
                <w:rFonts w:asciiTheme="majorHAnsi" w:hAnsiTheme="majorHAnsi" w:cstheme="majorHAnsi"/>
                <w:b/>
              </w:rPr>
            </w:pPr>
          </w:p>
          <w:p w14:paraId="7BC23EAC" w14:textId="77777777" w:rsidR="009250E1" w:rsidRPr="00625EC7" w:rsidRDefault="009250E1" w:rsidP="0014682E">
            <w:pPr>
              <w:pStyle w:val="TableParagraph"/>
              <w:spacing w:before="11"/>
              <w:rPr>
                <w:rFonts w:asciiTheme="majorHAnsi" w:hAnsiTheme="majorHAnsi" w:cstheme="majorHAnsi"/>
                <w:b/>
              </w:rPr>
            </w:pPr>
          </w:p>
          <w:p w14:paraId="65EB342F" w14:textId="77777777" w:rsidR="009250E1" w:rsidRPr="00625EC7" w:rsidRDefault="009250E1" w:rsidP="0014682E">
            <w:pPr>
              <w:rPr>
                <w:rFonts w:asciiTheme="majorHAnsi" w:hAnsiTheme="majorHAnsi" w:cstheme="majorHAnsi"/>
              </w:rPr>
            </w:pPr>
            <w:r w:rsidRPr="00625EC7">
              <w:rPr>
                <w:rFonts w:asciiTheme="majorHAnsi" w:hAnsiTheme="majorHAnsi" w:cstheme="majorHAnsi"/>
              </w:rPr>
              <w:t>4</w:t>
            </w:r>
          </w:p>
        </w:tc>
        <w:tc>
          <w:tcPr>
            <w:tcW w:w="4665" w:type="dxa"/>
          </w:tcPr>
          <w:p w14:paraId="0B3DD7E7" w14:textId="77777777" w:rsidR="009250E1" w:rsidRPr="00625EC7" w:rsidRDefault="009250E1" w:rsidP="0014682E">
            <w:pPr>
              <w:pStyle w:val="TableParagraph"/>
              <w:ind w:left="106" w:right="99"/>
              <w:rPr>
                <w:rFonts w:asciiTheme="majorHAnsi" w:hAnsiTheme="majorHAnsi" w:cstheme="majorHAnsi"/>
              </w:rPr>
            </w:pPr>
            <w:r w:rsidRPr="00625EC7">
              <w:rPr>
                <w:rFonts w:asciiTheme="majorHAnsi" w:hAnsiTheme="majorHAnsi" w:cstheme="majorHAnsi"/>
              </w:rPr>
              <w:t>Currently,</w:t>
            </w:r>
            <w:r w:rsidRPr="00625EC7">
              <w:rPr>
                <w:rFonts w:asciiTheme="majorHAnsi" w:hAnsiTheme="majorHAnsi" w:cstheme="majorHAnsi"/>
                <w:spacing w:val="-4"/>
              </w:rPr>
              <w:t xml:space="preserve"> </w:t>
            </w:r>
            <w:r w:rsidRPr="00625EC7">
              <w:rPr>
                <w:rFonts w:asciiTheme="majorHAnsi" w:hAnsiTheme="majorHAnsi" w:cstheme="majorHAnsi"/>
              </w:rPr>
              <w:t>4</w:t>
            </w:r>
            <w:r w:rsidRPr="00625EC7">
              <w:rPr>
                <w:rFonts w:asciiTheme="majorHAnsi" w:hAnsiTheme="majorHAnsi" w:cstheme="majorHAnsi"/>
                <w:spacing w:val="-5"/>
              </w:rPr>
              <w:t xml:space="preserve"> </w:t>
            </w:r>
            <w:r w:rsidRPr="00625EC7">
              <w:rPr>
                <w:rFonts w:asciiTheme="majorHAnsi" w:hAnsiTheme="majorHAnsi" w:cstheme="majorHAnsi"/>
              </w:rPr>
              <w:t>Pacific</w:t>
            </w:r>
            <w:r w:rsidRPr="00625EC7">
              <w:rPr>
                <w:rFonts w:asciiTheme="majorHAnsi" w:hAnsiTheme="majorHAnsi" w:cstheme="majorHAnsi"/>
                <w:spacing w:val="-5"/>
              </w:rPr>
              <w:t xml:space="preserve"> </w:t>
            </w:r>
            <w:r w:rsidRPr="00625EC7">
              <w:rPr>
                <w:rFonts w:asciiTheme="majorHAnsi" w:hAnsiTheme="majorHAnsi" w:cstheme="majorHAnsi"/>
              </w:rPr>
              <w:t>Island</w:t>
            </w:r>
            <w:r w:rsidRPr="00625EC7">
              <w:rPr>
                <w:rFonts w:asciiTheme="majorHAnsi" w:hAnsiTheme="majorHAnsi" w:cstheme="majorHAnsi"/>
                <w:spacing w:val="-5"/>
              </w:rPr>
              <w:t xml:space="preserve"> </w:t>
            </w:r>
            <w:r w:rsidRPr="00625EC7">
              <w:rPr>
                <w:rFonts w:asciiTheme="majorHAnsi" w:hAnsiTheme="majorHAnsi" w:cstheme="majorHAnsi"/>
              </w:rPr>
              <w:t>Countries</w:t>
            </w:r>
            <w:r w:rsidRPr="00625EC7">
              <w:rPr>
                <w:rFonts w:asciiTheme="majorHAnsi" w:hAnsiTheme="majorHAnsi" w:cstheme="majorHAnsi"/>
                <w:spacing w:val="-5"/>
              </w:rPr>
              <w:t xml:space="preserve"> </w:t>
            </w:r>
            <w:r w:rsidRPr="00625EC7">
              <w:rPr>
                <w:rFonts w:asciiTheme="majorHAnsi" w:hAnsiTheme="majorHAnsi" w:cstheme="majorHAnsi"/>
              </w:rPr>
              <w:t>(PIC)</w:t>
            </w:r>
            <w:r w:rsidRPr="00625EC7">
              <w:rPr>
                <w:rFonts w:asciiTheme="majorHAnsi" w:hAnsiTheme="majorHAnsi" w:cstheme="majorHAnsi"/>
                <w:spacing w:val="-3"/>
              </w:rPr>
              <w:t xml:space="preserve"> </w:t>
            </w:r>
            <w:r w:rsidRPr="00625EC7">
              <w:rPr>
                <w:rFonts w:asciiTheme="majorHAnsi" w:hAnsiTheme="majorHAnsi" w:cstheme="majorHAnsi"/>
              </w:rPr>
              <w:t>can</w:t>
            </w:r>
            <w:r w:rsidRPr="00625EC7">
              <w:rPr>
                <w:rFonts w:asciiTheme="majorHAnsi" w:hAnsiTheme="majorHAnsi" w:cstheme="majorHAnsi"/>
                <w:spacing w:val="-5"/>
              </w:rPr>
              <w:t xml:space="preserve"> </w:t>
            </w:r>
            <w:r w:rsidRPr="00625EC7">
              <w:rPr>
                <w:rFonts w:asciiTheme="majorHAnsi" w:hAnsiTheme="majorHAnsi" w:cstheme="majorHAnsi"/>
              </w:rPr>
              <w:t>measure</w:t>
            </w:r>
            <w:r w:rsidRPr="00625EC7">
              <w:rPr>
                <w:rFonts w:asciiTheme="majorHAnsi" w:hAnsiTheme="majorHAnsi" w:cstheme="majorHAnsi"/>
                <w:spacing w:val="-5"/>
              </w:rPr>
              <w:t xml:space="preserve"> </w:t>
            </w:r>
            <w:r w:rsidRPr="00625EC7">
              <w:rPr>
                <w:rFonts w:asciiTheme="majorHAnsi" w:hAnsiTheme="majorHAnsi" w:cstheme="majorHAnsi"/>
              </w:rPr>
              <w:t>the</w:t>
            </w:r>
            <w:r w:rsidRPr="00625EC7">
              <w:rPr>
                <w:rFonts w:asciiTheme="majorHAnsi" w:hAnsiTheme="majorHAnsi" w:cstheme="majorHAnsi"/>
                <w:spacing w:val="-6"/>
              </w:rPr>
              <w:t xml:space="preserve"> </w:t>
            </w:r>
            <w:r w:rsidRPr="00625EC7">
              <w:rPr>
                <w:rFonts w:asciiTheme="majorHAnsi" w:hAnsiTheme="majorHAnsi" w:cstheme="majorHAnsi"/>
              </w:rPr>
              <w:t>development</w:t>
            </w:r>
            <w:r w:rsidRPr="00625EC7">
              <w:rPr>
                <w:rFonts w:asciiTheme="majorHAnsi" w:hAnsiTheme="majorHAnsi" w:cstheme="majorHAnsi"/>
                <w:spacing w:val="40"/>
              </w:rPr>
              <w:t xml:space="preserve"> </w:t>
            </w:r>
            <w:r w:rsidRPr="00625EC7">
              <w:rPr>
                <w:rFonts w:asciiTheme="majorHAnsi" w:hAnsiTheme="majorHAnsi" w:cstheme="majorHAnsi"/>
              </w:rPr>
              <w:t>of their digital economy. IDES results are publicly available for Samoa,</w:t>
            </w:r>
            <w:r w:rsidRPr="00625EC7">
              <w:rPr>
                <w:rFonts w:asciiTheme="majorHAnsi" w:hAnsiTheme="majorHAnsi" w:cstheme="majorHAnsi"/>
                <w:spacing w:val="40"/>
              </w:rPr>
              <w:t xml:space="preserve"> </w:t>
            </w:r>
            <w:r w:rsidRPr="00625EC7">
              <w:rPr>
                <w:rFonts w:asciiTheme="majorHAnsi" w:hAnsiTheme="majorHAnsi" w:cstheme="majorHAnsi"/>
              </w:rPr>
              <w:t>Solomon Islands, Vanuatu, and Tonga Dashboard - UN Capital</w:t>
            </w:r>
            <w:r w:rsidRPr="00625EC7">
              <w:rPr>
                <w:rFonts w:asciiTheme="majorHAnsi" w:hAnsiTheme="majorHAnsi" w:cstheme="majorHAnsi"/>
                <w:spacing w:val="40"/>
              </w:rPr>
              <w:t xml:space="preserve"> </w:t>
            </w:r>
            <w:r w:rsidRPr="00625EC7">
              <w:rPr>
                <w:rFonts w:asciiTheme="majorHAnsi" w:hAnsiTheme="majorHAnsi" w:cstheme="majorHAnsi"/>
              </w:rPr>
              <w:t>Development Fund (UNCDF). Measurement of the digital economy is</w:t>
            </w:r>
            <w:r w:rsidRPr="00625EC7">
              <w:rPr>
                <w:rFonts w:asciiTheme="majorHAnsi" w:hAnsiTheme="majorHAnsi" w:cstheme="majorHAnsi"/>
                <w:spacing w:val="40"/>
              </w:rPr>
              <w:t xml:space="preserve"> </w:t>
            </w:r>
            <w:r w:rsidRPr="00625EC7">
              <w:rPr>
                <w:rFonts w:asciiTheme="majorHAnsi" w:hAnsiTheme="majorHAnsi" w:cstheme="majorHAnsi"/>
              </w:rPr>
              <w:t>now done on an annual basis through UNCDF. IDES data currently</w:t>
            </w:r>
            <w:r w:rsidRPr="00625EC7">
              <w:rPr>
                <w:rFonts w:asciiTheme="majorHAnsi" w:hAnsiTheme="majorHAnsi" w:cstheme="majorHAnsi"/>
                <w:spacing w:val="40"/>
              </w:rPr>
              <w:t xml:space="preserve"> </w:t>
            </w:r>
            <w:r w:rsidRPr="00625EC7">
              <w:rPr>
                <w:rFonts w:asciiTheme="majorHAnsi" w:hAnsiTheme="majorHAnsi" w:cstheme="majorHAnsi"/>
              </w:rPr>
              <w:t>available is as of 2021. Data collection for 2022 has started. Regional</w:t>
            </w:r>
            <w:r w:rsidRPr="00625EC7">
              <w:rPr>
                <w:rFonts w:asciiTheme="majorHAnsi" w:hAnsiTheme="majorHAnsi" w:cstheme="majorHAnsi"/>
                <w:spacing w:val="40"/>
              </w:rPr>
              <w:t xml:space="preserve"> </w:t>
            </w:r>
            <w:r w:rsidRPr="00625EC7">
              <w:rPr>
                <w:rFonts w:asciiTheme="majorHAnsi" w:hAnsiTheme="majorHAnsi" w:cstheme="majorHAnsi"/>
              </w:rPr>
              <w:t>training</w:t>
            </w:r>
            <w:r w:rsidRPr="00625EC7">
              <w:rPr>
                <w:rFonts w:asciiTheme="majorHAnsi" w:hAnsiTheme="majorHAnsi" w:cstheme="majorHAnsi"/>
                <w:spacing w:val="-7"/>
              </w:rPr>
              <w:t xml:space="preserve"> </w:t>
            </w:r>
            <w:r w:rsidRPr="00625EC7">
              <w:rPr>
                <w:rFonts w:asciiTheme="majorHAnsi" w:hAnsiTheme="majorHAnsi" w:cstheme="majorHAnsi"/>
              </w:rPr>
              <w:t>of</w:t>
            </w:r>
            <w:r w:rsidRPr="00625EC7">
              <w:rPr>
                <w:rFonts w:asciiTheme="majorHAnsi" w:hAnsiTheme="majorHAnsi" w:cstheme="majorHAnsi"/>
                <w:spacing w:val="-6"/>
              </w:rPr>
              <w:t xml:space="preserve"> </w:t>
            </w:r>
            <w:r w:rsidRPr="00625EC7">
              <w:rPr>
                <w:rFonts w:asciiTheme="majorHAnsi" w:hAnsiTheme="majorHAnsi" w:cstheme="majorHAnsi"/>
              </w:rPr>
              <w:t>NSOs</w:t>
            </w:r>
            <w:r w:rsidRPr="00625EC7">
              <w:rPr>
                <w:rFonts w:asciiTheme="majorHAnsi" w:hAnsiTheme="majorHAnsi" w:cstheme="majorHAnsi"/>
                <w:spacing w:val="-8"/>
              </w:rPr>
              <w:t xml:space="preserve"> </w:t>
            </w:r>
            <w:r w:rsidRPr="00625EC7">
              <w:rPr>
                <w:rFonts w:asciiTheme="majorHAnsi" w:hAnsiTheme="majorHAnsi" w:cstheme="majorHAnsi"/>
              </w:rPr>
              <w:t>(38</w:t>
            </w:r>
            <w:r w:rsidRPr="00625EC7">
              <w:rPr>
                <w:rFonts w:asciiTheme="majorHAnsi" w:hAnsiTheme="majorHAnsi" w:cstheme="majorHAnsi"/>
                <w:spacing w:val="-7"/>
              </w:rPr>
              <w:t xml:space="preserve"> </w:t>
            </w:r>
            <w:r w:rsidRPr="00625EC7">
              <w:rPr>
                <w:rFonts w:asciiTheme="majorHAnsi" w:hAnsiTheme="majorHAnsi" w:cstheme="majorHAnsi"/>
              </w:rPr>
              <w:t>participants</w:t>
            </w:r>
            <w:r w:rsidRPr="00625EC7">
              <w:rPr>
                <w:rFonts w:asciiTheme="majorHAnsi" w:hAnsiTheme="majorHAnsi" w:cstheme="majorHAnsi"/>
                <w:spacing w:val="-5"/>
              </w:rPr>
              <w:t xml:space="preserve"> </w:t>
            </w:r>
            <w:r w:rsidRPr="00625EC7">
              <w:rPr>
                <w:rFonts w:asciiTheme="majorHAnsi" w:hAnsiTheme="majorHAnsi" w:cstheme="majorHAnsi"/>
              </w:rPr>
              <w:t>from</w:t>
            </w:r>
            <w:r w:rsidRPr="00625EC7">
              <w:rPr>
                <w:rFonts w:asciiTheme="majorHAnsi" w:hAnsiTheme="majorHAnsi" w:cstheme="majorHAnsi"/>
                <w:spacing w:val="-4"/>
              </w:rPr>
              <w:t xml:space="preserve"> </w:t>
            </w:r>
            <w:r w:rsidRPr="00625EC7">
              <w:rPr>
                <w:rFonts w:asciiTheme="majorHAnsi" w:hAnsiTheme="majorHAnsi" w:cstheme="majorHAnsi"/>
              </w:rPr>
              <w:t>14</w:t>
            </w:r>
            <w:r w:rsidRPr="00625EC7">
              <w:rPr>
                <w:rFonts w:asciiTheme="majorHAnsi" w:hAnsiTheme="majorHAnsi" w:cstheme="majorHAnsi"/>
                <w:spacing w:val="-7"/>
              </w:rPr>
              <w:t xml:space="preserve"> </w:t>
            </w:r>
            <w:r w:rsidRPr="00625EC7">
              <w:rPr>
                <w:rFonts w:asciiTheme="majorHAnsi" w:hAnsiTheme="majorHAnsi" w:cstheme="majorHAnsi"/>
              </w:rPr>
              <w:t>countries),</w:t>
            </w:r>
            <w:r w:rsidRPr="00625EC7">
              <w:rPr>
                <w:rFonts w:asciiTheme="majorHAnsi" w:hAnsiTheme="majorHAnsi" w:cstheme="majorHAnsi"/>
                <w:spacing w:val="-6"/>
              </w:rPr>
              <w:t xml:space="preserve"> </w:t>
            </w:r>
            <w:r w:rsidRPr="00625EC7">
              <w:rPr>
                <w:rFonts w:asciiTheme="majorHAnsi" w:hAnsiTheme="majorHAnsi" w:cstheme="majorHAnsi"/>
              </w:rPr>
              <w:t>and</w:t>
            </w:r>
            <w:r w:rsidRPr="00625EC7">
              <w:rPr>
                <w:rFonts w:asciiTheme="majorHAnsi" w:hAnsiTheme="majorHAnsi" w:cstheme="majorHAnsi"/>
                <w:spacing w:val="-8"/>
              </w:rPr>
              <w:t xml:space="preserve"> </w:t>
            </w:r>
            <w:r w:rsidRPr="00625EC7">
              <w:rPr>
                <w:rFonts w:asciiTheme="majorHAnsi" w:hAnsiTheme="majorHAnsi" w:cstheme="majorHAnsi"/>
              </w:rPr>
              <w:t>there</w:t>
            </w:r>
            <w:r w:rsidRPr="00625EC7">
              <w:rPr>
                <w:rFonts w:asciiTheme="majorHAnsi" w:hAnsiTheme="majorHAnsi" w:cstheme="majorHAnsi"/>
                <w:spacing w:val="-8"/>
              </w:rPr>
              <w:t xml:space="preserve"> </w:t>
            </w:r>
            <w:r w:rsidRPr="00625EC7">
              <w:rPr>
                <w:rFonts w:asciiTheme="majorHAnsi" w:hAnsiTheme="majorHAnsi" w:cstheme="majorHAnsi"/>
              </w:rPr>
              <w:t>has</w:t>
            </w:r>
            <w:r w:rsidRPr="00625EC7">
              <w:rPr>
                <w:rFonts w:asciiTheme="majorHAnsi" w:hAnsiTheme="majorHAnsi" w:cstheme="majorHAnsi"/>
                <w:spacing w:val="-7"/>
              </w:rPr>
              <w:t xml:space="preserve"> </w:t>
            </w:r>
            <w:r w:rsidRPr="00625EC7">
              <w:rPr>
                <w:rFonts w:asciiTheme="majorHAnsi" w:hAnsiTheme="majorHAnsi" w:cstheme="majorHAnsi"/>
                <w:spacing w:val="-4"/>
              </w:rPr>
              <w:t>been</w:t>
            </w:r>
          </w:p>
          <w:p w14:paraId="5E9070D0" w14:textId="77777777" w:rsidR="009250E1" w:rsidRPr="00625EC7" w:rsidRDefault="009250E1" w:rsidP="0014682E">
            <w:pPr>
              <w:rPr>
                <w:rFonts w:asciiTheme="majorHAnsi" w:hAnsiTheme="majorHAnsi" w:cstheme="majorHAnsi"/>
              </w:rPr>
            </w:pPr>
            <w:r w:rsidRPr="00625EC7">
              <w:rPr>
                <w:rFonts w:asciiTheme="majorHAnsi" w:hAnsiTheme="majorHAnsi" w:cstheme="majorHAnsi"/>
              </w:rPr>
              <w:t>an</w:t>
            </w:r>
            <w:r w:rsidRPr="00625EC7">
              <w:rPr>
                <w:rFonts w:asciiTheme="majorHAnsi" w:hAnsiTheme="majorHAnsi" w:cstheme="majorHAnsi"/>
                <w:spacing w:val="-7"/>
              </w:rPr>
              <w:t xml:space="preserve"> </w:t>
            </w:r>
            <w:r w:rsidRPr="00625EC7">
              <w:rPr>
                <w:rFonts w:asciiTheme="majorHAnsi" w:hAnsiTheme="majorHAnsi" w:cstheme="majorHAnsi"/>
              </w:rPr>
              <w:t>additional</w:t>
            </w:r>
            <w:r w:rsidRPr="00625EC7">
              <w:rPr>
                <w:rFonts w:asciiTheme="majorHAnsi" w:hAnsiTheme="majorHAnsi" w:cstheme="majorHAnsi"/>
                <w:spacing w:val="-3"/>
              </w:rPr>
              <w:t xml:space="preserve"> </w:t>
            </w:r>
            <w:r w:rsidRPr="00625EC7">
              <w:rPr>
                <w:rFonts w:asciiTheme="majorHAnsi" w:hAnsiTheme="majorHAnsi" w:cstheme="majorHAnsi"/>
              </w:rPr>
              <w:t>request</w:t>
            </w:r>
            <w:r w:rsidRPr="00625EC7">
              <w:rPr>
                <w:rFonts w:asciiTheme="majorHAnsi" w:hAnsiTheme="majorHAnsi" w:cstheme="majorHAnsi"/>
                <w:spacing w:val="-5"/>
              </w:rPr>
              <w:t xml:space="preserve"> </w:t>
            </w:r>
            <w:r w:rsidRPr="00625EC7">
              <w:rPr>
                <w:rFonts w:asciiTheme="majorHAnsi" w:hAnsiTheme="majorHAnsi" w:cstheme="majorHAnsi"/>
              </w:rPr>
              <w:t>for</w:t>
            </w:r>
            <w:r w:rsidRPr="00625EC7">
              <w:rPr>
                <w:rFonts w:asciiTheme="majorHAnsi" w:hAnsiTheme="majorHAnsi" w:cstheme="majorHAnsi"/>
                <w:spacing w:val="-3"/>
              </w:rPr>
              <w:t xml:space="preserve"> </w:t>
            </w:r>
            <w:r w:rsidRPr="00625EC7">
              <w:rPr>
                <w:rFonts w:asciiTheme="majorHAnsi" w:hAnsiTheme="majorHAnsi" w:cstheme="majorHAnsi"/>
              </w:rPr>
              <w:t>follow-up</w:t>
            </w:r>
            <w:r w:rsidRPr="00625EC7">
              <w:rPr>
                <w:rFonts w:asciiTheme="majorHAnsi" w:hAnsiTheme="majorHAnsi" w:cstheme="majorHAnsi"/>
                <w:spacing w:val="-5"/>
              </w:rPr>
              <w:t xml:space="preserve"> </w:t>
            </w:r>
            <w:r w:rsidRPr="00625EC7">
              <w:rPr>
                <w:rFonts w:asciiTheme="majorHAnsi" w:hAnsiTheme="majorHAnsi" w:cstheme="majorHAnsi"/>
              </w:rPr>
              <w:t>support</w:t>
            </w:r>
            <w:r w:rsidRPr="00625EC7">
              <w:rPr>
                <w:rFonts w:asciiTheme="majorHAnsi" w:hAnsiTheme="majorHAnsi" w:cstheme="majorHAnsi"/>
                <w:spacing w:val="-5"/>
              </w:rPr>
              <w:t xml:space="preserve"> </w:t>
            </w:r>
            <w:r w:rsidRPr="00625EC7">
              <w:rPr>
                <w:rFonts w:asciiTheme="majorHAnsi" w:hAnsiTheme="majorHAnsi" w:cstheme="majorHAnsi"/>
              </w:rPr>
              <w:t>(Samoa</w:t>
            </w:r>
            <w:r w:rsidRPr="00625EC7">
              <w:rPr>
                <w:rFonts w:asciiTheme="majorHAnsi" w:hAnsiTheme="majorHAnsi" w:cstheme="majorHAnsi"/>
                <w:spacing w:val="-5"/>
              </w:rPr>
              <w:t xml:space="preserve"> </w:t>
            </w:r>
            <w:r w:rsidRPr="00625EC7">
              <w:rPr>
                <w:rFonts w:asciiTheme="majorHAnsi" w:hAnsiTheme="majorHAnsi" w:cstheme="majorHAnsi"/>
              </w:rPr>
              <w:t>and</w:t>
            </w:r>
            <w:r w:rsidRPr="00625EC7">
              <w:rPr>
                <w:rFonts w:asciiTheme="majorHAnsi" w:hAnsiTheme="majorHAnsi" w:cstheme="majorHAnsi"/>
                <w:spacing w:val="-4"/>
              </w:rPr>
              <w:t xml:space="preserve"> </w:t>
            </w:r>
            <w:r w:rsidRPr="00625EC7">
              <w:rPr>
                <w:rFonts w:asciiTheme="majorHAnsi" w:hAnsiTheme="majorHAnsi" w:cstheme="majorHAnsi"/>
                <w:spacing w:val="-2"/>
              </w:rPr>
              <w:t>Fiji).</w:t>
            </w:r>
          </w:p>
        </w:tc>
      </w:tr>
      <w:tr w:rsidR="009250E1" w:rsidRPr="00625EC7" w14:paraId="7C63566E" w14:textId="77777777" w:rsidTr="009250E1">
        <w:tc>
          <w:tcPr>
            <w:tcW w:w="579" w:type="dxa"/>
          </w:tcPr>
          <w:p w14:paraId="77D5A0B8" w14:textId="77777777" w:rsidR="009250E1" w:rsidRPr="00625EC7" w:rsidRDefault="009250E1" w:rsidP="0014682E">
            <w:pPr>
              <w:pStyle w:val="TableParagraph"/>
              <w:rPr>
                <w:rFonts w:asciiTheme="majorHAnsi" w:hAnsiTheme="majorHAnsi" w:cstheme="majorHAnsi"/>
                <w:b/>
              </w:rPr>
            </w:pPr>
          </w:p>
          <w:p w14:paraId="5983BD89" w14:textId="77777777" w:rsidR="009250E1" w:rsidRPr="00625EC7" w:rsidRDefault="009250E1" w:rsidP="0014682E">
            <w:pPr>
              <w:pStyle w:val="TableParagraph"/>
              <w:spacing w:before="11"/>
              <w:rPr>
                <w:rFonts w:asciiTheme="majorHAnsi" w:hAnsiTheme="majorHAnsi" w:cstheme="majorHAnsi"/>
                <w:b/>
              </w:rPr>
            </w:pPr>
          </w:p>
          <w:p w14:paraId="2E0B1300" w14:textId="77777777" w:rsidR="009250E1" w:rsidRPr="00625EC7" w:rsidRDefault="009250E1" w:rsidP="0014682E">
            <w:pPr>
              <w:rPr>
                <w:rFonts w:asciiTheme="majorHAnsi" w:hAnsiTheme="majorHAnsi" w:cstheme="majorHAnsi"/>
              </w:rPr>
            </w:pPr>
            <w:r>
              <w:rPr>
                <w:rFonts w:asciiTheme="majorHAnsi" w:hAnsiTheme="majorHAnsi" w:cstheme="majorHAnsi"/>
              </w:rPr>
              <w:t>2</w:t>
            </w:r>
          </w:p>
        </w:tc>
        <w:tc>
          <w:tcPr>
            <w:tcW w:w="1837" w:type="dxa"/>
          </w:tcPr>
          <w:p w14:paraId="79E4C5DB" w14:textId="77777777" w:rsidR="009250E1" w:rsidRPr="00625EC7" w:rsidRDefault="009250E1" w:rsidP="0014682E">
            <w:pPr>
              <w:pStyle w:val="TableParagraph"/>
              <w:ind w:left="107" w:right="111"/>
              <w:rPr>
                <w:rFonts w:asciiTheme="majorHAnsi" w:hAnsiTheme="majorHAnsi" w:cstheme="majorHAnsi"/>
              </w:rPr>
            </w:pPr>
            <w:r w:rsidRPr="00625EC7">
              <w:rPr>
                <w:rFonts w:asciiTheme="majorHAnsi" w:hAnsiTheme="majorHAnsi" w:cstheme="majorHAnsi"/>
              </w:rPr>
              <w:t>1.2</w:t>
            </w:r>
            <w:r w:rsidRPr="00625EC7">
              <w:rPr>
                <w:rFonts w:asciiTheme="majorHAnsi" w:hAnsiTheme="majorHAnsi" w:cstheme="majorHAnsi"/>
                <w:spacing w:val="-10"/>
              </w:rPr>
              <w:t xml:space="preserve"> </w:t>
            </w:r>
            <w:r w:rsidRPr="00625EC7">
              <w:rPr>
                <w:rFonts w:asciiTheme="majorHAnsi" w:hAnsiTheme="majorHAnsi" w:cstheme="majorHAnsi"/>
              </w:rPr>
              <w:t>Number</w:t>
            </w:r>
            <w:r w:rsidRPr="00625EC7">
              <w:rPr>
                <w:rFonts w:asciiTheme="majorHAnsi" w:hAnsiTheme="majorHAnsi" w:cstheme="majorHAnsi"/>
                <w:spacing w:val="-9"/>
              </w:rPr>
              <w:t xml:space="preserve"> </w:t>
            </w:r>
            <w:r w:rsidRPr="00625EC7">
              <w:rPr>
                <w:rFonts w:asciiTheme="majorHAnsi" w:hAnsiTheme="majorHAnsi" w:cstheme="majorHAnsi"/>
              </w:rPr>
              <w:t>of</w:t>
            </w:r>
            <w:r w:rsidRPr="00625EC7">
              <w:rPr>
                <w:rFonts w:asciiTheme="majorHAnsi" w:hAnsiTheme="majorHAnsi" w:cstheme="majorHAnsi"/>
                <w:spacing w:val="-9"/>
              </w:rPr>
              <w:t xml:space="preserve"> </w:t>
            </w:r>
            <w:r w:rsidRPr="00625EC7">
              <w:rPr>
                <w:rFonts w:asciiTheme="majorHAnsi" w:hAnsiTheme="majorHAnsi" w:cstheme="majorHAnsi"/>
              </w:rPr>
              <w:t>countries</w:t>
            </w:r>
            <w:r w:rsidRPr="00625EC7">
              <w:rPr>
                <w:rFonts w:asciiTheme="majorHAnsi" w:hAnsiTheme="majorHAnsi" w:cstheme="majorHAnsi"/>
                <w:spacing w:val="-9"/>
              </w:rPr>
              <w:t xml:space="preserve"> </w:t>
            </w:r>
            <w:r w:rsidRPr="00625EC7">
              <w:rPr>
                <w:rFonts w:asciiTheme="majorHAnsi" w:hAnsiTheme="majorHAnsi" w:cstheme="majorHAnsi"/>
              </w:rPr>
              <w:t>with</w:t>
            </w:r>
            <w:r w:rsidRPr="00625EC7">
              <w:rPr>
                <w:rFonts w:asciiTheme="majorHAnsi" w:hAnsiTheme="majorHAnsi" w:cstheme="majorHAnsi"/>
                <w:spacing w:val="40"/>
              </w:rPr>
              <w:t xml:space="preserve"> </w:t>
            </w:r>
            <w:r w:rsidRPr="00625EC7">
              <w:rPr>
                <w:rFonts w:asciiTheme="majorHAnsi" w:hAnsiTheme="majorHAnsi" w:cstheme="majorHAnsi"/>
              </w:rPr>
              <w:t>an established forum for</w:t>
            </w:r>
            <w:r w:rsidRPr="00625EC7">
              <w:rPr>
                <w:rFonts w:asciiTheme="majorHAnsi" w:hAnsiTheme="majorHAnsi" w:cstheme="majorHAnsi"/>
                <w:spacing w:val="40"/>
              </w:rPr>
              <w:t xml:space="preserve"> </w:t>
            </w:r>
            <w:r w:rsidRPr="00625EC7">
              <w:rPr>
                <w:rFonts w:asciiTheme="majorHAnsi" w:hAnsiTheme="majorHAnsi" w:cstheme="majorHAnsi"/>
              </w:rPr>
              <w:lastRenderedPageBreak/>
              <w:t>regular</w:t>
            </w:r>
            <w:r w:rsidRPr="00625EC7">
              <w:rPr>
                <w:rFonts w:asciiTheme="majorHAnsi" w:hAnsiTheme="majorHAnsi" w:cstheme="majorHAnsi"/>
                <w:spacing w:val="-7"/>
              </w:rPr>
              <w:t xml:space="preserve"> </w:t>
            </w:r>
            <w:r w:rsidRPr="00625EC7">
              <w:rPr>
                <w:rFonts w:asciiTheme="majorHAnsi" w:hAnsiTheme="majorHAnsi" w:cstheme="majorHAnsi"/>
              </w:rPr>
              <w:t>public-private</w:t>
            </w:r>
            <w:r w:rsidRPr="00625EC7">
              <w:rPr>
                <w:rFonts w:asciiTheme="majorHAnsi" w:hAnsiTheme="majorHAnsi" w:cstheme="majorHAnsi"/>
                <w:spacing w:val="40"/>
              </w:rPr>
              <w:t xml:space="preserve"> </w:t>
            </w:r>
            <w:r w:rsidRPr="00625EC7">
              <w:rPr>
                <w:rFonts w:asciiTheme="majorHAnsi" w:hAnsiTheme="majorHAnsi" w:cstheme="majorHAnsi"/>
              </w:rPr>
              <w:t xml:space="preserve">dialogue on the Digital </w:t>
            </w:r>
            <w:r w:rsidRPr="00625EC7">
              <w:rPr>
                <w:rFonts w:asciiTheme="majorHAnsi" w:hAnsiTheme="majorHAnsi" w:cstheme="majorHAnsi"/>
                <w:spacing w:val="-2"/>
              </w:rPr>
              <w:t>Economy</w:t>
            </w:r>
          </w:p>
        </w:tc>
        <w:tc>
          <w:tcPr>
            <w:tcW w:w="1519" w:type="dxa"/>
          </w:tcPr>
          <w:p w14:paraId="5887611C" w14:textId="77777777" w:rsidR="009250E1" w:rsidRPr="00625EC7" w:rsidRDefault="009250E1" w:rsidP="0014682E">
            <w:pPr>
              <w:pStyle w:val="TableParagraph"/>
              <w:rPr>
                <w:rFonts w:asciiTheme="majorHAnsi" w:hAnsiTheme="majorHAnsi" w:cstheme="majorHAnsi"/>
                <w:b/>
              </w:rPr>
            </w:pPr>
          </w:p>
          <w:p w14:paraId="5CA5676E" w14:textId="77777777" w:rsidR="009250E1" w:rsidRPr="00625EC7" w:rsidRDefault="009250E1" w:rsidP="0014682E">
            <w:pPr>
              <w:pStyle w:val="TableParagraph"/>
              <w:spacing w:before="11"/>
              <w:rPr>
                <w:rFonts w:asciiTheme="majorHAnsi" w:hAnsiTheme="majorHAnsi" w:cstheme="majorHAnsi"/>
                <w:b/>
              </w:rPr>
            </w:pPr>
          </w:p>
          <w:p w14:paraId="507DD541" w14:textId="77777777" w:rsidR="009250E1" w:rsidRPr="00625EC7" w:rsidRDefault="009250E1" w:rsidP="0014682E">
            <w:pPr>
              <w:rPr>
                <w:rFonts w:asciiTheme="majorHAnsi" w:hAnsiTheme="majorHAnsi" w:cstheme="majorHAnsi"/>
              </w:rPr>
            </w:pPr>
            <w:r w:rsidRPr="00625EC7">
              <w:rPr>
                <w:rFonts w:asciiTheme="majorHAnsi" w:hAnsiTheme="majorHAnsi" w:cstheme="majorHAnsi"/>
              </w:rPr>
              <w:t>2</w:t>
            </w:r>
          </w:p>
        </w:tc>
        <w:tc>
          <w:tcPr>
            <w:tcW w:w="1525" w:type="dxa"/>
          </w:tcPr>
          <w:p w14:paraId="066B06D8" w14:textId="77777777" w:rsidR="009250E1" w:rsidRPr="00625EC7" w:rsidRDefault="009250E1" w:rsidP="0014682E">
            <w:pPr>
              <w:pStyle w:val="TableParagraph"/>
              <w:rPr>
                <w:rFonts w:asciiTheme="majorHAnsi" w:hAnsiTheme="majorHAnsi" w:cstheme="majorHAnsi"/>
                <w:b/>
              </w:rPr>
            </w:pPr>
          </w:p>
          <w:p w14:paraId="52F232FB" w14:textId="77777777" w:rsidR="009250E1" w:rsidRPr="00625EC7" w:rsidRDefault="009250E1" w:rsidP="0014682E">
            <w:pPr>
              <w:pStyle w:val="TableParagraph"/>
              <w:spacing w:before="11"/>
              <w:rPr>
                <w:rFonts w:asciiTheme="majorHAnsi" w:hAnsiTheme="majorHAnsi" w:cstheme="majorHAnsi"/>
                <w:b/>
              </w:rPr>
            </w:pPr>
          </w:p>
          <w:p w14:paraId="309AAEF6" w14:textId="77777777" w:rsidR="009250E1" w:rsidRPr="00625EC7" w:rsidRDefault="009250E1" w:rsidP="0014682E">
            <w:pPr>
              <w:rPr>
                <w:rFonts w:asciiTheme="majorHAnsi" w:hAnsiTheme="majorHAnsi" w:cstheme="majorHAnsi"/>
              </w:rPr>
            </w:pPr>
            <w:r w:rsidRPr="00625EC7">
              <w:rPr>
                <w:rFonts w:asciiTheme="majorHAnsi" w:hAnsiTheme="majorHAnsi" w:cstheme="majorHAnsi"/>
              </w:rPr>
              <w:t xml:space="preserve">2 </w:t>
            </w:r>
            <w:r w:rsidRPr="00625EC7">
              <w:rPr>
                <w:rFonts w:asciiTheme="majorHAnsi" w:hAnsiTheme="majorHAnsi" w:cstheme="majorHAnsi"/>
                <w:spacing w:val="-2"/>
              </w:rPr>
              <w:t>(WIP)</w:t>
            </w:r>
          </w:p>
        </w:tc>
        <w:tc>
          <w:tcPr>
            <w:tcW w:w="4665" w:type="dxa"/>
          </w:tcPr>
          <w:p w14:paraId="3936DCCC" w14:textId="77777777" w:rsidR="009250E1" w:rsidRPr="00625EC7" w:rsidRDefault="009250E1" w:rsidP="0014682E">
            <w:pPr>
              <w:pStyle w:val="TableParagraph"/>
              <w:ind w:left="106" w:right="100"/>
              <w:rPr>
                <w:rFonts w:asciiTheme="majorHAnsi" w:hAnsiTheme="majorHAnsi" w:cstheme="majorHAnsi"/>
              </w:rPr>
            </w:pPr>
            <w:r w:rsidRPr="00625EC7">
              <w:rPr>
                <w:rFonts w:asciiTheme="majorHAnsi" w:hAnsiTheme="majorHAnsi" w:cstheme="majorHAnsi"/>
              </w:rPr>
              <w:t>In the Solomon Islands, National E-Commerce Strategy (NES) Steering</w:t>
            </w:r>
            <w:r w:rsidRPr="00625EC7">
              <w:rPr>
                <w:rFonts w:asciiTheme="majorHAnsi" w:hAnsiTheme="majorHAnsi" w:cstheme="majorHAnsi"/>
                <w:spacing w:val="40"/>
              </w:rPr>
              <w:t xml:space="preserve"> </w:t>
            </w:r>
            <w:r w:rsidRPr="00625EC7">
              <w:rPr>
                <w:rFonts w:asciiTheme="majorHAnsi" w:hAnsiTheme="majorHAnsi" w:cstheme="majorHAnsi"/>
                <w:spacing w:val="-2"/>
              </w:rPr>
              <w:t>Committee and Technical Working Taskforce have been established. This</w:t>
            </w:r>
            <w:r w:rsidRPr="00625EC7">
              <w:rPr>
                <w:rFonts w:asciiTheme="majorHAnsi" w:hAnsiTheme="majorHAnsi" w:cstheme="majorHAnsi"/>
                <w:spacing w:val="40"/>
              </w:rPr>
              <w:t xml:space="preserve"> </w:t>
            </w:r>
            <w:r w:rsidRPr="00625EC7">
              <w:rPr>
                <w:rFonts w:asciiTheme="majorHAnsi" w:hAnsiTheme="majorHAnsi" w:cstheme="majorHAnsi"/>
              </w:rPr>
              <w:t xml:space="preserve">will progress </w:t>
            </w:r>
            <w:r w:rsidRPr="00625EC7">
              <w:rPr>
                <w:rFonts w:asciiTheme="majorHAnsi" w:hAnsiTheme="majorHAnsi" w:cstheme="majorHAnsi"/>
              </w:rPr>
              <w:lastRenderedPageBreak/>
              <w:t>with the development of national e-commerce strategies.</w:t>
            </w:r>
            <w:r w:rsidRPr="00625EC7">
              <w:rPr>
                <w:rFonts w:asciiTheme="majorHAnsi" w:hAnsiTheme="majorHAnsi" w:cstheme="majorHAnsi"/>
                <w:spacing w:val="40"/>
              </w:rPr>
              <w:t xml:space="preserve"> </w:t>
            </w:r>
            <w:r w:rsidRPr="00625EC7">
              <w:rPr>
                <w:rFonts w:asciiTheme="majorHAnsi" w:hAnsiTheme="majorHAnsi" w:cstheme="majorHAnsi"/>
              </w:rPr>
              <w:t>Formal</w:t>
            </w:r>
            <w:r w:rsidRPr="00625EC7">
              <w:rPr>
                <w:rFonts w:asciiTheme="majorHAnsi" w:hAnsiTheme="majorHAnsi" w:cstheme="majorHAnsi"/>
                <w:spacing w:val="15"/>
              </w:rPr>
              <w:t xml:space="preserve"> </w:t>
            </w:r>
            <w:r w:rsidRPr="00625EC7">
              <w:rPr>
                <w:rFonts w:asciiTheme="majorHAnsi" w:hAnsiTheme="majorHAnsi" w:cstheme="majorHAnsi"/>
              </w:rPr>
              <w:t>actions</w:t>
            </w:r>
            <w:r w:rsidRPr="00625EC7">
              <w:rPr>
                <w:rFonts w:asciiTheme="majorHAnsi" w:hAnsiTheme="majorHAnsi" w:cstheme="majorHAnsi"/>
                <w:spacing w:val="19"/>
              </w:rPr>
              <w:t xml:space="preserve"> </w:t>
            </w:r>
            <w:r w:rsidRPr="00625EC7">
              <w:rPr>
                <w:rFonts w:asciiTheme="majorHAnsi" w:hAnsiTheme="majorHAnsi" w:cstheme="majorHAnsi"/>
              </w:rPr>
              <w:t>toward</w:t>
            </w:r>
            <w:r w:rsidRPr="00625EC7">
              <w:rPr>
                <w:rFonts w:asciiTheme="majorHAnsi" w:hAnsiTheme="majorHAnsi" w:cstheme="majorHAnsi"/>
                <w:spacing w:val="17"/>
              </w:rPr>
              <w:t xml:space="preserve"> </w:t>
            </w:r>
            <w:r w:rsidRPr="00625EC7">
              <w:rPr>
                <w:rFonts w:asciiTheme="majorHAnsi" w:hAnsiTheme="majorHAnsi" w:cstheme="majorHAnsi"/>
              </w:rPr>
              <w:t>designing</w:t>
            </w:r>
            <w:r w:rsidRPr="00625EC7">
              <w:rPr>
                <w:rFonts w:asciiTheme="majorHAnsi" w:hAnsiTheme="majorHAnsi" w:cstheme="majorHAnsi"/>
                <w:spacing w:val="18"/>
              </w:rPr>
              <w:t xml:space="preserve"> </w:t>
            </w:r>
            <w:r w:rsidRPr="00625EC7">
              <w:rPr>
                <w:rFonts w:asciiTheme="majorHAnsi" w:hAnsiTheme="majorHAnsi" w:cstheme="majorHAnsi"/>
              </w:rPr>
              <w:t>the</w:t>
            </w:r>
            <w:r w:rsidRPr="00625EC7">
              <w:rPr>
                <w:rFonts w:asciiTheme="majorHAnsi" w:hAnsiTheme="majorHAnsi" w:cstheme="majorHAnsi"/>
                <w:spacing w:val="17"/>
              </w:rPr>
              <w:t xml:space="preserve"> </w:t>
            </w:r>
            <w:r w:rsidRPr="00625EC7">
              <w:rPr>
                <w:rFonts w:asciiTheme="majorHAnsi" w:hAnsiTheme="majorHAnsi" w:cstheme="majorHAnsi"/>
              </w:rPr>
              <w:t>strategy</w:t>
            </w:r>
            <w:r w:rsidRPr="00625EC7">
              <w:rPr>
                <w:rFonts w:asciiTheme="majorHAnsi" w:hAnsiTheme="majorHAnsi" w:cstheme="majorHAnsi"/>
                <w:spacing w:val="16"/>
              </w:rPr>
              <w:t xml:space="preserve"> </w:t>
            </w:r>
            <w:r w:rsidRPr="00625EC7">
              <w:rPr>
                <w:rFonts w:asciiTheme="majorHAnsi" w:hAnsiTheme="majorHAnsi" w:cstheme="majorHAnsi"/>
              </w:rPr>
              <w:t>for</w:t>
            </w:r>
            <w:r w:rsidRPr="00625EC7">
              <w:rPr>
                <w:rFonts w:asciiTheme="majorHAnsi" w:hAnsiTheme="majorHAnsi" w:cstheme="majorHAnsi"/>
                <w:spacing w:val="17"/>
              </w:rPr>
              <w:t xml:space="preserve"> </w:t>
            </w:r>
            <w:r w:rsidRPr="00625EC7">
              <w:rPr>
                <w:rFonts w:asciiTheme="majorHAnsi" w:hAnsiTheme="majorHAnsi" w:cstheme="majorHAnsi"/>
              </w:rPr>
              <w:t>Fiji</w:t>
            </w:r>
            <w:r w:rsidRPr="00625EC7">
              <w:rPr>
                <w:rFonts w:asciiTheme="majorHAnsi" w:hAnsiTheme="majorHAnsi" w:cstheme="majorHAnsi"/>
                <w:spacing w:val="19"/>
              </w:rPr>
              <w:t xml:space="preserve"> </w:t>
            </w:r>
            <w:r w:rsidRPr="00625EC7">
              <w:rPr>
                <w:rFonts w:asciiTheme="majorHAnsi" w:hAnsiTheme="majorHAnsi" w:cstheme="majorHAnsi"/>
              </w:rPr>
              <w:t>are</w:t>
            </w:r>
            <w:r w:rsidRPr="00625EC7">
              <w:rPr>
                <w:rFonts w:asciiTheme="majorHAnsi" w:hAnsiTheme="majorHAnsi" w:cstheme="majorHAnsi"/>
                <w:spacing w:val="19"/>
              </w:rPr>
              <w:t xml:space="preserve"> </w:t>
            </w:r>
            <w:r w:rsidRPr="00625EC7">
              <w:rPr>
                <w:rFonts w:asciiTheme="majorHAnsi" w:hAnsiTheme="majorHAnsi" w:cstheme="majorHAnsi"/>
              </w:rPr>
              <w:t>expected</w:t>
            </w:r>
            <w:r w:rsidRPr="00625EC7">
              <w:rPr>
                <w:rFonts w:asciiTheme="majorHAnsi" w:hAnsiTheme="majorHAnsi" w:cstheme="majorHAnsi"/>
                <w:spacing w:val="17"/>
              </w:rPr>
              <w:t xml:space="preserve"> </w:t>
            </w:r>
            <w:r w:rsidRPr="00625EC7">
              <w:rPr>
                <w:rFonts w:asciiTheme="majorHAnsi" w:hAnsiTheme="majorHAnsi" w:cstheme="majorHAnsi"/>
                <w:spacing w:val="-5"/>
              </w:rPr>
              <w:t>to</w:t>
            </w:r>
          </w:p>
          <w:p w14:paraId="08C15840" w14:textId="77777777" w:rsidR="009250E1" w:rsidRPr="00625EC7" w:rsidRDefault="009250E1" w:rsidP="0014682E">
            <w:pPr>
              <w:rPr>
                <w:rFonts w:asciiTheme="majorHAnsi" w:hAnsiTheme="majorHAnsi" w:cstheme="majorHAnsi"/>
              </w:rPr>
            </w:pPr>
            <w:r w:rsidRPr="00625EC7">
              <w:rPr>
                <w:rFonts w:asciiTheme="majorHAnsi" w:hAnsiTheme="majorHAnsi" w:cstheme="majorHAnsi"/>
              </w:rPr>
              <w:t>commence</w:t>
            </w:r>
            <w:r w:rsidRPr="00625EC7">
              <w:rPr>
                <w:rFonts w:asciiTheme="majorHAnsi" w:hAnsiTheme="majorHAnsi" w:cstheme="majorHAnsi"/>
                <w:spacing w:val="-4"/>
              </w:rPr>
              <w:t xml:space="preserve"> </w:t>
            </w:r>
            <w:r w:rsidRPr="00625EC7">
              <w:rPr>
                <w:rFonts w:asciiTheme="majorHAnsi" w:hAnsiTheme="majorHAnsi" w:cstheme="majorHAnsi"/>
              </w:rPr>
              <w:t>in</w:t>
            </w:r>
            <w:r w:rsidRPr="00625EC7">
              <w:rPr>
                <w:rFonts w:asciiTheme="majorHAnsi" w:hAnsiTheme="majorHAnsi" w:cstheme="majorHAnsi"/>
                <w:spacing w:val="-4"/>
              </w:rPr>
              <w:t xml:space="preserve"> </w:t>
            </w:r>
            <w:r w:rsidRPr="00625EC7">
              <w:rPr>
                <w:rFonts w:asciiTheme="majorHAnsi" w:hAnsiTheme="majorHAnsi" w:cstheme="majorHAnsi"/>
              </w:rPr>
              <w:t>quarter</w:t>
            </w:r>
            <w:r w:rsidRPr="00625EC7">
              <w:rPr>
                <w:rFonts w:asciiTheme="majorHAnsi" w:hAnsiTheme="majorHAnsi" w:cstheme="majorHAnsi"/>
                <w:spacing w:val="-4"/>
              </w:rPr>
              <w:t xml:space="preserve"> </w:t>
            </w:r>
            <w:r w:rsidRPr="00625EC7">
              <w:rPr>
                <w:rFonts w:asciiTheme="majorHAnsi" w:hAnsiTheme="majorHAnsi" w:cstheme="majorHAnsi"/>
              </w:rPr>
              <w:t>four</w:t>
            </w:r>
            <w:r w:rsidRPr="00625EC7">
              <w:rPr>
                <w:rFonts w:asciiTheme="majorHAnsi" w:hAnsiTheme="majorHAnsi" w:cstheme="majorHAnsi"/>
                <w:spacing w:val="-5"/>
              </w:rPr>
              <w:t xml:space="preserve"> </w:t>
            </w:r>
            <w:r w:rsidRPr="00625EC7">
              <w:rPr>
                <w:rFonts w:asciiTheme="majorHAnsi" w:hAnsiTheme="majorHAnsi" w:cstheme="majorHAnsi"/>
              </w:rPr>
              <w:t>of</w:t>
            </w:r>
            <w:r w:rsidRPr="00625EC7">
              <w:rPr>
                <w:rFonts w:asciiTheme="majorHAnsi" w:hAnsiTheme="majorHAnsi" w:cstheme="majorHAnsi"/>
                <w:spacing w:val="-4"/>
              </w:rPr>
              <w:t xml:space="preserve"> </w:t>
            </w:r>
            <w:r w:rsidRPr="00625EC7">
              <w:rPr>
                <w:rFonts w:asciiTheme="majorHAnsi" w:hAnsiTheme="majorHAnsi" w:cstheme="majorHAnsi"/>
              </w:rPr>
              <w:t>2022</w:t>
            </w:r>
            <w:r w:rsidRPr="00625EC7">
              <w:rPr>
                <w:rFonts w:asciiTheme="majorHAnsi" w:hAnsiTheme="majorHAnsi" w:cstheme="majorHAnsi"/>
                <w:spacing w:val="-3"/>
              </w:rPr>
              <w:t xml:space="preserve"> </w:t>
            </w:r>
            <w:r w:rsidRPr="00625EC7">
              <w:rPr>
                <w:rFonts w:asciiTheme="majorHAnsi" w:hAnsiTheme="majorHAnsi" w:cstheme="majorHAnsi"/>
              </w:rPr>
              <w:t>or</w:t>
            </w:r>
            <w:r w:rsidRPr="00625EC7">
              <w:rPr>
                <w:rFonts w:asciiTheme="majorHAnsi" w:hAnsiTheme="majorHAnsi" w:cstheme="majorHAnsi"/>
                <w:spacing w:val="-2"/>
              </w:rPr>
              <w:t xml:space="preserve"> </w:t>
            </w:r>
            <w:r w:rsidRPr="00625EC7">
              <w:rPr>
                <w:rFonts w:asciiTheme="majorHAnsi" w:hAnsiTheme="majorHAnsi" w:cstheme="majorHAnsi"/>
              </w:rPr>
              <w:t>quarter</w:t>
            </w:r>
            <w:r w:rsidRPr="00625EC7">
              <w:rPr>
                <w:rFonts w:asciiTheme="majorHAnsi" w:hAnsiTheme="majorHAnsi" w:cstheme="majorHAnsi"/>
                <w:spacing w:val="-4"/>
              </w:rPr>
              <w:t xml:space="preserve"> </w:t>
            </w:r>
            <w:r w:rsidRPr="00625EC7">
              <w:rPr>
                <w:rFonts w:asciiTheme="majorHAnsi" w:hAnsiTheme="majorHAnsi" w:cstheme="majorHAnsi"/>
              </w:rPr>
              <w:t>one</w:t>
            </w:r>
            <w:r w:rsidRPr="00625EC7">
              <w:rPr>
                <w:rFonts w:asciiTheme="majorHAnsi" w:hAnsiTheme="majorHAnsi" w:cstheme="majorHAnsi"/>
                <w:spacing w:val="-3"/>
              </w:rPr>
              <w:t xml:space="preserve"> </w:t>
            </w:r>
            <w:r w:rsidRPr="00625EC7">
              <w:rPr>
                <w:rFonts w:asciiTheme="majorHAnsi" w:hAnsiTheme="majorHAnsi" w:cstheme="majorHAnsi"/>
              </w:rPr>
              <w:t>of</w:t>
            </w:r>
            <w:r w:rsidRPr="00625EC7">
              <w:rPr>
                <w:rFonts w:asciiTheme="majorHAnsi" w:hAnsiTheme="majorHAnsi" w:cstheme="majorHAnsi"/>
                <w:spacing w:val="-3"/>
              </w:rPr>
              <w:t xml:space="preserve"> </w:t>
            </w:r>
            <w:r w:rsidRPr="00625EC7">
              <w:rPr>
                <w:rFonts w:asciiTheme="majorHAnsi" w:hAnsiTheme="majorHAnsi" w:cstheme="majorHAnsi"/>
                <w:spacing w:val="-2"/>
              </w:rPr>
              <w:t>2023.</w:t>
            </w:r>
          </w:p>
        </w:tc>
      </w:tr>
      <w:tr w:rsidR="009250E1" w:rsidRPr="00625EC7" w14:paraId="597E3F06" w14:textId="77777777" w:rsidTr="009250E1">
        <w:tc>
          <w:tcPr>
            <w:tcW w:w="579" w:type="dxa"/>
          </w:tcPr>
          <w:p w14:paraId="09F7A93C" w14:textId="77777777" w:rsidR="009250E1" w:rsidRPr="00625EC7" w:rsidRDefault="009250E1" w:rsidP="0014682E">
            <w:pPr>
              <w:pStyle w:val="TableParagraph"/>
              <w:rPr>
                <w:rFonts w:asciiTheme="majorHAnsi" w:hAnsiTheme="majorHAnsi" w:cstheme="majorHAnsi"/>
              </w:rPr>
            </w:pPr>
          </w:p>
          <w:p w14:paraId="7D240C3B" w14:textId="77777777" w:rsidR="009250E1" w:rsidRPr="00625EC7" w:rsidRDefault="009250E1" w:rsidP="0014682E">
            <w:pPr>
              <w:rPr>
                <w:rFonts w:asciiTheme="majorHAnsi" w:hAnsiTheme="majorHAnsi" w:cstheme="majorHAnsi"/>
              </w:rPr>
            </w:pPr>
            <w:r w:rsidRPr="00625EC7">
              <w:rPr>
                <w:rFonts w:asciiTheme="majorHAnsi" w:hAnsiTheme="majorHAnsi" w:cstheme="majorHAnsi"/>
              </w:rPr>
              <w:t>3</w:t>
            </w:r>
          </w:p>
        </w:tc>
        <w:tc>
          <w:tcPr>
            <w:tcW w:w="1837" w:type="dxa"/>
          </w:tcPr>
          <w:p w14:paraId="6AF61E6E" w14:textId="77777777" w:rsidR="009250E1" w:rsidRPr="00625EC7" w:rsidRDefault="009250E1" w:rsidP="0014682E">
            <w:pPr>
              <w:pStyle w:val="TableParagraph"/>
              <w:ind w:left="107" w:right="111"/>
              <w:rPr>
                <w:rFonts w:asciiTheme="majorHAnsi" w:hAnsiTheme="majorHAnsi" w:cstheme="majorHAnsi"/>
              </w:rPr>
            </w:pPr>
            <w:r w:rsidRPr="00625EC7">
              <w:rPr>
                <w:rFonts w:asciiTheme="majorHAnsi" w:hAnsiTheme="majorHAnsi" w:cstheme="majorHAnsi"/>
              </w:rPr>
              <w:t>1.3</w:t>
            </w:r>
            <w:r w:rsidRPr="00625EC7">
              <w:rPr>
                <w:rFonts w:asciiTheme="majorHAnsi" w:hAnsiTheme="majorHAnsi" w:cstheme="majorHAnsi"/>
                <w:spacing w:val="-10"/>
              </w:rPr>
              <w:t xml:space="preserve"> </w:t>
            </w:r>
            <w:r w:rsidRPr="00625EC7">
              <w:rPr>
                <w:rFonts w:asciiTheme="majorHAnsi" w:hAnsiTheme="majorHAnsi" w:cstheme="majorHAnsi"/>
              </w:rPr>
              <w:t>Number</w:t>
            </w:r>
            <w:r w:rsidRPr="00625EC7">
              <w:rPr>
                <w:rFonts w:asciiTheme="majorHAnsi" w:hAnsiTheme="majorHAnsi" w:cstheme="majorHAnsi"/>
                <w:spacing w:val="-9"/>
              </w:rPr>
              <w:t xml:space="preserve"> </w:t>
            </w:r>
            <w:r w:rsidRPr="00625EC7">
              <w:rPr>
                <w:rFonts w:asciiTheme="majorHAnsi" w:hAnsiTheme="majorHAnsi" w:cstheme="majorHAnsi"/>
              </w:rPr>
              <w:t>of</w:t>
            </w:r>
            <w:r w:rsidRPr="00625EC7">
              <w:rPr>
                <w:rFonts w:asciiTheme="majorHAnsi" w:hAnsiTheme="majorHAnsi" w:cstheme="majorHAnsi"/>
                <w:spacing w:val="-9"/>
              </w:rPr>
              <w:t xml:space="preserve"> </w:t>
            </w:r>
            <w:r w:rsidRPr="00625EC7">
              <w:rPr>
                <w:rFonts w:asciiTheme="majorHAnsi" w:hAnsiTheme="majorHAnsi" w:cstheme="majorHAnsi"/>
              </w:rPr>
              <w:t>countries</w:t>
            </w:r>
            <w:r w:rsidRPr="00625EC7">
              <w:rPr>
                <w:rFonts w:asciiTheme="majorHAnsi" w:hAnsiTheme="majorHAnsi" w:cstheme="majorHAnsi"/>
                <w:spacing w:val="-9"/>
              </w:rPr>
              <w:t xml:space="preserve"> </w:t>
            </w:r>
            <w:r w:rsidRPr="00625EC7">
              <w:rPr>
                <w:rFonts w:asciiTheme="majorHAnsi" w:hAnsiTheme="majorHAnsi" w:cstheme="majorHAnsi"/>
              </w:rPr>
              <w:t>with</w:t>
            </w:r>
            <w:r w:rsidRPr="00625EC7">
              <w:rPr>
                <w:rFonts w:asciiTheme="majorHAnsi" w:hAnsiTheme="majorHAnsi" w:cstheme="majorHAnsi"/>
                <w:spacing w:val="40"/>
              </w:rPr>
              <w:t xml:space="preserve"> </w:t>
            </w:r>
            <w:r w:rsidRPr="00625EC7">
              <w:rPr>
                <w:rFonts w:asciiTheme="majorHAnsi" w:hAnsiTheme="majorHAnsi" w:cstheme="majorHAnsi"/>
              </w:rPr>
              <w:t>a strategy on the Digital Economy</w:t>
            </w:r>
            <w:r w:rsidRPr="00625EC7">
              <w:rPr>
                <w:rFonts w:asciiTheme="majorHAnsi" w:hAnsiTheme="majorHAnsi" w:cstheme="majorHAnsi"/>
                <w:spacing w:val="-7"/>
              </w:rPr>
              <w:t xml:space="preserve"> </w:t>
            </w:r>
            <w:r w:rsidRPr="00625EC7">
              <w:rPr>
                <w:rFonts w:asciiTheme="majorHAnsi" w:hAnsiTheme="majorHAnsi" w:cstheme="majorHAnsi"/>
                <w:spacing w:val="-2"/>
              </w:rPr>
              <w:t>(GEN3)</w:t>
            </w:r>
          </w:p>
        </w:tc>
        <w:tc>
          <w:tcPr>
            <w:tcW w:w="1519" w:type="dxa"/>
          </w:tcPr>
          <w:p w14:paraId="7EFA4A7B" w14:textId="77777777" w:rsidR="009250E1" w:rsidRPr="00625EC7" w:rsidRDefault="009250E1" w:rsidP="0014682E">
            <w:pPr>
              <w:pStyle w:val="TableParagraph"/>
              <w:rPr>
                <w:rFonts w:asciiTheme="majorHAnsi" w:hAnsiTheme="majorHAnsi" w:cstheme="majorHAnsi"/>
              </w:rPr>
            </w:pPr>
          </w:p>
          <w:p w14:paraId="63085FDF" w14:textId="77777777" w:rsidR="009250E1" w:rsidRPr="00625EC7" w:rsidRDefault="009250E1" w:rsidP="0014682E">
            <w:pPr>
              <w:rPr>
                <w:rFonts w:asciiTheme="majorHAnsi" w:hAnsiTheme="majorHAnsi" w:cstheme="majorHAnsi"/>
              </w:rPr>
            </w:pPr>
            <w:r w:rsidRPr="00625EC7">
              <w:rPr>
                <w:rFonts w:asciiTheme="majorHAnsi" w:hAnsiTheme="majorHAnsi" w:cstheme="majorHAnsi"/>
              </w:rPr>
              <w:t>2</w:t>
            </w:r>
          </w:p>
        </w:tc>
        <w:tc>
          <w:tcPr>
            <w:tcW w:w="1525" w:type="dxa"/>
          </w:tcPr>
          <w:p w14:paraId="5352CC58" w14:textId="77777777" w:rsidR="009250E1" w:rsidRPr="00625EC7" w:rsidRDefault="009250E1" w:rsidP="0014682E">
            <w:pPr>
              <w:rPr>
                <w:rFonts w:asciiTheme="majorHAnsi" w:hAnsiTheme="majorHAnsi" w:cstheme="majorHAnsi"/>
              </w:rPr>
            </w:pPr>
            <w:r w:rsidRPr="00625EC7">
              <w:rPr>
                <w:rFonts w:asciiTheme="majorHAnsi" w:hAnsiTheme="majorHAnsi" w:cstheme="majorHAnsi"/>
              </w:rPr>
              <w:t>1</w:t>
            </w:r>
            <w:r w:rsidRPr="00625EC7">
              <w:rPr>
                <w:rFonts w:asciiTheme="majorHAnsi" w:hAnsiTheme="majorHAnsi" w:cstheme="majorHAnsi"/>
                <w:spacing w:val="-10"/>
              </w:rPr>
              <w:t xml:space="preserve"> </w:t>
            </w:r>
            <w:r w:rsidRPr="00625EC7">
              <w:rPr>
                <w:rFonts w:asciiTheme="majorHAnsi" w:hAnsiTheme="majorHAnsi" w:cstheme="majorHAnsi"/>
              </w:rPr>
              <w:t>(Final</w:t>
            </w:r>
            <w:r w:rsidRPr="00625EC7">
              <w:rPr>
                <w:rFonts w:asciiTheme="majorHAnsi" w:hAnsiTheme="majorHAnsi" w:cstheme="majorHAnsi"/>
                <w:spacing w:val="40"/>
              </w:rPr>
              <w:t xml:space="preserve"> </w:t>
            </w:r>
            <w:r w:rsidRPr="00625EC7">
              <w:rPr>
                <w:rFonts w:asciiTheme="majorHAnsi" w:hAnsiTheme="majorHAnsi" w:cstheme="majorHAnsi"/>
                <w:spacing w:val="-2"/>
              </w:rPr>
              <w:t>Stage)</w:t>
            </w:r>
          </w:p>
        </w:tc>
        <w:tc>
          <w:tcPr>
            <w:tcW w:w="4665" w:type="dxa"/>
          </w:tcPr>
          <w:p w14:paraId="2A76401C" w14:textId="77777777" w:rsidR="009250E1" w:rsidRPr="00625EC7" w:rsidRDefault="009250E1" w:rsidP="0014682E">
            <w:pPr>
              <w:pStyle w:val="TableParagraph"/>
              <w:ind w:left="106" w:right="37"/>
              <w:rPr>
                <w:rFonts w:asciiTheme="majorHAnsi" w:hAnsiTheme="majorHAnsi" w:cstheme="majorHAnsi"/>
              </w:rPr>
            </w:pPr>
            <w:r w:rsidRPr="00625EC7">
              <w:rPr>
                <w:rFonts w:asciiTheme="majorHAnsi" w:hAnsiTheme="majorHAnsi" w:cstheme="majorHAnsi"/>
              </w:rPr>
              <w:t>The</w:t>
            </w:r>
            <w:r w:rsidRPr="00625EC7">
              <w:rPr>
                <w:rFonts w:asciiTheme="majorHAnsi" w:hAnsiTheme="majorHAnsi" w:cstheme="majorHAnsi"/>
                <w:spacing w:val="-8"/>
              </w:rPr>
              <w:t xml:space="preserve"> </w:t>
            </w:r>
            <w:r w:rsidRPr="00625EC7">
              <w:rPr>
                <w:rFonts w:asciiTheme="majorHAnsi" w:hAnsiTheme="majorHAnsi" w:cstheme="majorHAnsi"/>
              </w:rPr>
              <w:t>Solomon</w:t>
            </w:r>
            <w:r w:rsidRPr="00625EC7">
              <w:rPr>
                <w:rFonts w:asciiTheme="majorHAnsi" w:hAnsiTheme="majorHAnsi" w:cstheme="majorHAnsi"/>
                <w:spacing w:val="-8"/>
              </w:rPr>
              <w:t xml:space="preserve"> </w:t>
            </w:r>
            <w:r w:rsidRPr="00625EC7">
              <w:rPr>
                <w:rFonts w:asciiTheme="majorHAnsi" w:hAnsiTheme="majorHAnsi" w:cstheme="majorHAnsi"/>
              </w:rPr>
              <w:t>Islands</w:t>
            </w:r>
            <w:r w:rsidRPr="00625EC7">
              <w:rPr>
                <w:rFonts w:asciiTheme="majorHAnsi" w:hAnsiTheme="majorHAnsi" w:cstheme="majorHAnsi"/>
                <w:spacing w:val="-8"/>
              </w:rPr>
              <w:t xml:space="preserve"> </w:t>
            </w:r>
            <w:r w:rsidRPr="00625EC7">
              <w:rPr>
                <w:rFonts w:asciiTheme="majorHAnsi" w:hAnsiTheme="majorHAnsi" w:cstheme="majorHAnsi"/>
              </w:rPr>
              <w:t>Government,</w:t>
            </w:r>
            <w:r w:rsidRPr="00625EC7">
              <w:rPr>
                <w:rFonts w:asciiTheme="majorHAnsi" w:hAnsiTheme="majorHAnsi" w:cstheme="majorHAnsi"/>
                <w:spacing w:val="-6"/>
              </w:rPr>
              <w:t xml:space="preserve"> </w:t>
            </w:r>
            <w:r w:rsidRPr="00625EC7">
              <w:rPr>
                <w:rFonts w:asciiTheme="majorHAnsi" w:hAnsiTheme="majorHAnsi" w:cstheme="majorHAnsi"/>
              </w:rPr>
              <w:t>supported</w:t>
            </w:r>
            <w:r w:rsidRPr="00625EC7">
              <w:rPr>
                <w:rFonts w:asciiTheme="majorHAnsi" w:hAnsiTheme="majorHAnsi" w:cstheme="majorHAnsi"/>
                <w:spacing w:val="-8"/>
              </w:rPr>
              <w:t xml:space="preserve"> </w:t>
            </w:r>
            <w:r w:rsidRPr="00625EC7">
              <w:rPr>
                <w:rFonts w:asciiTheme="majorHAnsi" w:hAnsiTheme="majorHAnsi" w:cstheme="majorHAnsi"/>
              </w:rPr>
              <w:t>by</w:t>
            </w:r>
            <w:r w:rsidRPr="00625EC7">
              <w:rPr>
                <w:rFonts w:asciiTheme="majorHAnsi" w:hAnsiTheme="majorHAnsi" w:cstheme="majorHAnsi"/>
                <w:spacing w:val="-8"/>
              </w:rPr>
              <w:t xml:space="preserve"> </w:t>
            </w:r>
            <w:r w:rsidRPr="00625EC7">
              <w:rPr>
                <w:rFonts w:asciiTheme="majorHAnsi" w:hAnsiTheme="majorHAnsi" w:cstheme="majorHAnsi"/>
              </w:rPr>
              <w:t>UNCTAD</w:t>
            </w:r>
            <w:r w:rsidRPr="00625EC7">
              <w:rPr>
                <w:rFonts w:asciiTheme="majorHAnsi" w:hAnsiTheme="majorHAnsi" w:cstheme="majorHAnsi"/>
                <w:spacing w:val="-8"/>
              </w:rPr>
              <w:t xml:space="preserve"> </w:t>
            </w:r>
            <w:r w:rsidRPr="00625EC7">
              <w:rPr>
                <w:rFonts w:asciiTheme="majorHAnsi" w:hAnsiTheme="majorHAnsi" w:cstheme="majorHAnsi"/>
              </w:rPr>
              <w:t>and</w:t>
            </w:r>
            <w:r w:rsidRPr="00625EC7">
              <w:rPr>
                <w:rFonts w:asciiTheme="majorHAnsi" w:hAnsiTheme="majorHAnsi" w:cstheme="majorHAnsi"/>
                <w:spacing w:val="-8"/>
              </w:rPr>
              <w:t xml:space="preserve"> </w:t>
            </w:r>
            <w:r w:rsidRPr="00625EC7">
              <w:rPr>
                <w:rFonts w:asciiTheme="majorHAnsi" w:hAnsiTheme="majorHAnsi" w:cstheme="majorHAnsi"/>
              </w:rPr>
              <w:t>UNCDF,</w:t>
            </w:r>
            <w:r w:rsidRPr="00625EC7">
              <w:rPr>
                <w:rFonts w:asciiTheme="majorHAnsi" w:hAnsiTheme="majorHAnsi" w:cstheme="majorHAnsi"/>
                <w:spacing w:val="-6"/>
              </w:rPr>
              <w:t xml:space="preserve"> </w:t>
            </w:r>
            <w:r w:rsidRPr="00625EC7">
              <w:rPr>
                <w:rFonts w:asciiTheme="majorHAnsi" w:hAnsiTheme="majorHAnsi" w:cstheme="majorHAnsi"/>
              </w:rPr>
              <w:t>is</w:t>
            </w:r>
            <w:r w:rsidRPr="00625EC7">
              <w:rPr>
                <w:rFonts w:asciiTheme="majorHAnsi" w:hAnsiTheme="majorHAnsi" w:cstheme="majorHAnsi"/>
                <w:spacing w:val="40"/>
              </w:rPr>
              <w:t xml:space="preserve"> </w:t>
            </w:r>
            <w:r w:rsidRPr="00625EC7">
              <w:rPr>
                <w:rFonts w:asciiTheme="majorHAnsi" w:hAnsiTheme="majorHAnsi" w:cstheme="majorHAnsi"/>
              </w:rPr>
              <w:t>at</w:t>
            </w:r>
            <w:r w:rsidRPr="00625EC7">
              <w:rPr>
                <w:rFonts w:asciiTheme="majorHAnsi" w:hAnsiTheme="majorHAnsi" w:cstheme="majorHAnsi"/>
                <w:spacing w:val="12"/>
              </w:rPr>
              <w:t xml:space="preserve"> </w:t>
            </w:r>
            <w:r w:rsidRPr="00625EC7">
              <w:rPr>
                <w:rFonts w:asciiTheme="majorHAnsi" w:hAnsiTheme="majorHAnsi" w:cstheme="majorHAnsi"/>
              </w:rPr>
              <w:t>the</w:t>
            </w:r>
            <w:r w:rsidRPr="00625EC7">
              <w:rPr>
                <w:rFonts w:asciiTheme="majorHAnsi" w:hAnsiTheme="majorHAnsi" w:cstheme="majorHAnsi"/>
                <w:spacing w:val="12"/>
              </w:rPr>
              <w:t xml:space="preserve"> </w:t>
            </w:r>
            <w:r w:rsidRPr="00625EC7">
              <w:rPr>
                <w:rFonts w:asciiTheme="majorHAnsi" w:hAnsiTheme="majorHAnsi" w:cstheme="majorHAnsi"/>
              </w:rPr>
              <w:t>final</w:t>
            </w:r>
            <w:r w:rsidRPr="00625EC7">
              <w:rPr>
                <w:rFonts w:asciiTheme="majorHAnsi" w:hAnsiTheme="majorHAnsi" w:cstheme="majorHAnsi"/>
                <w:spacing w:val="12"/>
              </w:rPr>
              <w:t xml:space="preserve"> </w:t>
            </w:r>
            <w:r w:rsidRPr="00625EC7">
              <w:rPr>
                <w:rFonts w:asciiTheme="majorHAnsi" w:hAnsiTheme="majorHAnsi" w:cstheme="majorHAnsi"/>
              </w:rPr>
              <w:t>stages</w:t>
            </w:r>
            <w:r w:rsidRPr="00625EC7">
              <w:rPr>
                <w:rFonts w:asciiTheme="majorHAnsi" w:hAnsiTheme="majorHAnsi" w:cstheme="majorHAnsi"/>
                <w:spacing w:val="12"/>
              </w:rPr>
              <w:t xml:space="preserve"> </w:t>
            </w:r>
            <w:r w:rsidRPr="00625EC7">
              <w:rPr>
                <w:rFonts w:asciiTheme="majorHAnsi" w:hAnsiTheme="majorHAnsi" w:cstheme="majorHAnsi"/>
              </w:rPr>
              <w:t>of</w:t>
            </w:r>
            <w:r w:rsidRPr="00625EC7">
              <w:rPr>
                <w:rFonts w:asciiTheme="majorHAnsi" w:hAnsiTheme="majorHAnsi" w:cstheme="majorHAnsi"/>
                <w:spacing w:val="12"/>
              </w:rPr>
              <w:t xml:space="preserve"> </w:t>
            </w:r>
            <w:r w:rsidRPr="00625EC7">
              <w:rPr>
                <w:rFonts w:asciiTheme="majorHAnsi" w:hAnsiTheme="majorHAnsi" w:cstheme="majorHAnsi"/>
              </w:rPr>
              <w:t>designing</w:t>
            </w:r>
            <w:r w:rsidRPr="00625EC7">
              <w:rPr>
                <w:rFonts w:asciiTheme="majorHAnsi" w:hAnsiTheme="majorHAnsi" w:cstheme="majorHAnsi"/>
                <w:spacing w:val="13"/>
              </w:rPr>
              <w:t xml:space="preserve"> </w:t>
            </w:r>
            <w:r w:rsidRPr="00625EC7">
              <w:rPr>
                <w:rFonts w:asciiTheme="majorHAnsi" w:hAnsiTheme="majorHAnsi" w:cstheme="majorHAnsi"/>
              </w:rPr>
              <w:t>and</w:t>
            </w:r>
            <w:r w:rsidRPr="00625EC7">
              <w:rPr>
                <w:rFonts w:asciiTheme="majorHAnsi" w:hAnsiTheme="majorHAnsi" w:cstheme="majorHAnsi"/>
                <w:spacing w:val="12"/>
              </w:rPr>
              <w:t xml:space="preserve"> </w:t>
            </w:r>
            <w:r w:rsidRPr="00625EC7">
              <w:rPr>
                <w:rFonts w:asciiTheme="majorHAnsi" w:hAnsiTheme="majorHAnsi" w:cstheme="majorHAnsi"/>
              </w:rPr>
              <w:t>adopting</w:t>
            </w:r>
            <w:r w:rsidRPr="00625EC7">
              <w:rPr>
                <w:rFonts w:asciiTheme="majorHAnsi" w:hAnsiTheme="majorHAnsi" w:cstheme="majorHAnsi"/>
                <w:spacing w:val="13"/>
              </w:rPr>
              <w:t xml:space="preserve"> </w:t>
            </w:r>
            <w:r w:rsidRPr="00625EC7">
              <w:rPr>
                <w:rFonts w:asciiTheme="majorHAnsi" w:hAnsiTheme="majorHAnsi" w:cstheme="majorHAnsi"/>
              </w:rPr>
              <w:t>its</w:t>
            </w:r>
            <w:r w:rsidRPr="00625EC7">
              <w:rPr>
                <w:rFonts w:asciiTheme="majorHAnsi" w:hAnsiTheme="majorHAnsi" w:cstheme="majorHAnsi"/>
                <w:spacing w:val="12"/>
              </w:rPr>
              <w:t xml:space="preserve"> </w:t>
            </w:r>
            <w:r w:rsidRPr="00625EC7">
              <w:rPr>
                <w:rFonts w:asciiTheme="majorHAnsi" w:hAnsiTheme="majorHAnsi" w:cstheme="majorHAnsi"/>
              </w:rPr>
              <w:t>National</w:t>
            </w:r>
            <w:r w:rsidRPr="00625EC7">
              <w:rPr>
                <w:rFonts w:asciiTheme="majorHAnsi" w:hAnsiTheme="majorHAnsi" w:cstheme="majorHAnsi"/>
                <w:spacing w:val="13"/>
              </w:rPr>
              <w:t xml:space="preserve"> </w:t>
            </w:r>
            <w:r w:rsidRPr="00625EC7">
              <w:rPr>
                <w:rFonts w:asciiTheme="majorHAnsi" w:hAnsiTheme="majorHAnsi" w:cstheme="majorHAnsi"/>
              </w:rPr>
              <w:t>E-</w:t>
            </w:r>
            <w:r w:rsidRPr="00625EC7">
              <w:rPr>
                <w:rFonts w:asciiTheme="majorHAnsi" w:hAnsiTheme="majorHAnsi" w:cstheme="majorHAnsi"/>
                <w:spacing w:val="-2"/>
              </w:rPr>
              <w:t>commerce</w:t>
            </w:r>
          </w:p>
          <w:p w14:paraId="15863A7B" w14:textId="77777777" w:rsidR="009250E1" w:rsidRPr="00625EC7" w:rsidRDefault="009250E1" w:rsidP="0014682E">
            <w:pPr>
              <w:rPr>
                <w:rFonts w:asciiTheme="majorHAnsi" w:hAnsiTheme="majorHAnsi" w:cstheme="majorHAnsi"/>
              </w:rPr>
            </w:pPr>
            <w:r w:rsidRPr="00625EC7">
              <w:rPr>
                <w:rFonts w:asciiTheme="majorHAnsi" w:hAnsiTheme="majorHAnsi" w:cstheme="majorHAnsi"/>
              </w:rPr>
              <w:t>Strategy</w:t>
            </w:r>
            <w:r w:rsidRPr="00625EC7">
              <w:rPr>
                <w:rFonts w:asciiTheme="majorHAnsi" w:hAnsiTheme="majorHAnsi" w:cstheme="majorHAnsi"/>
                <w:spacing w:val="-5"/>
              </w:rPr>
              <w:t xml:space="preserve"> </w:t>
            </w:r>
            <w:r w:rsidRPr="00625EC7">
              <w:rPr>
                <w:rFonts w:asciiTheme="majorHAnsi" w:hAnsiTheme="majorHAnsi" w:cstheme="majorHAnsi"/>
              </w:rPr>
              <w:t>(NECS)</w:t>
            </w:r>
            <w:r w:rsidRPr="00625EC7">
              <w:rPr>
                <w:rFonts w:asciiTheme="majorHAnsi" w:hAnsiTheme="majorHAnsi" w:cstheme="majorHAnsi"/>
                <w:spacing w:val="-5"/>
              </w:rPr>
              <w:t xml:space="preserve"> </w:t>
            </w:r>
            <w:r w:rsidRPr="00625EC7">
              <w:rPr>
                <w:rFonts w:asciiTheme="majorHAnsi" w:hAnsiTheme="majorHAnsi" w:cstheme="majorHAnsi"/>
                <w:spacing w:val="-2"/>
              </w:rPr>
              <w:t>2022–2027</w:t>
            </w:r>
          </w:p>
        </w:tc>
      </w:tr>
      <w:tr w:rsidR="009250E1" w:rsidRPr="00625EC7" w14:paraId="2D4CEA38" w14:textId="77777777" w:rsidTr="009250E1">
        <w:tc>
          <w:tcPr>
            <w:tcW w:w="579" w:type="dxa"/>
          </w:tcPr>
          <w:p w14:paraId="5B44A7D0" w14:textId="77777777" w:rsidR="009250E1" w:rsidRPr="00625EC7" w:rsidRDefault="009250E1" w:rsidP="0014682E">
            <w:pPr>
              <w:pStyle w:val="TableParagraph"/>
              <w:rPr>
                <w:rFonts w:asciiTheme="majorHAnsi" w:hAnsiTheme="majorHAnsi" w:cstheme="majorHAnsi"/>
              </w:rPr>
            </w:pPr>
          </w:p>
          <w:p w14:paraId="73E6C035" w14:textId="77777777" w:rsidR="009250E1" w:rsidRPr="00625EC7" w:rsidRDefault="009250E1" w:rsidP="0014682E">
            <w:pPr>
              <w:pStyle w:val="TableParagraph"/>
              <w:rPr>
                <w:rFonts w:asciiTheme="majorHAnsi" w:hAnsiTheme="majorHAnsi" w:cstheme="majorHAnsi"/>
              </w:rPr>
            </w:pPr>
          </w:p>
          <w:p w14:paraId="7668B5CD" w14:textId="77777777" w:rsidR="009250E1" w:rsidRPr="00625EC7" w:rsidRDefault="009250E1" w:rsidP="0014682E">
            <w:pPr>
              <w:pStyle w:val="TableParagraph"/>
              <w:spacing w:before="11"/>
              <w:rPr>
                <w:rFonts w:asciiTheme="majorHAnsi" w:hAnsiTheme="majorHAnsi" w:cstheme="majorHAnsi"/>
              </w:rPr>
            </w:pPr>
          </w:p>
          <w:p w14:paraId="2A135FC0" w14:textId="77777777" w:rsidR="009250E1" w:rsidRPr="00625EC7" w:rsidRDefault="009250E1" w:rsidP="0014682E">
            <w:pPr>
              <w:rPr>
                <w:rFonts w:asciiTheme="majorHAnsi" w:hAnsiTheme="majorHAnsi" w:cstheme="majorHAnsi"/>
              </w:rPr>
            </w:pPr>
            <w:r w:rsidRPr="00625EC7">
              <w:rPr>
                <w:rFonts w:asciiTheme="majorHAnsi" w:hAnsiTheme="majorHAnsi" w:cstheme="majorHAnsi"/>
              </w:rPr>
              <w:t>0</w:t>
            </w:r>
          </w:p>
        </w:tc>
        <w:tc>
          <w:tcPr>
            <w:tcW w:w="1837" w:type="dxa"/>
          </w:tcPr>
          <w:p w14:paraId="444D2057" w14:textId="77777777" w:rsidR="009250E1" w:rsidRPr="00625EC7" w:rsidRDefault="009250E1" w:rsidP="0014682E">
            <w:pPr>
              <w:pStyle w:val="TableParagraph"/>
              <w:ind w:left="107" w:right="111"/>
              <w:rPr>
                <w:rFonts w:asciiTheme="majorHAnsi" w:hAnsiTheme="majorHAnsi" w:cstheme="majorHAnsi"/>
              </w:rPr>
            </w:pPr>
            <w:r w:rsidRPr="00625EC7">
              <w:rPr>
                <w:rFonts w:asciiTheme="majorHAnsi" w:hAnsiTheme="majorHAnsi" w:cstheme="majorHAnsi"/>
              </w:rPr>
              <w:t>1.4 Number of PICs whose</w:t>
            </w:r>
            <w:r w:rsidRPr="00625EC7">
              <w:rPr>
                <w:rFonts w:asciiTheme="majorHAnsi" w:hAnsiTheme="majorHAnsi" w:cstheme="majorHAnsi"/>
                <w:spacing w:val="40"/>
              </w:rPr>
              <w:t xml:space="preserve"> </w:t>
            </w:r>
            <w:r w:rsidRPr="00625EC7">
              <w:rPr>
                <w:rFonts w:asciiTheme="majorHAnsi" w:hAnsiTheme="majorHAnsi" w:cstheme="majorHAnsi"/>
              </w:rPr>
              <w:t>policymakers and regulators</w:t>
            </w:r>
            <w:r w:rsidRPr="00625EC7">
              <w:rPr>
                <w:rFonts w:asciiTheme="majorHAnsi" w:hAnsiTheme="majorHAnsi" w:cstheme="majorHAnsi"/>
                <w:spacing w:val="40"/>
              </w:rPr>
              <w:t xml:space="preserve"> </w:t>
            </w:r>
            <w:r w:rsidRPr="00625EC7">
              <w:rPr>
                <w:rFonts w:asciiTheme="majorHAnsi" w:hAnsiTheme="majorHAnsi" w:cstheme="majorHAnsi"/>
              </w:rPr>
              <w:t>received UNCDF support</w:t>
            </w:r>
            <w:r w:rsidRPr="00625EC7">
              <w:rPr>
                <w:rFonts w:asciiTheme="majorHAnsi" w:hAnsiTheme="majorHAnsi" w:cstheme="majorHAnsi"/>
                <w:spacing w:val="40"/>
              </w:rPr>
              <w:t xml:space="preserve"> </w:t>
            </w:r>
            <w:r w:rsidRPr="00625EC7">
              <w:rPr>
                <w:rFonts w:asciiTheme="majorHAnsi" w:hAnsiTheme="majorHAnsi" w:cstheme="majorHAnsi"/>
              </w:rPr>
              <w:t>(technical</w:t>
            </w:r>
            <w:r w:rsidRPr="00625EC7">
              <w:rPr>
                <w:rFonts w:asciiTheme="majorHAnsi" w:hAnsiTheme="majorHAnsi" w:cstheme="majorHAnsi"/>
                <w:spacing w:val="-10"/>
              </w:rPr>
              <w:t xml:space="preserve"> </w:t>
            </w:r>
            <w:r w:rsidRPr="00625EC7">
              <w:rPr>
                <w:rFonts w:asciiTheme="majorHAnsi" w:hAnsiTheme="majorHAnsi" w:cstheme="majorHAnsi"/>
              </w:rPr>
              <w:t>and/or</w:t>
            </w:r>
            <w:r w:rsidRPr="00625EC7">
              <w:rPr>
                <w:rFonts w:asciiTheme="majorHAnsi" w:hAnsiTheme="majorHAnsi" w:cstheme="majorHAnsi"/>
                <w:spacing w:val="-9"/>
              </w:rPr>
              <w:t xml:space="preserve"> </w:t>
            </w:r>
            <w:r w:rsidRPr="00625EC7">
              <w:rPr>
                <w:rFonts w:asciiTheme="majorHAnsi" w:hAnsiTheme="majorHAnsi" w:cstheme="majorHAnsi"/>
              </w:rPr>
              <w:t>financial)</w:t>
            </w:r>
            <w:r w:rsidRPr="00625EC7">
              <w:rPr>
                <w:rFonts w:asciiTheme="majorHAnsi" w:hAnsiTheme="majorHAnsi" w:cstheme="majorHAnsi"/>
                <w:spacing w:val="-9"/>
              </w:rPr>
              <w:t xml:space="preserve"> </w:t>
            </w:r>
            <w:r w:rsidRPr="00625EC7">
              <w:rPr>
                <w:rFonts w:asciiTheme="majorHAnsi" w:hAnsiTheme="majorHAnsi" w:cstheme="majorHAnsi"/>
              </w:rPr>
              <w:t>to</w:t>
            </w:r>
            <w:r w:rsidRPr="00625EC7">
              <w:rPr>
                <w:rFonts w:asciiTheme="majorHAnsi" w:hAnsiTheme="majorHAnsi" w:cstheme="majorHAnsi"/>
                <w:spacing w:val="40"/>
              </w:rPr>
              <w:t xml:space="preserve"> </w:t>
            </w:r>
            <w:r w:rsidRPr="00625EC7">
              <w:rPr>
                <w:rFonts w:asciiTheme="majorHAnsi" w:hAnsiTheme="majorHAnsi" w:cstheme="majorHAnsi"/>
              </w:rPr>
              <w:t>review, amend and</w:t>
            </w:r>
            <w:r w:rsidRPr="00625EC7">
              <w:rPr>
                <w:rFonts w:asciiTheme="majorHAnsi" w:hAnsiTheme="majorHAnsi" w:cstheme="majorHAnsi"/>
                <w:spacing w:val="40"/>
              </w:rPr>
              <w:t xml:space="preserve"> </w:t>
            </w:r>
            <w:r w:rsidRPr="00625EC7">
              <w:rPr>
                <w:rFonts w:asciiTheme="majorHAnsi" w:hAnsiTheme="majorHAnsi" w:cstheme="majorHAnsi"/>
              </w:rPr>
              <w:t>implement policies and</w:t>
            </w:r>
            <w:r w:rsidRPr="00625EC7">
              <w:rPr>
                <w:rFonts w:asciiTheme="majorHAnsi" w:hAnsiTheme="majorHAnsi" w:cstheme="majorHAnsi"/>
                <w:spacing w:val="40"/>
              </w:rPr>
              <w:t xml:space="preserve"> </w:t>
            </w:r>
            <w:r w:rsidRPr="00625EC7">
              <w:rPr>
                <w:rFonts w:asciiTheme="majorHAnsi" w:hAnsiTheme="majorHAnsi" w:cstheme="majorHAnsi"/>
              </w:rPr>
              <w:t>regulations affecting the</w:t>
            </w:r>
          </w:p>
          <w:p w14:paraId="5DDE9068" w14:textId="77777777" w:rsidR="009250E1" w:rsidRPr="00625EC7" w:rsidRDefault="009250E1" w:rsidP="0014682E">
            <w:pPr>
              <w:rPr>
                <w:rFonts w:asciiTheme="majorHAnsi" w:hAnsiTheme="majorHAnsi" w:cstheme="majorHAnsi"/>
              </w:rPr>
            </w:pPr>
            <w:r w:rsidRPr="00625EC7">
              <w:rPr>
                <w:rFonts w:asciiTheme="majorHAnsi" w:hAnsiTheme="majorHAnsi" w:cstheme="majorHAnsi"/>
              </w:rPr>
              <w:t>digital</w:t>
            </w:r>
            <w:r w:rsidRPr="00625EC7">
              <w:rPr>
                <w:rFonts w:asciiTheme="majorHAnsi" w:hAnsiTheme="majorHAnsi" w:cstheme="majorHAnsi"/>
                <w:spacing w:val="-7"/>
              </w:rPr>
              <w:t xml:space="preserve"> </w:t>
            </w:r>
            <w:r w:rsidRPr="00625EC7">
              <w:rPr>
                <w:rFonts w:asciiTheme="majorHAnsi" w:hAnsiTheme="majorHAnsi" w:cstheme="majorHAnsi"/>
                <w:spacing w:val="-2"/>
              </w:rPr>
              <w:t>economy</w:t>
            </w:r>
          </w:p>
        </w:tc>
        <w:tc>
          <w:tcPr>
            <w:tcW w:w="1519" w:type="dxa"/>
          </w:tcPr>
          <w:p w14:paraId="3E56C7B7" w14:textId="77777777" w:rsidR="009250E1" w:rsidRPr="00625EC7" w:rsidRDefault="009250E1" w:rsidP="0014682E">
            <w:pPr>
              <w:rPr>
                <w:rFonts w:asciiTheme="majorHAnsi" w:hAnsiTheme="majorHAnsi" w:cstheme="majorHAnsi"/>
              </w:rPr>
            </w:pPr>
          </w:p>
        </w:tc>
        <w:tc>
          <w:tcPr>
            <w:tcW w:w="1525" w:type="dxa"/>
          </w:tcPr>
          <w:p w14:paraId="22387A78" w14:textId="77777777" w:rsidR="009250E1" w:rsidRPr="00625EC7" w:rsidRDefault="009250E1" w:rsidP="0014682E">
            <w:pPr>
              <w:pStyle w:val="TableParagraph"/>
              <w:rPr>
                <w:rFonts w:asciiTheme="majorHAnsi" w:hAnsiTheme="majorHAnsi" w:cstheme="majorHAnsi"/>
              </w:rPr>
            </w:pPr>
          </w:p>
          <w:p w14:paraId="6BBF0FE7" w14:textId="77777777" w:rsidR="009250E1" w:rsidRPr="00625EC7" w:rsidRDefault="009250E1" w:rsidP="0014682E">
            <w:pPr>
              <w:pStyle w:val="TableParagraph"/>
              <w:rPr>
                <w:rFonts w:asciiTheme="majorHAnsi" w:hAnsiTheme="majorHAnsi" w:cstheme="majorHAnsi"/>
              </w:rPr>
            </w:pPr>
          </w:p>
          <w:p w14:paraId="1BD2079B" w14:textId="77777777" w:rsidR="009250E1" w:rsidRPr="00625EC7" w:rsidRDefault="009250E1" w:rsidP="0014682E">
            <w:pPr>
              <w:pStyle w:val="TableParagraph"/>
              <w:spacing w:before="11"/>
              <w:rPr>
                <w:rFonts w:asciiTheme="majorHAnsi" w:hAnsiTheme="majorHAnsi" w:cstheme="majorHAnsi"/>
              </w:rPr>
            </w:pPr>
          </w:p>
          <w:p w14:paraId="637A945B" w14:textId="77777777" w:rsidR="009250E1" w:rsidRPr="00625EC7" w:rsidRDefault="009250E1" w:rsidP="0014682E">
            <w:pPr>
              <w:rPr>
                <w:rFonts w:asciiTheme="majorHAnsi" w:hAnsiTheme="majorHAnsi" w:cstheme="majorHAnsi"/>
              </w:rPr>
            </w:pPr>
            <w:r w:rsidRPr="00625EC7">
              <w:rPr>
                <w:rFonts w:asciiTheme="majorHAnsi" w:hAnsiTheme="majorHAnsi" w:cstheme="majorHAnsi"/>
              </w:rPr>
              <w:t>1</w:t>
            </w:r>
          </w:p>
        </w:tc>
        <w:tc>
          <w:tcPr>
            <w:tcW w:w="4665" w:type="dxa"/>
          </w:tcPr>
          <w:p w14:paraId="709A5919" w14:textId="77777777" w:rsidR="009250E1" w:rsidRPr="00625EC7" w:rsidRDefault="009250E1" w:rsidP="0014682E">
            <w:pPr>
              <w:pStyle w:val="TableParagraph"/>
              <w:rPr>
                <w:rFonts w:asciiTheme="majorHAnsi" w:hAnsiTheme="majorHAnsi" w:cstheme="majorHAnsi"/>
              </w:rPr>
            </w:pPr>
          </w:p>
          <w:p w14:paraId="6C58FF74" w14:textId="77777777" w:rsidR="009250E1" w:rsidRPr="00625EC7" w:rsidRDefault="009250E1" w:rsidP="0014682E">
            <w:pPr>
              <w:rPr>
                <w:rFonts w:asciiTheme="majorHAnsi" w:hAnsiTheme="majorHAnsi" w:cstheme="majorHAnsi"/>
              </w:rPr>
            </w:pPr>
            <w:r w:rsidRPr="00625EC7">
              <w:rPr>
                <w:rFonts w:asciiTheme="majorHAnsi" w:hAnsiTheme="majorHAnsi" w:cstheme="majorHAnsi"/>
              </w:rPr>
              <w:t>Newly introduced indicator. TA support was provided to the Solomon</w:t>
            </w:r>
            <w:r w:rsidRPr="00625EC7">
              <w:rPr>
                <w:rFonts w:asciiTheme="majorHAnsi" w:hAnsiTheme="majorHAnsi" w:cstheme="majorHAnsi"/>
                <w:spacing w:val="40"/>
              </w:rPr>
              <w:t xml:space="preserve"> </w:t>
            </w:r>
            <w:r w:rsidRPr="00625EC7">
              <w:rPr>
                <w:rFonts w:asciiTheme="majorHAnsi" w:hAnsiTheme="majorHAnsi" w:cstheme="majorHAnsi"/>
              </w:rPr>
              <w:t>Islands to draft two key policies (</w:t>
            </w:r>
            <w:proofErr w:type="spellStart"/>
            <w:r w:rsidRPr="00625EC7">
              <w:rPr>
                <w:rFonts w:asciiTheme="majorHAnsi" w:hAnsiTheme="majorHAnsi" w:cstheme="majorHAnsi"/>
              </w:rPr>
              <w:t>i</w:t>
            </w:r>
            <w:proofErr w:type="spellEnd"/>
            <w:r w:rsidRPr="00625EC7">
              <w:rPr>
                <w:rFonts w:asciiTheme="majorHAnsi" w:hAnsiTheme="majorHAnsi" w:cstheme="majorHAnsi"/>
              </w:rPr>
              <w:t>) Consumer Protection Policy and (ii)</w:t>
            </w:r>
            <w:r w:rsidRPr="00625EC7">
              <w:rPr>
                <w:rFonts w:asciiTheme="majorHAnsi" w:hAnsiTheme="majorHAnsi" w:cstheme="majorHAnsi"/>
                <w:spacing w:val="40"/>
              </w:rPr>
              <w:t xml:space="preserve"> </w:t>
            </w:r>
            <w:r w:rsidRPr="00625EC7">
              <w:rPr>
                <w:rFonts w:asciiTheme="majorHAnsi" w:hAnsiTheme="majorHAnsi" w:cstheme="majorHAnsi"/>
              </w:rPr>
              <w:t>Data Privacy Policy. These national policies will address fraud and</w:t>
            </w:r>
            <w:r w:rsidRPr="00625EC7">
              <w:rPr>
                <w:rFonts w:asciiTheme="majorHAnsi" w:hAnsiTheme="majorHAnsi" w:cstheme="majorHAnsi"/>
                <w:spacing w:val="40"/>
              </w:rPr>
              <w:t xml:space="preserve"> </w:t>
            </w:r>
            <w:r w:rsidRPr="00625EC7">
              <w:rPr>
                <w:rFonts w:asciiTheme="majorHAnsi" w:hAnsiTheme="majorHAnsi" w:cstheme="majorHAnsi"/>
              </w:rPr>
              <w:t>consumer protection requirements vital to protecting the financial</w:t>
            </w:r>
            <w:r w:rsidRPr="00625EC7">
              <w:rPr>
                <w:rFonts w:asciiTheme="majorHAnsi" w:hAnsiTheme="majorHAnsi" w:cstheme="majorHAnsi"/>
                <w:spacing w:val="40"/>
              </w:rPr>
              <w:t xml:space="preserve"> </w:t>
            </w:r>
            <w:r w:rsidRPr="00625EC7">
              <w:rPr>
                <w:rFonts w:asciiTheme="majorHAnsi" w:hAnsiTheme="majorHAnsi" w:cstheme="majorHAnsi"/>
              </w:rPr>
              <w:t>security</w:t>
            </w:r>
            <w:r w:rsidRPr="00625EC7">
              <w:rPr>
                <w:rFonts w:asciiTheme="majorHAnsi" w:hAnsiTheme="majorHAnsi" w:cstheme="majorHAnsi"/>
                <w:spacing w:val="-9"/>
              </w:rPr>
              <w:t xml:space="preserve"> </w:t>
            </w:r>
            <w:r w:rsidRPr="00625EC7">
              <w:rPr>
                <w:rFonts w:asciiTheme="majorHAnsi" w:hAnsiTheme="majorHAnsi" w:cstheme="majorHAnsi"/>
              </w:rPr>
              <w:t>of</w:t>
            </w:r>
            <w:r w:rsidRPr="00625EC7">
              <w:rPr>
                <w:rFonts w:asciiTheme="majorHAnsi" w:hAnsiTheme="majorHAnsi" w:cstheme="majorHAnsi"/>
                <w:spacing w:val="-7"/>
              </w:rPr>
              <w:t xml:space="preserve"> </w:t>
            </w:r>
            <w:r w:rsidRPr="00625EC7">
              <w:rPr>
                <w:rFonts w:asciiTheme="majorHAnsi" w:hAnsiTheme="majorHAnsi" w:cstheme="majorHAnsi"/>
              </w:rPr>
              <w:t>the</w:t>
            </w:r>
            <w:r w:rsidRPr="00625EC7">
              <w:rPr>
                <w:rFonts w:asciiTheme="majorHAnsi" w:hAnsiTheme="majorHAnsi" w:cstheme="majorHAnsi"/>
                <w:spacing w:val="-10"/>
              </w:rPr>
              <w:t xml:space="preserve"> </w:t>
            </w:r>
            <w:r w:rsidRPr="00625EC7">
              <w:rPr>
                <w:rFonts w:asciiTheme="majorHAnsi" w:hAnsiTheme="majorHAnsi" w:cstheme="majorHAnsi"/>
              </w:rPr>
              <w:t>Solomon</w:t>
            </w:r>
            <w:r w:rsidRPr="00625EC7">
              <w:rPr>
                <w:rFonts w:asciiTheme="majorHAnsi" w:hAnsiTheme="majorHAnsi" w:cstheme="majorHAnsi"/>
                <w:spacing w:val="-8"/>
              </w:rPr>
              <w:t xml:space="preserve"> </w:t>
            </w:r>
            <w:r w:rsidRPr="00625EC7">
              <w:rPr>
                <w:rFonts w:asciiTheme="majorHAnsi" w:hAnsiTheme="majorHAnsi" w:cstheme="majorHAnsi"/>
              </w:rPr>
              <w:t>Islands,</w:t>
            </w:r>
            <w:r w:rsidRPr="00625EC7">
              <w:rPr>
                <w:rFonts w:asciiTheme="majorHAnsi" w:hAnsiTheme="majorHAnsi" w:cstheme="majorHAnsi"/>
                <w:spacing w:val="-8"/>
              </w:rPr>
              <w:t xml:space="preserve"> </w:t>
            </w:r>
            <w:r w:rsidRPr="00625EC7">
              <w:rPr>
                <w:rFonts w:asciiTheme="majorHAnsi" w:hAnsiTheme="majorHAnsi" w:cstheme="majorHAnsi"/>
              </w:rPr>
              <w:t>laying</w:t>
            </w:r>
            <w:r w:rsidRPr="00625EC7">
              <w:rPr>
                <w:rFonts w:asciiTheme="majorHAnsi" w:hAnsiTheme="majorHAnsi" w:cstheme="majorHAnsi"/>
                <w:spacing w:val="-7"/>
              </w:rPr>
              <w:t xml:space="preserve"> </w:t>
            </w:r>
            <w:r w:rsidRPr="00625EC7">
              <w:rPr>
                <w:rFonts w:asciiTheme="majorHAnsi" w:hAnsiTheme="majorHAnsi" w:cstheme="majorHAnsi"/>
              </w:rPr>
              <w:t>the</w:t>
            </w:r>
            <w:r w:rsidRPr="00625EC7">
              <w:rPr>
                <w:rFonts w:asciiTheme="majorHAnsi" w:hAnsiTheme="majorHAnsi" w:cstheme="majorHAnsi"/>
                <w:spacing w:val="-10"/>
              </w:rPr>
              <w:t xml:space="preserve"> </w:t>
            </w:r>
            <w:r w:rsidRPr="00625EC7">
              <w:rPr>
                <w:rFonts w:asciiTheme="majorHAnsi" w:hAnsiTheme="majorHAnsi" w:cstheme="majorHAnsi"/>
              </w:rPr>
              <w:t>foundations</w:t>
            </w:r>
            <w:r w:rsidRPr="00625EC7">
              <w:rPr>
                <w:rFonts w:asciiTheme="majorHAnsi" w:hAnsiTheme="majorHAnsi" w:cstheme="majorHAnsi"/>
                <w:spacing w:val="-8"/>
              </w:rPr>
              <w:t xml:space="preserve"> </w:t>
            </w:r>
            <w:r w:rsidRPr="00625EC7">
              <w:rPr>
                <w:rFonts w:asciiTheme="majorHAnsi" w:hAnsiTheme="majorHAnsi" w:cstheme="majorHAnsi"/>
              </w:rPr>
              <w:t>for</w:t>
            </w:r>
            <w:r w:rsidRPr="00625EC7">
              <w:rPr>
                <w:rFonts w:asciiTheme="majorHAnsi" w:hAnsiTheme="majorHAnsi" w:cstheme="majorHAnsi"/>
                <w:spacing w:val="-9"/>
              </w:rPr>
              <w:t xml:space="preserve"> </w:t>
            </w:r>
            <w:r w:rsidRPr="00625EC7">
              <w:rPr>
                <w:rFonts w:asciiTheme="majorHAnsi" w:hAnsiTheme="majorHAnsi" w:cstheme="majorHAnsi"/>
              </w:rPr>
              <w:t>a</w:t>
            </w:r>
            <w:r w:rsidRPr="00625EC7">
              <w:rPr>
                <w:rFonts w:asciiTheme="majorHAnsi" w:hAnsiTheme="majorHAnsi" w:cstheme="majorHAnsi"/>
                <w:spacing w:val="-9"/>
              </w:rPr>
              <w:t xml:space="preserve"> </w:t>
            </w:r>
            <w:r w:rsidRPr="00625EC7">
              <w:rPr>
                <w:rFonts w:asciiTheme="majorHAnsi" w:hAnsiTheme="majorHAnsi" w:cstheme="majorHAnsi"/>
              </w:rPr>
              <w:t>thriving</w:t>
            </w:r>
            <w:r w:rsidRPr="00625EC7">
              <w:rPr>
                <w:rFonts w:asciiTheme="majorHAnsi" w:hAnsiTheme="majorHAnsi" w:cstheme="majorHAnsi"/>
                <w:spacing w:val="-8"/>
              </w:rPr>
              <w:t xml:space="preserve"> </w:t>
            </w:r>
            <w:r w:rsidRPr="00625EC7">
              <w:rPr>
                <w:rFonts w:asciiTheme="majorHAnsi" w:hAnsiTheme="majorHAnsi" w:cstheme="majorHAnsi"/>
              </w:rPr>
              <w:t>and</w:t>
            </w:r>
            <w:r w:rsidRPr="00625EC7">
              <w:rPr>
                <w:rFonts w:asciiTheme="majorHAnsi" w:hAnsiTheme="majorHAnsi" w:cstheme="majorHAnsi"/>
                <w:spacing w:val="40"/>
              </w:rPr>
              <w:t xml:space="preserve"> </w:t>
            </w:r>
            <w:r w:rsidRPr="00625EC7">
              <w:rPr>
                <w:rFonts w:asciiTheme="majorHAnsi" w:hAnsiTheme="majorHAnsi" w:cstheme="majorHAnsi"/>
              </w:rPr>
              <w:t>inclusive digital economy.</w:t>
            </w:r>
          </w:p>
        </w:tc>
      </w:tr>
      <w:tr w:rsidR="009250E1" w:rsidRPr="00625EC7" w14:paraId="4028F736" w14:textId="77777777" w:rsidTr="009250E1">
        <w:trPr>
          <w:trHeight w:val="1684"/>
        </w:trPr>
        <w:tc>
          <w:tcPr>
            <w:tcW w:w="579" w:type="dxa"/>
          </w:tcPr>
          <w:p w14:paraId="7AC24187" w14:textId="77777777" w:rsidR="009250E1" w:rsidRPr="00625EC7" w:rsidRDefault="009250E1" w:rsidP="0014682E">
            <w:pPr>
              <w:pStyle w:val="TableParagraph"/>
              <w:rPr>
                <w:rFonts w:asciiTheme="majorHAnsi" w:hAnsiTheme="majorHAnsi" w:cstheme="majorHAnsi"/>
              </w:rPr>
            </w:pPr>
          </w:p>
          <w:p w14:paraId="0958DA6C" w14:textId="77777777" w:rsidR="009250E1" w:rsidRPr="00625EC7" w:rsidRDefault="009250E1" w:rsidP="0014682E">
            <w:pPr>
              <w:pStyle w:val="TableParagraph"/>
              <w:rPr>
                <w:rFonts w:asciiTheme="majorHAnsi" w:hAnsiTheme="majorHAnsi" w:cstheme="majorHAnsi"/>
              </w:rPr>
            </w:pPr>
          </w:p>
          <w:p w14:paraId="30C016CF" w14:textId="77777777" w:rsidR="009250E1" w:rsidRPr="00625EC7" w:rsidRDefault="009250E1" w:rsidP="0014682E">
            <w:pPr>
              <w:pStyle w:val="TableParagraph"/>
              <w:rPr>
                <w:rFonts w:asciiTheme="majorHAnsi" w:hAnsiTheme="majorHAnsi" w:cstheme="majorHAnsi"/>
              </w:rPr>
            </w:pPr>
          </w:p>
          <w:p w14:paraId="5437D82B" w14:textId="77777777" w:rsidR="009250E1" w:rsidRPr="00625EC7" w:rsidRDefault="009250E1" w:rsidP="0014682E">
            <w:pPr>
              <w:pStyle w:val="TableParagraph"/>
              <w:spacing w:before="10"/>
              <w:rPr>
                <w:rFonts w:asciiTheme="majorHAnsi" w:hAnsiTheme="majorHAnsi" w:cstheme="majorHAnsi"/>
              </w:rPr>
            </w:pPr>
          </w:p>
          <w:p w14:paraId="7D6CC2B5" w14:textId="77777777" w:rsidR="009250E1" w:rsidRPr="00625EC7" w:rsidRDefault="009250E1" w:rsidP="0014682E">
            <w:pPr>
              <w:pStyle w:val="TableParagraph"/>
              <w:ind w:left="170"/>
              <w:rPr>
                <w:rFonts w:asciiTheme="majorHAnsi" w:hAnsiTheme="majorHAnsi" w:cstheme="majorHAnsi"/>
              </w:rPr>
            </w:pPr>
            <w:r w:rsidRPr="00625EC7">
              <w:rPr>
                <w:rFonts w:asciiTheme="majorHAnsi" w:hAnsiTheme="majorHAnsi" w:cstheme="majorHAnsi"/>
              </w:rPr>
              <w:t>4</w:t>
            </w:r>
          </w:p>
        </w:tc>
        <w:tc>
          <w:tcPr>
            <w:tcW w:w="1837" w:type="dxa"/>
          </w:tcPr>
          <w:p w14:paraId="507698D5" w14:textId="77777777" w:rsidR="009250E1" w:rsidRPr="00625EC7" w:rsidRDefault="009250E1" w:rsidP="0014682E">
            <w:pPr>
              <w:pStyle w:val="TableParagraph"/>
              <w:rPr>
                <w:rFonts w:asciiTheme="majorHAnsi" w:hAnsiTheme="majorHAnsi" w:cstheme="majorHAnsi"/>
              </w:rPr>
            </w:pPr>
          </w:p>
          <w:p w14:paraId="70D1FF9D" w14:textId="77777777" w:rsidR="009250E1" w:rsidRPr="00625EC7" w:rsidRDefault="009250E1" w:rsidP="0014682E">
            <w:pPr>
              <w:pStyle w:val="TableParagraph"/>
              <w:spacing w:before="11"/>
              <w:rPr>
                <w:rFonts w:asciiTheme="majorHAnsi" w:hAnsiTheme="majorHAnsi" w:cstheme="majorHAnsi"/>
              </w:rPr>
            </w:pPr>
          </w:p>
          <w:p w14:paraId="43481AE1" w14:textId="77777777" w:rsidR="009250E1" w:rsidRPr="00625EC7" w:rsidRDefault="009250E1" w:rsidP="0014682E">
            <w:pPr>
              <w:pStyle w:val="TableParagraph"/>
              <w:ind w:left="107" w:right="80"/>
              <w:rPr>
                <w:rFonts w:asciiTheme="majorHAnsi" w:hAnsiTheme="majorHAnsi" w:cstheme="majorHAnsi"/>
              </w:rPr>
            </w:pPr>
            <w:r w:rsidRPr="00625EC7">
              <w:rPr>
                <w:rFonts w:asciiTheme="majorHAnsi" w:hAnsiTheme="majorHAnsi" w:cstheme="majorHAnsi"/>
              </w:rPr>
              <w:t>2.1 Number of eGovernment</w:t>
            </w:r>
            <w:r w:rsidRPr="00625EC7">
              <w:rPr>
                <w:rFonts w:asciiTheme="majorHAnsi" w:hAnsiTheme="majorHAnsi" w:cstheme="majorHAnsi"/>
                <w:spacing w:val="40"/>
              </w:rPr>
              <w:t xml:space="preserve"> </w:t>
            </w:r>
            <w:r w:rsidRPr="00625EC7">
              <w:rPr>
                <w:rFonts w:asciiTheme="majorHAnsi" w:hAnsiTheme="majorHAnsi" w:cstheme="majorHAnsi"/>
              </w:rPr>
              <w:t>services</w:t>
            </w:r>
            <w:r w:rsidRPr="00625EC7">
              <w:rPr>
                <w:rFonts w:asciiTheme="majorHAnsi" w:hAnsiTheme="majorHAnsi" w:cstheme="majorHAnsi"/>
                <w:spacing w:val="-10"/>
              </w:rPr>
              <w:t xml:space="preserve"> </w:t>
            </w:r>
            <w:r w:rsidRPr="00625EC7">
              <w:rPr>
                <w:rFonts w:asciiTheme="majorHAnsi" w:hAnsiTheme="majorHAnsi" w:cstheme="majorHAnsi"/>
              </w:rPr>
              <w:t>piloted</w:t>
            </w:r>
            <w:r w:rsidRPr="00625EC7">
              <w:rPr>
                <w:rFonts w:asciiTheme="majorHAnsi" w:hAnsiTheme="majorHAnsi" w:cstheme="majorHAnsi"/>
                <w:spacing w:val="-9"/>
              </w:rPr>
              <w:t xml:space="preserve"> </w:t>
            </w:r>
            <w:r w:rsidRPr="00625EC7">
              <w:rPr>
                <w:rFonts w:asciiTheme="majorHAnsi" w:hAnsiTheme="majorHAnsi" w:cstheme="majorHAnsi"/>
              </w:rPr>
              <w:t>and/or</w:t>
            </w:r>
            <w:r w:rsidRPr="00625EC7">
              <w:rPr>
                <w:rFonts w:asciiTheme="majorHAnsi" w:hAnsiTheme="majorHAnsi" w:cstheme="majorHAnsi"/>
                <w:spacing w:val="-9"/>
              </w:rPr>
              <w:t xml:space="preserve"> </w:t>
            </w:r>
            <w:r w:rsidRPr="00625EC7">
              <w:rPr>
                <w:rFonts w:asciiTheme="majorHAnsi" w:hAnsiTheme="majorHAnsi" w:cstheme="majorHAnsi"/>
              </w:rPr>
              <w:t>scaled</w:t>
            </w:r>
            <w:r w:rsidRPr="00625EC7">
              <w:rPr>
                <w:rFonts w:asciiTheme="majorHAnsi" w:hAnsiTheme="majorHAnsi" w:cstheme="majorHAnsi"/>
                <w:spacing w:val="40"/>
              </w:rPr>
              <w:t xml:space="preserve"> </w:t>
            </w:r>
            <w:r w:rsidRPr="00625EC7">
              <w:rPr>
                <w:rFonts w:asciiTheme="majorHAnsi" w:hAnsiTheme="majorHAnsi" w:cstheme="majorHAnsi"/>
              </w:rPr>
              <w:t>(incl</w:t>
            </w:r>
            <w:r w:rsidRPr="00625EC7">
              <w:rPr>
                <w:rFonts w:asciiTheme="majorHAnsi" w:hAnsiTheme="majorHAnsi" w:cstheme="majorHAnsi"/>
                <w:spacing w:val="-7"/>
              </w:rPr>
              <w:t xml:space="preserve"> </w:t>
            </w:r>
            <w:r w:rsidRPr="00625EC7">
              <w:rPr>
                <w:rFonts w:asciiTheme="majorHAnsi" w:hAnsiTheme="majorHAnsi" w:cstheme="majorHAnsi"/>
              </w:rPr>
              <w:t>G2P/P2G)</w:t>
            </w:r>
          </w:p>
        </w:tc>
        <w:tc>
          <w:tcPr>
            <w:tcW w:w="1519" w:type="dxa"/>
          </w:tcPr>
          <w:p w14:paraId="403BF27E" w14:textId="77777777" w:rsidR="009250E1" w:rsidRPr="00625EC7" w:rsidRDefault="009250E1" w:rsidP="0014682E">
            <w:pPr>
              <w:pStyle w:val="TableParagraph"/>
              <w:rPr>
                <w:rFonts w:asciiTheme="majorHAnsi" w:hAnsiTheme="majorHAnsi" w:cstheme="majorHAnsi"/>
              </w:rPr>
            </w:pPr>
          </w:p>
          <w:p w14:paraId="56D2B3EC" w14:textId="77777777" w:rsidR="009250E1" w:rsidRPr="00625EC7" w:rsidRDefault="009250E1" w:rsidP="0014682E">
            <w:pPr>
              <w:pStyle w:val="TableParagraph"/>
              <w:rPr>
                <w:rFonts w:asciiTheme="majorHAnsi" w:hAnsiTheme="majorHAnsi" w:cstheme="majorHAnsi"/>
              </w:rPr>
            </w:pPr>
          </w:p>
          <w:p w14:paraId="6C4D5101" w14:textId="77777777" w:rsidR="009250E1" w:rsidRPr="00625EC7" w:rsidRDefault="009250E1" w:rsidP="0014682E">
            <w:pPr>
              <w:pStyle w:val="TableParagraph"/>
              <w:rPr>
                <w:rFonts w:asciiTheme="majorHAnsi" w:hAnsiTheme="majorHAnsi" w:cstheme="majorHAnsi"/>
              </w:rPr>
            </w:pPr>
          </w:p>
          <w:p w14:paraId="6D297F42" w14:textId="77777777" w:rsidR="009250E1" w:rsidRPr="00625EC7" w:rsidRDefault="009250E1" w:rsidP="0014682E">
            <w:pPr>
              <w:pStyle w:val="TableParagraph"/>
              <w:spacing w:before="10"/>
              <w:rPr>
                <w:rFonts w:asciiTheme="majorHAnsi" w:hAnsiTheme="majorHAnsi" w:cstheme="majorHAnsi"/>
              </w:rPr>
            </w:pPr>
          </w:p>
          <w:p w14:paraId="6C03F664" w14:textId="77777777" w:rsidR="009250E1" w:rsidRPr="00625EC7" w:rsidRDefault="009250E1" w:rsidP="0014682E">
            <w:pPr>
              <w:pStyle w:val="TableParagraph"/>
              <w:ind w:left="6"/>
              <w:rPr>
                <w:rFonts w:asciiTheme="majorHAnsi" w:hAnsiTheme="majorHAnsi" w:cstheme="majorHAnsi"/>
              </w:rPr>
            </w:pPr>
            <w:r w:rsidRPr="00625EC7">
              <w:rPr>
                <w:rFonts w:asciiTheme="majorHAnsi" w:hAnsiTheme="majorHAnsi" w:cstheme="majorHAnsi"/>
              </w:rPr>
              <w:t>1</w:t>
            </w:r>
          </w:p>
        </w:tc>
        <w:tc>
          <w:tcPr>
            <w:tcW w:w="1525" w:type="dxa"/>
          </w:tcPr>
          <w:p w14:paraId="6F105E6D" w14:textId="77777777" w:rsidR="009250E1" w:rsidRPr="00625EC7" w:rsidRDefault="009250E1" w:rsidP="0014682E">
            <w:pPr>
              <w:pStyle w:val="TableParagraph"/>
              <w:rPr>
                <w:rFonts w:asciiTheme="majorHAnsi" w:hAnsiTheme="majorHAnsi" w:cstheme="majorHAnsi"/>
              </w:rPr>
            </w:pPr>
          </w:p>
          <w:p w14:paraId="62035E6D" w14:textId="77777777" w:rsidR="009250E1" w:rsidRPr="00625EC7" w:rsidRDefault="009250E1" w:rsidP="0014682E">
            <w:pPr>
              <w:pStyle w:val="TableParagraph"/>
              <w:rPr>
                <w:rFonts w:asciiTheme="majorHAnsi" w:hAnsiTheme="majorHAnsi" w:cstheme="majorHAnsi"/>
              </w:rPr>
            </w:pPr>
          </w:p>
          <w:p w14:paraId="364A6BEB" w14:textId="77777777" w:rsidR="009250E1" w:rsidRPr="00625EC7" w:rsidRDefault="009250E1" w:rsidP="0014682E">
            <w:pPr>
              <w:pStyle w:val="TableParagraph"/>
              <w:rPr>
                <w:rFonts w:asciiTheme="majorHAnsi" w:hAnsiTheme="majorHAnsi" w:cstheme="majorHAnsi"/>
              </w:rPr>
            </w:pPr>
          </w:p>
          <w:p w14:paraId="601AD48F" w14:textId="77777777" w:rsidR="009250E1" w:rsidRPr="00625EC7" w:rsidRDefault="009250E1" w:rsidP="0014682E">
            <w:pPr>
              <w:pStyle w:val="TableParagraph"/>
              <w:spacing w:before="10"/>
              <w:rPr>
                <w:rFonts w:asciiTheme="majorHAnsi" w:hAnsiTheme="majorHAnsi" w:cstheme="majorHAnsi"/>
              </w:rPr>
            </w:pPr>
          </w:p>
          <w:p w14:paraId="00596904" w14:textId="77777777" w:rsidR="009250E1" w:rsidRPr="00625EC7" w:rsidRDefault="009250E1" w:rsidP="0014682E">
            <w:pPr>
              <w:pStyle w:val="TableParagraph"/>
              <w:ind w:left="129" w:right="119"/>
              <w:rPr>
                <w:rFonts w:asciiTheme="majorHAnsi" w:hAnsiTheme="majorHAnsi" w:cstheme="majorHAnsi"/>
              </w:rPr>
            </w:pPr>
            <w:r w:rsidRPr="00625EC7">
              <w:rPr>
                <w:rFonts w:asciiTheme="majorHAnsi" w:hAnsiTheme="majorHAnsi" w:cstheme="majorHAnsi"/>
              </w:rPr>
              <w:t>1+1</w:t>
            </w:r>
            <w:r w:rsidRPr="00625EC7">
              <w:rPr>
                <w:rFonts w:asciiTheme="majorHAnsi" w:hAnsiTheme="majorHAnsi" w:cstheme="majorHAnsi"/>
                <w:spacing w:val="-1"/>
              </w:rPr>
              <w:t xml:space="preserve"> </w:t>
            </w:r>
            <w:r w:rsidRPr="00625EC7">
              <w:rPr>
                <w:rFonts w:asciiTheme="majorHAnsi" w:hAnsiTheme="majorHAnsi" w:cstheme="majorHAnsi"/>
                <w:spacing w:val="-2"/>
              </w:rPr>
              <w:t>(WIP)</w:t>
            </w:r>
          </w:p>
        </w:tc>
        <w:tc>
          <w:tcPr>
            <w:tcW w:w="4665" w:type="dxa"/>
          </w:tcPr>
          <w:p w14:paraId="011E639F" w14:textId="77777777" w:rsidR="009250E1" w:rsidRPr="00625EC7" w:rsidRDefault="009250E1" w:rsidP="0014682E">
            <w:pPr>
              <w:pStyle w:val="TableParagraph"/>
              <w:spacing w:before="58"/>
              <w:ind w:left="106" w:right="100"/>
              <w:rPr>
                <w:rFonts w:asciiTheme="majorHAnsi" w:hAnsiTheme="majorHAnsi" w:cstheme="majorHAnsi"/>
              </w:rPr>
            </w:pPr>
            <w:r w:rsidRPr="00625EC7">
              <w:rPr>
                <w:rFonts w:asciiTheme="majorHAnsi" w:hAnsiTheme="majorHAnsi" w:cstheme="majorHAnsi"/>
              </w:rPr>
              <w:t>The Vanuatu E-Police Clearance Certificate (e-PCC) Project is live and</w:t>
            </w:r>
            <w:r w:rsidRPr="00625EC7">
              <w:rPr>
                <w:rFonts w:asciiTheme="majorHAnsi" w:hAnsiTheme="majorHAnsi" w:cstheme="majorHAnsi"/>
                <w:spacing w:val="40"/>
              </w:rPr>
              <w:t xml:space="preserve"> </w:t>
            </w:r>
            <w:r w:rsidRPr="00625EC7">
              <w:rPr>
                <w:rFonts w:asciiTheme="majorHAnsi" w:hAnsiTheme="majorHAnsi" w:cstheme="majorHAnsi"/>
              </w:rPr>
              <w:t>fully operational, with the first certificate successfully processed and</w:t>
            </w:r>
            <w:r w:rsidRPr="00625EC7">
              <w:rPr>
                <w:rFonts w:asciiTheme="majorHAnsi" w:hAnsiTheme="majorHAnsi" w:cstheme="majorHAnsi"/>
                <w:spacing w:val="40"/>
              </w:rPr>
              <w:t xml:space="preserve"> </w:t>
            </w:r>
            <w:r w:rsidRPr="00625EC7">
              <w:rPr>
                <w:rFonts w:asciiTheme="majorHAnsi" w:hAnsiTheme="majorHAnsi" w:cstheme="majorHAnsi"/>
              </w:rPr>
              <w:t>issued electronically in August 2022.</w:t>
            </w:r>
          </w:p>
          <w:p w14:paraId="05E081D7" w14:textId="77777777" w:rsidR="009250E1" w:rsidRPr="00625EC7" w:rsidRDefault="009250E1" w:rsidP="0014682E">
            <w:pPr>
              <w:pStyle w:val="TableParagraph"/>
              <w:spacing w:before="1"/>
              <w:rPr>
                <w:rFonts w:asciiTheme="majorHAnsi" w:hAnsiTheme="majorHAnsi" w:cstheme="majorHAnsi"/>
              </w:rPr>
            </w:pPr>
          </w:p>
          <w:p w14:paraId="10E1C400" w14:textId="77777777" w:rsidR="009250E1" w:rsidRPr="00625EC7" w:rsidRDefault="009250E1" w:rsidP="0014682E">
            <w:pPr>
              <w:pStyle w:val="TableParagraph"/>
              <w:spacing w:before="1"/>
              <w:ind w:left="106" w:right="100"/>
              <w:rPr>
                <w:rFonts w:asciiTheme="majorHAnsi" w:hAnsiTheme="majorHAnsi" w:cstheme="majorHAnsi"/>
              </w:rPr>
            </w:pPr>
            <w:r w:rsidRPr="00625EC7">
              <w:rPr>
                <w:rFonts w:asciiTheme="majorHAnsi" w:hAnsiTheme="majorHAnsi" w:cstheme="majorHAnsi"/>
              </w:rPr>
              <w:t>Ongoing work to support the digitization of the Fiji Police Clearance</w:t>
            </w:r>
            <w:r w:rsidRPr="00625EC7">
              <w:rPr>
                <w:rFonts w:asciiTheme="majorHAnsi" w:hAnsiTheme="majorHAnsi" w:cstheme="majorHAnsi"/>
                <w:spacing w:val="40"/>
              </w:rPr>
              <w:t xml:space="preserve"> </w:t>
            </w:r>
            <w:r w:rsidRPr="00625EC7">
              <w:rPr>
                <w:rFonts w:asciiTheme="majorHAnsi" w:hAnsiTheme="majorHAnsi" w:cstheme="majorHAnsi"/>
              </w:rPr>
              <w:t>Certification (PCC) processes, including the digitization of its payments</w:t>
            </w:r>
            <w:r w:rsidRPr="00625EC7">
              <w:rPr>
                <w:rFonts w:asciiTheme="majorHAnsi" w:hAnsiTheme="majorHAnsi" w:cstheme="majorHAnsi"/>
                <w:spacing w:val="40"/>
              </w:rPr>
              <w:t xml:space="preserve"> </w:t>
            </w:r>
            <w:r w:rsidRPr="00625EC7">
              <w:rPr>
                <w:rFonts w:asciiTheme="majorHAnsi" w:hAnsiTheme="majorHAnsi" w:cstheme="majorHAnsi"/>
              </w:rPr>
              <w:t>system, continued through the third quarter of 2022. A consultant has</w:t>
            </w:r>
            <w:r w:rsidRPr="00625EC7">
              <w:rPr>
                <w:rFonts w:asciiTheme="majorHAnsi" w:hAnsiTheme="majorHAnsi" w:cstheme="majorHAnsi"/>
                <w:spacing w:val="40"/>
              </w:rPr>
              <w:t xml:space="preserve"> </w:t>
            </w:r>
            <w:r w:rsidRPr="00625EC7">
              <w:rPr>
                <w:rFonts w:asciiTheme="majorHAnsi" w:hAnsiTheme="majorHAnsi" w:cstheme="majorHAnsi"/>
              </w:rPr>
              <w:t>been identified to undertake the feasibility study and design solution.</w:t>
            </w:r>
          </w:p>
        </w:tc>
      </w:tr>
      <w:tr w:rsidR="009250E1" w:rsidRPr="00625EC7" w14:paraId="7D868199" w14:textId="77777777" w:rsidTr="009250E1">
        <w:trPr>
          <w:trHeight w:val="2193"/>
        </w:trPr>
        <w:tc>
          <w:tcPr>
            <w:tcW w:w="579" w:type="dxa"/>
          </w:tcPr>
          <w:p w14:paraId="7EA0A9D5" w14:textId="77777777" w:rsidR="009250E1" w:rsidRPr="00625EC7" w:rsidRDefault="009250E1" w:rsidP="0014682E">
            <w:pPr>
              <w:pStyle w:val="TableParagraph"/>
              <w:rPr>
                <w:rFonts w:asciiTheme="majorHAnsi" w:hAnsiTheme="majorHAnsi" w:cstheme="majorHAnsi"/>
              </w:rPr>
            </w:pPr>
          </w:p>
          <w:p w14:paraId="74A03AB3" w14:textId="77777777" w:rsidR="009250E1" w:rsidRPr="00625EC7" w:rsidRDefault="009250E1" w:rsidP="0014682E">
            <w:pPr>
              <w:pStyle w:val="TableParagraph"/>
              <w:rPr>
                <w:rFonts w:asciiTheme="majorHAnsi" w:hAnsiTheme="majorHAnsi" w:cstheme="majorHAnsi"/>
              </w:rPr>
            </w:pPr>
          </w:p>
          <w:p w14:paraId="41F8DBA4" w14:textId="77777777" w:rsidR="009250E1" w:rsidRPr="00625EC7" w:rsidRDefault="009250E1" w:rsidP="0014682E">
            <w:pPr>
              <w:pStyle w:val="TableParagraph"/>
              <w:rPr>
                <w:rFonts w:asciiTheme="majorHAnsi" w:hAnsiTheme="majorHAnsi" w:cstheme="majorHAnsi"/>
              </w:rPr>
            </w:pPr>
          </w:p>
          <w:p w14:paraId="030EEABD" w14:textId="77777777" w:rsidR="009250E1" w:rsidRPr="00625EC7" w:rsidRDefault="009250E1" w:rsidP="0014682E">
            <w:pPr>
              <w:pStyle w:val="TableParagraph"/>
              <w:rPr>
                <w:rFonts w:asciiTheme="majorHAnsi" w:hAnsiTheme="majorHAnsi" w:cstheme="majorHAnsi"/>
              </w:rPr>
            </w:pPr>
          </w:p>
          <w:p w14:paraId="6E500510" w14:textId="77777777" w:rsidR="009250E1" w:rsidRPr="00625EC7" w:rsidRDefault="009250E1" w:rsidP="0014682E">
            <w:pPr>
              <w:pStyle w:val="TableParagraph"/>
              <w:spacing w:before="11"/>
              <w:rPr>
                <w:rFonts w:asciiTheme="majorHAnsi" w:hAnsiTheme="majorHAnsi" w:cstheme="majorHAnsi"/>
              </w:rPr>
            </w:pPr>
          </w:p>
          <w:p w14:paraId="0EDF1DB2" w14:textId="77777777" w:rsidR="009250E1" w:rsidRPr="00625EC7" w:rsidRDefault="009250E1" w:rsidP="0014682E">
            <w:pPr>
              <w:pStyle w:val="TableParagraph"/>
              <w:ind w:left="170"/>
              <w:rPr>
                <w:rFonts w:asciiTheme="majorHAnsi" w:hAnsiTheme="majorHAnsi" w:cstheme="majorHAnsi"/>
              </w:rPr>
            </w:pPr>
            <w:r w:rsidRPr="00625EC7">
              <w:rPr>
                <w:rFonts w:asciiTheme="majorHAnsi" w:hAnsiTheme="majorHAnsi" w:cstheme="majorHAnsi"/>
              </w:rPr>
              <w:t>7</w:t>
            </w:r>
          </w:p>
        </w:tc>
        <w:tc>
          <w:tcPr>
            <w:tcW w:w="1837" w:type="dxa"/>
          </w:tcPr>
          <w:p w14:paraId="2082E8D8" w14:textId="77777777" w:rsidR="009250E1" w:rsidRPr="00625EC7" w:rsidRDefault="009250E1" w:rsidP="0014682E">
            <w:pPr>
              <w:pStyle w:val="TableParagraph"/>
              <w:rPr>
                <w:rFonts w:asciiTheme="majorHAnsi" w:hAnsiTheme="majorHAnsi" w:cstheme="majorHAnsi"/>
              </w:rPr>
            </w:pPr>
          </w:p>
          <w:p w14:paraId="592B5C44" w14:textId="77777777" w:rsidR="009250E1" w:rsidRPr="00625EC7" w:rsidRDefault="009250E1" w:rsidP="0014682E">
            <w:pPr>
              <w:pStyle w:val="TableParagraph"/>
              <w:rPr>
                <w:rFonts w:asciiTheme="majorHAnsi" w:hAnsiTheme="majorHAnsi" w:cstheme="majorHAnsi"/>
              </w:rPr>
            </w:pPr>
          </w:p>
          <w:p w14:paraId="6F7F8693" w14:textId="77777777" w:rsidR="009250E1" w:rsidRPr="00625EC7" w:rsidRDefault="009250E1" w:rsidP="0014682E">
            <w:pPr>
              <w:pStyle w:val="TableParagraph"/>
              <w:spacing w:before="120"/>
              <w:ind w:left="107" w:right="111"/>
              <w:rPr>
                <w:rFonts w:asciiTheme="majorHAnsi" w:hAnsiTheme="majorHAnsi" w:cstheme="majorHAnsi"/>
              </w:rPr>
            </w:pPr>
            <w:r w:rsidRPr="00625EC7">
              <w:rPr>
                <w:rFonts w:asciiTheme="majorHAnsi" w:hAnsiTheme="majorHAnsi" w:cstheme="majorHAnsi"/>
              </w:rPr>
              <w:t>2.4 Number of services</w:t>
            </w:r>
            <w:r w:rsidRPr="00625EC7">
              <w:rPr>
                <w:rFonts w:asciiTheme="majorHAnsi" w:hAnsiTheme="majorHAnsi" w:cstheme="majorHAnsi"/>
                <w:spacing w:val="40"/>
              </w:rPr>
              <w:t xml:space="preserve"> </w:t>
            </w:r>
            <w:r w:rsidRPr="00625EC7">
              <w:rPr>
                <w:rFonts w:asciiTheme="majorHAnsi" w:hAnsiTheme="majorHAnsi" w:cstheme="majorHAnsi"/>
              </w:rPr>
              <w:t>piloted</w:t>
            </w:r>
            <w:r w:rsidRPr="00625EC7">
              <w:rPr>
                <w:rFonts w:asciiTheme="majorHAnsi" w:hAnsiTheme="majorHAnsi" w:cstheme="majorHAnsi"/>
                <w:spacing w:val="-10"/>
              </w:rPr>
              <w:t xml:space="preserve"> </w:t>
            </w:r>
            <w:r w:rsidRPr="00625EC7">
              <w:rPr>
                <w:rFonts w:asciiTheme="majorHAnsi" w:hAnsiTheme="majorHAnsi" w:cstheme="majorHAnsi"/>
              </w:rPr>
              <w:t>and/or</w:t>
            </w:r>
            <w:r w:rsidRPr="00625EC7">
              <w:rPr>
                <w:rFonts w:asciiTheme="majorHAnsi" w:hAnsiTheme="majorHAnsi" w:cstheme="majorHAnsi"/>
                <w:spacing w:val="-9"/>
              </w:rPr>
              <w:t xml:space="preserve"> </w:t>
            </w:r>
            <w:r w:rsidRPr="00625EC7">
              <w:rPr>
                <w:rFonts w:asciiTheme="majorHAnsi" w:hAnsiTheme="majorHAnsi" w:cstheme="majorHAnsi"/>
              </w:rPr>
              <w:t>scaled</w:t>
            </w:r>
            <w:r w:rsidRPr="00625EC7">
              <w:rPr>
                <w:rFonts w:asciiTheme="majorHAnsi" w:hAnsiTheme="majorHAnsi" w:cstheme="majorHAnsi"/>
                <w:spacing w:val="-9"/>
              </w:rPr>
              <w:t xml:space="preserve"> </w:t>
            </w:r>
            <w:r w:rsidRPr="00625EC7">
              <w:rPr>
                <w:rFonts w:asciiTheme="majorHAnsi" w:hAnsiTheme="majorHAnsi" w:cstheme="majorHAnsi"/>
              </w:rPr>
              <w:t>that</w:t>
            </w:r>
            <w:r w:rsidRPr="00625EC7">
              <w:rPr>
                <w:rFonts w:asciiTheme="majorHAnsi" w:hAnsiTheme="majorHAnsi" w:cstheme="majorHAnsi"/>
                <w:spacing w:val="40"/>
              </w:rPr>
              <w:t xml:space="preserve"> </w:t>
            </w:r>
            <w:r w:rsidRPr="00625EC7">
              <w:rPr>
                <w:rFonts w:asciiTheme="majorHAnsi" w:hAnsiTheme="majorHAnsi" w:cstheme="majorHAnsi"/>
              </w:rPr>
              <w:t>focus on open banking,</w:t>
            </w:r>
            <w:r w:rsidRPr="00625EC7">
              <w:rPr>
                <w:rFonts w:asciiTheme="majorHAnsi" w:hAnsiTheme="majorHAnsi" w:cstheme="majorHAnsi"/>
                <w:spacing w:val="40"/>
              </w:rPr>
              <w:t xml:space="preserve"> </w:t>
            </w:r>
            <w:r w:rsidRPr="00625EC7">
              <w:rPr>
                <w:rFonts w:asciiTheme="majorHAnsi" w:hAnsiTheme="majorHAnsi" w:cstheme="majorHAnsi"/>
              </w:rPr>
              <w:t xml:space="preserve">shared digital </w:t>
            </w:r>
            <w:r w:rsidRPr="00625EC7">
              <w:rPr>
                <w:rFonts w:asciiTheme="majorHAnsi" w:hAnsiTheme="majorHAnsi" w:cstheme="majorHAnsi"/>
              </w:rPr>
              <w:lastRenderedPageBreak/>
              <w:t>payment</w:t>
            </w:r>
            <w:r w:rsidRPr="00625EC7">
              <w:rPr>
                <w:rFonts w:asciiTheme="majorHAnsi" w:hAnsiTheme="majorHAnsi" w:cstheme="majorHAnsi"/>
                <w:spacing w:val="40"/>
              </w:rPr>
              <w:t xml:space="preserve"> </w:t>
            </w:r>
            <w:r w:rsidRPr="00625EC7">
              <w:rPr>
                <w:rFonts w:asciiTheme="majorHAnsi" w:hAnsiTheme="majorHAnsi" w:cstheme="majorHAnsi"/>
              </w:rPr>
              <w:t>networks, and/or e-</w:t>
            </w:r>
            <w:r w:rsidRPr="00625EC7">
              <w:rPr>
                <w:rFonts w:asciiTheme="majorHAnsi" w:hAnsiTheme="majorHAnsi" w:cstheme="majorHAnsi"/>
                <w:spacing w:val="40"/>
              </w:rPr>
              <w:t xml:space="preserve"> </w:t>
            </w:r>
            <w:r w:rsidRPr="00625EC7">
              <w:rPr>
                <w:rFonts w:asciiTheme="majorHAnsi" w:hAnsiTheme="majorHAnsi" w:cstheme="majorHAnsi"/>
              </w:rPr>
              <w:t>commerce</w:t>
            </w:r>
            <w:r w:rsidRPr="00625EC7">
              <w:rPr>
                <w:rFonts w:asciiTheme="majorHAnsi" w:hAnsiTheme="majorHAnsi" w:cstheme="majorHAnsi"/>
                <w:spacing w:val="-7"/>
              </w:rPr>
              <w:t xml:space="preserve"> </w:t>
            </w:r>
            <w:r w:rsidRPr="00625EC7">
              <w:rPr>
                <w:rFonts w:asciiTheme="majorHAnsi" w:hAnsiTheme="majorHAnsi" w:cstheme="majorHAnsi"/>
              </w:rPr>
              <w:t>platforms</w:t>
            </w:r>
          </w:p>
        </w:tc>
        <w:tc>
          <w:tcPr>
            <w:tcW w:w="1519" w:type="dxa"/>
          </w:tcPr>
          <w:p w14:paraId="0A5AA87F" w14:textId="77777777" w:rsidR="009250E1" w:rsidRPr="00625EC7" w:rsidRDefault="009250E1" w:rsidP="0014682E">
            <w:pPr>
              <w:pStyle w:val="TableParagraph"/>
              <w:rPr>
                <w:rFonts w:asciiTheme="majorHAnsi" w:hAnsiTheme="majorHAnsi" w:cstheme="majorHAnsi"/>
              </w:rPr>
            </w:pPr>
          </w:p>
          <w:p w14:paraId="52FEC39D" w14:textId="77777777" w:rsidR="009250E1" w:rsidRPr="00625EC7" w:rsidRDefault="009250E1" w:rsidP="0014682E">
            <w:pPr>
              <w:pStyle w:val="TableParagraph"/>
              <w:rPr>
                <w:rFonts w:asciiTheme="majorHAnsi" w:hAnsiTheme="majorHAnsi" w:cstheme="majorHAnsi"/>
              </w:rPr>
            </w:pPr>
          </w:p>
          <w:p w14:paraId="12A32FB6" w14:textId="77777777" w:rsidR="009250E1" w:rsidRPr="00625EC7" w:rsidRDefault="009250E1" w:rsidP="0014682E">
            <w:pPr>
              <w:pStyle w:val="TableParagraph"/>
              <w:rPr>
                <w:rFonts w:asciiTheme="majorHAnsi" w:hAnsiTheme="majorHAnsi" w:cstheme="majorHAnsi"/>
              </w:rPr>
            </w:pPr>
          </w:p>
          <w:p w14:paraId="196A0C25" w14:textId="77777777" w:rsidR="009250E1" w:rsidRPr="00625EC7" w:rsidRDefault="009250E1" w:rsidP="0014682E">
            <w:pPr>
              <w:pStyle w:val="TableParagraph"/>
              <w:rPr>
                <w:rFonts w:asciiTheme="majorHAnsi" w:hAnsiTheme="majorHAnsi" w:cstheme="majorHAnsi"/>
              </w:rPr>
            </w:pPr>
          </w:p>
          <w:p w14:paraId="1460B5AB" w14:textId="77777777" w:rsidR="009250E1" w:rsidRPr="00625EC7" w:rsidRDefault="009250E1" w:rsidP="0014682E">
            <w:pPr>
              <w:pStyle w:val="TableParagraph"/>
              <w:spacing w:before="11"/>
              <w:rPr>
                <w:rFonts w:asciiTheme="majorHAnsi" w:hAnsiTheme="majorHAnsi" w:cstheme="majorHAnsi"/>
              </w:rPr>
            </w:pPr>
          </w:p>
          <w:p w14:paraId="5D262CDF" w14:textId="77777777" w:rsidR="009250E1" w:rsidRPr="00625EC7" w:rsidRDefault="009250E1" w:rsidP="0014682E">
            <w:pPr>
              <w:pStyle w:val="TableParagraph"/>
              <w:ind w:left="6"/>
              <w:rPr>
                <w:rFonts w:asciiTheme="majorHAnsi" w:hAnsiTheme="majorHAnsi" w:cstheme="majorHAnsi"/>
              </w:rPr>
            </w:pPr>
            <w:r w:rsidRPr="00625EC7">
              <w:rPr>
                <w:rFonts w:asciiTheme="majorHAnsi" w:hAnsiTheme="majorHAnsi" w:cstheme="majorHAnsi"/>
              </w:rPr>
              <w:t>2</w:t>
            </w:r>
          </w:p>
        </w:tc>
        <w:tc>
          <w:tcPr>
            <w:tcW w:w="1525" w:type="dxa"/>
          </w:tcPr>
          <w:p w14:paraId="1C94595B" w14:textId="77777777" w:rsidR="009250E1" w:rsidRPr="00625EC7" w:rsidRDefault="009250E1" w:rsidP="0014682E">
            <w:pPr>
              <w:pStyle w:val="TableParagraph"/>
              <w:rPr>
                <w:rFonts w:asciiTheme="majorHAnsi" w:hAnsiTheme="majorHAnsi" w:cstheme="majorHAnsi"/>
              </w:rPr>
            </w:pPr>
          </w:p>
          <w:p w14:paraId="0234B295" w14:textId="77777777" w:rsidR="009250E1" w:rsidRPr="00625EC7" w:rsidRDefault="009250E1" w:rsidP="0014682E">
            <w:pPr>
              <w:pStyle w:val="TableParagraph"/>
              <w:rPr>
                <w:rFonts w:asciiTheme="majorHAnsi" w:hAnsiTheme="majorHAnsi" w:cstheme="majorHAnsi"/>
              </w:rPr>
            </w:pPr>
          </w:p>
          <w:p w14:paraId="3AB3AC49" w14:textId="77777777" w:rsidR="009250E1" w:rsidRPr="00625EC7" w:rsidRDefault="009250E1" w:rsidP="0014682E">
            <w:pPr>
              <w:pStyle w:val="TableParagraph"/>
              <w:rPr>
                <w:rFonts w:asciiTheme="majorHAnsi" w:hAnsiTheme="majorHAnsi" w:cstheme="majorHAnsi"/>
              </w:rPr>
            </w:pPr>
          </w:p>
          <w:p w14:paraId="19E5422B" w14:textId="77777777" w:rsidR="009250E1" w:rsidRPr="00625EC7" w:rsidRDefault="009250E1" w:rsidP="0014682E">
            <w:pPr>
              <w:pStyle w:val="TableParagraph"/>
              <w:rPr>
                <w:rFonts w:asciiTheme="majorHAnsi" w:hAnsiTheme="majorHAnsi" w:cstheme="majorHAnsi"/>
              </w:rPr>
            </w:pPr>
          </w:p>
          <w:p w14:paraId="0B282758" w14:textId="77777777" w:rsidR="009250E1" w:rsidRPr="00625EC7" w:rsidRDefault="009250E1" w:rsidP="0014682E">
            <w:pPr>
              <w:pStyle w:val="TableParagraph"/>
              <w:spacing w:before="11"/>
              <w:rPr>
                <w:rFonts w:asciiTheme="majorHAnsi" w:hAnsiTheme="majorHAnsi" w:cstheme="majorHAnsi"/>
              </w:rPr>
            </w:pPr>
          </w:p>
          <w:p w14:paraId="1E7A0588" w14:textId="77777777" w:rsidR="009250E1" w:rsidRPr="00625EC7" w:rsidRDefault="009250E1" w:rsidP="0014682E">
            <w:pPr>
              <w:pStyle w:val="TableParagraph"/>
              <w:ind w:left="127" w:right="120"/>
              <w:rPr>
                <w:rFonts w:asciiTheme="majorHAnsi" w:hAnsiTheme="majorHAnsi" w:cstheme="majorHAnsi"/>
              </w:rPr>
            </w:pPr>
            <w:r w:rsidRPr="00625EC7">
              <w:rPr>
                <w:rFonts w:asciiTheme="majorHAnsi" w:hAnsiTheme="majorHAnsi" w:cstheme="majorHAnsi"/>
              </w:rPr>
              <w:t>3</w:t>
            </w:r>
            <w:r w:rsidRPr="00625EC7">
              <w:rPr>
                <w:rFonts w:asciiTheme="majorHAnsi" w:hAnsiTheme="majorHAnsi" w:cstheme="majorHAnsi"/>
                <w:spacing w:val="-1"/>
              </w:rPr>
              <w:t xml:space="preserve"> </w:t>
            </w:r>
            <w:r w:rsidRPr="00625EC7">
              <w:rPr>
                <w:rFonts w:asciiTheme="majorHAnsi" w:hAnsiTheme="majorHAnsi" w:cstheme="majorHAnsi"/>
              </w:rPr>
              <w:t>+</w:t>
            </w:r>
            <w:r w:rsidRPr="00625EC7">
              <w:rPr>
                <w:rFonts w:asciiTheme="majorHAnsi" w:hAnsiTheme="majorHAnsi" w:cstheme="majorHAnsi"/>
                <w:spacing w:val="-2"/>
              </w:rPr>
              <w:t xml:space="preserve"> 3(WIP)</w:t>
            </w:r>
          </w:p>
        </w:tc>
        <w:tc>
          <w:tcPr>
            <w:tcW w:w="4665" w:type="dxa"/>
          </w:tcPr>
          <w:p w14:paraId="4A32EC7A" w14:textId="77777777" w:rsidR="009250E1" w:rsidRPr="00625EC7" w:rsidRDefault="009250E1" w:rsidP="0014682E">
            <w:pPr>
              <w:pStyle w:val="TableParagraph"/>
              <w:spacing w:before="22"/>
              <w:ind w:left="106" w:right="97"/>
              <w:rPr>
                <w:rFonts w:asciiTheme="majorHAnsi" w:hAnsiTheme="majorHAnsi" w:cstheme="majorHAnsi"/>
              </w:rPr>
            </w:pPr>
            <w:r w:rsidRPr="00625EC7">
              <w:rPr>
                <w:rFonts w:asciiTheme="majorHAnsi" w:hAnsiTheme="majorHAnsi" w:cstheme="majorHAnsi"/>
              </w:rPr>
              <w:t xml:space="preserve">Launch of Fiji’s cyber foods mobile app and Solved Fiji: </w:t>
            </w:r>
            <w:proofErr w:type="spellStart"/>
            <w:r w:rsidRPr="00625EC7">
              <w:rPr>
                <w:rFonts w:asciiTheme="majorHAnsi" w:hAnsiTheme="majorHAnsi" w:cstheme="majorHAnsi"/>
              </w:rPr>
              <w:t>Makete</w:t>
            </w:r>
            <w:proofErr w:type="spellEnd"/>
            <w:r w:rsidRPr="00625EC7">
              <w:rPr>
                <w:rFonts w:asciiTheme="majorHAnsi" w:hAnsiTheme="majorHAnsi" w:cstheme="majorHAnsi"/>
                <w:spacing w:val="40"/>
              </w:rPr>
              <w:t xml:space="preserve"> </w:t>
            </w:r>
            <w:r w:rsidRPr="00625EC7">
              <w:rPr>
                <w:rFonts w:asciiTheme="majorHAnsi" w:hAnsiTheme="majorHAnsi" w:cstheme="majorHAnsi"/>
              </w:rPr>
              <w:t>Aggregator Platform and Mobile App is available in IOS and Android</w:t>
            </w:r>
            <w:r w:rsidRPr="00625EC7">
              <w:rPr>
                <w:rFonts w:asciiTheme="majorHAnsi" w:hAnsiTheme="majorHAnsi" w:cstheme="majorHAnsi"/>
                <w:spacing w:val="40"/>
              </w:rPr>
              <w:t xml:space="preserve"> </w:t>
            </w:r>
            <w:r w:rsidRPr="00625EC7">
              <w:rPr>
                <w:rFonts w:asciiTheme="majorHAnsi" w:hAnsiTheme="majorHAnsi" w:cstheme="majorHAnsi"/>
              </w:rPr>
              <w:t>Google</w:t>
            </w:r>
            <w:r w:rsidRPr="00625EC7">
              <w:rPr>
                <w:rFonts w:asciiTheme="majorHAnsi" w:hAnsiTheme="majorHAnsi" w:cstheme="majorHAnsi"/>
                <w:spacing w:val="-10"/>
              </w:rPr>
              <w:t xml:space="preserve"> </w:t>
            </w:r>
            <w:proofErr w:type="spellStart"/>
            <w:r w:rsidRPr="00625EC7">
              <w:rPr>
                <w:rFonts w:asciiTheme="majorHAnsi" w:hAnsiTheme="majorHAnsi" w:cstheme="majorHAnsi"/>
              </w:rPr>
              <w:t>Playstore</w:t>
            </w:r>
            <w:proofErr w:type="spellEnd"/>
            <w:r w:rsidRPr="00625EC7">
              <w:rPr>
                <w:rFonts w:asciiTheme="majorHAnsi" w:hAnsiTheme="majorHAnsi" w:cstheme="majorHAnsi"/>
              </w:rPr>
              <w:t>.</w:t>
            </w:r>
            <w:r w:rsidRPr="00625EC7">
              <w:rPr>
                <w:rFonts w:asciiTheme="majorHAnsi" w:hAnsiTheme="majorHAnsi" w:cstheme="majorHAnsi"/>
                <w:spacing w:val="-9"/>
              </w:rPr>
              <w:t xml:space="preserve"> </w:t>
            </w:r>
            <w:r w:rsidRPr="00625EC7">
              <w:rPr>
                <w:rFonts w:asciiTheme="majorHAnsi" w:hAnsiTheme="majorHAnsi" w:cstheme="majorHAnsi"/>
              </w:rPr>
              <w:t>In</w:t>
            </w:r>
            <w:r w:rsidRPr="00625EC7">
              <w:rPr>
                <w:rFonts w:asciiTheme="majorHAnsi" w:hAnsiTheme="majorHAnsi" w:cstheme="majorHAnsi"/>
                <w:spacing w:val="-9"/>
              </w:rPr>
              <w:t xml:space="preserve"> </w:t>
            </w:r>
            <w:r w:rsidRPr="00625EC7">
              <w:rPr>
                <w:rFonts w:asciiTheme="majorHAnsi" w:hAnsiTheme="majorHAnsi" w:cstheme="majorHAnsi"/>
              </w:rPr>
              <w:t>addition,</w:t>
            </w:r>
            <w:r w:rsidRPr="00625EC7">
              <w:rPr>
                <w:rFonts w:asciiTheme="majorHAnsi" w:hAnsiTheme="majorHAnsi" w:cstheme="majorHAnsi"/>
                <w:spacing w:val="-9"/>
              </w:rPr>
              <w:t xml:space="preserve"> </w:t>
            </w:r>
            <w:r w:rsidRPr="00625EC7">
              <w:rPr>
                <w:rFonts w:asciiTheme="majorHAnsi" w:hAnsiTheme="majorHAnsi" w:cstheme="majorHAnsi"/>
              </w:rPr>
              <w:t>Vanuatu:</w:t>
            </w:r>
            <w:r w:rsidRPr="00625EC7">
              <w:rPr>
                <w:rFonts w:asciiTheme="majorHAnsi" w:hAnsiTheme="majorHAnsi" w:cstheme="majorHAnsi"/>
                <w:spacing w:val="-9"/>
              </w:rPr>
              <w:t xml:space="preserve"> </w:t>
            </w:r>
            <w:proofErr w:type="spellStart"/>
            <w:r w:rsidRPr="00625EC7">
              <w:rPr>
                <w:rFonts w:asciiTheme="majorHAnsi" w:hAnsiTheme="majorHAnsi" w:cstheme="majorHAnsi"/>
              </w:rPr>
              <w:t>MauA</w:t>
            </w:r>
            <w:proofErr w:type="spellEnd"/>
            <w:r w:rsidRPr="00625EC7">
              <w:rPr>
                <w:rFonts w:asciiTheme="majorHAnsi" w:hAnsiTheme="majorHAnsi" w:cstheme="majorHAnsi"/>
                <w:spacing w:val="-9"/>
              </w:rPr>
              <w:t xml:space="preserve"> </w:t>
            </w:r>
            <w:r w:rsidRPr="00625EC7">
              <w:rPr>
                <w:rFonts w:asciiTheme="majorHAnsi" w:hAnsiTheme="majorHAnsi" w:cstheme="majorHAnsi"/>
              </w:rPr>
              <w:t>E-commerce</w:t>
            </w:r>
            <w:r w:rsidRPr="00625EC7">
              <w:rPr>
                <w:rFonts w:asciiTheme="majorHAnsi" w:hAnsiTheme="majorHAnsi" w:cstheme="majorHAnsi"/>
                <w:spacing w:val="-9"/>
              </w:rPr>
              <w:t xml:space="preserve"> </w:t>
            </w:r>
            <w:r w:rsidRPr="00625EC7">
              <w:rPr>
                <w:rFonts w:asciiTheme="majorHAnsi" w:hAnsiTheme="majorHAnsi" w:cstheme="majorHAnsi"/>
              </w:rPr>
              <w:t>platform</w:t>
            </w:r>
            <w:r w:rsidRPr="00625EC7">
              <w:rPr>
                <w:rFonts w:asciiTheme="majorHAnsi" w:hAnsiTheme="majorHAnsi" w:cstheme="majorHAnsi"/>
                <w:spacing w:val="-9"/>
              </w:rPr>
              <w:t xml:space="preserve"> </w:t>
            </w:r>
            <w:r w:rsidRPr="00625EC7">
              <w:rPr>
                <w:rFonts w:asciiTheme="majorHAnsi" w:hAnsiTheme="majorHAnsi" w:cstheme="majorHAnsi"/>
              </w:rPr>
              <w:t>was</w:t>
            </w:r>
            <w:r w:rsidRPr="00625EC7">
              <w:rPr>
                <w:rFonts w:asciiTheme="majorHAnsi" w:hAnsiTheme="majorHAnsi" w:cstheme="majorHAnsi"/>
                <w:spacing w:val="40"/>
              </w:rPr>
              <w:t xml:space="preserve"> </w:t>
            </w:r>
            <w:r w:rsidRPr="00625EC7">
              <w:rPr>
                <w:rFonts w:asciiTheme="majorHAnsi" w:hAnsiTheme="majorHAnsi" w:cstheme="majorHAnsi"/>
              </w:rPr>
              <w:t>launched in September 2022.</w:t>
            </w:r>
          </w:p>
          <w:p w14:paraId="1EA6D565" w14:textId="77777777" w:rsidR="009250E1" w:rsidRPr="00625EC7" w:rsidRDefault="009250E1" w:rsidP="0014682E">
            <w:pPr>
              <w:pStyle w:val="TableParagraph"/>
              <w:spacing w:before="1"/>
              <w:rPr>
                <w:rFonts w:asciiTheme="majorHAnsi" w:hAnsiTheme="majorHAnsi" w:cstheme="majorHAnsi"/>
              </w:rPr>
            </w:pPr>
          </w:p>
          <w:p w14:paraId="01554BB4" w14:textId="77777777" w:rsidR="009250E1" w:rsidRPr="00625EC7" w:rsidRDefault="009250E1" w:rsidP="0014682E">
            <w:pPr>
              <w:pStyle w:val="TableParagraph"/>
              <w:ind w:left="106" w:right="37"/>
              <w:rPr>
                <w:rFonts w:asciiTheme="majorHAnsi" w:hAnsiTheme="majorHAnsi" w:cstheme="majorHAnsi"/>
              </w:rPr>
            </w:pPr>
            <w:r w:rsidRPr="00625EC7">
              <w:rPr>
                <w:rFonts w:asciiTheme="majorHAnsi" w:hAnsiTheme="majorHAnsi" w:cstheme="majorHAnsi"/>
              </w:rPr>
              <w:t>Several</w:t>
            </w:r>
            <w:r w:rsidRPr="00625EC7">
              <w:rPr>
                <w:rFonts w:asciiTheme="majorHAnsi" w:hAnsiTheme="majorHAnsi" w:cstheme="majorHAnsi"/>
                <w:spacing w:val="-6"/>
              </w:rPr>
              <w:t xml:space="preserve"> </w:t>
            </w:r>
            <w:r w:rsidRPr="00625EC7">
              <w:rPr>
                <w:rFonts w:asciiTheme="majorHAnsi" w:hAnsiTheme="majorHAnsi" w:cstheme="majorHAnsi"/>
              </w:rPr>
              <w:t>e-commerce</w:t>
            </w:r>
            <w:r w:rsidRPr="00625EC7">
              <w:rPr>
                <w:rFonts w:asciiTheme="majorHAnsi" w:hAnsiTheme="majorHAnsi" w:cstheme="majorHAnsi"/>
                <w:spacing w:val="-5"/>
              </w:rPr>
              <w:t xml:space="preserve"> </w:t>
            </w:r>
            <w:r w:rsidRPr="00625EC7">
              <w:rPr>
                <w:rFonts w:asciiTheme="majorHAnsi" w:hAnsiTheme="majorHAnsi" w:cstheme="majorHAnsi"/>
              </w:rPr>
              <w:t>and</w:t>
            </w:r>
            <w:r w:rsidRPr="00625EC7">
              <w:rPr>
                <w:rFonts w:asciiTheme="majorHAnsi" w:hAnsiTheme="majorHAnsi" w:cstheme="majorHAnsi"/>
                <w:spacing w:val="-5"/>
              </w:rPr>
              <w:t xml:space="preserve"> </w:t>
            </w:r>
            <w:r w:rsidRPr="00625EC7">
              <w:rPr>
                <w:rFonts w:asciiTheme="majorHAnsi" w:hAnsiTheme="majorHAnsi" w:cstheme="majorHAnsi"/>
              </w:rPr>
              <w:t>digital</w:t>
            </w:r>
            <w:r w:rsidRPr="00625EC7">
              <w:rPr>
                <w:rFonts w:asciiTheme="majorHAnsi" w:hAnsiTheme="majorHAnsi" w:cstheme="majorHAnsi"/>
                <w:spacing w:val="-6"/>
              </w:rPr>
              <w:t xml:space="preserve"> </w:t>
            </w:r>
            <w:r w:rsidRPr="00625EC7">
              <w:rPr>
                <w:rFonts w:asciiTheme="majorHAnsi" w:hAnsiTheme="majorHAnsi" w:cstheme="majorHAnsi"/>
              </w:rPr>
              <w:t>payment</w:t>
            </w:r>
            <w:r w:rsidRPr="00625EC7">
              <w:rPr>
                <w:rFonts w:asciiTheme="majorHAnsi" w:hAnsiTheme="majorHAnsi" w:cstheme="majorHAnsi"/>
                <w:spacing w:val="-6"/>
              </w:rPr>
              <w:t xml:space="preserve"> </w:t>
            </w:r>
            <w:r w:rsidRPr="00625EC7">
              <w:rPr>
                <w:rFonts w:asciiTheme="majorHAnsi" w:hAnsiTheme="majorHAnsi" w:cstheme="majorHAnsi"/>
              </w:rPr>
              <w:t>solutions</w:t>
            </w:r>
            <w:r w:rsidRPr="00625EC7">
              <w:rPr>
                <w:rFonts w:asciiTheme="majorHAnsi" w:hAnsiTheme="majorHAnsi" w:cstheme="majorHAnsi"/>
                <w:spacing w:val="-4"/>
              </w:rPr>
              <w:t xml:space="preserve"> </w:t>
            </w:r>
            <w:r w:rsidRPr="00625EC7">
              <w:rPr>
                <w:rFonts w:asciiTheme="majorHAnsi" w:hAnsiTheme="majorHAnsi" w:cstheme="majorHAnsi"/>
              </w:rPr>
              <w:t>are</w:t>
            </w:r>
            <w:r w:rsidRPr="00625EC7">
              <w:rPr>
                <w:rFonts w:asciiTheme="majorHAnsi" w:hAnsiTheme="majorHAnsi" w:cstheme="majorHAnsi"/>
                <w:spacing w:val="-2"/>
              </w:rPr>
              <w:t xml:space="preserve"> </w:t>
            </w:r>
            <w:r w:rsidRPr="00625EC7">
              <w:rPr>
                <w:rFonts w:asciiTheme="majorHAnsi" w:hAnsiTheme="majorHAnsi" w:cstheme="majorHAnsi"/>
              </w:rPr>
              <w:t>expected</w:t>
            </w:r>
            <w:r w:rsidRPr="00625EC7">
              <w:rPr>
                <w:rFonts w:asciiTheme="majorHAnsi" w:hAnsiTheme="majorHAnsi" w:cstheme="majorHAnsi"/>
                <w:spacing w:val="-5"/>
              </w:rPr>
              <w:t xml:space="preserve"> </w:t>
            </w:r>
            <w:r w:rsidRPr="00625EC7">
              <w:rPr>
                <w:rFonts w:asciiTheme="majorHAnsi" w:hAnsiTheme="majorHAnsi" w:cstheme="majorHAnsi"/>
              </w:rPr>
              <w:t>to</w:t>
            </w:r>
            <w:r w:rsidRPr="00625EC7">
              <w:rPr>
                <w:rFonts w:asciiTheme="majorHAnsi" w:hAnsiTheme="majorHAnsi" w:cstheme="majorHAnsi"/>
                <w:spacing w:val="-5"/>
              </w:rPr>
              <w:t xml:space="preserve"> </w:t>
            </w:r>
            <w:r w:rsidRPr="00625EC7">
              <w:rPr>
                <w:rFonts w:asciiTheme="majorHAnsi" w:hAnsiTheme="majorHAnsi" w:cstheme="majorHAnsi"/>
              </w:rPr>
              <w:t>be</w:t>
            </w:r>
            <w:r w:rsidRPr="00625EC7">
              <w:rPr>
                <w:rFonts w:asciiTheme="majorHAnsi" w:hAnsiTheme="majorHAnsi" w:cstheme="majorHAnsi"/>
                <w:spacing w:val="40"/>
              </w:rPr>
              <w:t xml:space="preserve"> </w:t>
            </w:r>
            <w:r w:rsidRPr="00625EC7">
              <w:rPr>
                <w:rFonts w:asciiTheme="majorHAnsi" w:hAnsiTheme="majorHAnsi" w:cstheme="majorHAnsi"/>
              </w:rPr>
              <w:t xml:space="preserve">launched in Q4 </w:t>
            </w:r>
            <w:r w:rsidRPr="00625EC7">
              <w:rPr>
                <w:rFonts w:asciiTheme="majorHAnsi" w:hAnsiTheme="majorHAnsi" w:cstheme="majorHAnsi"/>
              </w:rPr>
              <w:lastRenderedPageBreak/>
              <w:t>of 2022 across the region. This includes</w:t>
            </w:r>
          </w:p>
          <w:p w14:paraId="4045DADC" w14:textId="77777777" w:rsidR="009250E1" w:rsidRPr="00625EC7" w:rsidRDefault="009250E1" w:rsidP="0014682E">
            <w:pPr>
              <w:pStyle w:val="TableParagraph"/>
              <w:rPr>
                <w:rFonts w:asciiTheme="majorHAnsi" w:hAnsiTheme="majorHAnsi" w:cstheme="majorHAnsi"/>
              </w:rPr>
            </w:pPr>
          </w:p>
          <w:p w14:paraId="52E9F2AD" w14:textId="77777777" w:rsidR="009250E1" w:rsidRPr="00625EC7" w:rsidRDefault="009250E1" w:rsidP="009250E1">
            <w:pPr>
              <w:pStyle w:val="TableParagraph"/>
              <w:numPr>
                <w:ilvl w:val="0"/>
                <w:numId w:val="5"/>
              </w:numPr>
              <w:tabs>
                <w:tab w:val="left" w:pos="265"/>
              </w:tabs>
              <w:spacing w:line="195" w:lineRule="exact"/>
              <w:rPr>
                <w:rFonts w:asciiTheme="majorHAnsi" w:hAnsiTheme="majorHAnsi" w:cstheme="majorHAnsi"/>
              </w:rPr>
            </w:pPr>
            <w:r w:rsidRPr="00625EC7">
              <w:rPr>
                <w:rFonts w:asciiTheme="majorHAnsi" w:hAnsiTheme="majorHAnsi" w:cstheme="majorHAnsi"/>
              </w:rPr>
              <w:t>Solomon</w:t>
            </w:r>
            <w:r w:rsidRPr="00625EC7">
              <w:rPr>
                <w:rFonts w:asciiTheme="majorHAnsi" w:hAnsiTheme="majorHAnsi" w:cstheme="majorHAnsi"/>
                <w:spacing w:val="-5"/>
              </w:rPr>
              <w:t xml:space="preserve"> </w:t>
            </w:r>
            <w:r w:rsidRPr="00625EC7">
              <w:rPr>
                <w:rFonts w:asciiTheme="majorHAnsi" w:hAnsiTheme="majorHAnsi" w:cstheme="majorHAnsi"/>
              </w:rPr>
              <w:t>Islands:</w:t>
            </w:r>
            <w:r w:rsidRPr="00625EC7">
              <w:rPr>
                <w:rFonts w:asciiTheme="majorHAnsi" w:hAnsiTheme="majorHAnsi" w:cstheme="majorHAnsi"/>
                <w:spacing w:val="-4"/>
              </w:rPr>
              <w:t xml:space="preserve"> </w:t>
            </w:r>
            <w:r w:rsidRPr="00625EC7">
              <w:rPr>
                <w:rFonts w:asciiTheme="majorHAnsi" w:hAnsiTheme="majorHAnsi" w:cstheme="majorHAnsi"/>
              </w:rPr>
              <w:t>Mobile</w:t>
            </w:r>
            <w:r w:rsidRPr="00625EC7">
              <w:rPr>
                <w:rFonts w:asciiTheme="majorHAnsi" w:hAnsiTheme="majorHAnsi" w:cstheme="majorHAnsi"/>
                <w:spacing w:val="-5"/>
              </w:rPr>
              <w:t xml:space="preserve"> </w:t>
            </w:r>
            <w:r w:rsidRPr="00625EC7">
              <w:rPr>
                <w:rFonts w:asciiTheme="majorHAnsi" w:hAnsiTheme="majorHAnsi" w:cstheme="majorHAnsi"/>
              </w:rPr>
              <w:t>Money</w:t>
            </w:r>
            <w:r w:rsidRPr="00625EC7">
              <w:rPr>
                <w:rFonts w:asciiTheme="majorHAnsi" w:hAnsiTheme="majorHAnsi" w:cstheme="majorHAnsi"/>
                <w:spacing w:val="-5"/>
              </w:rPr>
              <w:t xml:space="preserve"> </w:t>
            </w:r>
            <w:r w:rsidRPr="00625EC7">
              <w:rPr>
                <w:rFonts w:asciiTheme="majorHAnsi" w:hAnsiTheme="majorHAnsi" w:cstheme="majorHAnsi"/>
              </w:rPr>
              <w:t>Services</w:t>
            </w:r>
            <w:r w:rsidRPr="00625EC7">
              <w:rPr>
                <w:rFonts w:asciiTheme="majorHAnsi" w:hAnsiTheme="majorHAnsi" w:cstheme="majorHAnsi"/>
                <w:spacing w:val="-5"/>
              </w:rPr>
              <w:t xml:space="preserve"> </w:t>
            </w:r>
            <w:r w:rsidRPr="00625EC7">
              <w:rPr>
                <w:rFonts w:asciiTheme="majorHAnsi" w:hAnsiTheme="majorHAnsi" w:cstheme="majorHAnsi"/>
              </w:rPr>
              <w:t>via</w:t>
            </w:r>
            <w:r w:rsidRPr="00625EC7">
              <w:rPr>
                <w:rFonts w:asciiTheme="majorHAnsi" w:hAnsiTheme="majorHAnsi" w:cstheme="majorHAnsi"/>
                <w:spacing w:val="-5"/>
              </w:rPr>
              <w:t xml:space="preserve"> </w:t>
            </w:r>
            <w:r w:rsidRPr="00625EC7">
              <w:rPr>
                <w:rFonts w:asciiTheme="majorHAnsi" w:hAnsiTheme="majorHAnsi" w:cstheme="majorHAnsi"/>
              </w:rPr>
              <w:t>Our</w:t>
            </w:r>
            <w:r w:rsidRPr="00625EC7">
              <w:rPr>
                <w:rFonts w:asciiTheme="majorHAnsi" w:hAnsiTheme="majorHAnsi" w:cstheme="majorHAnsi"/>
                <w:spacing w:val="-5"/>
              </w:rPr>
              <w:t xml:space="preserve"> </w:t>
            </w:r>
            <w:r w:rsidRPr="00625EC7">
              <w:rPr>
                <w:rFonts w:asciiTheme="majorHAnsi" w:hAnsiTheme="majorHAnsi" w:cstheme="majorHAnsi"/>
                <w:spacing w:val="-2"/>
              </w:rPr>
              <w:t>Telekom</w:t>
            </w:r>
          </w:p>
          <w:p w14:paraId="740FCA76" w14:textId="77777777" w:rsidR="009250E1" w:rsidRPr="00625EC7" w:rsidRDefault="009250E1" w:rsidP="009250E1">
            <w:pPr>
              <w:pStyle w:val="TableParagraph"/>
              <w:numPr>
                <w:ilvl w:val="0"/>
                <w:numId w:val="5"/>
              </w:numPr>
              <w:tabs>
                <w:tab w:val="left" w:pos="265"/>
              </w:tabs>
              <w:spacing w:line="194" w:lineRule="exact"/>
              <w:rPr>
                <w:rFonts w:asciiTheme="majorHAnsi" w:hAnsiTheme="majorHAnsi" w:cstheme="majorHAnsi"/>
              </w:rPr>
            </w:pPr>
            <w:r w:rsidRPr="00625EC7">
              <w:rPr>
                <w:rFonts w:asciiTheme="majorHAnsi" w:hAnsiTheme="majorHAnsi" w:cstheme="majorHAnsi"/>
              </w:rPr>
              <w:t>Solomon</w:t>
            </w:r>
            <w:r w:rsidRPr="00625EC7">
              <w:rPr>
                <w:rFonts w:asciiTheme="majorHAnsi" w:hAnsiTheme="majorHAnsi" w:cstheme="majorHAnsi"/>
                <w:spacing w:val="-6"/>
              </w:rPr>
              <w:t xml:space="preserve"> </w:t>
            </w:r>
            <w:r w:rsidRPr="00625EC7">
              <w:rPr>
                <w:rFonts w:asciiTheme="majorHAnsi" w:hAnsiTheme="majorHAnsi" w:cstheme="majorHAnsi"/>
              </w:rPr>
              <w:t>Islands:</w:t>
            </w:r>
            <w:r w:rsidRPr="00625EC7">
              <w:rPr>
                <w:rFonts w:asciiTheme="majorHAnsi" w:hAnsiTheme="majorHAnsi" w:cstheme="majorHAnsi"/>
                <w:spacing w:val="-5"/>
              </w:rPr>
              <w:t xml:space="preserve"> </w:t>
            </w:r>
            <w:r w:rsidRPr="00625EC7">
              <w:rPr>
                <w:rFonts w:asciiTheme="majorHAnsi" w:hAnsiTheme="majorHAnsi" w:cstheme="majorHAnsi"/>
              </w:rPr>
              <w:t>E-Commerce</w:t>
            </w:r>
            <w:r w:rsidRPr="00625EC7">
              <w:rPr>
                <w:rFonts w:asciiTheme="majorHAnsi" w:hAnsiTheme="majorHAnsi" w:cstheme="majorHAnsi"/>
                <w:spacing w:val="-5"/>
              </w:rPr>
              <w:t xml:space="preserve"> </w:t>
            </w:r>
            <w:r w:rsidRPr="00625EC7">
              <w:rPr>
                <w:rFonts w:asciiTheme="majorHAnsi" w:hAnsiTheme="majorHAnsi" w:cstheme="majorHAnsi"/>
              </w:rPr>
              <w:t>Platform</w:t>
            </w:r>
            <w:r w:rsidRPr="00625EC7">
              <w:rPr>
                <w:rFonts w:asciiTheme="majorHAnsi" w:hAnsiTheme="majorHAnsi" w:cstheme="majorHAnsi"/>
                <w:spacing w:val="-4"/>
              </w:rPr>
              <w:t xml:space="preserve"> </w:t>
            </w:r>
            <w:r w:rsidRPr="00625EC7">
              <w:rPr>
                <w:rFonts w:asciiTheme="majorHAnsi" w:hAnsiTheme="majorHAnsi" w:cstheme="majorHAnsi"/>
              </w:rPr>
              <w:t>with</w:t>
            </w:r>
            <w:r w:rsidRPr="00625EC7">
              <w:rPr>
                <w:rFonts w:asciiTheme="majorHAnsi" w:hAnsiTheme="majorHAnsi" w:cstheme="majorHAnsi"/>
                <w:spacing w:val="-6"/>
              </w:rPr>
              <w:t xml:space="preserve"> </w:t>
            </w:r>
            <w:r w:rsidRPr="00625EC7">
              <w:rPr>
                <w:rFonts w:asciiTheme="majorHAnsi" w:hAnsiTheme="majorHAnsi" w:cstheme="majorHAnsi"/>
              </w:rPr>
              <w:t>Island</w:t>
            </w:r>
            <w:r w:rsidRPr="00625EC7">
              <w:rPr>
                <w:rFonts w:asciiTheme="majorHAnsi" w:hAnsiTheme="majorHAnsi" w:cstheme="majorHAnsi"/>
                <w:spacing w:val="-5"/>
              </w:rPr>
              <w:t xml:space="preserve"> </w:t>
            </w:r>
            <w:r w:rsidRPr="00625EC7">
              <w:rPr>
                <w:rFonts w:asciiTheme="majorHAnsi" w:hAnsiTheme="majorHAnsi" w:cstheme="majorHAnsi"/>
                <w:spacing w:val="-4"/>
              </w:rPr>
              <w:t>Tech</w:t>
            </w:r>
          </w:p>
          <w:p w14:paraId="1CD6F520" w14:textId="77777777" w:rsidR="009250E1" w:rsidRPr="00625EC7" w:rsidRDefault="009250E1" w:rsidP="009250E1">
            <w:pPr>
              <w:pStyle w:val="TableParagraph"/>
              <w:numPr>
                <w:ilvl w:val="0"/>
                <w:numId w:val="5"/>
              </w:numPr>
              <w:tabs>
                <w:tab w:val="left" w:pos="265"/>
              </w:tabs>
              <w:spacing w:line="195" w:lineRule="exact"/>
              <w:rPr>
                <w:rFonts w:asciiTheme="majorHAnsi" w:hAnsiTheme="majorHAnsi" w:cstheme="majorHAnsi"/>
              </w:rPr>
            </w:pPr>
            <w:r w:rsidRPr="00625EC7">
              <w:rPr>
                <w:rFonts w:asciiTheme="majorHAnsi" w:hAnsiTheme="majorHAnsi" w:cstheme="majorHAnsi"/>
              </w:rPr>
              <w:t>Tonga:</w:t>
            </w:r>
            <w:r w:rsidRPr="00625EC7">
              <w:rPr>
                <w:rFonts w:asciiTheme="majorHAnsi" w:hAnsiTheme="majorHAnsi" w:cstheme="majorHAnsi"/>
                <w:spacing w:val="-8"/>
              </w:rPr>
              <w:t xml:space="preserve"> </w:t>
            </w:r>
            <w:r w:rsidRPr="00625EC7">
              <w:rPr>
                <w:rFonts w:asciiTheme="majorHAnsi" w:hAnsiTheme="majorHAnsi" w:cstheme="majorHAnsi"/>
              </w:rPr>
              <w:t>E-Commerce</w:t>
            </w:r>
            <w:r w:rsidRPr="00625EC7">
              <w:rPr>
                <w:rFonts w:asciiTheme="majorHAnsi" w:hAnsiTheme="majorHAnsi" w:cstheme="majorHAnsi"/>
                <w:spacing w:val="-5"/>
              </w:rPr>
              <w:t xml:space="preserve"> </w:t>
            </w:r>
            <w:r w:rsidRPr="00625EC7">
              <w:rPr>
                <w:rFonts w:asciiTheme="majorHAnsi" w:hAnsiTheme="majorHAnsi" w:cstheme="majorHAnsi"/>
              </w:rPr>
              <w:t>Platform</w:t>
            </w:r>
            <w:r w:rsidRPr="00625EC7">
              <w:rPr>
                <w:rFonts w:asciiTheme="majorHAnsi" w:hAnsiTheme="majorHAnsi" w:cstheme="majorHAnsi"/>
                <w:spacing w:val="-4"/>
              </w:rPr>
              <w:t xml:space="preserve"> </w:t>
            </w:r>
            <w:r w:rsidRPr="00625EC7">
              <w:rPr>
                <w:rFonts w:asciiTheme="majorHAnsi" w:hAnsiTheme="majorHAnsi" w:cstheme="majorHAnsi"/>
              </w:rPr>
              <w:t>with</w:t>
            </w:r>
            <w:r w:rsidRPr="00625EC7">
              <w:rPr>
                <w:rFonts w:asciiTheme="majorHAnsi" w:hAnsiTheme="majorHAnsi" w:cstheme="majorHAnsi"/>
                <w:spacing w:val="-5"/>
              </w:rPr>
              <w:t xml:space="preserve"> </w:t>
            </w:r>
            <w:r w:rsidRPr="00625EC7">
              <w:rPr>
                <w:rFonts w:asciiTheme="majorHAnsi" w:hAnsiTheme="majorHAnsi" w:cstheme="majorHAnsi"/>
                <w:spacing w:val="-2"/>
              </w:rPr>
              <w:t>Digicel</w:t>
            </w:r>
          </w:p>
        </w:tc>
      </w:tr>
      <w:tr w:rsidR="009250E1" w:rsidRPr="00625EC7" w14:paraId="50782E36" w14:textId="77777777" w:rsidTr="009250E1">
        <w:trPr>
          <w:trHeight w:val="1758"/>
        </w:trPr>
        <w:tc>
          <w:tcPr>
            <w:tcW w:w="579" w:type="dxa"/>
          </w:tcPr>
          <w:p w14:paraId="2C26B488" w14:textId="77777777" w:rsidR="009250E1" w:rsidRPr="00625EC7" w:rsidRDefault="009250E1" w:rsidP="0014682E">
            <w:pPr>
              <w:pStyle w:val="TableParagraph"/>
              <w:rPr>
                <w:rFonts w:asciiTheme="majorHAnsi" w:hAnsiTheme="majorHAnsi" w:cstheme="majorHAnsi"/>
              </w:rPr>
            </w:pPr>
          </w:p>
          <w:p w14:paraId="63E89940" w14:textId="77777777" w:rsidR="009250E1" w:rsidRPr="00625EC7" w:rsidRDefault="009250E1" w:rsidP="0014682E">
            <w:pPr>
              <w:pStyle w:val="TableParagraph"/>
              <w:rPr>
                <w:rFonts w:asciiTheme="majorHAnsi" w:hAnsiTheme="majorHAnsi" w:cstheme="majorHAnsi"/>
              </w:rPr>
            </w:pPr>
          </w:p>
          <w:p w14:paraId="6D4C0FE7" w14:textId="77777777" w:rsidR="009250E1" w:rsidRPr="00625EC7" w:rsidRDefault="009250E1" w:rsidP="0014682E">
            <w:pPr>
              <w:pStyle w:val="TableParagraph"/>
              <w:rPr>
                <w:rFonts w:asciiTheme="majorHAnsi" w:hAnsiTheme="majorHAnsi" w:cstheme="majorHAnsi"/>
              </w:rPr>
            </w:pPr>
          </w:p>
          <w:p w14:paraId="1A0B0117" w14:textId="77777777" w:rsidR="009250E1" w:rsidRPr="00625EC7" w:rsidRDefault="009250E1" w:rsidP="0014682E">
            <w:pPr>
              <w:pStyle w:val="TableParagraph"/>
              <w:spacing w:before="12"/>
              <w:rPr>
                <w:rFonts w:asciiTheme="majorHAnsi" w:hAnsiTheme="majorHAnsi" w:cstheme="majorHAnsi"/>
              </w:rPr>
            </w:pPr>
          </w:p>
          <w:p w14:paraId="33357FAF" w14:textId="77777777" w:rsidR="009250E1" w:rsidRPr="00625EC7" w:rsidRDefault="009250E1" w:rsidP="0014682E">
            <w:pPr>
              <w:pStyle w:val="TableParagraph"/>
              <w:ind w:left="129"/>
              <w:rPr>
                <w:rFonts w:asciiTheme="majorHAnsi" w:hAnsiTheme="majorHAnsi" w:cstheme="majorHAnsi"/>
              </w:rPr>
            </w:pPr>
            <w:r w:rsidRPr="00625EC7">
              <w:rPr>
                <w:rFonts w:asciiTheme="majorHAnsi" w:hAnsiTheme="majorHAnsi" w:cstheme="majorHAnsi"/>
                <w:spacing w:val="-5"/>
              </w:rPr>
              <w:t>10</w:t>
            </w:r>
          </w:p>
        </w:tc>
        <w:tc>
          <w:tcPr>
            <w:tcW w:w="1837" w:type="dxa"/>
          </w:tcPr>
          <w:p w14:paraId="26703C7C" w14:textId="77777777" w:rsidR="009250E1" w:rsidRPr="00625EC7" w:rsidRDefault="009250E1" w:rsidP="0014682E">
            <w:pPr>
              <w:pStyle w:val="TableParagraph"/>
              <w:rPr>
                <w:rFonts w:asciiTheme="majorHAnsi" w:hAnsiTheme="majorHAnsi" w:cstheme="majorHAnsi"/>
              </w:rPr>
            </w:pPr>
          </w:p>
          <w:p w14:paraId="3ACD27B4" w14:textId="77777777" w:rsidR="009250E1" w:rsidRPr="00625EC7" w:rsidRDefault="009250E1" w:rsidP="0014682E">
            <w:pPr>
              <w:pStyle w:val="TableParagraph"/>
              <w:spacing w:before="12"/>
              <w:rPr>
                <w:rFonts w:asciiTheme="majorHAnsi" w:hAnsiTheme="majorHAnsi" w:cstheme="majorHAnsi"/>
              </w:rPr>
            </w:pPr>
          </w:p>
          <w:p w14:paraId="6B79093E" w14:textId="77777777" w:rsidR="009250E1" w:rsidRPr="00625EC7" w:rsidRDefault="009250E1" w:rsidP="0014682E">
            <w:pPr>
              <w:pStyle w:val="TableParagraph"/>
              <w:ind w:left="107" w:right="159"/>
              <w:rPr>
                <w:rFonts w:asciiTheme="majorHAnsi" w:hAnsiTheme="majorHAnsi" w:cstheme="majorHAnsi"/>
              </w:rPr>
            </w:pPr>
            <w:r w:rsidRPr="00625EC7">
              <w:rPr>
                <w:rFonts w:asciiTheme="majorHAnsi" w:hAnsiTheme="majorHAnsi" w:cstheme="majorHAnsi"/>
              </w:rPr>
              <w:t>2.7 Number of last mile</w:t>
            </w:r>
            <w:r w:rsidRPr="00625EC7">
              <w:rPr>
                <w:rFonts w:asciiTheme="majorHAnsi" w:hAnsiTheme="majorHAnsi" w:cstheme="majorHAnsi"/>
                <w:spacing w:val="40"/>
              </w:rPr>
              <w:t xml:space="preserve"> </w:t>
            </w:r>
            <w:r w:rsidRPr="00625EC7">
              <w:rPr>
                <w:rFonts w:asciiTheme="majorHAnsi" w:hAnsiTheme="majorHAnsi" w:cstheme="majorHAnsi"/>
              </w:rPr>
              <w:t>digital</w:t>
            </w:r>
            <w:r w:rsidRPr="00625EC7">
              <w:rPr>
                <w:rFonts w:asciiTheme="majorHAnsi" w:hAnsiTheme="majorHAnsi" w:cstheme="majorHAnsi"/>
                <w:spacing w:val="-10"/>
              </w:rPr>
              <w:t xml:space="preserve"> </w:t>
            </w:r>
            <w:r w:rsidRPr="00625EC7">
              <w:rPr>
                <w:rFonts w:asciiTheme="majorHAnsi" w:hAnsiTheme="majorHAnsi" w:cstheme="majorHAnsi"/>
              </w:rPr>
              <w:t>micro</w:t>
            </w:r>
            <w:r w:rsidRPr="00625EC7">
              <w:rPr>
                <w:rFonts w:asciiTheme="majorHAnsi" w:hAnsiTheme="majorHAnsi" w:cstheme="majorHAnsi"/>
                <w:spacing w:val="-9"/>
              </w:rPr>
              <w:t xml:space="preserve"> </w:t>
            </w:r>
            <w:r w:rsidRPr="00625EC7">
              <w:rPr>
                <w:rFonts w:asciiTheme="majorHAnsi" w:hAnsiTheme="majorHAnsi" w:cstheme="majorHAnsi"/>
              </w:rPr>
              <w:t>and/or</w:t>
            </w:r>
            <w:r w:rsidRPr="00625EC7">
              <w:rPr>
                <w:rFonts w:asciiTheme="majorHAnsi" w:hAnsiTheme="majorHAnsi" w:cstheme="majorHAnsi"/>
                <w:spacing w:val="-9"/>
              </w:rPr>
              <w:t xml:space="preserve"> </w:t>
            </w:r>
            <w:proofErr w:type="spellStart"/>
            <w:r w:rsidRPr="00625EC7">
              <w:rPr>
                <w:rFonts w:asciiTheme="majorHAnsi" w:hAnsiTheme="majorHAnsi" w:cstheme="majorHAnsi"/>
              </w:rPr>
              <w:t>meso</w:t>
            </w:r>
            <w:proofErr w:type="spellEnd"/>
            <w:r w:rsidRPr="00625EC7">
              <w:rPr>
                <w:rFonts w:asciiTheme="majorHAnsi" w:hAnsiTheme="majorHAnsi" w:cstheme="majorHAnsi"/>
                <w:spacing w:val="40"/>
              </w:rPr>
              <w:t xml:space="preserve"> </w:t>
            </w:r>
            <w:r w:rsidRPr="00625EC7">
              <w:rPr>
                <w:rFonts w:asciiTheme="majorHAnsi" w:hAnsiTheme="majorHAnsi" w:cstheme="majorHAnsi"/>
              </w:rPr>
              <w:t>infrastructure</w:t>
            </w:r>
            <w:r w:rsidRPr="00625EC7">
              <w:rPr>
                <w:rFonts w:asciiTheme="majorHAnsi" w:hAnsiTheme="majorHAnsi" w:cstheme="majorHAnsi"/>
                <w:spacing w:val="-7"/>
              </w:rPr>
              <w:t xml:space="preserve"> </w:t>
            </w:r>
            <w:r w:rsidRPr="00625EC7">
              <w:rPr>
                <w:rFonts w:asciiTheme="majorHAnsi" w:hAnsiTheme="majorHAnsi" w:cstheme="majorHAnsi"/>
              </w:rPr>
              <w:t>services</w:t>
            </w:r>
            <w:r w:rsidRPr="00625EC7">
              <w:rPr>
                <w:rFonts w:asciiTheme="majorHAnsi" w:hAnsiTheme="majorHAnsi" w:cstheme="majorHAnsi"/>
                <w:spacing w:val="40"/>
              </w:rPr>
              <w:t xml:space="preserve"> </w:t>
            </w:r>
            <w:r w:rsidRPr="00625EC7">
              <w:rPr>
                <w:rFonts w:asciiTheme="majorHAnsi" w:hAnsiTheme="majorHAnsi" w:cstheme="majorHAnsi"/>
              </w:rPr>
              <w:t>piloted and/or scaled</w:t>
            </w:r>
          </w:p>
        </w:tc>
        <w:tc>
          <w:tcPr>
            <w:tcW w:w="1519" w:type="dxa"/>
          </w:tcPr>
          <w:p w14:paraId="1D647C19" w14:textId="77777777" w:rsidR="009250E1" w:rsidRPr="00625EC7" w:rsidRDefault="009250E1" w:rsidP="0014682E">
            <w:pPr>
              <w:pStyle w:val="TableParagraph"/>
              <w:rPr>
                <w:rFonts w:asciiTheme="majorHAnsi" w:hAnsiTheme="majorHAnsi" w:cstheme="majorHAnsi"/>
              </w:rPr>
            </w:pPr>
          </w:p>
          <w:p w14:paraId="32F98634" w14:textId="77777777" w:rsidR="009250E1" w:rsidRPr="00625EC7" w:rsidRDefault="009250E1" w:rsidP="0014682E">
            <w:pPr>
              <w:pStyle w:val="TableParagraph"/>
              <w:rPr>
                <w:rFonts w:asciiTheme="majorHAnsi" w:hAnsiTheme="majorHAnsi" w:cstheme="majorHAnsi"/>
              </w:rPr>
            </w:pPr>
          </w:p>
          <w:p w14:paraId="299E386E" w14:textId="77777777" w:rsidR="009250E1" w:rsidRPr="00625EC7" w:rsidRDefault="009250E1" w:rsidP="0014682E">
            <w:pPr>
              <w:pStyle w:val="TableParagraph"/>
              <w:rPr>
                <w:rFonts w:asciiTheme="majorHAnsi" w:hAnsiTheme="majorHAnsi" w:cstheme="majorHAnsi"/>
              </w:rPr>
            </w:pPr>
          </w:p>
          <w:p w14:paraId="35E7AF00" w14:textId="77777777" w:rsidR="009250E1" w:rsidRPr="00625EC7" w:rsidRDefault="009250E1" w:rsidP="0014682E">
            <w:pPr>
              <w:pStyle w:val="TableParagraph"/>
              <w:spacing w:before="12"/>
              <w:rPr>
                <w:rFonts w:asciiTheme="majorHAnsi" w:hAnsiTheme="majorHAnsi" w:cstheme="majorHAnsi"/>
              </w:rPr>
            </w:pPr>
          </w:p>
          <w:p w14:paraId="14316114" w14:textId="77777777" w:rsidR="009250E1" w:rsidRPr="00625EC7" w:rsidRDefault="009250E1" w:rsidP="0014682E">
            <w:pPr>
              <w:pStyle w:val="TableParagraph"/>
              <w:ind w:left="6"/>
              <w:rPr>
                <w:rFonts w:asciiTheme="majorHAnsi" w:hAnsiTheme="majorHAnsi" w:cstheme="majorHAnsi"/>
              </w:rPr>
            </w:pPr>
            <w:r w:rsidRPr="00625EC7">
              <w:rPr>
                <w:rFonts w:asciiTheme="majorHAnsi" w:hAnsiTheme="majorHAnsi" w:cstheme="majorHAnsi"/>
              </w:rPr>
              <w:t>2</w:t>
            </w:r>
          </w:p>
        </w:tc>
        <w:tc>
          <w:tcPr>
            <w:tcW w:w="1525" w:type="dxa"/>
          </w:tcPr>
          <w:p w14:paraId="4565FA15" w14:textId="77777777" w:rsidR="009250E1" w:rsidRPr="00625EC7" w:rsidRDefault="009250E1" w:rsidP="0014682E">
            <w:pPr>
              <w:pStyle w:val="TableParagraph"/>
              <w:rPr>
                <w:rFonts w:asciiTheme="majorHAnsi" w:hAnsiTheme="majorHAnsi" w:cstheme="majorHAnsi"/>
              </w:rPr>
            </w:pPr>
          </w:p>
          <w:p w14:paraId="7437CBD8" w14:textId="77777777" w:rsidR="009250E1" w:rsidRPr="00625EC7" w:rsidRDefault="009250E1" w:rsidP="0014682E">
            <w:pPr>
              <w:pStyle w:val="TableParagraph"/>
              <w:rPr>
                <w:rFonts w:asciiTheme="majorHAnsi" w:hAnsiTheme="majorHAnsi" w:cstheme="majorHAnsi"/>
              </w:rPr>
            </w:pPr>
          </w:p>
          <w:p w14:paraId="1B9423F8" w14:textId="77777777" w:rsidR="009250E1" w:rsidRPr="00625EC7" w:rsidRDefault="009250E1" w:rsidP="0014682E">
            <w:pPr>
              <w:pStyle w:val="TableParagraph"/>
              <w:rPr>
                <w:rFonts w:asciiTheme="majorHAnsi" w:hAnsiTheme="majorHAnsi" w:cstheme="majorHAnsi"/>
              </w:rPr>
            </w:pPr>
          </w:p>
          <w:p w14:paraId="1D34965F" w14:textId="77777777" w:rsidR="009250E1" w:rsidRPr="00625EC7" w:rsidRDefault="009250E1" w:rsidP="0014682E">
            <w:pPr>
              <w:pStyle w:val="TableParagraph"/>
              <w:spacing w:before="12"/>
              <w:rPr>
                <w:rFonts w:asciiTheme="majorHAnsi" w:hAnsiTheme="majorHAnsi" w:cstheme="majorHAnsi"/>
              </w:rPr>
            </w:pPr>
          </w:p>
          <w:p w14:paraId="0579739C" w14:textId="77777777" w:rsidR="009250E1" w:rsidRPr="00625EC7" w:rsidRDefault="009250E1" w:rsidP="0014682E">
            <w:pPr>
              <w:pStyle w:val="TableParagraph"/>
              <w:ind w:left="127" w:right="120"/>
              <w:rPr>
                <w:rFonts w:asciiTheme="majorHAnsi" w:hAnsiTheme="majorHAnsi" w:cstheme="majorHAnsi"/>
              </w:rPr>
            </w:pPr>
            <w:r w:rsidRPr="00625EC7">
              <w:rPr>
                <w:rFonts w:asciiTheme="majorHAnsi" w:hAnsiTheme="majorHAnsi" w:cstheme="majorHAnsi"/>
              </w:rPr>
              <w:t xml:space="preserve">3 </w:t>
            </w:r>
            <w:r w:rsidRPr="00625EC7">
              <w:rPr>
                <w:rFonts w:asciiTheme="majorHAnsi" w:hAnsiTheme="majorHAnsi" w:cstheme="majorHAnsi"/>
                <w:spacing w:val="-2"/>
              </w:rPr>
              <w:t>(WIP)</w:t>
            </w:r>
          </w:p>
        </w:tc>
        <w:tc>
          <w:tcPr>
            <w:tcW w:w="4665" w:type="dxa"/>
          </w:tcPr>
          <w:p w14:paraId="1F54EAE3" w14:textId="77777777" w:rsidR="009250E1" w:rsidRPr="00625EC7" w:rsidRDefault="009250E1" w:rsidP="0014682E">
            <w:pPr>
              <w:pStyle w:val="TableParagraph"/>
              <w:ind w:left="106" w:right="102"/>
              <w:rPr>
                <w:rFonts w:asciiTheme="majorHAnsi" w:hAnsiTheme="majorHAnsi" w:cstheme="majorHAnsi"/>
              </w:rPr>
            </w:pPr>
            <w:r w:rsidRPr="00625EC7">
              <w:rPr>
                <w:rFonts w:asciiTheme="majorHAnsi" w:hAnsiTheme="majorHAnsi" w:cstheme="majorHAnsi"/>
              </w:rPr>
              <w:t>The</w:t>
            </w:r>
            <w:r w:rsidRPr="00625EC7">
              <w:rPr>
                <w:rFonts w:asciiTheme="majorHAnsi" w:hAnsiTheme="majorHAnsi" w:cstheme="majorHAnsi"/>
                <w:spacing w:val="-7"/>
              </w:rPr>
              <w:t xml:space="preserve"> </w:t>
            </w:r>
            <w:r w:rsidRPr="00625EC7">
              <w:rPr>
                <w:rFonts w:asciiTheme="majorHAnsi" w:hAnsiTheme="majorHAnsi" w:cstheme="majorHAnsi"/>
              </w:rPr>
              <w:t>launch</w:t>
            </w:r>
            <w:r w:rsidRPr="00625EC7">
              <w:rPr>
                <w:rFonts w:asciiTheme="majorHAnsi" w:hAnsiTheme="majorHAnsi" w:cstheme="majorHAnsi"/>
                <w:spacing w:val="-7"/>
              </w:rPr>
              <w:t xml:space="preserve"> </w:t>
            </w:r>
            <w:r w:rsidRPr="00625EC7">
              <w:rPr>
                <w:rFonts w:asciiTheme="majorHAnsi" w:hAnsiTheme="majorHAnsi" w:cstheme="majorHAnsi"/>
              </w:rPr>
              <w:t>of</w:t>
            </w:r>
            <w:r w:rsidRPr="00625EC7">
              <w:rPr>
                <w:rFonts w:asciiTheme="majorHAnsi" w:hAnsiTheme="majorHAnsi" w:cstheme="majorHAnsi"/>
                <w:spacing w:val="-7"/>
              </w:rPr>
              <w:t xml:space="preserve"> </w:t>
            </w:r>
            <w:r w:rsidRPr="00625EC7">
              <w:rPr>
                <w:rFonts w:asciiTheme="majorHAnsi" w:hAnsiTheme="majorHAnsi" w:cstheme="majorHAnsi"/>
              </w:rPr>
              <w:t>mobile</w:t>
            </w:r>
            <w:r w:rsidRPr="00625EC7">
              <w:rPr>
                <w:rFonts w:asciiTheme="majorHAnsi" w:hAnsiTheme="majorHAnsi" w:cstheme="majorHAnsi"/>
                <w:spacing w:val="-7"/>
              </w:rPr>
              <w:t xml:space="preserve"> </w:t>
            </w:r>
            <w:r w:rsidRPr="00625EC7">
              <w:rPr>
                <w:rFonts w:asciiTheme="majorHAnsi" w:hAnsiTheme="majorHAnsi" w:cstheme="majorHAnsi"/>
              </w:rPr>
              <w:t>money</w:t>
            </w:r>
            <w:r w:rsidRPr="00625EC7">
              <w:rPr>
                <w:rFonts w:asciiTheme="majorHAnsi" w:hAnsiTheme="majorHAnsi" w:cstheme="majorHAnsi"/>
                <w:spacing w:val="-7"/>
              </w:rPr>
              <w:t xml:space="preserve"> </w:t>
            </w:r>
            <w:r w:rsidRPr="00625EC7">
              <w:rPr>
                <w:rFonts w:asciiTheme="majorHAnsi" w:hAnsiTheme="majorHAnsi" w:cstheme="majorHAnsi"/>
              </w:rPr>
              <w:t>services</w:t>
            </w:r>
            <w:r w:rsidRPr="00625EC7">
              <w:rPr>
                <w:rFonts w:asciiTheme="majorHAnsi" w:hAnsiTheme="majorHAnsi" w:cstheme="majorHAnsi"/>
                <w:spacing w:val="-7"/>
              </w:rPr>
              <w:t xml:space="preserve"> </w:t>
            </w:r>
            <w:r w:rsidRPr="00625EC7">
              <w:rPr>
                <w:rFonts w:asciiTheme="majorHAnsi" w:hAnsiTheme="majorHAnsi" w:cstheme="majorHAnsi"/>
              </w:rPr>
              <w:t>in</w:t>
            </w:r>
            <w:r w:rsidRPr="00625EC7">
              <w:rPr>
                <w:rFonts w:asciiTheme="majorHAnsi" w:hAnsiTheme="majorHAnsi" w:cstheme="majorHAnsi"/>
                <w:spacing w:val="-7"/>
              </w:rPr>
              <w:t xml:space="preserve"> </w:t>
            </w:r>
            <w:r w:rsidRPr="00625EC7">
              <w:rPr>
                <w:rFonts w:asciiTheme="majorHAnsi" w:hAnsiTheme="majorHAnsi" w:cstheme="majorHAnsi"/>
              </w:rPr>
              <w:t>Solomon</w:t>
            </w:r>
            <w:r w:rsidRPr="00625EC7">
              <w:rPr>
                <w:rFonts w:asciiTheme="majorHAnsi" w:hAnsiTheme="majorHAnsi" w:cstheme="majorHAnsi"/>
                <w:spacing w:val="-7"/>
              </w:rPr>
              <w:t xml:space="preserve"> </w:t>
            </w:r>
            <w:r w:rsidRPr="00625EC7">
              <w:rPr>
                <w:rFonts w:asciiTheme="majorHAnsi" w:hAnsiTheme="majorHAnsi" w:cstheme="majorHAnsi"/>
              </w:rPr>
              <w:t>in</w:t>
            </w:r>
            <w:r w:rsidRPr="00625EC7">
              <w:rPr>
                <w:rFonts w:asciiTheme="majorHAnsi" w:hAnsiTheme="majorHAnsi" w:cstheme="majorHAnsi"/>
                <w:spacing w:val="-7"/>
              </w:rPr>
              <w:t xml:space="preserve"> </w:t>
            </w:r>
            <w:r w:rsidRPr="00625EC7">
              <w:rPr>
                <w:rFonts w:asciiTheme="majorHAnsi" w:hAnsiTheme="majorHAnsi" w:cstheme="majorHAnsi"/>
              </w:rPr>
              <w:t>Q4</w:t>
            </w:r>
            <w:r w:rsidRPr="00625EC7">
              <w:rPr>
                <w:rFonts w:asciiTheme="majorHAnsi" w:hAnsiTheme="majorHAnsi" w:cstheme="majorHAnsi"/>
                <w:spacing w:val="-6"/>
              </w:rPr>
              <w:t xml:space="preserve"> </w:t>
            </w:r>
            <w:r w:rsidRPr="00625EC7">
              <w:rPr>
                <w:rFonts w:asciiTheme="majorHAnsi" w:hAnsiTheme="majorHAnsi" w:cstheme="majorHAnsi"/>
              </w:rPr>
              <w:t>will</w:t>
            </w:r>
            <w:r w:rsidRPr="00625EC7">
              <w:rPr>
                <w:rFonts w:asciiTheme="majorHAnsi" w:hAnsiTheme="majorHAnsi" w:cstheme="majorHAnsi"/>
                <w:spacing w:val="-7"/>
              </w:rPr>
              <w:t xml:space="preserve"> </w:t>
            </w:r>
            <w:r w:rsidRPr="00625EC7">
              <w:rPr>
                <w:rFonts w:asciiTheme="majorHAnsi" w:hAnsiTheme="majorHAnsi" w:cstheme="majorHAnsi"/>
              </w:rPr>
              <w:t>feed</w:t>
            </w:r>
            <w:r w:rsidRPr="00625EC7">
              <w:rPr>
                <w:rFonts w:asciiTheme="majorHAnsi" w:hAnsiTheme="majorHAnsi" w:cstheme="majorHAnsi"/>
                <w:spacing w:val="-7"/>
              </w:rPr>
              <w:t xml:space="preserve"> </w:t>
            </w:r>
            <w:r w:rsidRPr="00625EC7">
              <w:rPr>
                <w:rFonts w:asciiTheme="majorHAnsi" w:hAnsiTheme="majorHAnsi" w:cstheme="majorHAnsi"/>
              </w:rPr>
              <w:t>into</w:t>
            </w:r>
            <w:r w:rsidRPr="00625EC7">
              <w:rPr>
                <w:rFonts w:asciiTheme="majorHAnsi" w:hAnsiTheme="majorHAnsi" w:cstheme="majorHAnsi"/>
                <w:spacing w:val="-7"/>
              </w:rPr>
              <w:t xml:space="preserve"> </w:t>
            </w:r>
            <w:r w:rsidRPr="00625EC7">
              <w:rPr>
                <w:rFonts w:asciiTheme="majorHAnsi" w:hAnsiTheme="majorHAnsi" w:cstheme="majorHAnsi"/>
              </w:rPr>
              <w:t>this</w:t>
            </w:r>
            <w:r w:rsidRPr="00625EC7">
              <w:rPr>
                <w:rFonts w:asciiTheme="majorHAnsi" w:hAnsiTheme="majorHAnsi" w:cstheme="majorHAnsi"/>
                <w:spacing w:val="40"/>
              </w:rPr>
              <w:t xml:space="preserve"> </w:t>
            </w:r>
            <w:r w:rsidRPr="00625EC7">
              <w:rPr>
                <w:rFonts w:asciiTheme="majorHAnsi" w:hAnsiTheme="majorHAnsi" w:cstheme="majorHAnsi"/>
                <w:spacing w:val="-2"/>
              </w:rPr>
              <w:t>indicator.</w:t>
            </w:r>
          </w:p>
          <w:p w14:paraId="17C3B752" w14:textId="77777777" w:rsidR="009250E1" w:rsidRPr="00625EC7" w:rsidRDefault="009250E1" w:rsidP="0014682E">
            <w:pPr>
              <w:pStyle w:val="TableParagraph"/>
              <w:spacing w:before="10"/>
              <w:rPr>
                <w:rFonts w:asciiTheme="majorHAnsi" w:hAnsiTheme="majorHAnsi" w:cstheme="majorHAnsi"/>
              </w:rPr>
            </w:pPr>
          </w:p>
          <w:p w14:paraId="4A5C88C0" w14:textId="77777777" w:rsidR="009250E1" w:rsidRPr="00625EC7" w:rsidRDefault="009250E1" w:rsidP="0014682E">
            <w:pPr>
              <w:pStyle w:val="TableParagraph"/>
              <w:ind w:left="106" w:right="101"/>
              <w:rPr>
                <w:rFonts w:asciiTheme="majorHAnsi" w:hAnsiTheme="majorHAnsi" w:cstheme="majorHAnsi"/>
              </w:rPr>
            </w:pPr>
            <w:r w:rsidRPr="00625EC7">
              <w:rPr>
                <w:rFonts w:asciiTheme="majorHAnsi" w:hAnsiTheme="majorHAnsi" w:cstheme="majorHAnsi"/>
              </w:rPr>
              <w:t xml:space="preserve">The work with Global </w:t>
            </w:r>
            <w:proofErr w:type="spellStart"/>
            <w:r w:rsidRPr="00625EC7">
              <w:rPr>
                <w:rFonts w:asciiTheme="majorHAnsi" w:hAnsiTheme="majorHAnsi" w:cstheme="majorHAnsi"/>
              </w:rPr>
              <w:t>Psytech</w:t>
            </w:r>
            <w:proofErr w:type="spellEnd"/>
            <w:r w:rsidRPr="00625EC7">
              <w:rPr>
                <w:rFonts w:asciiTheme="majorHAnsi" w:hAnsiTheme="majorHAnsi" w:cstheme="majorHAnsi"/>
              </w:rPr>
              <w:t xml:space="preserve"> in developing psychometric</w:t>
            </w:r>
            <w:r w:rsidRPr="00625EC7">
              <w:rPr>
                <w:rFonts w:asciiTheme="majorHAnsi" w:hAnsiTheme="majorHAnsi" w:cstheme="majorHAnsi"/>
                <w:spacing w:val="40"/>
              </w:rPr>
              <w:t xml:space="preserve"> </w:t>
            </w:r>
            <w:r w:rsidRPr="00625EC7">
              <w:rPr>
                <w:rFonts w:asciiTheme="majorHAnsi" w:hAnsiTheme="majorHAnsi" w:cstheme="majorHAnsi"/>
                <w:spacing w:val="-2"/>
              </w:rPr>
              <w:t>creditworthiness tools in Tonga, with</w:t>
            </w:r>
            <w:r w:rsidRPr="00625EC7">
              <w:rPr>
                <w:rFonts w:asciiTheme="majorHAnsi" w:hAnsiTheme="majorHAnsi" w:cstheme="majorHAnsi"/>
                <w:spacing w:val="-3"/>
              </w:rPr>
              <w:t xml:space="preserve"> </w:t>
            </w:r>
            <w:r w:rsidRPr="00625EC7">
              <w:rPr>
                <w:rFonts w:asciiTheme="majorHAnsi" w:hAnsiTheme="majorHAnsi" w:cstheme="majorHAnsi"/>
                <w:spacing w:val="-2"/>
              </w:rPr>
              <w:t>Tonga Development Bank, and NBS</w:t>
            </w:r>
            <w:r w:rsidRPr="00625EC7">
              <w:rPr>
                <w:rFonts w:asciiTheme="majorHAnsi" w:hAnsiTheme="majorHAnsi" w:cstheme="majorHAnsi"/>
                <w:spacing w:val="40"/>
              </w:rPr>
              <w:t xml:space="preserve"> </w:t>
            </w:r>
            <w:r w:rsidRPr="00625EC7">
              <w:rPr>
                <w:rFonts w:asciiTheme="majorHAnsi" w:hAnsiTheme="majorHAnsi" w:cstheme="majorHAnsi"/>
              </w:rPr>
              <w:t>in Samoa is likely to reach underserved MSMEs. According to the</w:t>
            </w:r>
            <w:r w:rsidRPr="00625EC7">
              <w:rPr>
                <w:rFonts w:asciiTheme="majorHAnsi" w:hAnsiTheme="majorHAnsi" w:cstheme="majorHAnsi"/>
                <w:spacing w:val="40"/>
              </w:rPr>
              <w:t xml:space="preserve"> </w:t>
            </w:r>
            <w:r w:rsidRPr="00625EC7">
              <w:rPr>
                <w:rFonts w:asciiTheme="majorHAnsi" w:hAnsiTheme="majorHAnsi" w:cstheme="majorHAnsi"/>
              </w:rPr>
              <w:t>interview</w:t>
            </w:r>
            <w:r w:rsidRPr="00625EC7">
              <w:rPr>
                <w:rFonts w:asciiTheme="majorHAnsi" w:hAnsiTheme="majorHAnsi" w:cstheme="majorHAnsi"/>
                <w:spacing w:val="-7"/>
              </w:rPr>
              <w:t xml:space="preserve"> </w:t>
            </w:r>
            <w:r w:rsidRPr="00625EC7">
              <w:rPr>
                <w:rFonts w:asciiTheme="majorHAnsi" w:hAnsiTheme="majorHAnsi" w:cstheme="majorHAnsi"/>
              </w:rPr>
              <w:t>with</w:t>
            </w:r>
            <w:r w:rsidRPr="00625EC7">
              <w:rPr>
                <w:rFonts w:asciiTheme="majorHAnsi" w:hAnsiTheme="majorHAnsi" w:cstheme="majorHAnsi"/>
                <w:spacing w:val="-8"/>
              </w:rPr>
              <w:t xml:space="preserve"> </w:t>
            </w:r>
            <w:r w:rsidRPr="00625EC7">
              <w:rPr>
                <w:rFonts w:asciiTheme="majorHAnsi" w:hAnsiTheme="majorHAnsi" w:cstheme="majorHAnsi"/>
              </w:rPr>
              <w:t>TDB,</w:t>
            </w:r>
            <w:r w:rsidRPr="00625EC7">
              <w:rPr>
                <w:rFonts w:asciiTheme="majorHAnsi" w:hAnsiTheme="majorHAnsi" w:cstheme="majorHAnsi"/>
                <w:spacing w:val="-6"/>
              </w:rPr>
              <w:t xml:space="preserve"> </w:t>
            </w:r>
            <w:r w:rsidRPr="00625EC7">
              <w:rPr>
                <w:rFonts w:asciiTheme="majorHAnsi" w:hAnsiTheme="majorHAnsi" w:cstheme="majorHAnsi"/>
              </w:rPr>
              <w:t>the</w:t>
            </w:r>
            <w:r w:rsidRPr="00625EC7">
              <w:rPr>
                <w:rFonts w:asciiTheme="majorHAnsi" w:hAnsiTheme="majorHAnsi" w:cstheme="majorHAnsi"/>
                <w:spacing w:val="-8"/>
              </w:rPr>
              <w:t xml:space="preserve"> </w:t>
            </w:r>
            <w:r w:rsidRPr="00625EC7">
              <w:rPr>
                <w:rFonts w:asciiTheme="majorHAnsi" w:hAnsiTheme="majorHAnsi" w:cstheme="majorHAnsi"/>
              </w:rPr>
              <w:t>proposed</w:t>
            </w:r>
            <w:r w:rsidRPr="00625EC7">
              <w:rPr>
                <w:rFonts w:asciiTheme="majorHAnsi" w:hAnsiTheme="majorHAnsi" w:cstheme="majorHAnsi"/>
                <w:spacing w:val="-5"/>
              </w:rPr>
              <w:t xml:space="preserve"> </w:t>
            </w:r>
            <w:r w:rsidRPr="00625EC7">
              <w:rPr>
                <w:rFonts w:asciiTheme="majorHAnsi" w:hAnsiTheme="majorHAnsi" w:cstheme="majorHAnsi"/>
              </w:rPr>
              <w:t>solution</w:t>
            </w:r>
            <w:r w:rsidRPr="00625EC7">
              <w:rPr>
                <w:rFonts w:asciiTheme="majorHAnsi" w:hAnsiTheme="majorHAnsi" w:cstheme="majorHAnsi"/>
                <w:spacing w:val="-8"/>
              </w:rPr>
              <w:t xml:space="preserve"> </w:t>
            </w:r>
            <w:r w:rsidRPr="00625EC7">
              <w:rPr>
                <w:rFonts w:asciiTheme="majorHAnsi" w:hAnsiTheme="majorHAnsi" w:cstheme="majorHAnsi"/>
              </w:rPr>
              <w:t>will</w:t>
            </w:r>
            <w:r w:rsidRPr="00625EC7">
              <w:rPr>
                <w:rFonts w:asciiTheme="majorHAnsi" w:hAnsiTheme="majorHAnsi" w:cstheme="majorHAnsi"/>
                <w:spacing w:val="-7"/>
              </w:rPr>
              <w:t xml:space="preserve"> </w:t>
            </w:r>
            <w:r w:rsidRPr="00625EC7">
              <w:rPr>
                <w:rFonts w:asciiTheme="majorHAnsi" w:hAnsiTheme="majorHAnsi" w:cstheme="majorHAnsi"/>
              </w:rPr>
              <w:t>serve</w:t>
            </w:r>
            <w:r w:rsidRPr="00625EC7">
              <w:rPr>
                <w:rFonts w:asciiTheme="majorHAnsi" w:hAnsiTheme="majorHAnsi" w:cstheme="majorHAnsi"/>
                <w:spacing w:val="-8"/>
              </w:rPr>
              <w:t xml:space="preserve"> </w:t>
            </w:r>
            <w:r w:rsidRPr="00625EC7">
              <w:rPr>
                <w:rFonts w:asciiTheme="majorHAnsi" w:hAnsiTheme="majorHAnsi" w:cstheme="majorHAnsi"/>
              </w:rPr>
              <w:t>TDB</w:t>
            </w:r>
            <w:r w:rsidRPr="00625EC7">
              <w:rPr>
                <w:rFonts w:asciiTheme="majorHAnsi" w:hAnsiTheme="majorHAnsi" w:cstheme="majorHAnsi"/>
                <w:spacing w:val="-8"/>
              </w:rPr>
              <w:t xml:space="preserve"> </w:t>
            </w:r>
            <w:r w:rsidRPr="00625EC7">
              <w:rPr>
                <w:rFonts w:asciiTheme="majorHAnsi" w:hAnsiTheme="majorHAnsi" w:cstheme="majorHAnsi"/>
              </w:rPr>
              <w:t>customers</w:t>
            </w:r>
            <w:r w:rsidRPr="00625EC7">
              <w:rPr>
                <w:rFonts w:asciiTheme="majorHAnsi" w:hAnsiTheme="majorHAnsi" w:cstheme="majorHAnsi"/>
                <w:spacing w:val="-8"/>
              </w:rPr>
              <w:t xml:space="preserve"> </w:t>
            </w:r>
            <w:r w:rsidRPr="00625EC7">
              <w:rPr>
                <w:rFonts w:asciiTheme="majorHAnsi" w:hAnsiTheme="majorHAnsi" w:cstheme="majorHAnsi"/>
              </w:rPr>
              <w:t>and</w:t>
            </w:r>
            <w:r w:rsidRPr="00625EC7">
              <w:rPr>
                <w:rFonts w:asciiTheme="majorHAnsi" w:hAnsiTheme="majorHAnsi" w:cstheme="majorHAnsi"/>
                <w:spacing w:val="40"/>
              </w:rPr>
              <w:t xml:space="preserve"> </w:t>
            </w:r>
            <w:r w:rsidRPr="00625EC7">
              <w:rPr>
                <w:rFonts w:asciiTheme="majorHAnsi" w:hAnsiTheme="majorHAnsi" w:cstheme="majorHAnsi"/>
              </w:rPr>
              <w:t>Tongans</w:t>
            </w:r>
            <w:r w:rsidRPr="00625EC7">
              <w:rPr>
                <w:rFonts w:asciiTheme="majorHAnsi" w:hAnsiTheme="majorHAnsi" w:cstheme="majorHAnsi"/>
                <w:spacing w:val="32"/>
              </w:rPr>
              <w:t xml:space="preserve"> </w:t>
            </w:r>
            <w:r w:rsidRPr="00625EC7">
              <w:rPr>
                <w:rFonts w:asciiTheme="majorHAnsi" w:hAnsiTheme="majorHAnsi" w:cstheme="majorHAnsi"/>
              </w:rPr>
              <w:t>in</w:t>
            </w:r>
            <w:r w:rsidRPr="00625EC7">
              <w:rPr>
                <w:rFonts w:asciiTheme="majorHAnsi" w:hAnsiTheme="majorHAnsi" w:cstheme="majorHAnsi"/>
                <w:spacing w:val="34"/>
              </w:rPr>
              <w:t xml:space="preserve"> </w:t>
            </w:r>
            <w:r w:rsidRPr="00625EC7">
              <w:rPr>
                <w:rFonts w:asciiTheme="majorHAnsi" w:hAnsiTheme="majorHAnsi" w:cstheme="majorHAnsi"/>
              </w:rPr>
              <w:t>underserved</w:t>
            </w:r>
            <w:r w:rsidRPr="00625EC7">
              <w:rPr>
                <w:rFonts w:asciiTheme="majorHAnsi" w:hAnsiTheme="majorHAnsi" w:cstheme="majorHAnsi"/>
                <w:spacing w:val="32"/>
              </w:rPr>
              <w:t xml:space="preserve"> </w:t>
            </w:r>
            <w:r w:rsidRPr="00625EC7">
              <w:rPr>
                <w:rFonts w:asciiTheme="majorHAnsi" w:hAnsiTheme="majorHAnsi" w:cstheme="majorHAnsi"/>
              </w:rPr>
              <w:t>segments</w:t>
            </w:r>
            <w:r w:rsidRPr="00625EC7">
              <w:rPr>
                <w:rFonts w:asciiTheme="majorHAnsi" w:hAnsiTheme="majorHAnsi" w:cstheme="majorHAnsi"/>
                <w:spacing w:val="33"/>
              </w:rPr>
              <w:t xml:space="preserve"> </w:t>
            </w:r>
            <w:r w:rsidRPr="00625EC7">
              <w:rPr>
                <w:rFonts w:asciiTheme="majorHAnsi" w:hAnsiTheme="majorHAnsi" w:cstheme="majorHAnsi"/>
              </w:rPr>
              <w:t>in</w:t>
            </w:r>
            <w:r w:rsidRPr="00625EC7">
              <w:rPr>
                <w:rFonts w:asciiTheme="majorHAnsi" w:hAnsiTheme="majorHAnsi" w:cstheme="majorHAnsi"/>
                <w:spacing w:val="33"/>
              </w:rPr>
              <w:t xml:space="preserve"> </w:t>
            </w:r>
            <w:r w:rsidRPr="00625EC7">
              <w:rPr>
                <w:rFonts w:asciiTheme="majorHAnsi" w:hAnsiTheme="majorHAnsi" w:cstheme="majorHAnsi"/>
              </w:rPr>
              <w:t>the</w:t>
            </w:r>
            <w:r w:rsidRPr="00625EC7">
              <w:rPr>
                <w:rFonts w:asciiTheme="majorHAnsi" w:hAnsiTheme="majorHAnsi" w:cstheme="majorHAnsi"/>
                <w:spacing w:val="31"/>
              </w:rPr>
              <w:t xml:space="preserve"> </w:t>
            </w:r>
            <w:r w:rsidRPr="00625EC7">
              <w:rPr>
                <w:rFonts w:asciiTheme="majorHAnsi" w:hAnsiTheme="majorHAnsi" w:cstheme="majorHAnsi"/>
              </w:rPr>
              <w:t>agricultural,</w:t>
            </w:r>
            <w:r w:rsidRPr="00625EC7">
              <w:rPr>
                <w:rFonts w:asciiTheme="majorHAnsi" w:hAnsiTheme="majorHAnsi" w:cstheme="majorHAnsi"/>
                <w:spacing w:val="34"/>
              </w:rPr>
              <w:t xml:space="preserve"> </w:t>
            </w:r>
            <w:r w:rsidRPr="00625EC7">
              <w:rPr>
                <w:rFonts w:asciiTheme="majorHAnsi" w:hAnsiTheme="majorHAnsi" w:cstheme="majorHAnsi"/>
              </w:rPr>
              <w:t>fisheries,</w:t>
            </w:r>
            <w:r w:rsidRPr="00625EC7">
              <w:rPr>
                <w:rFonts w:asciiTheme="majorHAnsi" w:hAnsiTheme="majorHAnsi" w:cstheme="majorHAnsi"/>
                <w:spacing w:val="33"/>
              </w:rPr>
              <w:t xml:space="preserve"> </w:t>
            </w:r>
            <w:r w:rsidRPr="00625EC7">
              <w:rPr>
                <w:rFonts w:asciiTheme="majorHAnsi" w:hAnsiTheme="majorHAnsi" w:cstheme="majorHAnsi"/>
                <w:spacing w:val="-5"/>
              </w:rPr>
              <w:t>and</w:t>
            </w:r>
          </w:p>
          <w:p w14:paraId="5AF6FDEC" w14:textId="77777777" w:rsidR="009250E1" w:rsidRPr="00625EC7" w:rsidRDefault="009250E1" w:rsidP="0014682E">
            <w:pPr>
              <w:pStyle w:val="TableParagraph"/>
              <w:spacing w:line="178" w:lineRule="exact"/>
              <w:ind w:left="106"/>
              <w:rPr>
                <w:rFonts w:asciiTheme="majorHAnsi" w:hAnsiTheme="majorHAnsi" w:cstheme="majorHAnsi"/>
              </w:rPr>
            </w:pPr>
            <w:r w:rsidRPr="00625EC7">
              <w:rPr>
                <w:rFonts w:asciiTheme="majorHAnsi" w:hAnsiTheme="majorHAnsi" w:cstheme="majorHAnsi"/>
                <w:spacing w:val="-2"/>
              </w:rPr>
              <w:t>handicrafts</w:t>
            </w:r>
            <w:r w:rsidRPr="00625EC7">
              <w:rPr>
                <w:rFonts w:asciiTheme="majorHAnsi" w:hAnsiTheme="majorHAnsi" w:cstheme="majorHAnsi"/>
                <w:spacing w:val="12"/>
              </w:rPr>
              <w:t xml:space="preserve"> </w:t>
            </w:r>
            <w:r w:rsidRPr="00625EC7">
              <w:rPr>
                <w:rFonts w:asciiTheme="majorHAnsi" w:hAnsiTheme="majorHAnsi" w:cstheme="majorHAnsi"/>
                <w:spacing w:val="-2"/>
              </w:rPr>
              <w:t>sectors.</w:t>
            </w:r>
          </w:p>
        </w:tc>
      </w:tr>
      <w:tr w:rsidR="009250E1" w:rsidRPr="00625EC7" w14:paraId="35D1066A" w14:textId="77777777" w:rsidTr="009250E1">
        <w:trPr>
          <w:trHeight w:val="1195"/>
        </w:trPr>
        <w:tc>
          <w:tcPr>
            <w:tcW w:w="579" w:type="dxa"/>
          </w:tcPr>
          <w:p w14:paraId="2D91A18A" w14:textId="77777777" w:rsidR="009250E1" w:rsidRPr="00625EC7" w:rsidRDefault="009250E1" w:rsidP="0014682E">
            <w:pPr>
              <w:pStyle w:val="TableParagraph"/>
              <w:rPr>
                <w:rFonts w:asciiTheme="majorHAnsi" w:hAnsiTheme="majorHAnsi" w:cstheme="majorHAnsi"/>
              </w:rPr>
            </w:pPr>
          </w:p>
          <w:p w14:paraId="46EEEF64" w14:textId="77777777" w:rsidR="009250E1" w:rsidRPr="00625EC7" w:rsidRDefault="009250E1" w:rsidP="0014682E">
            <w:pPr>
              <w:pStyle w:val="TableParagraph"/>
              <w:rPr>
                <w:rFonts w:asciiTheme="majorHAnsi" w:hAnsiTheme="majorHAnsi" w:cstheme="majorHAnsi"/>
              </w:rPr>
            </w:pPr>
          </w:p>
          <w:p w14:paraId="5762BB60" w14:textId="77777777" w:rsidR="009250E1" w:rsidRPr="00625EC7" w:rsidRDefault="009250E1" w:rsidP="0014682E">
            <w:pPr>
              <w:pStyle w:val="TableParagraph"/>
              <w:spacing w:before="107"/>
              <w:ind w:left="129"/>
              <w:rPr>
                <w:rFonts w:asciiTheme="majorHAnsi" w:hAnsiTheme="majorHAnsi" w:cstheme="majorHAnsi"/>
              </w:rPr>
            </w:pPr>
            <w:r w:rsidRPr="00625EC7">
              <w:rPr>
                <w:rFonts w:asciiTheme="majorHAnsi" w:hAnsiTheme="majorHAnsi" w:cstheme="majorHAnsi"/>
                <w:spacing w:val="-5"/>
              </w:rPr>
              <w:t>11</w:t>
            </w:r>
          </w:p>
        </w:tc>
        <w:tc>
          <w:tcPr>
            <w:tcW w:w="1837" w:type="dxa"/>
          </w:tcPr>
          <w:p w14:paraId="01BB28DF" w14:textId="77777777" w:rsidR="009250E1" w:rsidRPr="00625EC7" w:rsidRDefault="009250E1" w:rsidP="0014682E">
            <w:pPr>
              <w:pStyle w:val="TableParagraph"/>
              <w:spacing w:before="107"/>
              <w:ind w:left="107" w:right="80"/>
              <w:rPr>
                <w:rFonts w:asciiTheme="majorHAnsi" w:hAnsiTheme="majorHAnsi" w:cstheme="majorHAnsi"/>
              </w:rPr>
            </w:pPr>
            <w:r w:rsidRPr="00625EC7">
              <w:rPr>
                <w:rFonts w:asciiTheme="majorHAnsi" w:hAnsiTheme="majorHAnsi" w:cstheme="majorHAnsi"/>
              </w:rPr>
              <w:t>3.1 Number of partnerships</w:t>
            </w:r>
            <w:r w:rsidRPr="00625EC7">
              <w:rPr>
                <w:rFonts w:asciiTheme="majorHAnsi" w:hAnsiTheme="majorHAnsi" w:cstheme="majorHAnsi"/>
                <w:spacing w:val="40"/>
              </w:rPr>
              <w:t xml:space="preserve"> </w:t>
            </w:r>
            <w:r w:rsidRPr="00625EC7">
              <w:rPr>
                <w:rFonts w:asciiTheme="majorHAnsi" w:hAnsiTheme="majorHAnsi" w:cstheme="majorHAnsi"/>
              </w:rPr>
              <w:t>established with co-working</w:t>
            </w:r>
            <w:r w:rsidRPr="00625EC7">
              <w:rPr>
                <w:rFonts w:asciiTheme="majorHAnsi" w:hAnsiTheme="majorHAnsi" w:cstheme="majorHAnsi"/>
                <w:spacing w:val="40"/>
              </w:rPr>
              <w:t xml:space="preserve"> </w:t>
            </w:r>
            <w:r w:rsidRPr="00625EC7">
              <w:rPr>
                <w:rFonts w:asciiTheme="majorHAnsi" w:hAnsiTheme="majorHAnsi" w:cstheme="majorHAnsi"/>
              </w:rPr>
              <w:t>spaces,</w:t>
            </w:r>
            <w:r w:rsidRPr="00625EC7">
              <w:rPr>
                <w:rFonts w:asciiTheme="majorHAnsi" w:hAnsiTheme="majorHAnsi" w:cstheme="majorHAnsi"/>
                <w:spacing w:val="-10"/>
              </w:rPr>
              <w:t xml:space="preserve"> </w:t>
            </w:r>
            <w:r w:rsidRPr="00625EC7">
              <w:rPr>
                <w:rFonts w:asciiTheme="majorHAnsi" w:hAnsiTheme="majorHAnsi" w:cstheme="majorHAnsi"/>
              </w:rPr>
              <w:t>innovation</w:t>
            </w:r>
            <w:r w:rsidRPr="00625EC7">
              <w:rPr>
                <w:rFonts w:asciiTheme="majorHAnsi" w:hAnsiTheme="majorHAnsi" w:cstheme="majorHAnsi"/>
                <w:spacing w:val="-9"/>
              </w:rPr>
              <w:t xml:space="preserve"> </w:t>
            </w:r>
            <w:r w:rsidRPr="00625EC7">
              <w:rPr>
                <w:rFonts w:asciiTheme="majorHAnsi" w:hAnsiTheme="majorHAnsi" w:cstheme="majorHAnsi"/>
              </w:rPr>
              <w:t>hubs,</w:t>
            </w:r>
            <w:r w:rsidRPr="00625EC7">
              <w:rPr>
                <w:rFonts w:asciiTheme="majorHAnsi" w:hAnsiTheme="majorHAnsi" w:cstheme="majorHAnsi"/>
                <w:spacing w:val="-9"/>
              </w:rPr>
              <w:t xml:space="preserve"> </w:t>
            </w:r>
            <w:r w:rsidRPr="00625EC7">
              <w:rPr>
                <w:rFonts w:asciiTheme="majorHAnsi" w:hAnsiTheme="majorHAnsi" w:cstheme="majorHAnsi"/>
              </w:rPr>
              <w:t>and</w:t>
            </w:r>
            <w:r w:rsidRPr="00625EC7">
              <w:rPr>
                <w:rFonts w:asciiTheme="majorHAnsi" w:hAnsiTheme="majorHAnsi" w:cstheme="majorHAnsi"/>
                <w:spacing w:val="40"/>
              </w:rPr>
              <w:t xml:space="preserve"> </w:t>
            </w:r>
            <w:r w:rsidRPr="00625EC7">
              <w:rPr>
                <w:rFonts w:asciiTheme="majorHAnsi" w:hAnsiTheme="majorHAnsi" w:cstheme="majorHAnsi"/>
              </w:rPr>
              <w:t>acceleration programmes to</w:t>
            </w:r>
            <w:r w:rsidRPr="00625EC7">
              <w:rPr>
                <w:rFonts w:asciiTheme="majorHAnsi" w:hAnsiTheme="majorHAnsi" w:cstheme="majorHAnsi"/>
                <w:spacing w:val="40"/>
              </w:rPr>
              <w:t xml:space="preserve"> </w:t>
            </w:r>
            <w:r w:rsidRPr="00625EC7">
              <w:rPr>
                <w:rFonts w:asciiTheme="majorHAnsi" w:hAnsiTheme="majorHAnsi" w:cstheme="majorHAnsi"/>
              </w:rPr>
              <w:t>develop</w:t>
            </w:r>
            <w:r w:rsidRPr="00625EC7">
              <w:rPr>
                <w:rFonts w:asciiTheme="majorHAnsi" w:hAnsiTheme="majorHAnsi" w:cstheme="majorHAnsi"/>
                <w:spacing w:val="-6"/>
              </w:rPr>
              <w:t xml:space="preserve"> </w:t>
            </w:r>
            <w:r w:rsidRPr="00625EC7">
              <w:rPr>
                <w:rFonts w:asciiTheme="majorHAnsi" w:hAnsiTheme="majorHAnsi" w:cstheme="majorHAnsi"/>
              </w:rPr>
              <w:t>the</w:t>
            </w:r>
            <w:r w:rsidRPr="00625EC7">
              <w:rPr>
                <w:rFonts w:asciiTheme="majorHAnsi" w:hAnsiTheme="majorHAnsi" w:cstheme="majorHAnsi"/>
                <w:spacing w:val="-5"/>
              </w:rPr>
              <w:t xml:space="preserve"> </w:t>
            </w:r>
            <w:r w:rsidRPr="00625EC7">
              <w:rPr>
                <w:rFonts w:asciiTheme="majorHAnsi" w:hAnsiTheme="majorHAnsi" w:cstheme="majorHAnsi"/>
              </w:rPr>
              <w:t>digital</w:t>
            </w:r>
            <w:r w:rsidRPr="00625EC7">
              <w:rPr>
                <w:rFonts w:asciiTheme="majorHAnsi" w:hAnsiTheme="majorHAnsi" w:cstheme="majorHAnsi"/>
                <w:spacing w:val="-5"/>
              </w:rPr>
              <w:t xml:space="preserve"> </w:t>
            </w:r>
            <w:r w:rsidRPr="00625EC7">
              <w:rPr>
                <w:rFonts w:asciiTheme="majorHAnsi" w:hAnsiTheme="majorHAnsi" w:cstheme="majorHAnsi"/>
                <w:spacing w:val="-2"/>
              </w:rPr>
              <w:t>economy</w:t>
            </w:r>
          </w:p>
        </w:tc>
        <w:tc>
          <w:tcPr>
            <w:tcW w:w="1519" w:type="dxa"/>
          </w:tcPr>
          <w:p w14:paraId="041BA212" w14:textId="77777777" w:rsidR="009250E1" w:rsidRPr="00625EC7" w:rsidRDefault="009250E1" w:rsidP="0014682E">
            <w:pPr>
              <w:pStyle w:val="TableParagraph"/>
              <w:rPr>
                <w:rFonts w:asciiTheme="majorHAnsi" w:hAnsiTheme="majorHAnsi" w:cstheme="majorHAnsi"/>
              </w:rPr>
            </w:pPr>
          </w:p>
          <w:p w14:paraId="332542B7" w14:textId="77777777" w:rsidR="009250E1" w:rsidRPr="00625EC7" w:rsidRDefault="009250E1" w:rsidP="0014682E">
            <w:pPr>
              <w:pStyle w:val="TableParagraph"/>
              <w:rPr>
                <w:rFonts w:asciiTheme="majorHAnsi" w:hAnsiTheme="majorHAnsi" w:cstheme="majorHAnsi"/>
              </w:rPr>
            </w:pPr>
          </w:p>
          <w:p w14:paraId="377D3D77" w14:textId="77777777" w:rsidR="009250E1" w:rsidRPr="00625EC7" w:rsidRDefault="009250E1" w:rsidP="0014682E">
            <w:pPr>
              <w:pStyle w:val="TableParagraph"/>
              <w:spacing w:before="107"/>
              <w:ind w:left="6"/>
              <w:rPr>
                <w:rFonts w:asciiTheme="majorHAnsi" w:hAnsiTheme="majorHAnsi" w:cstheme="majorHAnsi"/>
              </w:rPr>
            </w:pPr>
            <w:r w:rsidRPr="00625EC7">
              <w:rPr>
                <w:rFonts w:asciiTheme="majorHAnsi" w:hAnsiTheme="majorHAnsi" w:cstheme="majorHAnsi"/>
              </w:rPr>
              <w:t>3</w:t>
            </w:r>
          </w:p>
        </w:tc>
        <w:tc>
          <w:tcPr>
            <w:tcW w:w="1525" w:type="dxa"/>
          </w:tcPr>
          <w:p w14:paraId="5AABC466" w14:textId="77777777" w:rsidR="009250E1" w:rsidRPr="00625EC7" w:rsidRDefault="009250E1" w:rsidP="0014682E">
            <w:pPr>
              <w:pStyle w:val="TableParagraph"/>
              <w:rPr>
                <w:rFonts w:asciiTheme="majorHAnsi" w:hAnsiTheme="majorHAnsi" w:cstheme="majorHAnsi"/>
              </w:rPr>
            </w:pPr>
          </w:p>
          <w:p w14:paraId="0A9A6E33" w14:textId="77777777" w:rsidR="009250E1" w:rsidRPr="00625EC7" w:rsidRDefault="009250E1" w:rsidP="0014682E">
            <w:pPr>
              <w:pStyle w:val="TableParagraph"/>
              <w:rPr>
                <w:rFonts w:asciiTheme="majorHAnsi" w:hAnsiTheme="majorHAnsi" w:cstheme="majorHAnsi"/>
              </w:rPr>
            </w:pPr>
          </w:p>
          <w:p w14:paraId="618258A4" w14:textId="77777777" w:rsidR="009250E1" w:rsidRPr="00625EC7" w:rsidRDefault="009250E1" w:rsidP="0014682E">
            <w:pPr>
              <w:pStyle w:val="TableParagraph"/>
              <w:spacing w:before="107"/>
              <w:ind w:left="127" w:right="120"/>
              <w:rPr>
                <w:rFonts w:asciiTheme="majorHAnsi" w:hAnsiTheme="majorHAnsi" w:cstheme="majorHAnsi"/>
              </w:rPr>
            </w:pPr>
            <w:r w:rsidRPr="00625EC7">
              <w:rPr>
                <w:rFonts w:asciiTheme="majorHAnsi" w:hAnsiTheme="majorHAnsi" w:cstheme="majorHAnsi"/>
              </w:rPr>
              <w:t>1</w:t>
            </w:r>
            <w:r w:rsidRPr="00625EC7">
              <w:rPr>
                <w:rFonts w:asciiTheme="majorHAnsi" w:hAnsiTheme="majorHAnsi" w:cstheme="majorHAnsi"/>
                <w:spacing w:val="-1"/>
              </w:rPr>
              <w:t xml:space="preserve"> </w:t>
            </w:r>
            <w:r w:rsidRPr="00625EC7">
              <w:rPr>
                <w:rFonts w:asciiTheme="majorHAnsi" w:hAnsiTheme="majorHAnsi" w:cstheme="majorHAnsi"/>
                <w:spacing w:val="-2"/>
              </w:rPr>
              <w:t>(WIP)</w:t>
            </w:r>
          </w:p>
        </w:tc>
        <w:tc>
          <w:tcPr>
            <w:tcW w:w="4665" w:type="dxa"/>
          </w:tcPr>
          <w:p w14:paraId="608F7BAB" w14:textId="77777777" w:rsidR="009250E1" w:rsidRPr="00625EC7" w:rsidRDefault="009250E1" w:rsidP="0014682E">
            <w:pPr>
              <w:pStyle w:val="TableParagraph"/>
              <w:spacing w:before="11"/>
              <w:ind w:left="106" w:right="98"/>
              <w:rPr>
                <w:rFonts w:asciiTheme="majorHAnsi" w:hAnsiTheme="majorHAnsi" w:cstheme="majorHAnsi"/>
              </w:rPr>
            </w:pPr>
            <w:r w:rsidRPr="00625EC7">
              <w:rPr>
                <w:rFonts w:asciiTheme="majorHAnsi" w:hAnsiTheme="majorHAnsi" w:cstheme="majorHAnsi"/>
              </w:rPr>
              <w:t>Partnership 1: Agreement with Green House Co-working space.</w:t>
            </w:r>
            <w:r w:rsidRPr="00625EC7">
              <w:rPr>
                <w:rFonts w:asciiTheme="majorHAnsi" w:hAnsiTheme="majorHAnsi" w:cstheme="majorHAnsi"/>
                <w:spacing w:val="40"/>
              </w:rPr>
              <w:t xml:space="preserve"> </w:t>
            </w:r>
            <w:r w:rsidRPr="00625EC7">
              <w:rPr>
                <w:rFonts w:asciiTheme="majorHAnsi" w:hAnsiTheme="majorHAnsi" w:cstheme="majorHAnsi"/>
              </w:rPr>
              <w:t>Conducted the Regional Network Analysis and Mapping of Institutions</w:t>
            </w:r>
            <w:r w:rsidRPr="00625EC7">
              <w:rPr>
                <w:rFonts w:asciiTheme="majorHAnsi" w:hAnsiTheme="majorHAnsi" w:cstheme="majorHAnsi"/>
                <w:spacing w:val="40"/>
              </w:rPr>
              <w:t xml:space="preserve"> </w:t>
            </w:r>
            <w:r w:rsidRPr="00625EC7">
              <w:rPr>
                <w:rFonts w:asciiTheme="majorHAnsi" w:hAnsiTheme="majorHAnsi" w:cstheme="majorHAnsi"/>
              </w:rPr>
              <w:t>supporting Entrepreneurship in 2021. The findings assist in the</w:t>
            </w:r>
            <w:r w:rsidRPr="00625EC7">
              <w:rPr>
                <w:rFonts w:asciiTheme="majorHAnsi" w:hAnsiTheme="majorHAnsi" w:cstheme="majorHAnsi"/>
                <w:spacing w:val="40"/>
              </w:rPr>
              <w:t xml:space="preserve"> </w:t>
            </w:r>
            <w:r w:rsidRPr="00625EC7">
              <w:rPr>
                <w:rFonts w:asciiTheme="majorHAnsi" w:hAnsiTheme="majorHAnsi" w:cstheme="majorHAnsi"/>
              </w:rPr>
              <w:t>identification</w:t>
            </w:r>
            <w:r w:rsidRPr="00625EC7">
              <w:rPr>
                <w:rFonts w:asciiTheme="majorHAnsi" w:hAnsiTheme="majorHAnsi" w:cstheme="majorHAnsi"/>
                <w:spacing w:val="-7"/>
              </w:rPr>
              <w:t xml:space="preserve"> </w:t>
            </w:r>
            <w:r w:rsidRPr="00625EC7">
              <w:rPr>
                <w:rFonts w:asciiTheme="majorHAnsi" w:hAnsiTheme="majorHAnsi" w:cstheme="majorHAnsi"/>
              </w:rPr>
              <w:t>of</w:t>
            </w:r>
            <w:r w:rsidRPr="00625EC7">
              <w:rPr>
                <w:rFonts w:asciiTheme="majorHAnsi" w:hAnsiTheme="majorHAnsi" w:cstheme="majorHAnsi"/>
                <w:spacing w:val="-7"/>
              </w:rPr>
              <w:t xml:space="preserve"> </w:t>
            </w:r>
            <w:r w:rsidRPr="00625EC7">
              <w:rPr>
                <w:rFonts w:asciiTheme="majorHAnsi" w:hAnsiTheme="majorHAnsi" w:cstheme="majorHAnsi"/>
              </w:rPr>
              <w:t>priority</w:t>
            </w:r>
            <w:r w:rsidRPr="00625EC7">
              <w:rPr>
                <w:rFonts w:asciiTheme="majorHAnsi" w:hAnsiTheme="majorHAnsi" w:cstheme="majorHAnsi"/>
                <w:spacing w:val="-7"/>
              </w:rPr>
              <w:t xml:space="preserve"> </w:t>
            </w:r>
            <w:r w:rsidRPr="00625EC7">
              <w:rPr>
                <w:rFonts w:asciiTheme="majorHAnsi" w:hAnsiTheme="majorHAnsi" w:cstheme="majorHAnsi"/>
              </w:rPr>
              <w:t>areas</w:t>
            </w:r>
            <w:r w:rsidRPr="00625EC7">
              <w:rPr>
                <w:rFonts w:asciiTheme="majorHAnsi" w:hAnsiTheme="majorHAnsi" w:cstheme="majorHAnsi"/>
                <w:spacing w:val="-7"/>
              </w:rPr>
              <w:t xml:space="preserve"> </w:t>
            </w:r>
            <w:r w:rsidRPr="00625EC7">
              <w:rPr>
                <w:rFonts w:asciiTheme="majorHAnsi" w:hAnsiTheme="majorHAnsi" w:cstheme="majorHAnsi"/>
              </w:rPr>
              <w:t>to</w:t>
            </w:r>
            <w:r w:rsidRPr="00625EC7">
              <w:rPr>
                <w:rFonts w:asciiTheme="majorHAnsi" w:hAnsiTheme="majorHAnsi" w:cstheme="majorHAnsi"/>
                <w:spacing w:val="-7"/>
              </w:rPr>
              <w:t xml:space="preserve"> </w:t>
            </w:r>
            <w:r w:rsidRPr="00625EC7">
              <w:rPr>
                <w:rFonts w:asciiTheme="majorHAnsi" w:hAnsiTheme="majorHAnsi" w:cstheme="majorHAnsi"/>
              </w:rPr>
              <w:t>strengthen</w:t>
            </w:r>
            <w:r w:rsidRPr="00625EC7">
              <w:rPr>
                <w:rFonts w:asciiTheme="majorHAnsi" w:hAnsiTheme="majorHAnsi" w:cstheme="majorHAnsi"/>
                <w:spacing w:val="-7"/>
              </w:rPr>
              <w:t xml:space="preserve"> </w:t>
            </w:r>
            <w:r w:rsidRPr="00625EC7">
              <w:rPr>
                <w:rFonts w:asciiTheme="majorHAnsi" w:hAnsiTheme="majorHAnsi" w:cstheme="majorHAnsi"/>
              </w:rPr>
              <w:t>the</w:t>
            </w:r>
            <w:r w:rsidRPr="00625EC7">
              <w:rPr>
                <w:rFonts w:asciiTheme="majorHAnsi" w:hAnsiTheme="majorHAnsi" w:cstheme="majorHAnsi"/>
                <w:spacing w:val="-7"/>
              </w:rPr>
              <w:t xml:space="preserve"> </w:t>
            </w:r>
            <w:r w:rsidRPr="00625EC7">
              <w:rPr>
                <w:rFonts w:asciiTheme="majorHAnsi" w:hAnsiTheme="majorHAnsi" w:cstheme="majorHAnsi"/>
              </w:rPr>
              <w:t>innovation</w:t>
            </w:r>
            <w:r w:rsidRPr="00625EC7">
              <w:rPr>
                <w:rFonts w:asciiTheme="majorHAnsi" w:hAnsiTheme="majorHAnsi" w:cstheme="majorHAnsi"/>
                <w:spacing w:val="-7"/>
              </w:rPr>
              <w:t xml:space="preserve"> </w:t>
            </w:r>
            <w:r w:rsidRPr="00625EC7">
              <w:rPr>
                <w:rFonts w:asciiTheme="majorHAnsi" w:hAnsiTheme="majorHAnsi" w:cstheme="majorHAnsi"/>
              </w:rPr>
              <w:t>sector</w:t>
            </w:r>
            <w:r w:rsidRPr="00625EC7">
              <w:rPr>
                <w:rFonts w:asciiTheme="majorHAnsi" w:hAnsiTheme="majorHAnsi" w:cstheme="majorHAnsi"/>
                <w:spacing w:val="-7"/>
              </w:rPr>
              <w:t xml:space="preserve"> </w:t>
            </w:r>
            <w:r w:rsidRPr="00625EC7">
              <w:rPr>
                <w:rFonts w:asciiTheme="majorHAnsi" w:hAnsiTheme="majorHAnsi" w:cstheme="majorHAnsi"/>
              </w:rPr>
              <w:t>in</w:t>
            </w:r>
            <w:r w:rsidRPr="00625EC7">
              <w:rPr>
                <w:rFonts w:asciiTheme="majorHAnsi" w:hAnsiTheme="majorHAnsi" w:cstheme="majorHAnsi"/>
                <w:spacing w:val="-7"/>
              </w:rPr>
              <w:t xml:space="preserve"> </w:t>
            </w:r>
            <w:r w:rsidRPr="00625EC7">
              <w:rPr>
                <w:rFonts w:asciiTheme="majorHAnsi" w:hAnsiTheme="majorHAnsi" w:cstheme="majorHAnsi"/>
              </w:rPr>
              <w:t>the</w:t>
            </w:r>
            <w:r w:rsidRPr="00625EC7">
              <w:rPr>
                <w:rFonts w:asciiTheme="majorHAnsi" w:hAnsiTheme="majorHAnsi" w:cstheme="majorHAnsi"/>
                <w:spacing w:val="40"/>
              </w:rPr>
              <w:t xml:space="preserve"> </w:t>
            </w:r>
            <w:r w:rsidRPr="00625EC7">
              <w:rPr>
                <w:rFonts w:asciiTheme="majorHAnsi" w:hAnsiTheme="majorHAnsi" w:cstheme="majorHAnsi"/>
              </w:rPr>
              <w:t>region.</w:t>
            </w:r>
            <w:r w:rsidRPr="00625EC7">
              <w:rPr>
                <w:rFonts w:asciiTheme="majorHAnsi" w:hAnsiTheme="majorHAnsi" w:cstheme="majorHAnsi"/>
                <w:spacing w:val="8"/>
              </w:rPr>
              <w:t xml:space="preserve"> </w:t>
            </w:r>
            <w:r w:rsidRPr="00625EC7">
              <w:rPr>
                <w:rFonts w:asciiTheme="majorHAnsi" w:hAnsiTheme="majorHAnsi" w:cstheme="majorHAnsi"/>
              </w:rPr>
              <w:t>RFA</w:t>
            </w:r>
            <w:r w:rsidRPr="00625EC7">
              <w:rPr>
                <w:rFonts w:asciiTheme="majorHAnsi" w:hAnsiTheme="majorHAnsi" w:cstheme="majorHAnsi"/>
                <w:spacing w:val="10"/>
              </w:rPr>
              <w:t xml:space="preserve"> </w:t>
            </w:r>
            <w:r w:rsidRPr="00625EC7">
              <w:rPr>
                <w:rFonts w:asciiTheme="majorHAnsi" w:hAnsiTheme="majorHAnsi" w:cstheme="majorHAnsi"/>
              </w:rPr>
              <w:t>acting</w:t>
            </w:r>
            <w:r w:rsidRPr="00625EC7">
              <w:rPr>
                <w:rFonts w:asciiTheme="majorHAnsi" w:hAnsiTheme="majorHAnsi" w:cstheme="majorHAnsi"/>
                <w:spacing w:val="9"/>
              </w:rPr>
              <w:t xml:space="preserve"> </w:t>
            </w:r>
            <w:r w:rsidRPr="00625EC7">
              <w:rPr>
                <w:rFonts w:asciiTheme="majorHAnsi" w:hAnsiTheme="majorHAnsi" w:cstheme="majorHAnsi"/>
              </w:rPr>
              <w:t>on</w:t>
            </w:r>
            <w:r w:rsidRPr="00625EC7">
              <w:rPr>
                <w:rFonts w:asciiTheme="majorHAnsi" w:hAnsiTheme="majorHAnsi" w:cstheme="majorHAnsi"/>
                <w:spacing w:val="7"/>
              </w:rPr>
              <w:t xml:space="preserve"> </w:t>
            </w:r>
            <w:r w:rsidRPr="00625EC7">
              <w:rPr>
                <w:rFonts w:asciiTheme="majorHAnsi" w:hAnsiTheme="majorHAnsi" w:cstheme="majorHAnsi"/>
              </w:rPr>
              <w:t>these</w:t>
            </w:r>
            <w:r w:rsidRPr="00625EC7">
              <w:rPr>
                <w:rFonts w:asciiTheme="majorHAnsi" w:hAnsiTheme="majorHAnsi" w:cstheme="majorHAnsi"/>
                <w:spacing w:val="8"/>
              </w:rPr>
              <w:t xml:space="preserve"> </w:t>
            </w:r>
            <w:r w:rsidRPr="00625EC7">
              <w:rPr>
                <w:rFonts w:asciiTheme="majorHAnsi" w:hAnsiTheme="majorHAnsi" w:cstheme="majorHAnsi"/>
              </w:rPr>
              <w:t>recommendations</w:t>
            </w:r>
            <w:r w:rsidRPr="00625EC7">
              <w:rPr>
                <w:rFonts w:asciiTheme="majorHAnsi" w:hAnsiTheme="majorHAnsi" w:cstheme="majorHAnsi"/>
                <w:spacing w:val="8"/>
              </w:rPr>
              <w:t xml:space="preserve"> </w:t>
            </w:r>
            <w:r w:rsidRPr="00625EC7">
              <w:rPr>
                <w:rFonts w:asciiTheme="majorHAnsi" w:hAnsiTheme="majorHAnsi" w:cstheme="majorHAnsi"/>
              </w:rPr>
              <w:t>to</w:t>
            </w:r>
            <w:r w:rsidRPr="00625EC7">
              <w:rPr>
                <w:rFonts w:asciiTheme="majorHAnsi" w:hAnsiTheme="majorHAnsi" w:cstheme="majorHAnsi"/>
                <w:spacing w:val="8"/>
              </w:rPr>
              <w:t xml:space="preserve"> </w:t>
            </w:r>
            <w:r w:rsidRPr="00625EC7">
              <w:rPr>
                <w:rFonts w:asciiTheme="majorHAnsi" w:hAnsiTheme="majorHAnsi" w:cstheme="majorHAnsi"/>
              </w:rPr>
              <w:t>build</w:t>
            </w:r>
            <w:r w:rsidRPr="00625EC7">
              <w:rPr>
                <w:rFonts w:asciiTheme="majorHAnsi" w:hAnsiTheme="majorHAnsi" w:cstheme="majorHAnsi"/>
                <w:spacing w:val="9"/>
              </w:rPr>
              <w:t xml:space="preserve"> </w:t>
            </w:r>
            <w:r w:rsidRPr="00625EC7">
              <w:rPr>
                <w:rFonts w:asciiTheme="majorHAnsi" w:hAnsiTheme="majorHAnsi" w:cstheme="majorHAnsi"/>
              </w:rPr>
              <w:t>the</w:t>
            </w:r>
            <w:r w:rsidRPr="00625EC7">
              <w:rPr>
                <w:rFonts w:asciiTheme="majorHAnsi" w:hAnsiTheme="majorHAnsi" w:cstheme="majorHAnsi"/>
                <w:spacing w:val="9"/>
              </w:rPr>
              <w:t xml:space="preserve"> </w:t>
            </w:r>
            <w:r w:rsidRPr="00625EC7">
              <w:rPr>
                <w:rFonts w:asciiTheme="majorHAnsi" w:hAnsiTheme="majorHAnsi" w:cstheme="majorHAnsi"/>
              </w:rPr>
              <w:t>capacity</w:t>
            </w:r>
            <w:r w:rsidRPr="00625EC7">
              <w:rPr>
                <w:rFonts w:asciiTheme="majorHAnsi" w:hAnsiTheme="majorHAnsi" w:cstheme="majorHAnsi"/>
                <w:spacing w:val="9"/>
              </w:rPr>
              <w:t xml:space="preserve"> </w:t>
            </w:r>
            <w:r w:rsidRPr="00625EC7">
              <w:rPr>
                <w:rFonts w:asciiTheme="majorHAnsi" w:hAnsiTheme="majorHAnsi" w:cstheme="majorHAnsi"/>
                <w:spacing w:val="-5"/>
              </w:rPr>
              <w:t>of</w:t>
            </w:r>
          </w:p>
          <w:p w14:paraId="7B884521" w14:textId="77777777" w:rsidR="009250E1" w:rsidRPr="00625EC7" w:rsidRDefault="009250E1" w:rsidP="0014682E">
            <w:pPr>
              <w:pStyle w:val="TableParagraph"/>
              <w:spacing w:line="187" w:lineRule="exact"/>
              <w:ind w:left="106"/>
              <w:rPr>
                <w:rFonts w:asciiTheme="majorHAnsi" w:hAnsiTheme="majorHAnsi" w:cstheme="majorHAnsi"/>
              </w:rPr>
            </w:pPr>
            <w:r w:rsidRPr="00625EC7">
              <w:rPr>
                <w:rFonts w:asciiTheme="majorHAnsi" w:hAnsiTheme="majorHAnsi" w:cstheme="majorHAnsi"/>
              </w:rPr>
              <w:t>incubators,</w:t>
            </w:r>
            <w:r w:rsidRPr="00625EC7">
              <w:rPr>
                <w:rFonts w:asciiTheme="majorHAnsi" w:hAnsiTheme="majorHAnsi" w:cstheme="majorHAnsi"/>
                <w:spacing w:val="-5"/>
              </w:rPr>
              <w:t xml:space="preserve"> </w:t>
            </w:r>
            <w:r w:rsidRPr="00625EC7">
              <w:rPr>
                <w:rFonts w:asciiTheme="majorHAnsi" w:hAnsiTheme="majorHAnsi" w:cstheme="majorHAnsi"/>
              </w:rPr>
              <w:t>has</w:t>
            </w:r>
            <w:r w:rsidRPr="00625EC7">
              <w:rPr>
                <w:rFonts w:asciiTheme="majorHAnsi" w:hAnsiTheme="majorHAnsi" w:cstheme="majorHAnsi"/>
                <w:spacing w:val="-5"/>
              </w:rPr>
              <w:t xml:space="preserve"> </w:t>
            </w:r>
            <w:r w:rsidRPr="00625EC7">
              <w:rPr>
                <w:rFonts w:asciiTheme="majorHAnsi" w:hAnsiTheme="majorHAnsi" w:cstheme="majorHAnsi"/>
              </w:rPr>
              <w:t>been</w:t>
            </w:r>
            <w:r w:rsidRPr="00625EC7">
              <w:rPr>
                <w:rFonts w:asciiTheme="majorHAnsi" w:hAnsiTheme="majorHAnsi" w:cstheme="majorHAnsi"/>
                <w:spacing w:val="-5"/>
              </w:rPr>
              <w:t xml:space="preserve"> </w:t>
            </w:r>
            <w:r w:rsidRPr="00625EC7">
              <w:rPr>
                <w:rFonts w:asciiTheme="majorHAnsi" w:hAnsiTheme="majorHAnsi" w:cstheme="majorHAnsi"/>
                <w:spacing w:val="-2"/>
              </w:rPr>
              <w:t>launched.</w:t>
            </w:r>
          </w:p>
        </w:tc>
      </w:tr>
      <w:tr w:rsidR="009250E1" w:rsidRPr="00625EC7" w14:paraId="2C6F947A" w14:textId="77777777" w:rsidTr="009250E1">
        <w:trPr>
          <w:trHeight w:val="976"/>
        </w:trPr>
        <w:tc>
          <w:tcPr>
            <w:tcW w:w="579" w:type="dxa"/>
          </w:tcPr>
          <w:p w14:paraId="2EEFDB10" w14:textId="77777777" w:rsidR="009250E1" w:rsidRPr="00625EC7" w:rsidRDefault="009250E1" w:rsidP="0014682E">
            <w:pPr>
              <w:pStyle w:val="TableParagraph"/>
              <w:rPr>
                <w:rFonts w:asciiTheme="majorHAnsi" w:hAnsiTheme="majorHAnsi" w:cstheme="majorHAnsi"/>
              </w:rPr>
            </w:pPr>
          </w:p>
          <w:p w14:paraId="42B3C463" w14:textId="77777777" w:rsidR="009250E1" w:rsidRPr="00625EC7" w:rsidRDefault="009250E1" w:rsidP="0014682E">
            <w:pPr>
              <w:pStyle w:val="TableParagraph"/>
              <w:spacing w:before="11"/>
              <w:rPr>
                <w:rFonts w:asciiTheme="majorHAnsi" w:hAnsiTheme="majorHAnsi" w:cstheme="majorHAnsi"/>
              </w:rPr>
            </w:pPr>
          </w:p>
          <w:p w14:paraId="0581E010" w14:textId="77777777" w:rsidR="009250E1" w:rsidRPr="00625EC7" w:rsidRDefault="009250E1" w:rsidP="0014682E">
            <w:pPr>
              <w:pStyle w:val="TableParagraph"/>
              <w:ind w:left="129"/>
              <w:rPr>
                <w:rFonts w:asciiTheme="majorHAnsi" w:hAnsiTheme="majorHAnsi" w:cstheme="majorHAnsi"/>
              </w:rPr>
            </w:pPr>
            <w:r w:rsidRPr="00625EC7">
              <w:rPr>
                <w:rFonts w:asciiTheme="majorHAnsi" w:hAnsiTheme="majorHAnsi" w:cstheme="majorHAnsi"/>
                <w:spacing w:val="-5"/>
              </w:rPr>
              <w:t>12</w:t>
            </w:r>
          </w:p>
        </w:tc>
        <w:tc>
          <w:tcPr>
            <w:tcW w:w="1837" w:type="dxa"/>
          </w:tcPr>
          <w:p w14:paraId="627D6DF9" w14:textId="77777777" w:rsidR="009250E1" w:rsidRPr="00625EC7" w:rsidRDefault="009250E1" w:rsidP="0014682E">
            <w:pPr>
              <w:pStyle w:val="TableParagraph"/>
              <w:spacing w:before="97"/>
              <w:ind w:left="107" w:right="111"/>
              <w:rPr>
                <w:rFonts w:asciiTheme="majorHAnsi" w:hAnsiTheme="majorHAnsi" w:cstheme="majorHAnsi"/>
              </w:rPr>
            </w:pPr>
            <w:r w:rsidRPr="00625EC7">
              <w:rPr>
                <w:rFonts w:asciiTheme="majorHAnsi" w:hAnsiTheme="majorHAnsi" w:cstheme="majorHAnsi"/>
              </w:rPr>
              <w:t>4.1</w:t>
            </w:r>
            <w:r w:rsidRPr="00625EC7">
              <w:rPr>
                <w:rFonts w:asciiTheme="majorHAnsi" w:hAnsiTheme="majorHAnsi" w:cstheme="majorHAnsi"/>
                <w:spacing w:val="-10"/>
              </w:rPr>
              <w:t xml:space="preserve"> </w:t>
            </w:r>
            <w:r w:rsidRPr="00625EC7">
              <w:rPr>
                <w:rFonts w:asciiTheme="majorHAnsi" w:hAnsiTheme="majorHAnsi" w:cstheme="majorHAnsi"/>
              </w:rPr>
              <w:t>Countries</w:t>
            </w:r>
            <w:r w:rsidRPr="00625EC7">
              <w:rPr>
                <w:rFonts w:asciiTheme="majorHAnsi" w:hAnsiTheme="majorHAnsi" w:cstheme="majorHAnsi"/>
                <w:spacing w:val="-9"/>
              </w:rPr>
              <w:t xml:space="preserve"> </w:t>
            </w:r>
            <w:r w:rsidRPr="00625EC7">
              <w:rPr>
                <w:rFonts w:asciiTheme="majorHAnsi" w:hAnsiTheme="majorHAnsi" w:cstheme="majorHAnsi"/>
              </w:rPr>
              <w:t>where</w:t>
            </w:r>
            <w:r w:rsidRPr="00625EC7">
              <w:rPr>
                <w:rFonts w:asciiTheme="majorHAnsi" w:hAnsiTheme="majorHAnsi" w:cstheme="majorHAnsi"/>
                <w:spacing w:val="-9"/>
              </w:rPr>
              <w:t xml:space="preserve"> </w:t>
            </w:r>
            <w:r w:rsidRPr="00625EC7">
              <w:rPr>
                <w:rFonts w:asciiTheme="majorHAnsi" w:hAnsiTheme="majorHAnsi" w:cstheme="majorHAnsi"/>
              </w:rPr>
              <w:t>a</w:t>
            </w:r>
            <w:r w:rsidRPr="00625EC7">
              <w:rPr>
                <w:rFonts w:asciiTheme="majorHAnsi" w:hAnsiTheme="majorHAnsi" w:cstheme="majorHAnsi"/>
                <w:spacing w:val="-9"/>
              </w:rPr>
              <w:t xml:space="preserve"> </w:t>
            </w:r>
            <w:r w:rsidRPr="00625EC7">
              <w:rPr>
                <w:rFonts w:asciiTheme="majorHAnsi" w:hAnsiTheme="majorHAnsi" w:cstheme="majorHAnsi"/>
              </w:rPr>
              <w:t>survey</w:t>
            </w:r>
            <w:r w:rsidRPr="00625EC7">
              <w:rPr>
                <w:rFonts w:asciiTheme="majorHAnsi" w:hAnsiTheme="majorHAnsi" w:cstheme="majorHAnsi"/>
                <w:spacing w:val="40"/>
              </w:rPr>
              <w:t xml:space="preserve"> </w:t>
            </w:r>
            <w:r w:rsidRPr="00625EC7">
              <w:rPr>
                <w:rFonts w:asciiTheme="majorHAnsi" w:hAnsiTheme="majorHAnsi" w:cstheme="majorHAnsi"/>
              </w:rPr>
              <w:t>is conducted on digital and</w:t>
            </w:r>
            <w:r w:rsidRPr="00625EC7">
              <w:rPr>
                <w:rFonts w:asciiTheme="majorHAnsi" w:hAnsiTheme="majorHAnsi" w:cstheme="majorHAnsi"/>
                <w:spacing w:val="40"/>
              </w:rPr>
              <w:t xml:space="preserve"> </w:t>
            </w:r>
            <w:r w:rsidRPr="00625EC7">
              <w:rPr>
                <w:rFonts w:asciiTheme="majorHAnsi" w:hAnsiTheme="majorHAnsi" w:cstheme="majorHAnsi"/>
              </w:rPr>
              <w:t>financial literacy skills of</w:t>
            </w:r>
            <w:r w:rsidRPr="00625EC7">
              <w:rPr>
                <w:rFonts w:asciiTheme="majorHAnsi" w:hAnsiTheme="majorHAnsi" w:cstheme="majorHAnsi"/>
                <w:spacing w:val="40"/>
              </w:rPr>
              <w:t xml:space="preserve"> </w:t>
            </w:r>
            <w:r w:rsidRPr="00625EC7">
              <w:rPr>
                <w:rFonts w:asciiTheme="majorHAnsi" w:hAnsiTheme="majorHAnsi" w:cstheme="majorHAnsi"/>
              </w:rPr>
              <w:t>Pacific</w:t>
            </w:r>
            <w:r w:rsidRPr="00625EC7">
              <w:rPr>
                <w:rFonts w:asciiTheme="majorHAnsi" w:hAnsiTheme="majorHAnsi" w:cstheme="majorHAnsi"/>
                <w:spacing w:val="-7"/>
              </w:rPr>
              <w:t xml:space="preserve"> </w:t>
            </w:r>
            <w:r w:rsidRPr="00625EC7">
              <w:rPr>
                <w:rFonts w:asciiTheme="majorHAnsi" w:hAnsiTheme="majorHAnsi" w:cstheme="majorHAnsi"/>
              </w:rPr>
              <w:t>Islanders</w:t>
            </w:r>
          </w:p>
        </w:tc>
        <w:tc>
          <w:tcPr>
            <w:tcW w:w="1519" w:type="dxa"/>
          </w:tcPr>
          <w:p w14:paraId="00F0D116" w14:textId="77777777" w:rsidR="009250E1" w:rsidRPr="00625EC7" w:rsidRDefault="009250E1" w:rsidP="0014682E">
            <w:pPr>
              <w:pStyle w:val="TableParagraph"/>
              <w:rPr>
                <w:rFonts w:asciiTheme="majorHAnsi" w:hAnsiTheme="majorHAnsi" w:cstheme="majorHAnsi"/>
              </w:rPr>
            </w:pPr>
          </w:p>
          <w:p w14:paraId="3191F47D" w14:textId="77777777" w:rsidR="009250E1" w:rsidRPr="00625EC7" w:rsidRDefault="009250E1" w:rsidP="0014682E">
            <w:pPr>
              <w:pStyle w:val="TableParagraph"/>
              <w:spacing w:before="11"/>
              <w:rPr>
                <w:rFonts w:asciiTheme="majorHAnsi" w:hAnsiTheme="majorHAnsi" w:cstheme="majorHAnsi"/>
              </w:rPr>
            </w:pPr>
          </w:p>
          <w:p w14:paraId="475D1B6E" w14:textId="77777777" w:rsidR="009250E1" w:rsidRPr="00625EC7" w:rsidRDefault="009250E1" w:rsidP="0014682E">
            <w:pPr>
              <w:pStyle w:val="TableParagraph"/>
              <w:ind w:left="6"/>
              <w:rPr>
                <w:rFonts w:asciiTheme="majorHAnsi" w:hAnsiTheme="majorHAnsi" w:cstheme="majorHAnsi"/>
              </w:rPr>
            </w:pPr>
            <w:r w:rsidRPr="00625EC7">
              <w:rPr>
                <w:rFonts w:asciiTheme="majorHAnsi" w:hAnsiTheme="majorHAnsi" w:cstheme="majorHAnsi"/>
              </w:rPr>
              <w:t>0</w:t>
            </w:r>
          </w:p>
        </w:tc>
        <w:tc>
          <w:tcPr>
            <w:tcW w:w="1525" w:type="dxa"/>
          </w:tcPr>
          <w:p w14:paraId="59F21CE5" w14:textId="77777777" w:rsidR="009250E1" w:rsidRPr="00625EC7" w:rsidRDefault="009250E1" w:rsidP="0014682E">
            <w:pPr>
              <w:pStyle w:val="TableParagraph"/>
              <w:rPr>
                <w:rFonts w:asciiTheme="majorHAnsi" w:hAnsiTheme="majorHAnsi" w:cstheme="majorHAnsi"/>
              </w:rPr>
            </w:pPr>
          </w:p>
          <w:p w14:paraId="384B5BC0" w14:textId="77777777" w:rsidR="009250E1" w:rsidRPr="00625EC7" w:rsidRDefault="009250E1" w:rsidP="0014682E">
            <w:pPr>
              <w:pStyle w:val="TableParagraph"/>
              <w:spacing w:before="11"/>
              <w:rPr>
                <w:rFonts w:asciiTheme="majorHAnsi" w:hAnsiTheme="majorHAnsi" w:cstheme="majorHAnsi"/>
              </w:rPr>
            </w:pPr>
          </w:p>
          <w:p w14:paraId="3E0BB76E" w14:textId="77777777" w:rsidR="009250E1" w:rsidRPr="00625EC7" w:rsidRDefault="009250E1" w:rsidP="0014682E">
            <w:pPr>
              <w:pStyle w:val="TableParagraph"/>
              <w:ind w:left="127" w:right="120"/>
              <w:rPr>
                <w:rFonts w:asciiTheme="majorHAnsi" w:hAnsiTheme="majorHAnsi" w:cstheme="majorHAnsi"/>
              </w:rPr>
            </w:pPr>
            <w:r w:rsidRPr="00625EC7">
              <w:rPr>
                <w:rFonts w:asciiTheme="majorHAnsi" w:hAnsiTheme="majorHAnsi" w:cstheme="majorHAnsi"/>
              </w:rPr>
              <w:t xml:space="preserve">8 </w:t>
            </w:r>
            <w:r w:rsidRPr="00625EC7">
              <w:rPr>
                <w:rFonts w:asciiTheme="majorHAnsi" w:hAnsiTheme="majorHAnsi" w:cstheme="majorHAnsi"/>
                <w:spacing w:val="-2"/>
              </w:rPr>
              <w:t>(WIP)</w:t>
            </w:r>
          </w:p>
        </w:tc>
        <w:tc>
          <w:tcPr>
            <w:tcW w:w="4665" w:type="dxa"/>
          </w:tcPr>
          <w:p w14:paraId="6288D944" w14:textId="77777777" w:rsidR="009250E1" w:rsidRPr="00625EC7" w:rsidRDefault="009250E1" w:rsidP="0014682E">
            <w:pPr>
              <w:pStyle w:val="TableParagraph"/>
              <w:ind w:left="106" w:right="100"/>
              <w:rPr>
                <w:rFonts w:asciiTheme="majorHAnsi" w:hAnsiTheme="majorHAnsi" w:cstheme="majorHAnsi"/>
              </w:rPr>
            </w:pPr>
            <w:r w:rsidRPr="00625EC7">
              <w:rPr>
                <w:rFonts w:asciiTheme="majorHAnsi" w:hAnsiTheme="majorHAnsi" w:cstheme="majorHAnsi"/>
              </w:rPr>
              <w:t>DFL survey has started with the groundwork carried out in Q2 of 2022.</w:t>
            </w:r>
            <w:r w:rsidRPr="00625EC7">
              <w:rPr>
                <w:rFonts w:asciiTheme="majorHAnsi" w:hAnsiTheme="majorHAnsi" w:cstheme="majorHAnsi"/>
                <w:spacing w:val="40"/>
              </w:rPr>
              <w:t xml:space="preserve"> </w:t>
            </w:r>
            <w:r w:rsidRPr="00625EC7">
              <w:rPr>
                <w:rFonts w:asciiTheme="majorHAnsi" w:hAnsiTheme="majorHAnsi" w:cstheme="majorHAnsi"/>
              </w:rPr>
              <w:t>Field</w:t>
            </w:r>
            <w:r w:rsidRPr="00625EC7">
              <w:rPr>
                <w:rFonts w:asciiTheme="majorHAnsi" w:hAnsiTheme="majorHAnsi" w:cstheme="majorHAnsi"/>
                <w:spacing w:val="-3"/>
              </w:rPr>
              <w:t xml:space="preserve"> </w:t>
            </w:r>
            <w:r w:rsidRPr="00625EC7">
              <w:rPr>
                <w:rFonts w:asciiTheme="majorHAnsi" w:hAnsiTheme="majorHAnsi" w:cstheme="majorHAnsi"/>
              </w:rPr>
              <w:t>implementation,</w:t>
            </w:r>
            <w:r w:rsidRPr="00625EC7">
              <w:rPr>
                <w:rFonts w:asciiTheme="majorHAnsi" w:hAnsiTheme="majorHAnsi" w:cstheme="majorHAnsi"/>
                <w:spacing w:val="-2"/>
              </w:rPr>
              <w:t xml:space="preserve"> </w:t>
            </w:r>
            <w:r w:rsidRPr="00625EC7">
              <w:rPr>
                <w:rFonts w:asciiTheme="majorHAnsi" w:hAnsiTheme="majorHAnsi" w:cstheme="majorHAnsi"/>
              </w:rPr>
              <w:t>report</w:t>
            </w:r>
            <w:r w:rsidRPr="00625EC7">
              <w:rPr>
                <w:rFonts w:asciiTheme="majorHAnsi" w:hAnsiTheme="majorHAnsi" w:cstheme="majorHAnsi"/>
                <w:spacing w:val="-4"/>
              </w:rPr>
              <w:t xml:space="preserve"> </w:t>
            </w:r>
            <w:r w:rsidRPr="00625EC7">
              <w:rPr>
                <w:rFonts w:asciiTheme="majorHAnsi" w:hAnsiTheme="majorHAnsi" w:cstheme="majorHAnsi"/>
              </w:rPr>
              <w:t>writing,</w:t>
            </w:r>
            <w:r w:rsidRPr="00625EC7">
              <w:rPr>
                <w:rFonts w:asciiTheme="majorHAnsi" w:hAnsiTheme="majorHAnsi" w:cstheme="majorHAnsi"/>
                <w:spacing w:val="-2"/>
              </w:rPr>
              <w:t xml:space="preserve"> </w:t>
            </w:r>
            <w:r w:rsidRPr="00625EC7">
              <w:rPr>
                <w:rFonts w:asciiTheme="majorHAnsi" w:hAnsiTheme="majorHAnsi" w:cstheme="majorHAnsi"/>
              </w:rPr>
              <w:t>and</w:t>
            </w:r>
            <w:r w:rsidRPr="00625EC7">
              <w:rPr>
                <w:rFonts w:asciiTheme="majorHAnsi" w:hAnsiTheme="majorHAnsi" w:cstheme="majorHAnsi"/>
                <w:spacing w:val="-3"/>
              </w:rPr>
              <w:t xml:space="preserve"> </w:t>
            </w:r>
            <w:r w:rsidRPr="00625EC7">
              <w:rPr>
                <w:rFonts w:asciiTheme="majorHAnsi" w:hAnsiTheme="majorHAnsi" w:cstheme="majorHAnsi"/>
              </w:rPr>
              <w:t>finalization will</w:t>
            </w:r>
            <w:r w:rsidRPr="00625EC7">
              <w:rPr>
                <w:rFonts w:asciiTheme="majorHAnsi" w:hAnsiTheme="majorHAnsi" w:cstheme="majorHAnsi"/>
                <w:spacing w:val="-3"/>
              </w:rPr>
              <w:t xml:space="preserve"> </w:t>
            </w:r>
            <w:r w:rsidRPr="00625EC7">
              <w:rPr>
                <w:rFonts w:asciiTheme="majorHAnsi" w:hAnsiTheme="majorHAnsi" w:cstheme="majorHAnsi"/>
              </w:rPr>
              <w:t>be</w:t>
            </w:r>
            <w:r w:rsidRPr="00625EC7">
              <w:rPr>
                <w:rFonts w:asciiTheme="majorHAnsi" w:hAnsiTheme="majorHAnsi" w:cstheme="majorHAnsi"/>
                <w:spacing w:val="-2"/>
              </w:rPr>
              <w:t xml:space="preserve"> </w:t>
            </w:r>
            <w:r w:rsidRPr="00625EC7">
              <w:rPr>
                <w:rFonts w:asciiTheme="majorHAnsi" w:hAnsiTheme="majorHAnsi" w:cstheme="majorHAnsi"/>
              </w:rPr>
              <w:t>completed</w:t>
            </w:r>
            <w:r w:rsidRPr="00625EC7">
              <w:rPr>
                <w:rFonts w:asciiTheme="majorHAnsi" w:hAnsiTheme="majorHAnsi" w:cstheme="majorHAnsi"/>
                <w:spacing w:val="40"/>
              </w:rPr>
              <w:t xml:space="preserve"> </w:t>
            </w:r>
            <w:r w:rsidRPr="00625EC7">
              <w:rPr>
                <w:rFonts w:asciiTheme="majorHAnsi" w:hAnsiTheme="majorHAnsi" w:cstheme="majorHAnsi"/>
              </w:rPr>
              <w:t>by Q4 2022. Reports for 8 Pacific Island Countries are being developed:</w:t>
            </w:r>
            <w:r w:rsidRPr="00625EC7">
              <w:rPr>
                <w:rFonts w:asciiTheme="majorHAnsi" w:hAnsiTheme="majorHAnsi" w:cstheme="majorHAnsi"/>
                <w:spacing w:val="40"/>
              </w:rPr>
              <w:t xml:space="preserve"> </w:t>
            </w:r>
            <w:r w:rsidRPr="00625EC7">
              <w:rPr>
                <w:rFonts w:asciiTheme="majorHAnsi" w:hAnsiTheme="majorHAnsi" w:cstheme="majorHAnsi"/>
              </w:rPr>
              <w:t>Fiji,</w:t>
            </w:r>
            <w:r w:rsidRPr="00625EC7">
              <w:rPr>
                <w:rFonts w:asciiTheme="majorHAnsi" w:hAnsiTheme="majorHAnsi" w:cstheme="majorHAnsi"/>
                <w:spacing w:val="43"/>
              </w:rPr>
              <w:t xml:space="preserve"> </w:t>
            </w:r>
            <w:r w:rsidRPr="00625EC7">
              <w:rPr>
                <w:rFonts w:asciiTheme="majorHAnsi" w:hAnsiTheme="majorHAnsi" w:cstheme="majorHAnsi"/>
              </w:rPr>
              <w:t>Vanuatu,</w:t>
            </w:r>
            <w:r w:rsidRPr="00625EC7">
              <w:rPr>
                <w:rFonts w:asciiTheme="majorHAnsi" w:hAnsiTheme="majorHAnsi" w:cstheme="majorHAnsi"/>
                <w:spacing w:val="42"/>
              </w:rPr>
              <w:t xml:space="preserve"> </w:t>
            </w:r>
            <w:r w:rsidRPr="00625EC7">
              <w:rPr>
                <w:rFonts w:asciiTheme="majorHAnsi" w:hAnsiTheme="majorHAnsi" w:cstheme="majorHAnsi"/>
              </w:rPr>
              <w:t>Solomon</w:t>
            </w:r>
            <w:r w:rsidRPr="00625EC7">
              <w:rPr>
                <w:rFonts w:asciiTheme="majorHAnsi" w:hAnsiTheme="majorHAnsi" w:cstheme="majorHAnsi"/>
                <w:spacing w:val="40"/>
              </w:rPr>
              <w:t xml:space="preserve"> </w:t>
            </w:r>
            <w:r w:rsidRPr="00625EC7">
              <w:rPr>
                <w:rFonts w:asciiTheme="majorHAnsi" w:hAnsiTheme="majorHAnsi" w:cstheme="majorHAnsi"/>
              </w:rPr>
              <w:t>Islands,</w:t>
            </w:r>
            <w:r w:rsidRPr="00625EC7">
              <w:rPr>
                <w:rFonts w:asciiTheme="majorHAnsi" w:hAnsiTheme="majorHAnsi" w:cstheme="majorHAnsi"/>
                <w:spacing w:val="40"/>
              </w:rPr>
              <w:t xml:space="preserve"> </w:t>
            </w:r>
            <w:r w:rsidRPr="00625EC7">
              <w:rPr>
                <w:rFonts w:asciiTheme="majorHAnsi" w:hAnsiTheme="majorHAnsi" w:cstheme="majorHAnsi"/>
              </w:rPr>
              <w:t>Papua</w:t>
            </w:r>
            <w:r w:rsidRPr="00625EC7">
              <w:rPr>
                <w:rFonts w:asciiTheme="majorHAnsi" w:hAnsiTheme="majorHAnsi" w:cstheme="majorHAnsi"/>
                <w:spacing w:val="41"/>
              </w:rPr>
              <w:t xml:space="preserve"> </w:t>
            </w:r>
            <w:r w:rsidRPr="00625EC7">
              <w:rPr>
                <w:rFonts w:asciiTheme="majorHAnsi" w:hAnsiTheme="majorHAnsi" w:cstheme="majorHAnsi"/>
              </w:rPr>
              <w:t>New</w:t>
            </w:r>
            <w:r w:rsidRPr="00625EC7">
              <w:rPr>
                <w:rFonts w:asciiTheme="majorHAnsi" w:hAnsiTheme="majorHAnsi" w:cstheme="majorHAnsi"/>
                <w:spacing w:val="43"/>
              </w:rPr>
              <w:t xml:space="preserve"> </w:t>
            </w:r>
            <w:r w:rsidRPr="00625EC7">
              <w:rPr>
                <w:rFonts w:asciiTheme="majorHAnsi" w:hAnsiTheme="majorHAnsi" w:cstheme="majorHAnsi"/>
              </w:rPr>
              <w:t>Guinea,</w:t>
            </w:r>
            <w:r w:rsidRPr="00625EC7">
              <w:rPr>
                <w:rFonts w:asciiTheme="majorHAnsi" w:hAnsiTheme="majorHAnsi" w:cstheme="majorHAnsi"/>
                <w:spacing w:val="42"/>
              </w:rPr>
              <w:t xml:space="preserve"> </w:t>
            </w:r>
            <w:r w:rsidRPr="00625EC7">
              <w:rPr>
                <w:rFonts w:asciiTheme="majorHAnsi" w:hAnsiTheme="majorHAnsi" w:cstheme="majorHAnsi"/>
              </w:rPr>
              <w:t>Samoa,</w:t>
            </w:r>
            <w:r w:rsidRPr="00625EC7">
              <w:rPr>
                <w:rFonts w:asciiTheme="majorHAnsi" w:hAnsiTheme="majorHAnsi" w:cstheme="majorHAnsi"/>
                <w:spacing w:val="41"/>
              </w:rPr>
              <w:t xml:space="preserve"> </w:t>
            </w:r>
            <w:r w:rsidRPr="00625EC7">
              <w:rPr>
                <w:rFonts w:asciiTheme="majorHAnsi" w:hAnsiTheme="majorHAnsi" w:cstheme="majorHAnsi"/>
                <w:spacing w:val="-2"/>
              </w:rPr>
              <w:t>Tonga,</w:t>
            </w:r>
          </w:p>
          <w:p w14:paraId="3703EB88" w14:textId="77777777" w:rsidR="009250E1" w:rsidRPr="00625EC7" w:rsidRDefault="009250E1" w:rsidP="0014682E">
            <w:pPr>
              <w:pStyle w:val="TableParagraph"/>
              <w:spacing w:line="176" w:lineRule="exact"/>
              <w:ind w:left="106"/>
              <w:rPr>
                <w:rFonts w:asciiTheme="majorHAnsi" w:hAnsiTheme="majorHAnsi" w:cstheme="majorHAnsi"/>
              </w:rPr>
            </w:pPr>
            <w:r w:rsidRPr="00625EC7">
              <w:rPr>
                <w:rFonts w:asciiTheme="majorHAnsi" w:hAnsiTheme="majorHAnsi" w:cstheme="majorHAnsi"/>
              </w:rPr>
              <w:t>Kiribati,</w:t>
            </w:r>
            <w:r w:rsidRPr="00625EC7">
              <w:rPr>
                <w:rFonts w:asciiTheme="majorHAnsi" w:hAnsiTheme="majorHAnsi" w:cstheme="majorHAnsi"/>
                <w:spacing w:val="-8"/>
              </w:rPr>
              <w:t xml:space="preserve"> </w:t>
            </w:r>
            <w:r w:rsidRPr="00625EC7">
              <w:rPr>
                <w:rFonts w:asciiTheme="majorHAnsi" w:hAnsiTheme="majorHAnsi" w:cstheme="majorHAnsi"/>
              </w:rPr>
              <w:t>and</w:t>
            </w:r>
            <w:r w:rsidRPr="00625EC7">
              <w:rPr>
                <w:rFonts w:asciiTheme="majorHAnsi" w:hAnsiTheme="majorHAnsi" w:cstheme="majorHAnsi"/>
                <w:spacing w:val="-5"/>
              </w:rPr>
              <w:t xml:space="preserve"> </w:t>
            </w:r>
            <w:r w:rsidRPr="00625EC7">
              <w:rPr>
                <w:rFonts w:asciiTheme="majorHAnsi" w:hAnsiTheme="majorHAnsi" w:cstheme="majorHAnsi"/>
              </w:rPr>
              <w:t>Timor-</w:t>
            </w:r>
            <w:r w:rsidRPr="00625EC7">
              <w:rPr>
                <w:rFonts w:asciiTheme="majorHAnsi" w:hAnsiTheme="majorHAnsi" w:cstheme="majorHAnsi"/>
                <w:spacing w:val="-4"/>
              </w:rPr>
              <w:t>Leste</w:t>
            </w:r>
          </w:p>
        </w:tc>
      </w:tr>
    </w:tbl>
    <w:p w14:paraId="4D9C813C" w14:textId="77777777" w:rsidR="009250E1" w:rsidRDefault="009250E1" w:rsidP="00C764D6">
      <w:pPr>
        <w:pStyle w:val="Heading4"/>
        <w:spacing w:before="148"/>
        <w:rPr>
          <w:color w:val="000099"/>
          <w:spacing w:val="-2"/>
        </w:rPr>
      </w:pPr>
    </w:p>
    <w:p w14:paraId="2F26A08E" w14:textId="77777777" w:rsidR="00B33FB0" w:rsidRDefault="00B33FB0" w:rsidP="00C764D6">
      <w:pPr>
        <w:pStyle w:val="BodyText"/>
        <w:rPr>
          <w:b/>
        </w:rPr>
      </w:pPr>
    </w:p>
    <w:p w14:paraId="77EA2D57" w14:textId="6AF9C23E" w:rsidR="00B33FB0" w:rsidRDefault="00B33FB0" w:rsidP="00C764D6">
      <w:pPr>
        <w:pStyle w:val="BodyText"/>
        <w:spacing w:before="1"/>
        <w:rPr>
          <w:b/>
          <w:sz w:val="22"/>
        </w:rPr>
      </w:pPr>
    </w:p>
    <w:p w14:paraId="6DDA66ED" w14:textId="77777777" w:rsidR="00B33FB0" w:rsidRDefault="00414CB9" w:rsidP="00C764D6">
      <w:pPr>
        <w:spacing w:before="99" w:line="169" w:lineRule="exact"/>
        <w:ind w:left="1360"/>
        <w:rPr>
          <w:sz w:val="14"/>
        </w:rPr>
      </w:pPr>
      <w:r>
        <w:rPr>
          <w:position w:val="4"/>
          <w:sz w:val="9"/>
        </w:rPr>
        <w:t>13</w:t>
      </w:r>
      <w:r>
        <w:rPr>
          <w:spacing w:val="6"/>
          <w:position w:val="4"/>
          <w:sz w:val="9"/>
        </w:rPr>
        <w:t xml:space="preserve"> </w:t>
      </w:r>
      <w:proofErr w:type="spellStart"/>
      <w:r>
        <w:rPr>
          <w:sz w:val="14"/>
        </w:rPr>
        <w:t>Kapronasia</w:t>
      </w:r>
      <w:proofErr w:type="spellEnd"/>
      <w:r>
        <w:rPr>
          <w:spacing w:val="-4"/>
          <w:sz w:val="14"/>
        </w:rPr>
        <w:t xml:space="preserve"> </w:t>
      </w:r>
      <w:r>
        <w:rPr>
          <w:sz w:val="14"/>
        </w:rPr>
        <w:t>is</w:t>
      </w:r>
      <w:r>
        <w:rPr>
          <w:spacing w:val="-3"/>
          <w:sz w:val="14"/>
        </w:rPr>
        <w:t xml:space="preserve"> </w:t>
      </w:r>
      <w:r>
        <w:rPr>
          <w:sz w:val="14"/>
        </w:rPr>
        <w:t>a</w:t>
      </w:r>
      <w:r>
        <w:rPr>
          <w:spacing w:val="-4"/>
          <w:sz w:val="14"/>
        </w:rPr>
        <w:t xml:space="preserve"> </w:t>
      </w:r>
      <w:r>
        <w:rPr>
          <w:sz w:val="14"/>
        </w:rPr>
        <w:t>leading</w:t>
      </w:r>
      <w:r>
        <w:rPr>
          <w:spacing w:val="-4"/>
          <w:sz w:val="14"/>
        </w:rPr>
        <w:t xml:space="preserve"> </w:t>
      </w:r>
      <w:r>
        <w:rPr>
          <w:sz w:val="14"/>
        </w:rPr>
        <w:t>Asia</w:t>
      </w:r>
      <w:r>
        <w:rPr>
          <w:spacing w:val="-3"/>
          <w:sz w:val="14"/>
        </w:rPr>
        <w:t xml:space="preserve"> </w:t>
      </w:r>
      <w:r>
        <w:rPr>
          <w:sz w:val="14"/>
        </w:rPr>
        <w:t>fintech-focused</w:t>
      </w:r>
      <w:r>
        <w:rPr>
          <w:spacing w:val="-3"/>
          <w:sz w:val="14"/>
        </w:rPr>
        <w:t xml:space="preserve"> </w:t>
      </w:r>
      <w:r>
        <w:rPr>
          <w:sz w:val="14"/>
        </w:rPr>
        <w:t>strategic</w:t>
      </w:r>
      <w:r>
        <w:rPr>
          <w:spacing w:val="-4"/>
          <w:sz w:val="14"/>
        </w:rPr>
        <w:t xml:space="preserve"> </w:t>
      </w:r>
      <w:r>
        <w:rPr>
          <w:sz w:val="14"/>
        </w:rPr>
        <w:t>consulting</w:t>
      </w:r>
      <w:r>
        <w:rPr>
          <w:spacing w:val="-4"/>
          <w:sz w:val="14"/>
        </w:rPr>
        <w:t xml:space="preserve"> </w:t>
      </w:r>
      <w:r>
        <w:rPr>
          <w:sz w:val="14"/>
        </w:rPr>
        <w:t>firm</w:t>
      </w:r>
      <w:r>
        <w:rPr>
          <w:spacing w:val="-1"/>
          <w:sz w:val="14"/>
        </w:rPr>
        <w:t xml:space="preserve"> </w:t>
      </w:r>
      <w:r>
        <w:rPr>
          <w:sz w:val="14"/>
        </w:rPr>
        <w:t>and</w:t>
      </w:r>
      <w:r>
        <w:rPr>
          <w:spacing w:val="-3"/>
          <w:sz w:val="14"/>
        </w:rPr>
        <w:t xml:space="preserve"> </w:t>
      </w:r>
      <w:r>
        <w:rPr>
          <w:sz w:val="14"/>
        </w:rPr>
        <w:t>a</w:t>
      </w:r>
      <w:r>
        <w:rPr>
          <w:spacing w:val="-4"/>
          <w:sz w:val="14"/>
        </w:rPr>
        <w:t xml:space="preserve"> </w:t>
      </w:r>
      <w:r>
        <w:rPr>
          <w:sz w:val="14"/>
        </w:rPr>
        <w:t>thought</w:t>
      </w:r>
      <w:r>
        <w:rPr>
          <w:spacing w:val="-3"/>
          <w:sz w:val="14"/>
        </w:rPr>
        <w:t xml:space="preserve"> </w:t>
      </w:r>
      <w:r>
        <w:rPr>
          <w:sz w:val="14"/>
        </w:rPr>
        <w:t>leader</w:t>
      </w:r>
      <w:r>
        <w:rPr>
          <w:spacing w:val="-5"/>
          <w:sz w:val="14"/>
        </w:rPr>
        <w:t xml:space="preserve"> </w:t>
      </w:r>
      <w:r>
        <w:rPr>
          <w:sz w:val="14"/>
        </w:rPr>
        <w:t>in</w:t>
      </w:r>
      <w:r>
        <w:rPr>
          <w:spacing w:val="-3"/>
          <w:sz w:val="14"/>
        </w:rPr>
        <w:t xml:space="preserve"> </w:t>
      </w:r>
      <w:r>
        <w:rPr>
          <w:sz w:val="14"/>
        </w:rPr>
        <w:t>the</w:t>
      </w:r>
      <w:r>
        <w:rPr>
          <w:spacing w:val="-4"/>
          <w:sz w:val="14"/>
        </w:rPr>
        <w:t xml:space="preserve"> </w:t>
      </w:r>
      <w:r>
        <w:rPr>
          <w:spacing w:val="-2"/>
          <w:sz w:val="14"/>
        </w:rPr>
        <w:t>field</w:t>
      </w:r>
    </w:p>
    <w:p w14:paraId="6EAB89E8" w14:textId="77777777" w:rsidR="00B33FB0" w:rsidRDefault="00414CB9" w:rsidP="00C764D6">
      <w:pPr>
        <w:spacing w:line="249" w:lineRule="auto"/>
        <w:ind w:left="1360" w:right="1403"/>
        <w:rPr>
          <w:sz w:val="16"/>
        </w:rPr>
      </w:pPr>
      <w:r>
        <w:rPr>
          <w:position w:val="7"/>
          <w:sz w:val="13"/>
        </w:rPr>
        <w:t>14</w:t>
      </w:r>
      <w:r>
        <w:rPr>
          <w:spacing w:val="12"/>
          <w:position w:val="7"/>
          <w:sz w:val="13"/>
        </w:rPr>
        <w:t xml:space="preserve"> </w:t>
      </w:r>
      <w:r>
        <w:rPr>
          <w:sz w:val="16"/>
        </w:rPr>
        <w:t>Stakeholder</w:t>
      </w:r>
      <w:r>
        <w:rPr>
          <w:spacing w:val="-2"/>
          <w:sz w:val="16"/>
        </w:rPr>
        <w:t xml:space="preserve"> </w:t>
      </w:r>
      <w:r>
        <w:rPr>
          <w:sz w:val="16"/>
        </w:rPr>
        <w:t>outcomes</w:t>
      </w:r>
      <w:r>
        <w:rPr>
          <w:spacing w:val="-2"/>
          <w:sz w:val="16"/>
        </w:rPr>
        <w:t xml:space="preserve"> </w:t>
      </w:r>
      <w:r>
        <w:rPr>
          <w:sz w:val="16"/>
        </w:rPr>
        <w:t>are</w:t>
      </w:r>
      <w:r>
        <w:rPr>
          <w:spacing w:val="-2"/>
          <w:sz w:val="16"/>
        </w:rPr>
        <w:t xml:space="preserve"> </w:t>
      </w:r>
      <w:r>
        <w:rPr>
          <w:sz w:val="16"/>
        </w:rPr>
        <w:t>changes</w:t>
      </w:r>
      <w:r>
        <w:rPr>
          <w:spacing w:val="-2"/>
          <w:sz w:val="16"/>
        </w:rPr>
        <w:t xml:space="preserve"> </w:t>
      </w:r>
      <w:r>
        <w:rPr>
          <w:sz w:val="16"/>
        </w:rPr>
        <w:t>in</w:t>
      </w:r>
      <w:r>
        <w:rPr>
          <w:spacing w:val="-2"/>
          <w:sz w:val="16"/>
        </w:rPr>
        <w:t xml:space="preserve"> </w:t>
      </w:r>
      <w:r>
        <w:rPr>
          <w:sz w:val="16"/>
        </w:rPr>
        <w:t>the</w:t>
      </w:r>
      <w:r>
        <w:rPr>
          <w:spacing w:val="-3"/>
          <w:sz w:val="16"/>
        </w:rPr>
        <w:t xml:space="preserve"> </w:t>
      </w:r>
      <w:r>
        <w:rPr>
          <w:sz w:val="16"/>
        </w:rPr>
        <w:t>way</w:t>
      </w:r>
      <w:r>
        <w:rPr>
          <w:spacing w:val="-2"/>
          <w:sz w:val="16"/>
        </w:rPr>
        <w:t xml:space="preserve"> </w:t>
      </w:r>
      <w:r>
        <w:rPr>
          <w:sz w:val="16"/>
        </w:rPr>
        <w:t>stakeholders</w:t>
      </w:r>
      <w:r>
        <w:rPr>
          <w:spacing w:val="-1"/>
          <w:sz w:val="16"/>
        </w:rPr>
        <w:t xml:space="preserve"> </w:t>
      </w:r>
      <w:r>
        <w:rPr>
          <w:sz w:val="16"/>
        </w:rPr>
        <w:t>or</w:t>
      </w:r>
      <w:r>
        <w:rPr>
          <w:spacing w:val="-2"/>
          <w:sz w:val="16"/>
        </w:rPr>
        <w:t xml:space="preserve"> </w:t>
      </w:r>
      <w:r>
        <w:rPr>
          <w:sz w:val="16"/>
        </w:rPr>
        <w:t>PDEP</w:t>
      </w:r>
      <w:r>
        <w:rPr>
          <w:spacing w:val="-1"/>
          <w:sz w:val="16"/>
        </w:rPr>
        <w:t xml:space="preserve"> </w:t>
      </w:r>
      <w:r>
        <w:rPr>
          <w:sz w:val="16"/>
        </w:rPr>
        <w:t>partners</w:t>
      </w:r>
      <w:r>
        <w:rPr>
          <w:spacing w:val="-2"/>
          <w:sz w:val="16"/>
        </w:rPr>
        <w:t xml:space="preserve"> </w:t>
      </w:r>
      <w:r>
        <w:rPr>
          <w:sz w:val="16"/>
        </w:rPr>
        <w:t>deliver</w:t>
      </w:r>
      <w:r>
        <w:rPr>
          <w:spacing w:val="-2"/>
          <w:sz w:val="16"/>
        </w:rPr>
        <w:t xml:space="preserve"> </w:t>
      </w:r>
      <w:r>
        <w:rPr>
          <w:sz w:val="16"/>
        </w:rPr>
        <w:t>digital</w:t>
      </w:r>
      <w:r>
        <w:rPr>
          <w:spacing w:val="-2"/>
          <w:sz w:val="16"/>
        </w:rPr>
        <w:t xml:space="preserve"> </w:t>
      </w:r>
      <w:r>
        <w:rPr>
          <w:sz w:val="16"/>
        </w:rPr>
        <w:t>and/or</w:t>
      </w:r>
      <w:r>
        <w:rPr>
          <w:spacing w:val="-3"/>
          <w:sz w:val="16"/>
        </w:rPr>
        <w:t xml:space="preserve"> </w:t>
      </w:r>
      <w:r>
        <w:rPr>
          <w:sz w:val="16"/>
        </w:rPr>
        <w:t>other</w:t>
      </w:r>
      <w:r>
        <w:rPr>
          <w:spacing w:val="-2"/>
          <w:sz w:val="16"/>
        </w:rPr>
        <w:t xml:space="preserve"> </w:t>
      </w:r>
      <w:r>
        <w:rPr>
          <w:sz w:val="16"/>
        </w:rPr>
        <w:t>services</w:t>
      </w:r>
      <w:r>
        <w:rPr>
          <w:spacing w:val="-2"/>
          <w:sz w:val="16"/>
        </w:rPr>
        <w:t xml:space="preserve"> </w:t>
      </w:r>
      <w:r>
        <w:rPr>
          <w:sz w:val="16"/>
        </w:rPr>
        <w:t>and</w:t>
      </w:r>
      <w:r>
        <w:rPr>
          <w:spacing w:val="-2"/>
          <w:sz w:val="16"/>
        </w:rPr>
        <w:t xml:space="preserve"> </w:t>
      </w:r>
      <w:r>
        <w:rPr>
          <w:sz w:val="16"/>
        </w:rPr>
        <w:t>supporting</w:t>
      </w:r>
      <w:r>
        <w:rPr>
          <w:spacing w:val="40"/>
          <w:sz w:val="16"/>
        </w:rPr>
        <w:t xml:space="preserve"> </w:t>
      </w:r>
      <w:r>
        <w:rPr>
          <w:sz w:val="16"/>
        </w:rPr>
        <w:t>regulations [behavioral change stakeholders]</w:t>
      </w:r>
    </w:p>
    <w:p w14:paraId="45D67434" w14:textId="77777777" w:rsidR="00B33FB0" w:rsidRDefault="00B33FB0" w:rsidP="00C764D6">
      <w:pPr>
        <w:spacing w:line="249" w:lineRule="auto"/>
        <w:rPr>
          <w:sz w:val="16"/>
        </w:rPr>
        <w:sectPr w:rsidR="00B33FB0">
          <w:pgSz w:w="11910" w:h="16840"/>
          <w:pgMar w:top="1380" w:right="0" w:bottom="1200" w:left="80" w:header="0" w:footer="1012" w:gutter="0"/>
          <w:cols w:space="720"/>
        </w:sectPr>
      </w:pPr>
    </w:p>
    <w:p w14:paraId="19D2F47E" w14:textId="77777777" w:rsidR="00C764D6" w:rsidRDefault="00C764D6" w:rsidP="00C764D6">
      <w:pPr>
        <w:pStyle w:val="ListParagraph"/>
        <w:numPr>
          <w:ilvl w:val="0"/>
          <w:numId w:val="4"/>
        </w:numPr>
        <w:tabs>
          <w:tab w:val="left" w:pos="1522"/>
        </w:tabs>
        <w:spacing w:before="109"/>
        <w:ind w:hanging="162"/>
        <w:rPr>
          <w:sz w:val="14"/>
        </w:rPr>
      </w:pPr>
      <w:r>
        <w:rPr>
          <w:sz w:val="14"/>
        </w:rPr>
        <w:lastRenderedPageBreak/>
        <w:t>Changes</w:t>
      </w:r>
      <w:r>
        <w:rPr>
          <w:spacing w:val="-4"/>
          <w:sz w:val="14"/>
        </w:rPr>
        <w:t xml:space="preserve"> </w:t>
      </w:r>
      <w:r>
        <w:rPr>
          <w:sz w:val="14"/>
        </w:rPr>
        <w:t>in</w:t>
      </w:r>
      <w:r>
        <w:rPr>
          <w:spacing w:val="-4"/>
          <w:sz w:val="14"/>
        </w:rPr>
        <w:t xml:space="preserve"> </w:t>
      </w:r>
      <w:r>
        <w:rPr>
          <w:sz w:val="14"/>
        </w:rPr>
        <w:t>the</w:t>
      </w:r>
      <w:r>
        <w:rPr>
          <w:spacing w:val="-4"/>
          <w:sz w:val="14"/>
        </w:rPr>
        <w:t xml:space="preserve"> </w:t>
      </w:r>
      <w:r>
        <w:rPr>
          <w:sz w:val="14"/>
        </w:rPr>
        <w:t>way</w:t>
      </w:r>
      <w:r>
        <w:rPr>
          <w:spacing w:val="-5"/>
          <w:sz w:val="14"/>
        </w:rPr>
        <w:t xml:space="preserve"> </w:t>
      </w:r>
      <w:r>
        <w:rPr>
          <w:sz w:val="14"/>
        </w:rPr>
        <w:t>customers</w:t>
      </w:r>
      <w:r>
        <w:rPr>
          <w:spacing w:val="-3"/>
          <w:sz w:val="14"/>
        </w:rPr>
        <w:t xml:space="preserve"> </w:t>
      </w:r>
      <w:r>
        <w:rPr>
          <w:sz w:val="14"/>
        </w:rPr>
        <w:t>access</w:t>
      </w:r>
      <w:r>
        <w:rPr>
          <w:spacing w:val="-4"/>
          <w:sz w:val="14"/>
        </w:rPr>
        <w:t xml:space="preserve"> </w:t>
      </w:r>
      <w:r>
        <w:rPr>
          <w:sz w:val="14"/>
        </w:rPr>
        <w:t>and</w:t>
      </w:r>
      <w:r>
        <w:rPr>
          <w:spacing w:val="-1"/>
          <w:sz w:val="14"/>
        </w:rPr>
        <w:t xml:space="preserve"> </w:t>
      </w:r>
      <w:r>
        <w:rPr>
          <w:sz w:val="14"/>
        </w:rPr>
        <w:t>use</w:t>
      </w:r>
      <w:r>
        <w:rPr>
          <w:spacing w:val="-4"/>
          <w:sz w:val="14"/>
        </w:rPr>
        <w:t xml:space="preserve"> </w:t>
      </w:r>
      <w:r>
        <w:rPr>
          <w:sz w:val="14"/>
        </w:rPr>
        <w:t>digital/financial</w:t>
      </w:r>
      <w:r>
        <w:rPr>
          <w:spacing w:val="-5"/>
          <w:sz w:val="14"/>
        </w:rPr>
        <w:t xml:space="preserve"> </w:t>
      </w:r>
      <w:r>
        <w:rPr>
          <w:sz w:val="14"/>
        </w:rPr>
        <w:t>products</w:t>
      </w:r>
      <w:r>
        <w:rPr>
          <w:spacing w:val="-4"/>
          <w:sz w:val="14"/>
        </w:rPr>
        <w:t xml:space="preserve"> </w:t>
      </w:r>
      <w:r>
        <w:rPr>
          <w:sz w:val="14"/>
        </w:rPr>
        <w:t>and/or</w:t>
      </w:r>
      <w:r>
        <w:rPr>
          <w:spacing w:val="-4"/>
          <w:sz w:val="14"/>
        </w:rPr>
        <w:t xml:space="preserve"> </w:t>
      </w:r>
      <w:r>
        <w:rPr>
          <w:spacing w:val="-2"/>
          <w:sz w:val="14"/>
        </w:rPr>
        <w:t>services</w:t>
      </w:r>
    </w:p>
    <w:p w14:paraId="7AF5178D" w14:textId="265F9F6B" w:rsidR="00B33FB0" w:rsidRDefault="00B33FB0" w:rsidP="00C764D6">
      <w:pPr>
        <w:pStyle w:val="BodyText"/>
        <w:spacing w:before="5"/>
        <w:rPr>
          <w:sz w:val="27"/>
        </w:rPr>
      </w:pPr>
    </w:p>
    <w:p w14:paraId="3D739D52" w14:textId="77777777" w:rsidR="00C764D6" w:rsidRDefault="00C764D6" w:rsidP="00C764D6">
      <w:pPr>
        <w:pStyle w:val="BodyText"/>
        <w:spacing w:before="5"/>
        <w:rPr>
          <w:sz w:val="27"/>
        </w:rPr>
      </w:pPr>
    </w:p>
    <w:p w14:paraId="27956A4B" w14:textId="4EAAAA8F" w:rsidR="00B33FB0" w:rsidRDefault="00414CB9" w:rsidP="00C764D6">
      <w:pPr>
        <w:pStyle w:val="Heading6"/>
        <w:spacing w:before="59"/>
        <w:jc w:val="left"/>
      </w:pPr>
      <w:r>
        <w:t>Finding</w:t>
      </w:r>
      <w:r>
        <w:rPr>
          <w:spacing w:val="-6"/>
        </w:rPr>
        <w:t xml:space="preserve"> </w:t>
      </w:r>
      <w:r>
        <w:t>2:</w:t>
      </w:r>
      <w:r>
        <w:rPr>
          <w:spacing w:val="37"/>
        </w:rPr>
        <w:t xml:space="preserve"> </w:t>
      </w:r>
      <w:r>
        <w:t>PDEP</w:t>
      </w:r>
      <w:r>
        <w:rPr>
          <w:spacing w:val="-5"/>
        </w:rPr>
        <w:t xml:space="preserve"> </w:t>
      </w:r>
      <w:r>
        <w:t>had</w:t>
      </w:r>
      <w:r>
        <w:rPr>
          <w:spacing w:val="-4"/>
        </w:rPr>
        <w:t xml:space="preserve"> </w:t>
      </w:r>
      <w:r>
        <w:t>an</w:t>
      </w:r>
      <w:r>
        <w:rPr>
          <w:spacing w:val="-3"/>
        </w:rPr>
        <w:t xml:space="preserve"> </w:t>
      </w:r>
      <w:r>
        <w:t>ambitious</w:t>
      </w:r>
      <w:r>
        <w:rPr>
          <w:spacing w:val="-5"/>
        </w:rPr>
        <w:t xml:space="preserve"> </w:t>
      </w:r>
      <w:r>
        <w:t>inception</w:t>
      </w:r>
      <w:r>
        <w:rPr>
          <w:spacing w:val="-3"/>
        </w:rPr>
        <w:t xml:space="preserve"> </w:t>
      </w:r>
      <w:r>
        <w:t>level</w:t>
      </w:r>
      <w:r>
        <w:rPr>
          <w:spacing w:val="-5"/>
        </w:rPr>
        <w:t xml:space="preserve"> </w:t>
      </w:r>
      <w:r>
        <w:t>client</w:t>
      </w:r>
      <w:r>
        <w:rPr>
          <w:spacing w:val="-5"/>
        </w:rPr>
        <w:t xml:space="preserve"> </w:t>
      </w:r>
      <w:r>
        <w:t>outcome</w:t>
      </w:r>
      <w:r>
        <w:rPr>
          <w:spacing w:val="-4"/>
        </w:rPr>
        <w:t xml:space="preserve"> </w:t>
      </w:r>
      <w:r>
        <w:t>level</w:t>
      </w:r>
      <w:r>
        <w:rPr>
          <w:spacing w:val="-5"/>
        </w:rPr>
        <w:t xml:space="preserve"> </w:t>
      </w:r>
      <w:r>
        <w:t>target,</w:t>
      </w:r>
      <w:r>
        <w:rPr>
          <w:spacing w:val="-5"/>
        </w:rPr>
        <w:t xml:space="preserve"> </w:t>
      </w:r>
      <w:r>
        <w:t>which</w:t>
      </w:r>
      <w:r>
        <w:rPr>
          <w:spacing w:val="-4"/>
        </w:rPr>
        <w:t xml:space="preserve"> </w:t>
      </w:r>
      <w:r>
        <w:t>it</w:t>
      </w:r>
      <w:r>
        <w:rPr>
          <w:spacing w:val="-2"/>
        </w:rPr>
        <w:t xml:space="preserve"> </w:t>
      </w:r>
      <w:r>
        <w:t>may</w:t>
      </w:r>
      <w:r>
        <w:rPr>
          <w:spacing w:val="-5"/>
        </w:rPr>
        <w:t xml:space="preserve"> </w:t>
      </w:r>
      <w:r>
        <w:t>re-</w:t>
      </w:r>
      <w:r>
        <w:rPr>
          <w:spacing w:val="-2"/>
        </w:rPr>
        <w:t>evaluate.</w:t>
      </w:r>
    </w:p>
    <w:p w14:paraId="2A1B92A5" w14:textId="77777777" w:rsidR="00B33FB0" w:rsidRDefault="00B33FB0" w:rsidP="00C764D6">
      <w:pPr>
        <w:pStyle w:val="BodyText"/>
        <w:spacing w:before="6"/>
        <w:rPr>
          <w:b/>
          <w:sz w:val="19"/>
        </w:rPr>
      </w:pPr>
    </w:p>
    <w:p w14:paraId="1F2EA9CC" w14:textId="4014F0A9" w:rsidR="00B33FB0" w:rsidRDefault="00414CB9" w:rsidP="009250E1">
      <w:pPr>
        <w:spacing w:line="276" w:lineRule="auto"/>
        <w:ind w:left="1360" w:right="1435"/>
      </w:pPr>
      <w:r>
        <w:rPr>
          <w:sz w:val="20"/>
        </w:rPr>
        <w:t>Some</w:t>
      </w:r>
      <w:r>
        <w:rPr>
          <w:spacing w:val="-7"/>
          <w:sz w:val="20"/>
        </w:rPr>
        <w:t xml:space="preserve"> </w:t>
      </w:r>
      <w:r>
        <w:rPr>
          <w:sz w:val="20"/>
        </w:rPr>
        <w:t>PDEP</w:t>
      </w:r>
      <w:r>
        <w:rPr>
          <w:spacing w:val="-5"/>
          <w:sz w:val="20"/>
        </w:rPr>
        <w:t xml:space="preserve"> </w:t>
      </w:r>
      <w:r>
        <w:rPr>
          <w:sz w:val="20"/>
        </w:rPr>
        <w:t>indicators</w:t>
      </w:r>
      <w:r>
        <w:rPr>
          <w:spacing w:val="-4"/>
          <w:sz w:val="20"/>
        </w:rPr>
        <w:t xml:space="preserve"> </w:t>
      </w:r>
      <w:r>
        <w:rPr>
          <w:sz w:val="20"/>
        </w:rPr>
        <w:t>are</w:t>
      </w:r>
      <w:r>
        <w:rPr>
          <w:spacing w:val="-6"/>
          <w:sz w:val="20"/>
        </w:rPr>
        <w:t xml:space="preserve"> </w:t>
      </w:r>
      <w:r>
        <w:rPr>
          <w:sz w:val="20"/>
        </w:rPr>
        <w:t>classified</w:t>
      </w:r>
      <w:r>
        <w:rPr>
          <w:spacing w:val="-5"/>
          <w:sz w:val="20"/>
        </w:rPr>
        <w:t xml:space="preserve"> </w:t>
      </w:r>
      <w:r>
        <w:rPr>
          <w:sz w:val="20"/>
        </w:rPr>
        <w:t>as</w:t>
      </w:r>
      <w:r>
        <w:rPr>
          <w:spacing w:val="-4"/>
          <w:sz w:val="20"/>
        </w:rPr>
        <w:t xml:space="preserve"> </w:t>
      </w:r>
      <w:r>
        <w:rPr>
          <w:sz w:val="20"/>
        </w:rPr>
        <w:t>stakeholder</w:t>
      </w:r>
      <w:r>
        <w:rPr>
          <w:spacing w:val="-5"/>
          <w:sz w:val="20"/>
        </w:rPr>
        <w:t xml:space="preserve"> </w:t>
      </w:r>
      <w:r>
        <w:rPr>
          <w:sz w:val="20"/>
        </w:rPr>
        <w:t>outcome</w:t>
      </w:r>
      <w:r>
        <w:rPr>
          <w:spacing w:val="-4"/>
          <w:sz w:val="20"/>
        </w:rPr>
        <w:t xml:space="preserve"> </w:t>
      </w:r>
      <w:r>
        <w:rPr>
          <w:sz w:val="20"/>
        </w:rPr>
        <w:t>level</w:t>
      </w:r>
      <w:r>
        <w:rPr>
          <w:spacing w:val="-5"/>
          <w:sz w:val="20"/>
        </w:rPr>
        <w:t xml:space="preserve"> </w:t>
      </w:r>
      <w:r>
        <w:rPr>
          <w:sz w:val="20"/>
        </w:rPr>
        <w:t>indicators,</w:t>
      </w:r>
      <w:r>
        <w:rPr>
          <w:spacing w:val="-5"/>
          <w:sz w:val="20"/>
        </w:rPr>
        <w:t xml:space="preserve"> </w:t>
      </w:r>
      <w:r>
        <w:rPr>
          <w:sz w:val="20"/>
        </w:rPr>
        <w:t>whereas</w:t>
      </w:r>
      <w:r>
        <w:rPr>
          <w:spacing w:val="-4"/>
          <w:sz w:val="20"/>
        </w:rPr>
        <w:t xml:space="preserve"> </w:t>
      </w:r>
      <w:r>
        <w:rPr>
          <w:sz w:val="20"/>
        </w:rPr>
        <w:t>they</w:t>
      </w:r>
      <w:r>
        <w:rPr>
          <w:spacing w:val="-5"/>
          <w:sz w:val="20"/>
        </w:rPr>
        <w:t xml:space="preserve"> </w:t>
      </w:r>
      <w:r>
        <w:rPr>
          <w:sz w:val="20"/>
        </w:rPr>
        <w:t>are,</w:t>
      </w:r>
      <w:r>
        <w:rPr>
          <w:spacing w:val="-5"/>
          <w:sz w:val="20"/>
        </w:rPr>
        <w:t xml:space="preserve"> </w:t>
      </w:r>
      <w:r>
        <w:rPr>
          <w:sz w:val="20"/>
        </w:rPr>
        <w:t>in</w:t>
      </w:r>
      <w:r>
        <w:rPr>
          <w:spacing w:val="-5"/>
          <w:sz w:val="20"/>
        </w:rPr>
        <w:t xml:space="preserve"> </w:t>
      </w:r>
      <w:r>
        <w:rPr>
          <w:sz w:val="20"/>
        </w:rPr>
        <w:t>reality,</w:t>
      </w:r>
      <w:r>
        <w:rPr>
          <w:spacing w:val="-5"/>
          <w:sz w:val="20"/>
        </w:rPr>
        <w:t xml:space="preserve"> </w:t>
      </w:r>
      <w:r>
        <w:rPr>
          <w:sz w:val="20"/>
        </w:rPr>
        <w:t>client- outcome</w:t>
      </w:r>
      <w:r>
        <w:rPr>
          <w:spacing w:val="-1"/>
          <w:sz w:val="20"/>
        </w:rPr>
        <w:t xml:space="preserve"> </w:t>
      </w:r>
      <w:r>
        <w:rPr>
          <w:sz w:val="20"/>
        </w:rPr>
        <w:t>level indicators</w:t>
      </w:r>
      <w:r>
        <w:rPr>
          <w:sz w:val="20"/>
          <w:vertAlign w:val="superscript"/>
        </w:rPr>
        <w:t>15</w:t>
      </w:r>
      <w:r>
        <w:rPr>
          <w:sz w:val="20"/>
        </w:rPr>
        <w:t>. The following table</w:t>
      </w:r>
      <w:r>
        <w:rPr>
          <w:spacing w:val="-1"/>
          <w:sz w:val="20"/>
        </w:rPr>
        <w:t xml:space="preserve"> </w:t>
      </w:r>
      <w:r>
        <w:rPr>
          <w:sz w:val="20"/>
        </w:rPr>
        <w:t>shows the</w:t>
      </w:r>
      <w:r>
        <w:rPr>
          <w:spacing w:val="-1"/>
          <w:sz w:val="20"/>
        </w:rPr>
        <w:t xml:space="preserve"> </w:t>
      </w:r>
      <w:r>
        <w:rPr>
          <w:sz w:val="20"/>
        </w:rPr>
        <w:t>progress against client-outcome level indicators. The KPI targets are ambitious for a less than 2-year inception phase and the 5-year phase (till 2025).</w:t>
      </w:r>
      <w:r>
        <w:rPr>
          <w:spacing w:val="40"/>
          <w:sz w:val="20"/>
        </w:rPr>
        <w:t xml:space="preserve"> </w:t>
      </w:r>
      <w:r>
        <w:rPr>
          <w:sz w:val="20"/>
        </w:rPr>
        <w:t xml:space="preserve">Comparative </w:t>
      </w:r>
      <w:r>
        <w:t xml:space="preserve">analysis with other similar-sized </w:t>
      </w:r>
      <w:proofErr w:type="spellStart"/>
      <w:r>
        <w:t>programmes</w:t>
      </w:r>
      <w:proofErr w:type="spellEnd"/>
      <w:r>
        <w:t xml:space="preserve"> in the region is provided after the table.</w:t>
      </w:r>
    </w:p>
    <w:tbl>
      <w:tblPr>
        <w:tblStyle w:val="TableGrid"/>
        <w:tblW w:w="10125" w:type="dxa"/>
        <w:tblInd w:w="811" w:type="dxa"/>
        <w:tblLook w:val="04A0" w:firstRow="1" w:lastRow="0" w:firstColumn="1" w:lastColumn="0" w:noHBand="0" w:noVBand="1"/>
      </w:tblPr>
      <w:tblGrid>
        <w:gridCol w:w="533"/>
        <w:gridCol w:w="1838"/>
        <w:gridCol w:w="1556"/>
        <w:gridCol w:w="1155"/>
        <w:gridCol w:w="5043"/>
      </w:tblGrid>
      <w:tr w:rsidR="009250E1" w:rsidRPr="00D32F4A" w14:paraId="32E30E10" w14:textId="77777777" w:rsidTr="009250E1">
        <w:tc>
          <w:tcPr>
            <w:tcW w:w="534" w:type="dxa"/>
          </w:tcPr>
          <w:p w14:paraId="7728E524" w14:textId="77777777" w:rsidR="009250E1" w:rsidRPr="00D32F4A" w:rsidRDefault="009250E1" w:rsidP="0014682E">
            <w:pPr>
              <w:rPr>
                <w:sz w:val="18"/>
                <w:szCs w:val="18"/>
              </w:rPr>
            </w:pPr>
            <w:r w:rsidRPr="00D32F4A">
              <w:rPr>
                <w:b/>
                <w:w w:val="99"/>
                <w:sz w:val="18"/>
                <w:szCs w:val="18"/>
              </w:rPr>
              <w:t>No.</w:t>
            </w:r>
          </w:p>
        </w:tc>
        <w:tc>
          <w:tcPr>
            <w:tcW w:w="1842" w:type="dxa"/>
          </w:tcPr>
          <w:p w14:paraId="76EB83B2" w14:textId="77777777" w:rsidR="009250E1" w:rsidRPr="00D32F4A" w:rsidRDefault="009250E1" w:rsidP="0014682E">
            <w:pPr>
              <w:rPr>
                <w:sz w:val="18"/>
                <w:szCs w:val="18"/>
              </w:rPr>
            </w:pPr>
            <w:r w:rsidRPr="00D32F4A">
              <w:rPr>
                <w:b/>
                <w:spacing w:val="-2"/>
                <w:sz w:val="18"/>
                <w:szCs w:val="18"/>
              </w:rPr>
              <w:t>Indicator</w:t>
            </w:r>
          </w:p>
        </w:tc>
        <w:tc>
          <w:tcPr>
            <w:tcW w:w="1560" w:type="dxa"/>
          </w:tcPr>
          <w:p w14:paraId="442839FA" w14:textId="77777777" w:rsidR="009250E1" w:rsidRPr="00D32F4A" w:rsidRDefault="009250E1" w:rsidP="0014682E">
            <w:pPr>
              <w:rPr>
                <w:sz w:val="18"/>
                <w:szCs w:val="18"/>
              </w:rPr>
            </w:pPr>
            <w:r w:rsidRPr="00D32F4A">
              <w:rPr>
                <w:b/>
                <w:spacing w:val="-2"/>
                <w:sz w:val="18"/>
                <w:szCs w:val="18"/>
              </w:rPr>
              <w:t>Target 2022 (Inception Phase)</w:t>
            </w:r>
          </w:p>
        </w:tc>
        <w:tc>
          <w:tcPr>
            <w:tcW w:w="1134" w:type="dxa"/>
          </w:tcPr>
          <w:p w14:paraId="5644FE77" w14:textId="77777777" w:rsidR="009250E1" w:rsidRPr="00D32F4A" w:rsidRDefault="009250E1" w:rsidP="0014682E">
            <w:pPr>
              <w:rPr>
                <w:sz w:val="18"/>
                <w:szCs w:val="18"/>
              </w:rPr>
            </w:pPr>
            <w:r w:rsidRPr="00D32F4A">
              <w:rPr>
                <w:b/>
                <w:spacing w:val="-2"/>
                <w:sz w:val="18"/>
                <w:szCs w:val="18"/>
              </w:rPr>
              <w:t>Results 2022</w:t>
            </w:r>
            <w:r w:rsidRPr="00D32F4A">
              <w:rPr>
                <w:b/>
                <w:spacing w:val="-2"/>
                <w:sz w:val="18"/>
                <w:szCs w:val="18"/>
              </w:rPr>
              <w:br/>
              <w:t>(Cumulative)</w:t>
            </w:r>
          </w:p>
        </w:tc>
        <w:tc>
          <w:tcPr>
            <w:tcW w:w="5055" w:type="dxa"/>
          </w:tcPr>
          <w:p w14:paraId="2FE3027C" w14:textId="77777777" w:rsidR="009250E1" w:rsidRPr="00D32F4A" w:rsidRDefault="009250E1" w:rsidP="0014682E">
            <w:pPr>
              <w:rPr>
                <w:sz w:val="18"/>
                <w:szCs w:val="18"/>
              </w:rPr>
            </w:pPr>
            <w:r w:rsidRPr="00D32F4A">
              <w:rPr>
                <w:b/>
                <w:sz w:val="18"/>
                <w:szCs w:val="18"/>
              </w:rPr>
              <w:t>Description</w:t>
            </w:r>
            <w:r w:rsidRPr="00D32F4A">
              <w:rPr>
                <w:b/>
                <w:spacing w:val="-5"/>
                <w:sz w:val="18"/>
                <w:szCs w:val="18"/>
              </w:rPr>
              <w:t xml:space="preserve"> </w:t>
            </w:r>
            <w:r w:rsidRPr="00D32F4A">
              <w:rPr>
                <w:b/>
                <w:sz w:val="18"/>
                <w:szCs w:val="18"/>
              </w:rPr>
              <w:t>of</w:t>
            </w:r>
            <w:r w:rsidRPr="00D32F4A">
              <w:rPr>
                <w:b/>
                <w:spacing w:val="-7"/>
                <w:sz w:val="18"/>
                <w:szCs w:val="18"/>
              </w:rPr>
              <w:t xml:space="preserve"> </w:t>
            </w:r>
            <w:r w:rsidRPr="00D32F4A">
              <w:rPr>
                <w:b/>
                <w:spacing w:val="-2"/>
                <w:sz w:val="18"/>
                <w:szCs w:val="18"/>
              </w:rPr>
              <w:t>Progress</w:t>
            </w:r>
          </w:p>
        </w:tc>
      </w:tr>
      <w:tr w:rsidR="009250E1" w:rsidRPr="00D32F4A" w14:paraId="27378B5C" w14:textId="77777777" w:rsidTr="009250E1">
        <w:tc>
          <w:tcPr>
            <w:tcW w:w="534" w:type="dxa"/>
          </w:tcPr>
          <w:p w14:paraId="4B9F4C6F" w14:textId="77777777" w:rsidR="009250E1" w:rsidRPr="00D32F4A" w:rsidRDefault="009250E1" w:rsidP="0014682E">
            <w:pPr>
              <w:rPr>
                <w:sz w:val="18"/>
                <w:szCs w:val="18"/>
              </w:rPr>
            </w:pPr>
            <w:r w:rsidRPr="00D32F4A">
              <w:rPr>
                <w:sz w:val="18"/>
                <w:szCs w:val="18"/>
              </w:rPr>
              <w:t>5</w:t>
            </w:r>
          </w:p>
        </w:tc>
        <w:tc>
          <w:tcPr>
            <w:tcW w:w="1842" w:type="dxa"/>
          </w:tcPr>
          <w:p w14:paraId="3944293F" w14:textId="77777777" w:rsidR="009250E1" w:rsidRPr="00D32F4A" w:rsidRDefault="009250E1" w:rsidP="0014682E">
            <w:pPr>
              <w:rPr>
                <w:sz w:val="18"/>
                <w:szCs w:val="18"/>
              </w:rPr>
            </w:pPr>
            <w:r w:rsidRPr="00D32F4A">
              <w:rPr>
                <w:sz w:val="18"/>
                <w:szCs w:val="18"/>
              </w:rPr>
              <w:t>2.2 Number of registered users of</w:t>
            </w:r>
            <w:r w:rsidRPr="00D32F4A">
              <w:rPr>
                <w:spacing w:val="40"/>
                <w:sz w:val="18"/>
                <w:szCs w:val="18"/>
              </w:rPr>
              <w:t xml:space="preserve"> </w:t>
            </w:r>
            <w:r w:rsidRPr="00D32F4A">
              <w:rPr>
                <w:sz w:val="18"/>
                <w:szCs w:val="18"/>
              </w:rPr>
              <w:t>eGovernment</w:t>
            </w:r>
            <w:r w:rsidRPr="00D32F4A">
              <w:rPr>
                <w:spacing w:val="-10"/>
                <w:sz w:val="18"/>
                <w:szCs w:val="18"/>
              </w:rPr>
              <w:t xml:space="preserve"> </w:t>
            </w:r>
            <w:r w:rsidRPr="00D32F4A">
              <w:rPr>
                <w:sz w:val="18"/>
                <w:szCs w:val="18"/>
              </w:rPr>
              <w:t>services</w:t>
            </w:r>
            <w:r w:rsidRPr="00D32F4A">
              <w:rPr>
                <w:spacing w:val="-9"/>
                <w:sz w:val="18"/>
                <w:szCs w:val="18"/>
              </w:rPr>
              <w:t xml:space="preserve"> </w:t>
            </w:r>
            <w:r w:rsidRPr="00D32F4A">
              <w:rPr>
                <w:sz w:val="18"/>
                <w:szCs w:val="18"/>
              </w:rPr>
              <w:t>supported</w:t>
            </w:r>
            <w:r w:rsidRPr="00D32F4A">
              <w:rPr>
                <w:spacing w:val="-9"/>
                <w:sz w:val="18"/>
                <w:szCs w:val="18"/>
              </w:rPr>
              <w:t xml:space="preserve"> </w:t>
            </w:r>
            <w:r w:rsidRPr="00D32F4A">
              <w:rPr>
                <w:sz w:val="18"/>
                <w:szCs w:val="18"/>
              </w:rPr>
              <w:t>by</w:t>
            </w:r>
            <w:r w:rsidRPr="00D32F4A">
              <w:rPr>
                <w:spacing w:val="40"/>
                <w:sz w:val="18"/>
                <w:szCs w:val="18"/>
              </w:rPr>
              <w:t xml:space="preserve"> </w:t>
            </w:r>
            <w:r w:rsidRPr="00D32F4A">
              <w:rPr>
                <w:sz w:val="18"/>
                <w:szCs w:val="18"/>
              </w:rPr>
              <w:t>the Programme (GEN3)</w:t>
            </w:r>
          </w:p>
        </w:tc>
        <w:tc>
          <w:tcPr>
            <w:tcW w:w="1560" w:type="dxa"/>
          </w:tcPr>
          <w:p w14:paraId="06EF3772" w14:textId="77777777" w:rsidR="009250E1" w:rsidRPr="00D32F4A" w:rsidRDefault="009250E1" w:rsidP="0014682E">
            <w:pPr>
              <w:rPr>
                <w:sz w:val="18"/>
                <w:szCs w:val="18"/>
              </w:rPr>
            </w:pPr>
            <w:r w:rsidRPr="00D32F4A">
              <w:rPr>
                <w:spacing w:val="-2"/>
                <w:sz w:val="18"/>
                <w:szCs w:val="18"/>
              </w:rPr>
              <w:t>50,000</w:t>
            </w:r>
          </w:p>
        </w:tc>
        <w:tc>
          <w:tcPr>
            <w:tcW w:w="1134" w:type="dxa"/>
          </w:tcPr>
          <w:p w14:paraId="222ED6EC" w14:textId="3A22D58D" w:rsidR="009250E1" w:rsidRPr="00D32F4A" w:rsidRDefault="00D32F4A" w:rsidP="0014682E">
            <w:pPr>
              <w:rPr>
                <w:sz w:val="18"/>
                <w:szCs w:val="18"/>
              </w:rPr>
            </w:pPr>
            <w:r w:rsidRPr="00D32F4A">
              <w:rPr>
                <w:sz w:val="18"/>
                <w:szCs w:val="18"/>
              </w:rPr>
              <w:t>N/A</w:t>
            </w:r>
          </w:p>
        </w:tc>
        <w:tc>
          <w:tcPr>
            <w:tcW w:w="5055" w:type="dxa"/>
          </w:tcPr>
          <w:p w14:paraId="79F7F2A6" w14:textId="77777777" w:rsidR="009250E1" w:rsidRPr="00D32F4A" w:rsidRDefault="009250E1" w:rsidP="0014682E">
            <w:pPr>
              <w:pStyle w:val="TableParagraph"/>
              <w:ind w:left="110" w:right="98"/>
              <w:rPr>
                <w:sz w:val="18"/>
                <w:szCs w:val="18"/>
              </w:rPr>
            </w:pPr>
            <w:r w:rsidRPr="00D32F4A">
              <w:rPr>
                <w:sz w:val="18"/>
                <w:szCs w:val="18"/>
              </w:rPr>
              <w:t>They</w:t>
            </w:r>
            <w:r w:rsidRPr="00D32F4A">
              <w:rPr>
                <w:spacing w:val="-10"/>
                <w:sz w:val="18"/>
                <w:szCs w:val="18"/>
              </w:rPr>
              <w:t xml:space="preserve"> </w:t>
            </w:r>
            <w:r w:rsidRPr="00D32F4A">
              <w:rPr>
                <w:sz w:val="18"/>
                <w:szCs w:val="18"/>
              </w:rPr>
              <w:t>are</w:t>
            </w:r>
            <w:r w:rsidRPr="00D32F4A">
              <w:rPr>
                <w:spacing w:val="-9"/>
                <w:sz w:val="18"/>
                <w:szCs w:val="18"/>
              </w:rPr>
              <w:t xml:space="preserve"> </w:t>
            </w:r>
            <w:r w:rsidRPr="00D32F4A">
              <w:rPr>
                <w:sz w:val="18"/>
                <w:szCs w:val="18"/>
              </w:rPr>
              <w:t>linked</w:t>
            </w:r>
            <w:r w:rsidRPr="00D32F4A">
              <w:rPr>
                <w:spacing w:val="-9"/>
                <w:sz w:val="18"/>
                <w:szCs w:val="18"/>
              </w:rPr>
              <w:t xml:space="preserve"> </w:t>
            </w:r>
            <w:r w:rsidRPr="00D32F4A">
              <w:rPr>
                <w:sz w:val="18"/>
                <w:szCs w:val="18"/>
              </w:rPr>
              <w:t>to</w:t>
            </w:r>
            <w:r w:rsidRPr="00D32F4A">
              <w:rPr>
                <w:spacing w:val="-9"/>
                <w:sz w:val="18"/>
                <w:szCs w:val="18"/>
              </w:rPr>
              <w:t xml:space="preserve"> </w:t>
            </w:r>
            <w:r w:rsidRPr="00D32F4A">
              <w:rPr>
                <w:sz w:val="18"/>
                <w:szCs w:val="18"/>
              </w:rPr>
              <w:t>indicator</w:t>
            </w:r>
            <w:r w:rsidRPr="00D32F4A">
              <w:rPr>
                <w:spacing w:val="-9"/>
                <w:sz w:val="18"/>
                <w:szCs w:val="18"/>
              </w:rPr>
              <w:t xml:space="preserve"> </w:t>
            </w:r>
            <w:r w:rsidRPr="00D32F4A">
              <w:rPr>
                <w:sz w:val="18"/>
                <w:szCs w:val="18"/>
              </w:rPr>
              <w:t>2.1.</w:t>
            </w:r>
            <w:r w:rsidRPr="00D32F4A">
              <w:rPr>
                <w:spacing w:val="-9"/>
                <w:sz w:val="18"/>
                <w:szCs w:val="18"/>
              </w:rPr>
              <w:t xml:space="preserve"> </w:t>
            </w:r>
            <w:r w:rsidRPr="00D32F4A">
              <w:rPr>
                <w:sz w:val="18"/>
                <w:szCs w:val="18"/>
              </w:rPr>
              <w:t>Results</w:t>
            </w:r>
            <w:r w:rsidRPr="00D32F4A">
              <w:rPr>
                <w:spacing w:val="-9"/>
                <w:sz w:val="18"/>
                <w:szCs w:val="18"/>
              </w:rPr>
              <w:t xml:space="preserve"> </w:t>
            </w:r>
            <w:r w:rsidRPr="00D32F4A">
              <w:rPr>
                <w:sz w:val="18"/>
                <w:szCs w:val="18"/>
              </w:rPr>
              <w:t>will</w:t>
            </w:r>
            <w:r w:rsidRPr="00D32F4A">
              <w:rPr>
                <w:spacing w:val="-9"/>
                <w:sz w:val="18"/>
                <w:szCs w:val="18"/>
              </w:rPr>
              <w:t xml:space="preserve"> </w:t>
            </w:r>
            <w:r w:rsidRPr="00D32F4A">
              <w:rPr>
                <w:sz w:val="18"/>
                <w:szCs w:val="18"/>
              </w:rPr>
              <w:t>be</w:t>
            </w:r>
            <w:r w:rsidRPr="00D32F4A">
              <w:rPr>
                <w:spacing w:val="-9"/>
                <w:sz w:val="18"/>
                <w:szCs w:val="18"/>
              </w:rPr>
              <w:t xml:space="preserve"> </w:t>
            </w:r>
            <w:r w:rsidRPr="00D32F4A">
              <w:rPr>
                <w:sz w:val="18"/>
                <w:szCs w:val="18"/>
              </w:rPr>
              <w:t>reported</w:t>
            </w:r>
            <w:r w:rsidRPr="00D32F4A">
              <w:rPr>
                <w:spacing w:val="-9"/>
                <w:sz w:val="18"/>
                <w:szCs w:val="18"/>
              </w:rPr>
              <w:t xml:space="preserve"> </w:t>
            </w:r>
            <w:r w:rsidRPr="00D32F4A">
              <w:rPr>
                <w:sz w:val="18"/>
                <w:szCs w:val="18"/>
              </w:rPr>
              <w:t>following</w:t>
            </w:r>
            <w:r w:rsidRPr="00D32F4A">
              <w:rPr>
                <w:spacing w:val="-9"/>
                <w:sz w:val="18"/>
                <w:szCs w:val="18"/>
              </w:rPr>
              <w:t xml:space="preserve"> </w:t>
            </w:r>
            <w:r w:rsidRPr="00D32F4A">
              <w:rPr>
                <w:sz w:val="18"/>
                <w:szCs w:val="18"/>
              </w:rPr>
              <w:t>the</w:t>
            </w:r>
            <w:r w:rsidRPr="00D32F4A">
              <w:rPr>
                <w:spacing w:val="-9"/>
                <w:sz w:val="18"/>
                <w:szCs w:val="18"/>
              </w:rPr>
              <w:t xml:space="preserve"> </w:t>
            </w:r>
            <w:r w:rsidRPr="00D32F4A">
              <w:rPr>
                <w:sz w:val="18"/>
                <w:szCs w:val="18"/>
              </w:rPr>
              <w:t>full</w:t>
            </w:r>
            <w:r w:rsidRPr="00D32F4A">
              <w:rPr>
                <w:spacing w:val="-9"/>
                <w:sz w:val="18"/>
                <w:szCs w:val="18"/>
              </w:rPr>
              <w:t xml:space="preserve"> </w:t>
            </w:r>
            <w:r w:rsidRPr="00D32F4A">
              <w:rPr>
                <w:sz w:val="18"/>
                <w:szCs w:val="18"/>
              </w:rPr>
              <w:t>rollout</w:t>
            </w:r>
            <w:r w:rsidRPr="00D32F4A">
              <w:rPr>
                <w:spacing w:val="40"/>
                <w:sz w:val="18"/>
                <w:szCs w:val="18"/>
              </w:rPr>
              <w:t xml:space="preserve"> </w:t>
            </w:r>
            <w:r w:rsidRPr="00D32F4A">
              <w:rPr>
                <w:sz w:val="18"/>
                <w:szCs w:val="18"/>
              </w:rPr>
              <w:t>of the e-PCC project, reflected in indicator 2.1, which is yet to happen.</w:t>
            </w:r>
          </w:p>
          <w:p w14:paraId="3824BF1E" w14:textId="77777777" w:rsidR="009250E1" w:rsidRPr="00D32F4A" w:rsidRDefault="009250E1" w:rsidP="0014682E">
            <w:pPr>
              <w:pStyle w:val="TableParagraph"/>
              <w:spacing w:before="10"/>
              <w:rPr>
                <w:b/>
                <w:sz w:val="18"/>
                <w:szCs w:val="18"/>
              </w:rPr>
            </w:pPr>
          </w:p>
          <w:p w14:paraId="74C4C2A1" w14:textId="77777777" w:rsidR="009250E1" w:rsidRPr="00D32F4A" w:rsidRDefault="009250E1" w:rsidP="0014682E">
            <w:pPr>
              <w:pStyle w:val="TableParagraph"/>
              <w:ind w:left="110" w:right="93"/>
              <w:rPr>
                <w:sz w:val="18"/>
                <w:szCs w:val="18"/>
              </w:rPr>
            </w:pPr>
            <w:r w:rsidRPr="00D32F4A">
              <w:rPr>
                <w:sz w:val="18"/>
                <w:szCs w:val="18"/>
              </w:rPr>
              <w:t>PDEP</w:t>
            </w:r>
            <w:r w:rsidRPr="00D32F4A">
              <w:rPr>
                <w:spacing w:val="-4"/>
                <w:sz w:val="18"/>
                <w:szCs w:val="18"/>
              </w:rPr>
              <w:t xml:space="preserve"> </w:t>
            </w:r>
            <w:r w:rsidRPr="00D32F4A">
              <w:rPr>
                <w:sz w:val="18"/>
                <w:szCs w:val="18"/>
              </w:rPr>
              <w:t>is</w:t>
            </w:r>
            <w:r w:rsidRPr="00D32F4A">
              <w:rPr>
                <w:spacing w:val="-6"/>
                <w:sz w:val="18"/>
                <w:szCs w:val="18"/>
              </w:rPr>
              <w:t xml:space="preserve"> </w:t>
            </w:r>
            <w:r w:rsidRPr="00D32F4A">
              <w:rPr>
                <w:sz w:val="18"/>
                <w:szCs w:val="18"/>
              </w:rPr>
              <w:t>on</w:t>
            </w:r>
            <w:r w:rsidRPr="00D32F4A">
              <w:rPr>
                <w:spacing w:val="-6"/>
                <w:sz w:val="18"/>
                <w:szCs w:val="18"/>
              </w:rPr>
              <w:t xml:space="preserve"> </w:t>
            </w:r>
            <w:r w:rsidRPr="00D32F4A">
              <w:rPr>
                <w:sz w:val="18"/>
                <w:szCs w:val="18"/>
              </w:rPr>
              <w:t>track</w:t>
            </w:r>
            <w:r w:rsidRPr="00D32F4A">
              <w:rPr>
                <w:spacing w:val="-4"/>
                <w:sz w:val="18"/>
                <w:szCs w:val="18"/>
              </w:rPr>
              <w:t xml:space="preserve"> </w:t>
            </w:r>
            <w:r w:rsidRPr="00D32F4A">
              <w:rPr>
                <w:sz w:val="18"/>
                <w:szCs w:val="18"/>
              </w:rPr>
              <w:t>to</w:t>
            </w:r>
            <w:r w:rsidRPr="00D32F4A">
              <w:rPr>
                <w:spacing w:val="-6"/>
                <w:sz w:val="18"/>
                <w:szCs w:val="18"/>
              </w:rPr>
              <w:t xml:space="preserve"> </w:t>
            </w:r>
            <w:r w:rsidRPr="00D32F4A">
              <w:rPr>
                <w:sz w:val="18"/>
                <w:szCs w:val="18"/>
              </w:rPr>
              <w:t>launch</w:t>
            </w:r>
            <w:r w:rsidRPr="00D32F4A">
              <w:rPr>
                <w:spacing w:val="-4"/>
                <w:sz w:val="18"/>
                <w:szCs w:val="18"/>
              </w:rPr>
              <w:t xml:space="preserve"> </w:t>
            </w:r>
            <w:r w:rsidRPr="00D32F4A">
              <w:rPr>
                <w:sz w:val="18"/>
                <w:szCs w:val="18"/>
              </w:rPr>
              <w:t>2</w:t>
            </w:r>
            <w:r w:rsidRPr="00D32F4A">
              <w:rPr>
                <w:spacing w:val="-5"/>
                <w:sz w:val="18"/>
                <w:szCs w:val="18"/>
              </w:rPr>
              <w:t xml:space="preserve"> </w:t>
            </w:r>
            <w:r w:rsidRPr="00D32F4A">
              <w:rPr>
                <w:sz w:val="18"/>
                <w:szCs w:val="18"/>
              </w:rPr>
              <w:t>e-PCC</w:t>
            </w:r>
            <w:r w:rsidRPr="00D32F4A">
              <w:rPr>
                <w:spacing w:val="-5"/>
                <w:sz w:val="18"/>
                <w:szCs w:val="18"/>
              </w:rPr>
              <w:t xml:space="preserve"> </w:t>
            </w:r>
            <w:r w:rsidRPr="00D32F4A">
              <w:rPr>
                <w:sz w:val="18"/>
                <w:szCs w:val="18"/>
              </w:rPr>
              <w:t>portals,</w:t>
            </w:r>
            <w:r w:rsidRPr="00D32F4A">
              <w:rPr>
                <w:spacing w:val="-4"/>
                <w:sz w:val="18"/>
                <w:szCs w:val="18"/>
              </w:rPr>
              <w:t xml:space="preserve"> </w:t>
            </w:r>
            <w:r w:rsidRPr="00D32F4A">
              <w:rPr>
                <w:sz w:val="18"/>
                <w:szCs w:val="18"/>
              </w:rPr>
              <w:t>so</w:t>
            </w:r>
            <w:r w:rsidRPr="00D32F4A">
              <w:rPr>
                <w:spacing w:val="-6"/>
                <w:sz w:val="18"/>
                <w:szCs w:val="18"/>
              </w:rPr>
              <w:t xml:space="preserve"> </w:t>
            </w:r>
            <w:r w:rsidRPr="00D32F4A">
              <w:rPr>
                <w:sz w:val="18"/>
                <w:szCs w:val="18"/>
              </w:rPr>
              <w:t>they</w:t>
            </w:r>
            <w:r w:rsidRPr="00D32F4A">
              <w:rPr>
                <w:spacing w:val="-5"/>
                <w:sz w:val="18"/>
                <w:szCs w:val="18"/>
              </w:rPr>
              <w:t xml:space="preserve"> </w:t>
            </w:r>
            <w:r w:rsidRPr="00D32F4A">
              <w:rPr>
                <w:sz w:val="18"/>
                <w:szCs w:val="18"/>
              </w:rPr>
              <w:t>will</w:t>
            </w:r>
            <w:r w:rsidRPr="00D32F4A">
              <w:rPr>
                <w:spacing w:val="-4"/>
                <w:sz w:val="18"/>
                <w:szCs w:val="18"/>
              </w:rPr>
              <w:t xml:space="preserve"> </w:t>
            </w:r>
            <w:r w:rsidRPr="00D32F4A">
              <w:rPr>
                <w:sz w:val="18"/>
                <w:szCs w:val="18"/>
              </w:rPr>
              <w:t>likely</w:t>
            </w:r>
            <w:r w:rsidRPr="00D32F4A">
              <w:rPr>
                <w:spacing w:val="-6"/>
                <w:sz w:val="18"/>
                <w:szCs w:val="18"/>
              </w:rPr>
              <w:t xml:space="preserve"> </w:t>
            </w:r>
            <w:r w:rsidRPr="00D32F4A">
              <w:rPr>
                <w:sz w:val="18"/>
                <w:szCs w:val="18"/>
              </w:rPr>
              <w:t>contribute</w:t>
            </w:r>
            <w:r w:rsidRPr="00D32F4A">
              <w:rPr>
                <w:spacing w:val="-6"/>
                <w:sz w:val="18"/>
                <w:szCs w:val="18"/>
              </w:rPr>
              <w:t xml:space="preserve"> </w:t>
            </w:r>
            <w:r w:rsidRPr="00D32F4A">
              <w:rPr>
                <w:sz w:val="18"/>
                <w:szCs w:val="18"/>
              </w:rPr>
              <w:t>to</w:t>
            </w:r>
            <w:r w:rsidRPr="00D32F4A">
              <w:rPr>
                <w:spacing w:val="-4"/>
                <w:sz w:val="18"/>
                <w:szCs w:val="18"/>
              </w:rPr>
              <w:t xml:space="preserve"> </w:t>
            </w:r>
            <w:r w:rsidRPr="00D32F4A">
              <w:rPr>
                <w:sz w:val="18"/>
                <w:szCs w:val="18"/>
              </w:rPr>
              <w:t>these</w:t>
            </w:r>
            <w:r w:rsidRPr="00D32F4A">
              <w:rPr>
                <w:spacing w:val="40"/>
                <w:sz w:val="18"/>
                <w:szCs w:val="18"/>
              </w:rPr>
              <w:t xml:space="preserve"> </w:t>
            </w:r>
            <w:r w:rsidRPr="00D32F4A">
              <w:rPr>
                <w:sz w:val="18"/>
                <w:szCs w:val="18"/>
              </w:rPr>
              <w:t>numbers. The total number of police certificate clearances processed in 2016-</w:t>
            </w:r>
            <w:r w:rsidRPr="00D32F4A">
              <w:rPr>
                <w:spacing w:val="40"/>
                <w:sz w:val="18"/>
                <w:szCs w:val="18"/>
              </w:rPr>
              <w:t xml:space="preserve"> </w:t>
            </w:r>
            <w:r w:rsidRPr="00D32F4A">
              <w:rPr>
                <w:sz w:val="18"/>
                <w:szCs w:val="18"/>
              </w:rPr>
              <w:t>2017</w:t>
            </w:r>
            <w:r w:rsidRPr="00D32F4A">
              <w:rPr>
                <w:spacing w:val="8"/>
                <w:sz w:val="18"/>
                <w:szCs w:val="18"/>
              </w:rPr>
              <w:t xml:space="preserve"> </w:t>
            </w:r>
            <w:r w:rsidRPr="00D32F4A">
              <w:rPr>
                <w:sz w:val="18"/>
                <w:szCs w:val="18"/>
              </w:rPr>
              <w:t>was</w:t>
            </w:r>
            <w:r w:rsidRPr="00D32F4A">
              <w:rPr>
                <w:spacing w:val="6"/>
                <w:sz w:val="18"/>
                <w:szCs w:val="18"/>
              </w:rPr>
              <w:t xml:space="preserve"> </w:t>
            </w:r>
            <w:r w:rsidRPr="00D32F4A">
              <w:rPr>
                <w:sz w:val="18"/>
                <w:szCs w:val="18"/>
              </w:rPr>
              <w:t>9483;</w:t>
            </w:r>
            <w:r w:rsidRPr="00D32F4A">
              <w:rPr>
                <w:spacing w:val="9"/>
                <w:sz w:val="18"/>
                <w:szCs w:val="18"/>
              </w:rPr>
              <w:t xml:space="preserve"> </w:t>
            </w:r>
            <w:r w:rsidRPr="00D32F4A">
              <w:rPr>
                <w:sz w:val="18"/>
                <w:szCs w:val="18"/>
              </w:rPr>
              <w:t>in</w:t>
            </w:r>
            <w:r w:rsidRPr="00D32F4A">
              <w:rPr>
                <w:spacing w:val="8"/>
                <w:sz w:val="18"/>
                <w:szCs w:val="18"/>
              </w:rPr>
              <w:t xml:space="preserve"> </w:t>
            </w:r>
            <w:r w:rsidRPr="00D32F4A">
              <w:rPr>
                <w:sz w:val="18"/>
                <w:szCs w:val="18"/>
              </w:rPr>
              <w:t>2017-2018,</w:t>
            </w:r>
            <w:r w:rsidRPr="00D32F4A">
              <w:rPr>
                <w:spacing w:val="10"/>
                <w:sz w:val="18"/>
                <w:szCs w:val="18"/>
              </w:rPr>
              <w:t xml:space="preserve"> </w:t>
            </w:r>
            <w:r w:rsidRPr="00D32F4A">
              <w:rPr>
                <w:sz w:val="18"/>
                <w:szCs w:val="18"/>
              </w:rPr>
              <w:t>it</w:t>
            </w:r>
            <w:r w:rsidRPr="00D32F4A">
              <w:rPr>
                <w:spacing w:val="7"/>
                <w:sz w:val="18"/>
                <w:szCs w:val="18"/>
              </w:rPr>
              <w:t xml:space="preserve"> </w:t>
            </w:r>
            <w:r w:rsidRPr="00D32F4A">
              <w:rPr>
                <w:sz w:val="18"/>
                <w:szCs w:val="18"/>
              </w:rPr>
              <w:t>was</w:t>
            </w:r>
            <w:r w:rsidRPr="00D32F4A">
              <w:rPr>
                <w:spacing w:val="6"/>
                <w:sz w:val="18"/>
                <w:szCs w:val="18"/>
              </w:rPr>
              <w:t xml:space="preserve"> </w:t>
            </w:r>
            <w:r w:rsidRPr="00D32F4A">
              <w:rPr>
                <w:sz w:val="18"/>
                <w:szCs w:val="18"/>
              </w:rPr>
              <w:t>8474</w:t>
            </w:r>
            <w:r w:rsidRPr="00D32F4A">
              <w:rPr>
                <w:sz w:val="18"/>
                <w:szCs w:val="18"/>
                <w:vertAlign w:val="superscript"/>
              </w:rPr>
              <w:t>16</w:t>
            </w:r>
            <w:r w:rsidRPr="00D32F4A">
              <w:rPr>
                <w:sz w:val="18"/>
                <w:szCs w:val="18"/>
              </w:rPr>
              <w:t>.</w:t>
            </w:r>
            <w:r w:rsidRPr="00D32F4A">
              <w:rPr>
                <w:spacing w:val="9"/>
                <w:sz w:val="18"/>
                <w:szCs w:val="18"/>
              </w:rPr>
              <w:t xml:space="preserve"> </w:t>
            </w:r>
            <w:r w:rsidRPr="00D32F4A">
              <w:rPr>
                <w:sz w:val="18"/>
                <w:szCs w:val="18"/>
              </w:rPr>
              <w:t>Assuming</w:t>
            </w:r>
            <w:r w:rsidRPr="00D32F4A">
              <w:rPr>
                <w:spacing w:val="6"/>
                <w:sz w:val="18"/>
                <w:szCs w:val="18"/>
              </w:rPr>
              <w:t xml:space="preserve"> </w:t>
            </w:r>
            <w:r w:rsidRPr="00D32F4A">
              <w:rPr>
                <w:sz w:val="18"/>
                <w:szCs w:val="18"/>
              </w:rPr>
              <w:t>they</w:t>
            </w:r>
            <w:r w:rsidRPr="00D32F4A">
              <w:rPr>
                <w:spacing w:val="10"/>
                <w:sz w:val="18"/>
                <w:szCs w:val="18"/>
              </w:rPr>
              <w:t xml:space="preserve"> </w:t>
            </w:r>
            <w:r w:rsidRPr="00D32F4A">
              <w:rPr>
                <w:sz w:val="18"/>
                <w:szCs w:val="18"/>
              </w:rPr>
              <w:t>can</w:t>
            </w:r>
            <w:r w:rsidRPr="00D32F4A">
              <w:rPr>
                <w:spacing w:val="8"/>
                <w:sz w:val="18"/>
                <w:szCs w:val="18"/>
              </w:rPr>
              <w:t xml:space="preserve"> </w:t>
            </w:r>
            <w:r w:rsidRPr="00D32F4A">
              <w:rPr>
                <w:sz w:val="18"/>
                <w:szCs w:val="18"/>
              </w:rPr>
              <w:t>capture</w:t>
            </w:r>
            <w:r w:rsidRPr="00D32F4A">
              <w:rPr>
                <w:spacing w:val="9"/>
                <w:sz w:val="18"/>
                <w:szCs w:val="18"/>
              </w:rPr>
              <w:t xml:space="preserve"> </w:t>
            </w:r>
            <w:r w:rsidRPr="00D32F4A">
              <w:rPr>
                <w:spacing w:val="-4"/>
                <w:sz w:val="18"/>
                <w:szCs w:val="18"/>
              </w:rPr>
              <w:t>20%,</w:t>
            </w:r>
          </w:p>
          <w:p w14:paraId="3B6B876F" w14:textId="77777777" w:rsidR="009250E1" w:rsidRPr="00D32F4A" w:rsidRDefault="009250E1" w:rsidP="0014682E">
            <w:pPr>
              <w:rPr>
                <w:sz w:val="18"/>
                <w:szCs w:val="18"/>
              </w:rPr>
            </w:pPr>
            <w:r w:rsidRPr="00D32F4A">
              <w:rPr>
                <w:sz w:val="18"/>
                <w:szCs w:val="18"/>
              </w:rPr>
              <w:t>this</w:t>
            </w:r>
            <w:r w:rsidRPr="00D32F4A">
              <w:rPr>
                <w:spacing w:val="-4"/>
                <w:sz w:val="18"/>
                <w:szCs w:val="18"/>
              </w:rPr>
              <w:t xml:space="preserve"> </w:t>
            </w:r>
            <w:r w:rsidRPr="00D32F4A">
              <w:rPr>
                <w:sz w:val="18"/>
                <w:szCs w:val="18"/>
              </w:rPr>
              <w:t>gives,</w:t>
            </w:r>
            <w:r w:rsidRPr="00D32F4A">
              <w:rPr>
                <w:spacing w:val="-3"/>
                <w:sz w:val="18"/>
                <w:szCs w:val="18"/>
              </w:rPr>
              <w:t xml:space="preserve"> </w:t>
            </w:r>
            <w:r w:rsidRPr="00D32F4A">
              <w:rPr>
                <w:sz w:val="18"/>
                <w:szCs w:val="18"/>
              </w:rPr>
              <w:t>on</w:t>
            </w:r>
            <w:r w:rsidRPr="00D32F4A">
              <w:rPr>
                <w:spacing w:val="-4"/>
                <w:sz w:val="18"/>
                <w:szCs w:val="18"/>
              </w:rPr>
              <w:t xml:space="preserve"> </w:t>
            </w:r>
            <w:r w:rsidRPr="00D32F4A">
              <w:rPr>
                <w:sz w:val="18"/>
                <w:szCs w:val="18"/>
              </w:rPr>
              <w:t>average,</w:t>
            </w:r>
            <w:r w:rsidRPr="00D32F4A">
              <w:rPr>
                <w:spacing w:val="-3"/>
                <w:sz w:val="18"/>
                <w:szCs w:val="18"/>
              </w:rPr>
              <w:t xml:space="preserve"> </w:t>
            </w:r>
            <w:r w:rsidRPr="00D32F4A">
              <w:rPr>
                <w:sz w:val="18"/>
                <w:szCs w:val="18"/>
              </w:rPr>
              <w:t>1800</w:t>
            </w:r>
            <w:r w:rsidRPr="00D32F4A">
              <w:rPr>
                <w:spacing w:val="-4"/>
                <w:sz w:val="18"/>
                <w:szCs w:val="18"/>
              </w:rPr>
              <w:t xml:space="preserve"> </w:t>
            </w:r>
            <w:r w:rsidRPr="00D32F4A">
              <w:rPr>
                <w:sz w:val="18"/>
                <w:szCs w:val="18"/>
              </w:rPr>
              <w:t>users/per</w:t>
            </w:r>
            <w:r w:rsidRPr="00D32F4A">
              <w:rPr>
                <w:spacing w:val="-3"/>
                <w:sz w:val="18"/>
                <w:szCs w:val="18"/>
              </w:rPr>
              <w:t xml:space="preserve"> </w:t>
            </w:r>
            <w:r w:rsidRPr="00D32F4A">
              <w:rPr>
                <w:sz w:val="18"/>
                <w:szCs w:val="18"/>
              </w:rPr>
              <w:t>year</w:t>
            </w:r>
            <w:r w:rsidRPr="00D32F4A">
              <w:rPr>
                <w:spacing w:val="-4"/>
                <w:sz w:val="18"/>
                <w:szCs w:val="18"/>
              </w:rPr>
              <w:t xml:space="preserve"> </w:t>
            </w:r>
            <w:r w:rsidRPr="00D32F4A">
              <w:rPr>
                <w:sz w:val="18"/>
                <w:szCs w:val="18"/>
              </w:rPr>
              <w:t>using</w:t>
            </w:r>
            <w:r w:rsidRPr="00D32F4A">
              <w:rPr>
                <w:spacing w:val="-3"/>
                <w:sz w:val="18"/>
                <w:szCs w:val="18"/>
              </w:rPr>
              <w:t xml:space="preserve"> </w:t>
            </w:r>
            <w:r w:rsidRPr="00D32F4A">
              <w:rPr>
                <w:sz w:val="18"/>
                <w:szCs w:val="18"/>
              </w:rPr>
              <w:t>e-PCC</w:t>
            </w:r>
            <w:r w:rsidRPr="00D32F4A">
              <w:rPr>
                <w:spacing w:val="-4"/>
                <w:sz w:val="18"/>
                <w:szCs w:val="18"/>
              </w:rPr>
              <w:t xml:space="preserve"> </w:t>
            </w:r>
            <w:r w:rsidRPr="00D32F4A">
              <w:rPr>
                <w:sz w:val="18"/>
                <w:szCs w:val="18"/>
              </w:rPr>
              <w:t>in</w:t>
            </w:r>
            <w:r w:rsidRPr="00D32F4A">
              <w:rPr>
                <w:spacing w:val="-3"/>
                <w:sz w:val="18"/>
                <w:szCs w:val="18"/>
              </w:rPr>
              <w:t xml:space="preserve"> </w:t>
            </w:r>
            <w:r w:rsidRPr="00D32F4A">
              <w:rPr>
                <w:spacing w:val="-2"/>
                <w:sz w:val="18"/>
                <w:szCs w:val="18"/>
              </w:rPr>
              <w:t>Fiji.</w:t>
            </w:r>
          </w:p>
        </w:tc>
      </w:tr>
      <w:tr w:rsidR="009250E1" w:rsidRPr="00D32F4A" w14:paraId="6EA20D8B" w14:textId="77777777" w:rsidTr="009250E1">
        <w:tc>
          <w:tcPr>
            <w:tcW w:w="534" w:type="dxa"/>
          </w:tcPr>
          <w:p w14:paraId="18EA20B1" w14:textId="77777777" w:rsidR="009250E1" w:rsidRPr="00D32F4A" w:rsidRDefault="009250E1" w:rsidP="0014682E">
            <w:pPr>
              <w:rPr>
                <w:sz w:val="18"/>
                <w:szCs w:val="18"/>
              </w:rPr>
            </w:pPr>
            <w:r w:rsidRPr="00D32F4A">
              <w:rPr>
                <w:sz w:val="18"/>
                <w:szCs w:val="18"/>
              </w:rPr>
              <w:t>5</w:t>
            </w:r>
          </w:p>
        </w:tc>
        <w:tc>
          <w:tcPr>
            <w:tcW w:w="1842" w:type="dxa"/>
          </w:tcPr>
          <w:p w14:paraId="68F4D8BA" w14:textId="77777777" w:rsidR="009250E1" w:rsidRPr="00D32F4A" w:rsidRDefault="009250E1" w:rsidP="0014682E">
            <w:pPr>
              <w:rPr>
                <w:sz w:val="18"/>
                <w:szCs w:val="18"/>
              </w:rPr>
            </w:pPr>
            <w:r w:rsidRPr="00D32F4A">
              <w:rPr>
                <w:sz w:val="18"/>
                <w:szCs w:val="18"/>
              </w:rPr>
              <w:t>2.3 Number of active users of</w:t>
            </w:r>
            <w:r w:rsidRPr="00D32F4A">
              <w:rPr>
                <w:spacing w:val="40"/>
                <w:sz w:val="18"/>
                <w:szCs w:val="18"/>
              </w:rPr>
              <w:t xml:space="preserve"> </w:t>
            </w:r>
            <w:r w:rsidRPr="00D32F4A">
              <w:rPr>
                <w:sz w:val="18"/>
                <w:szCs w:val="18"/>
              </w:rPr>
              <w:t>eGovernment</w:t>
            </w:r>
            <w:r w:rsidRPr="00D32F4A">
              <w:rPr>
                <w:spacing w:val="-10"/>
                <w:sz w:val="18"/>
                <w:szCs w:val="18"/>
              </w:rPr>
              <w:t xml:space="preserve"> </w:t>
            </w:r>
            <w:r w:rsidRPr="00D32F4A">
              <w:rPr>
                <w:sz w:val="18"/>
                <w:szCs w:val="18"/>
              </w:rPr>
              <w:t>services</w:t>
            </w:r>
            <w:r w:rsidRPr="00D32F4A">
              <w:rPr>
                <w:spacing w:val="-9"/>
                <w:sz w:val="18"/>
                <w:szCs w:val="18"/>
              </w:rPr>
              <w:t xml:space="preserve"> </w:t>
            </w:r>
            <w:r w:rsidRPr="00D32F4A">
              <w:rPr>
                <w:sz w:val="18"/>
                <w:szCs w:val="18"/>
              </w:rPr>
              <w:t>supported</w:t>
            </w:r>
            <w:r w:rsidRPr="00D32F4A">
              <w:rPr>
                <w:spacing w:val="-9"/>
                <w:sz w:val="18"/>
                <w:szCs w:val="18"/>
              </w:rPr>
              <w:t xml:space="preserve"> </w:t>
            </w:r>
            <w:r w:rsidRPr="00D32F4A">
              <w:rPr>
                <w:sz w:val="18"/>
                <w:szCs w:val="18"/>
              </w:rPr>
              <w:t>by</w:t>
            </w:r>
            <w:r w:rsidRPr="00D32F4A">
              <w:rPr>
                <w:spacing w:val="40"/>
                <w:sz w:val="18"/>
                <w:szCs w:val="18"/>
              </w:rPr>
              <w:t xml:space="preserve"> </w:t>
            </w:r>
            <w:r w:rsidRPr="00D32F4A">
              <w:rPr>
                <w:sz w:val="18"/>
                <w:szCs w:val="18"/>
              </w:rPr>
              <w:t>the Programme (GEN3)</w:t>
            </w:r>
          </w:p>
        </w:tc>
        <w:tc>
          <w:tcPr>
            <w:tcW w:w="1560" w:type="dxa"/>
          </w:tcPr>
          <w:p w14:paraId="142B3AC7" w14:textId="77777777" w:rsidR="009250E1" w:rsidRPr="00D32F4A" w:rsidRDefault="009250E1" w:rsidP="0014682E">
            <w:pPr>
              <w:rPr>
                <w:sz w:val="18"/>
                <w:szCs w:val="18"/>
              </w:rPr>
            </w:pPr>
            <w:r w:rsidRPr="00D32F4A">
              <w:rPr>
                <w:spacing w:val="-2"/>
                <w:sz w:val="18"/>
                <w:szCs w:val="18"/>
              </w:rPr>
              <w:t>15,000</w:t>
            </w:r>
          </w:p>
        </w:tc>
        <w:tc>
          <w:tcPr>
            <w:tcW w:w="1134" w:type="dxa"/>
          </w:tcPr>
          <w:p w14:paraId="597AAAA6" w14:textId="409F6A0D" w:rsidR="009250E1" w:rsidRPr="00D32F4A" w:rsidRDefault="00D32F4A" w:rsidP="0014682E">
            <w:pPr>
              <w:rPr>
                <w:sz w:val="18"/>
                <w:szCs w:val="18"/>
              </w:rPr>
            </w:pPr>
            <w:r w:rsidRPr="00D32F4A">
              <w:rPr>
                <w:sz w:val="18"/>
                <w:szCs w:val="18"/>
              </w:rPr>
              <w:t>N/A</w:t>
            </w:r>
          </w:p>
        </w:tc>
        <w:tc>
          <w:tcPr>
            <w:tcW w:w="5055" w:type="dxa"/>
          </w:tcPr>
          <w:p w14:paraId="51F191A6" w14:textId="77777777" w:rsidR="009250E1" w:rsidRPr="00D32F4A" w:rsidRDefault="009250E1" w:rsidP="0014682E">
            <w:pPr>
              <w:pStyle w:val="TableParagraph"/>
              <w:rPr>
                <w:b/>
                <w:sz w:val="18"/>
                <w:szCs w:val="18"/>
              </w:rPr>
            </w:pPr>
          </w:p>
          <w:p w14:paraId="3B6D63FF" w14:textId="77777777" w:rsidR="009250E1" w:rsidRPr="00D32F4A" w:rsidRDefault="009250E1" w:rsidP="0014682E">
            <w:pPr>
              <w:rPr>
                <w:sz w:val="18"/>
                <w:szCs w:val="18"/>
              </w:rPr>
            </w:pPr>
            <w:r w:rsidRPr="00D32F4A">
              <w:rPr>
                <w:sz w:val="18"/>
                <w:szCs w:val="18"/>
              </w:rPr>
              <w:t>Linked to indicator 2.1. Results will be reported following the full rollout of the</w:t>
            </w:r>
            <w:r w:rsidRPr="00D32F4A">
              <w:rPr>
                <w:spacing w:val="40"/>
                <w:sz w:val="18"/>
                <w:szCs w:val="18"/>
              </w:rPr>
              <w:t xml:space="preserve"> </w:t>
            </w:r>
            <w:r w:rsidRPr="00D32F4A">
              <w:rPr>
                <w:sz w:val="18"/>
                <w:szCs w:val="18"/>
              </w:rPr>
              <w:t>e-PCC project, reflected in indicator 2.1</w:t>
            </w:r>
          </w:p>
        </w:tc>
      </w:tr>
      <w:tr w:rsidR="009250E1" w:rsidRPr="00D32F4A" w14:paraId="0698DE6E" w14:textId="77777777" w:rsidTr="009250E1">
        <w:tc>
          <w:tcPr>
            <w:tcW w:w="534" w:type="dxa"/>
          </w:tcPr>
          <w:p w14:paraId="59EE7A84" w14:textId="77777777" w:rsidR="009250E1" w:rsidRPr="00D32F4A" w:rsidRDefault="009250E1" w:rsidP="0014682E">
            <w:pPr>
              <w:rPr>
                <w:sz w:val="18"/>
                <w:szCs w:val="18"/>
              </w:rPr>
            </w:pPr>
            <w:r w:rsidRPr="00D32F4A">
              <w:rPr>
                <w:sz w:val="18"/>
                <w:szCs w:val="18"/>
              </w:rPr>
              <w:t>8</w:t>
            </w:r>
          </w:p>
        </w:tc>
        <w:tc>
          <w:tcPr>
            <w:tcW w:w="1842" w:type="dxa"/>
          </w:tcPr>
          <w:p w14:paraId="2CDEFEE2" w14:textId="77777777" w:rsidR="009250E1" w:rsidRPr="00D32F4A" w:rsidRDefault="009250E1" w:rsidP="0014682E">
            <w:pPr>
              <w:rPr>
                <w:sz w:val="18"/>
                <w:szCs w:val="18"/>
              </w:rPr>
            </w:pPr>
            <w:r w:rsidRPr="00D32F4A">
              <w:rPr>
                <w:sz w:val="18"/>
                <w:szCs w:val="18"/>
              </w:rPr>
              <w:t>2.5</w:t>
            </w:r>
            <w:r w:rsidRPr="00D32F4A">
              <w:rPr>
                <w:spacing w:val="-7"/>
                <w:sz w:val="18"/>
                <w:szCs w:val="18"/>
              </w:rPr>
              <w:t xml:space="preserve"> </w:t>
            </w:r>
            <w:r w:rsidRPr="00D32F4A">
              <w:rPr>
                <w:sz w:val="18"/>
                <w:szCs w:val="18"/>
              </w:rPr>
              <w:t>Number</w:t>
            </w:r>
            <w:r w:rsidRPr="00D32F4A">
              <w:rPr>
                <w:spacing w:val="-8"/>
                <w:sz w:val="18"/>
                <w:szCs w:val="18"/>
              </w:rPr>
              <w:t xml:space="preserve"> </w:t>
            </w:r>
            <w:r w:rsidRPr="00D32F4A">
              <w:rPr>
                <w:sz w:val="18"/>
                <w:szCs w:val="18"/>
              </w:rPr>
              <w:t>of</w:t>
            </w:r>
            <w:r w:rsidRPr="00D32F4A">
              <w:rPr>
                <w:spacing w:val="-8"/>
                <w:sz w:val="18"/>
                <w:szCs w:val="18"/>
              </w:rPr>
              <w:t xml:space="preserve"> </w:t>
            </w:r>
            <w:r w:rsidRPr="00D32F4A">
              <w:rPr>
                <w:sz w:val="18"/>
                <w:szCs w:val="18"/>
              </w:rPr>
              <w:t>registered</w:t>
            </w:r>
            <w:r w:rsidRPr="00D32F4A">
              <w:rPr>
                <w:spacing w:val="-8"/>
                <w:sz w:val="18"/>
                <w:szCs w:val="18"/>
              </w:rPr>
              <w:t xml:space="preserve"> </w:t>
            </w:r>
            <w:r w:rsidRPr="00D32F4A">
              <w:rPr>
                <w:sz w:val="18"/>
                <w:szCs w:val="18"/>
              </w:rPr>
              <w:t>users</w:t>
            </w:r>
            <w:r w:rsidRPr="00D32F4A">
              <w:rPr>
                <w:spacing w:val="-8"/>
                <w:sz w:val="18"/>
                <w:szCs w:val="18"/>
              </w:rPr>
              <w:t xml:space="preserve"> </w:t>
            </w:r>
            <w:r w:rsidRPr="00D32F4A">
              <w:rPr>
                <w:sz w:val="18"/>
                <w:szCs w:val="18"/>
              </w:rPr>
              <w:t>for</w:t>
            </w:r>
            <w:r w:rsidRPr="00D32F4A">
              <w:rPr>
                <w:spacing w:val="40"/>
                <w:sz w:val="18"/>
                <w:szCs w:val="18"/>
              </w:rPr>
              <w:t xml:space="preserve"> </w:t>
            </w:r>
            <w:r w:rsidRPr="00D32F4A">
              <w:rPr>
                <w:sz w:val="18"/>
                <w:szCs w:val="18"/>
              </w:rPr>
              <w:t>services supported by the</w:t>
            </w:r>
            <w:r w:rsidRPr="00D32F4A">
              <w:rPr>
                <w:spacing w:val="40"/>
                <w:sz w:val="18"/>
                <w:szCs w:val="18"/>
              </w:rPr>
              <w:t xml:space="preserve"> </w:t>
            </w:r>
            <w:r w:rsidRPr="00D32F4A">
              <w:rPr>
                <w:sz w:val="18"/>
                <w:szCs w:val="18"/>
              </w:rPr>
              <w:t>Programme that focus on open</w:t>
            </w:r>
            <w:r w:rsidRPr="00D32F4A">
              <w:rPr>
                <w:spacing w:val="40"/>
                <w:sz w:val="18"/>
                <w:szCs w:val="18"/>
              </w:rPr>
              <w:t xml:space="preserve"> </w:t>
            </w:r>
            <w:r w:rsidRPr="00D32F4A">
              <w:rPr>
                <w:sz w:val="18"/>
                <w:szCs w:val="18"/>
              </w:rPr>
              <w:t>banking, shared digital payment</w:t>
            </w:r>
            <w:r w:rsidRPr="00D32F4A">
              <w:rPr>
                <w:spacing w:val="40"/>
                <w:sz w:val="18"/>
                <w:szCs w:val="18"/>
              </w:rPr>
              <w:t xml:space="preserve"> </w:t>
            </w:r>
            <w:r w:rsidRPr="00D32F4A">
              <w:rPr>
                <w:sz w:val="18"/>
                <w:szCs w:val="18"/>
              </w:rPr>
              <w:t>networks, and/or e-commerce</w:t>
            </w:r>
            <w:r w:rsidRPr="00D32F4A">
              <w:rPr>
                <w:spacing w:val="40"/>
                <w:sz w:val="18"/>
                <w:szCs w:val="18"/>
              </w:rPr>
              <w:t xml:space="preserve"> </w:t>
            </w:r>
            <w:r w:rsidRPr="00D32F4A">
              <w:rPr>
                <w:sz w:val="18"/>
                <w:szCs w:val="18"/>
              </w:rPr>
              <w:t>platforms</w:t>
            </w:r>
            <w:r w:rsidRPr="00D32F4A">
              <w:rPr>
                <w:spacing w:val="-7"/>
                <w:sz w:val="18"/>
                <w:szCs w:val="18"/>
              </w:rPr>
              <w:t xml:space="preserve"> </w:t>
            </w:r>
            <w:r w:rsidRPr="00D32F4A">
              <w:rPr>
                <w:sz w:val="18"/>
                <w:szCs w:val="18"/>
              </w:rPr>
              <w:t>(GEN3)</w:t>
            </w:r>
          </w:p>
        </w:tc>
        <w:tc>
          <w:tcPr>
            <w:tcW w:w="1560" w:type="dxa"/>
          </w:tcPr>
          <w:p w14:paraId="01E4F148" w14:textId="77777777" w:rsidR="009250E1" w:rsidRPr="00D32F4A" w:rsidRDefault="009250E1" w:rsidP="0014682E">
            <w:pPr>
              <w:rPr>
                <w:sz w:val="18"/>
                <w:szCs w:val="18"/>
              </w:rPr>
            </w:pPr>
            <w:r w:rsidRPr="00D32F4A">
              <w:rPr>
                <w:spacing w:val="-2"/>
                <w:sz w:val="18"/>
                <w:szCs w:val="18"/>
              </w:rPr>
              <w:t>40,000</w:t>
            </w:r>
          </w:p>
        </w:tc>
        <w:tc>
          <w:tcPr>
            <w:tcW w:w="1134" w:type="dxa"/>
          </w:tcPr>
          <w:p w14:paraId="47090E14" w14:textId="77777777" w:rsidR="009250E1" w:rsidRPr="00D32F4A" w:rsidRDefault="009250E1" w:rsidP="0014682E">
            <w:pPr>
              <w:rPr>
                <w:sz w:val="18"/>
                <w:szCs w:val="18"/>
              </w:rPr>
            </w:pPr>
            <w:r w:rsidRPr="00D32F4A">
              <w:rPr>
                <w:sz w:val="18"/>
                <w:szCs w:val="18"/>
              </w:rPr>
              <w:t>447</w:t>
            </w:r>
          </w:p>
        </w:tc>
        <w:tc>
          <w:tcPr>
            <w:tcW w:w="5055" w:type="dxa"/>
          </w:tcPr>
          <w:p w14:paraId="416DF494" w14:textId="77777777" w:rsidR="009250E1" w:rsidRPr="00D32F4A" w:rsidRDefault="009250E1" w:rsidP="0014682E">
            <w:pPr>
              <w:pStyle w:val="TableParagraph"/>
              <w:spacing w:line="194" w:lineRule="exact"/>
              <w:ind w:left="110"/>
              <w:rPr>
                <w:sz w:val="18"/>
                <w:szCs w:val="18"/>
              </w:rPr>
            </w:pPr>
            <w:r w:rsidRPr="00D32F4A">
              <w:rPr>
                <w:sz w:val="18"/>
                <w:szCs w:val="18"/>
              </w:rPr>
              <w:t>Total</w:t>
            </w:r>
            <w:r w:rsidRPr="00D32F4A">
              <w:rPr>
                <w:spacing w:val="-7"/>
                <w:sz w:val="18"/>
                <w:szCs w:val="18"/>
              </w:rPr>
              <w:t xml:space="preserve"> </w:t>
            </w:r>
            <w:r w:rsidRPr="00D32F4A">
              <w:rPr>
                <w:sz w:val="18"/>
                <w:szCs w:val="18"/>
              </w:rPr>
              <w:t>Female</w:t>
            </w:r>
            <w:r w:rsidRPr="00D32F4A">
              <w:rPr>
                <w:spacing w:val="-3"/>
                <w:sz w:val="18"/>
                <w:szCs w:val="18"/>
              </w:rPr>
              <w:t xml:space="preserve"> </w:t>
            </w:r>
            <w:r w:rsidRPr="00D32F4A">
              <w:rPr>
                <w:sz w:val="18"/>
                <w:szCs w:val="18"/>
              </w:rPr>
              <w:t>Users</w:t>
            </w:r>
            <w:r w:rsidRPr="00D32F4A">
              <w:rPr>
                <w:spacing w:val="-3"/>
                <w:sz w:val="18"/>
                <w:szCs w:val="18"/>
              </w:rPr>
              <w:t xml:space="preserve"> </w:t>
            </w:r>
            <w:r w:rsidRPr="00D32F4A">
              <w:rPr>
                <w:sz w:val="18"/>
                <w:szCs w:val="18"/>
              </w:rPr>
              <w:t>263</w:t>
            </w:r>
            <w:r w:rsidRPr="00D32F4A">
              <w:rPr>
                <w:spacing w:val="-2"/>
                <w:sz w:val="18"/>
                <w:szCs w:val="18"/>
              </w:rPr>
              <w:t xml:space="preserve"> (59%)</w:t>
            </w:r>
          </w:p>
          <w:p w14:paraId="324C9E0B" w14:textId="77777777" w:rsidR="009250E1" w:rsidRPr="00D32F4A" w:rsidRDefault="009250E1" w:rsidP="0014682E">
            <w:pPr>
              <w:pStyle w:val="TableParagraph"/>
              <w:ind w:left="110"/>
              <w:rPr>
                <w:sz w:val="18"/>
                <w:szCs w:val="18"/>
              </w:rPr>
            </w:pPr>
            <w:r w:rsidRPr="00D32F4A">
              <w:rPr>
                <w:sz w:val="18"/>
                <w:szCs w:val="18"/>
              </w:rPr>
              <w:t>Data</w:t>
            </w:r>
            <w:r w:rsidRPr="00D32F4A">
              <w:rPr>
                <w:spacing w:val="-6"/>
                <w:sz w:val="18"/>
                <w:szCs w:val="18"/>
              </w:rPr>
              <w:t xml:space="preserve"> </w:t>
            </w:r>
            <w:r w:rsidRPr="00D32F4A">
              <w:rPr>
                <w:sz w:val="18"/>
                <w:szCs w:val="18"/>
              </w:rPr>
              <w:t>Source:</w:t>
            </w:r>
            <w:r w:rsidRPr="00D32F4A">
              <w:rPr>
                <w:spacing w:val="-4"/>
                <w:sz w:val="18"/>
                <w:szCs w:val="18"/>
              </w:rPr>
              <w:t xml:space="preserve"> </w:t>
            </w:r>
            <w:r w:rsidRPr="00D32F4A">
              <w:rPr>
                <w:sz w:val="18"/>
                <w:szCs w:val="18"/>
              </w:rPr>
              <w:t>Fiji</w:t>
            </w:r>
            <w:r w:rsidRPr="00D32F4A">
              <w:rPr>
                <w:spacing w:val="-5"/>
                <w:sz w:val="18"/>
                <w:szCs w:val="18"/>
              </w:rPr>
              <w:t xml:space="preserve"> </w:t>
            </w:r>
            <w:r w:rsidRPr="00D32F4A">
              <w:rPr>
                <w:sz w:val="18"/>
                <w:szCs w:val="18"/>
              </w:rPr>
              <w:t>Cyber</w:t>
            </w:r>
            <w:r w:rsidRPr="00D32F4A">
              <w:rPr>
                <w:spacing w:val="-5"/>
                <w:sz w:val="18"/>
                <w:szCs w:val="18"/>
              </w:rPr>
              <w:t xml:space="preserve"> </w:t>
            </w:r>
            <w:r w:rsidRPr="00D32F4A">
              <w:rPr>
                <w:sz w:val="18"/>
                <w:szCs w:val="18"/>
              </w:rPr>
              <w:t>Foods</w:t>
            </w:r>
            <w:r w:rsidRPr="00D32F4A">
              <w:rPr>
                <w:spacing w:val="-3"/>
                <w:sz w:val="18"/>
                <w:szCs w:val="18"/>
              </w:rPr>
              <w:t xml:space="preserve"> </w:t>
            </w:r>
            <w:r w:rsidRPr="00D32F4A">
              <w:rPr>
                <w:spacing w:val="-2"/>
                <w:sz w:val="18"/>
                <w:szCs w:val="18"/>
              </w:rPr>
              <w:t>records</w:t>
            </w:r>
          </w:p>
          <w:p w14:paraId="4057E264" w14:textId="77777777" w:rsidR="009250E1" w:rsidRPr="00D32F4A" w:rsidRDefault="009250E1" w:rsidP="0014682E">
            <w:pPr>
              <w:pStyle w:val="TableParagraph"/>
              <w:rPr>
                <w:b/>
                <w:sz w:val="18"/>
                <w:szCs w:val="18"/>
              </w:rPr>
            </w:pPr>
          </w:p>
          <w:p w14:paraId="0694DA5E" w14:textId="77777777" w:rsidR="009250E1" w:rsidRPr="00D32F4A" w:rsidRDefault="009250E1" w:rsidP="0014682E">
            <w:pPr>
              <w:pStyle w:val="TableParagraph"/>
              <w:ind w:left="110" w:right="92"/>
              <w:rPr>
                <w:sz w:val="18"/>
                <w:szCs w:val="18"/>
              </w:rPr>
            </w:pPr>
            <w:r w:rsidRPr="00D32F4A">
              <w:rPr>
                <w:sz w:val="18"/>
                <w:szCs w:val="18"/>
              </w:rPr>
              <w:t>One of the Fintech challenge winners is Vodafone and MHITs (Tech partner).</w:t>
            </w:r>
            <w:r w:rsidRPr="00D32F4A">
              <w:rPr>
                <w:spacing w:val="40"/>
                <w:sz w:val="18"/>
                <w:szCs w:val="18"/>
              </w:rPr>
              <w:t xml:space="preserve"> </w:t>
            </w:r>
            <w:r w:rsidRPr="00D32F4A">
              <w:rPr>
                <w:sz w:val="18"/>
                <w:szCs w:val="18"/>
              </w:rPr>
              <w:t>Vodafone plans to develop a secure online platform that enables fast and</w:t>
            </w:r>
            <w:r w:rsidRPr="00D32F4A">
              <w:rPr>
                <w:spacing w:val="40"/>
                <w:sz w:val="18"/>
                <w:szCs w:val="18"/>
              </w:rPr>
              <w:t xml:space="preserve"> </w:t>
            </w:r>
            <w:r w:rsidRPr="00D32F4A">
              <w:rPr>
                <w:sz w:val="18"/>
                <w:szCs w:val="18"/>
              </w:rPr>
              <w:t>efficient foreign exchange leveraging relationships with existing MTOs and</w:t>
            </w:r>
            <w:r w:rsidRPr="00D32F4A">
              <w:rPr>
                <w:spacing w:val="40"/>
                <w:sz w:val="18"/>
                <w:szCs w:val="18"/>
              </w:rPr>
              <w:t xml:space="preserve"> </w:t>
            </w:r>
            <w:r w:rsidRPr="00D32F4A">
              <w:rPr>
                <w:sz w:val="18"/>
                <w:szCs w:val="18"/>
              </w:rPr>
              <w:t>MNOs.</w:t>
            </w:r>
            <w:r w:rsidRPr="00D32F4A">
              <w:rPr>
                <w:spacing w:val="23"/>
                <w:sz w:val="18"/>
                <w:szCs w:val="18"/>
              </w:rPr>
              <w:t xml:space="preserve"> </w:t>
            </w:r>
            <w:r w:rsidRPr="00D32F4A">
              <w:rPr>
                <w:sz w:val="18"/>
                <w:szCs w:val="18"/>
              </w:rPr>
              <w:t>According</w:t>
            </w:r>
            <w:r w:rsidRPr="00D32F4A">
              <w:rPr>
                <w:spacing w:val="-7"/>
                <w:sz w:val="18"/>
                <w:szCs w:val="18"/>
              </w:rPr>
              <w:t xml:space="preserve"> </w:t>
            </w:r>
            <w:r w:rsidRPr="00D32F4A">
              <w:rPr>
                <w:sz w:val="18"/>
                <w:szCs w:val="18"/>
              </w:rPr>
              <w:t>to</w:t>
            </w:r>
            <w:r w:rsidRPr="00D32F4A">
              <w:rPr>
                <w:spacing w:val="-8"/>
                <w:sz w:val="18"/>
                <w:szCs w:val="18"/>
              </w:rPr>
              <w:t xml:space="preserve"> </w:t>
            </w:r>
            <w:r w:rsidRPr="00D32F4A">
              <w:rPr>
                <w:sz w:val="18"/>
                <w:szCs w:val="18"/>
              </w:rPr>
              <w:t>the</w:t>
            </w:r>
            <w:r w:rsidRPr="00D32F4A">
              <w:rPr>
                <w:spacing w:val="-8"/>
                <w:sz w:val="18"/>
                <w:szCs w:val="18"/>
              </w:rPr>
              <w:t xml:space="preserve"> </w:t>
            </w:r>
            <w:r w:rsidRPr="00D32F4A">
              <w:rPr>
                <w:sz w:val="18"/>
                <w:szCs w:val="18"/>
              </w:rPr>
              <w:t>technology</w:t>
            </w:r>
            <w:r w:rsidRPr="00D32F4A">
              <w:rPr>
                <w:spacing w:val="-8"/>
                <w:sz w:val="18"/>
                <w:szCs w:val="18"/>
              </w:rPr>
              <w:t xml:space="preserve"> </w:t>
            </w:r>
            <w:r w:rsidRPr="00D32F4A">
              <w:rPr>
                <w:sz w:val="18"/>
                <w:szCs w:val="18"/>
              </w:rPr>
              <w:t>provider,</w:t>
            </w:r>
            <w:r w:rsidRPr="00D32F4A">
              <w:rPr>
                <w:spacing w:val="-6"/>
                <w:sz w:val="18"/>
                <w:szCs w:val="18"/>
              </w:rPr>
              <w:t xml:space="preserve"> </w:t>
            </w:r>
            <w:r w:rsidRPr="00D32F4A">
              <w:rPr>
                <w:sz w:val="18"/>
                <w:szCs w:val="18"/>
              </w:rPr>
              <w:t>based</w:t>
            </w:r>
            <w:r w:rsidRPr="00D32F4A">
              <w:rPr>
                <w:spacing w:val="-8"/>
                <w:sz w:val="18"/>
                <w:szCs w:val="18"/>
              </w:rPr>
              <w:t xml:space="preserve"> </w:t>
            </w:r>
            <w:r w:rsidRPr="00D32F4A">
              <w:rPr>
                <w:sz w:val="18"/>
                <w:szCs w:val="18"/>
              </w:rPr>
              <w:t>on</w:t>
            </w:r>
            <w:r w:rsidRPr="00D32F4A">
              <w:rPr>
                <w:spacing w:val="-8"/>
                <w:sz w:val="18"/>
                <w:szCs w:val="18"/>
              </w:rPr>
              <w:t xml:space="preserve"> </w:t>
            </w:r>
            <w:r w:rsidRPr="00D32F4A">
              <w:rPr>
                <w:sz w:val="18"/>
                <w:szCs w:val="18"/>
              </w:rPr>
              <w:t>conservative</w:t>
            </w:r>
            <w:r w:rsidRPr="00D32F4A">
              <w:rPr>
                <w:spacing w:val="-8"/>
                <w:sz w:val="18"/>
                <w:szCs w:val="18"/>
              </w:rPr>
              <w:t xml:space="preserve"> </w:t>
            </w:r>
            <w:r w:rsidRPr="00D32F4A">
              <w:rPr>
                <w:sz w:val="18"/>
                <w:szCs w:val="18"/>
              </w:rPr>
              <w:t>estimates,</w:t>
            </w:r>
            <w:r w:rsidRPr="00D32F4A">
              <w:rPr>
                <w:spacing w:val="40"/>
                <w:sz w:val="18"/>
                <w:szCs w:val="18"/>
              </w:rPr>
              <w:t xml:space="preserve"> </w:t>
            </w:r>
            <w:r w:rsidRPr="00D32F4A">
              <w:rPr>
                <w:sz w:val="18"/>
                <w:szCs w:val="18"/>
              </w:rPr>
              <w:t>they</w:t>
            </w:r>
            <w:r w:rsidRPr="00D32F4A">
              <w:rPr>
                <w:spacing w:val="-7"/>
                <w:sz w:val="18"/>
                <w:szCs w:val="18"/>
              </w:rPr>
              <w:t xml:space="preserve"> </w:t>
            </w:r>
            <w:r w:rsidRPr="00D32F4A">
              <w:rPr>
                <w:sz w:val="18"/>
                <w:szCs w:val="18"/>
              </w:rPr>
              <w:t>can</w:t>
            </w:r>
            <w:r w:rsidRPr="00D32F4A">
              <w:rPr>
                <w:spacing w:val="-6"/>
                <w:sz w:val="18"/>
                <w:szCs w:val="18"/>
              </w:rPr>
              <w:t xml:space="preserve"> </w:t>
            </w:r>
            <w:r w:rsidRPr="00D32F4A">
              <w:rPr>
                <w:sz w:val="18"/>
                <w:szCs w:val="18"/>
              </w:rPr>
              <w:t>potentially</w:t>
            </w:r>
            <w:r w:rsidRPr="00D32F4A">
              <w:rPr>
                <w:spacing w:val="-6"/>
                <w:sz w:val="18"/>
                <w:szCs w:val="18"/>
              </w:rPr>
              <w:t xml:space="preserve"> </w:t>
            </w:r>
            <w:r w:rsidRPr="00D32F4A">
              <w:rPr>
                <w:sz w:val="18"/>
                <w:szCs w:val="18"/>
              </w:rPr>
              <w:t>reach</w:t>
            </w:r>
            <w:r w:rsidRPr="00D32F4A">
              <w:rPr>
                <w:spacing w:val="-6"/>
                <w:sz w:val="18"/>
                <w:szCs w:val="18"/>
              </w:rPr>
              <w:t xml:space="preserve"> </w:t>
            </w:r>
            <w:r w:rsidRPr="00D32F4A">
              <w:rPr>
                <w:b/>
                <w:sz w:val="18"/>
                <w:szCs w:val="18"/>
              </w:rPr>
              <w:t>55,000</w:t>
            </w:r>
            <w:r w:rsidRPr="00D32F4A">
              <w:rPr>
                <w:b/>
                <w:spacing w:val="-5"/>
                <w:sz w:val="18"/>
                <w:szCs w:val="18"/>
              </w:rPr>
              <w:t xml:space="preserve"> </w:t>
            </w:r>
            <w:r w:rsidRPr="00D32F4A">
              <w:rPr>
                <w:b/>
                <w:sz w:val="18"/>
                <w:szCs w:val="18"/>
              </w:rPr>
              <w:t>clients</w:t>
            </w:r>
            <w:r w:rsidRPr="00D32F4A">
              <w:rPr>
                <w:b/>
                <w:spacing w:val="-5"/>
                <w:sz w:val="18"/>
                <w:szCs w:val="18"/>
              </w:rPr>
              <w:t xml:space="preserve"> </w:t>
            </w:r>
            <w:r w:rsidRPr="00D32F4A">
              <w:rPr>
                <w:b/>
                <w:sz w:val="18"/>
                <w:szCs w:val="18"/>
              </w:rPr>
              <w:t>inside</w:t>
            </w:r>
            <w:r w:rsidRPr="00D32F4A">
              <w:rPr>
                <w:b/>
                <w:spacing w:val="-6"/>
                <w:sz w:val="18"/>
                <w:szCs w:val="18"/>
              </w:rPr>
              <w:t xml:space="preserve"> </w:t>
            </w:r>
            <w:r w:rsidRPr="00D32F4A">
              <w:rPr>
                <w:sz w:val="18"/>
                <w:szCs w:val="18"/>
              </w:rPr>
              <w:t>the</w:t>
            </w:r>
            <w:r w:rsidRPr="00D32F4A">
              <w:rPr>
                <w:spacing w:val="-7"/>
                <w:sz w:val="18"/>
                <w:szCs w:val="18"/>
              </w:rPr>
              <w:t xml:space="preserve"> </w:t>
            </w:r>
            <w:r w:rsidRPr="00D32F4A">
              <w:rPr>
                <w:sz w:val="18"/>
                <w:szCs w:val="18"/>
              </w:rPr>
              <w:t>F</w:t>
            </w:r>
            <w:r w:rsidRPr="00D32F4A">
              <w:rPr>
                <w:color w:val="232323"/>
                <w:sz w:val="18"/>
                <w:szCs w:val="18"/>
              </w:rPr>
              <w:t>iji-Vanuatu</w:t>
            </w:r>
            <w:r w:rsidRPr="00D32F4A">
              <w:rPr>
                <w:color w:val="232323"/>
                <w:spacing w:val="-6"/>
                <w:sz w:val="18"/>
                <w:szCs w:val="18"/>
              </w:rPr>
              <w:t xml:space="preserve"> </w:t>
            </w:r>
            <w:r w:rsidRPr="00D32F4A">
              <w:rPr>
                <w:color w:val="232323"/>
                <w:sz w:val="18"/>
                <w:szCs w:val="18"/>
              </w:rPr>
              <w:t>corridor</w:t>
            </w:r>
            <w:r w:rsidRPr="00D32F4A">
              <w:rPr>
                <w:color w:val="232323"/>
                <w:spacing w:val="-6"/>
                <w:sz w:val="18"/>
                <w:szCs w:val="18"/>
              </w:rPr>
              <w:t xml:space="preserve"> </w:t>
            </w:r>
            <w:r w:rsidRPr="00D32F4A">
              <w:rPr>
                <w:color w:val="232323"/>
                <w:spacing w:val="-2"/>
                <w:sz w:val="18"/>
                <w:szCs w:val="18"/>
              </w:rPr>
              <w:t>only</w:t>
            </w:r>
            <w:r w:rsidRPr="00D32F4A">
              <w:rPr>
                <w:color w:val="232323"/>
                <w:spacing w:val="-2"/>
                <w:sz w:val="18"/>
                <w:szCs w:val="18"/>
                <w:vertAlign w:val="superscript"/>
              </w:rPr>
              <w:t>17</w:t>
            </w:r>
            <w:r w:rsidRPr="00D32F4A">
              <w:rPr>
                <w:color w:val="232323"/>
                <w:spacing w:val="-2"/>
                <w:sz w:val="18"/>
                <w:szCs w:val="18"/>
              </w:rPr>
              <w:t>.</w:t>
            </w:r>
          </w:p>
          <w:p w14:paraId="1789F8EE" w14:textId="77777777" w:rsidR="009250E1" w:rsidRPr="00D32F4A" w:rsidRDefault="009250E1" w:rsidP="0014682E">
            <w:pPr>
              <w:pStyle w:val="TableParagraph"/>
              <w:spacing w:before="11"/>
              <w:rPr>
                <w:b/>
                <w:sz w:val="18"/>
                <w:szCs w:val="18"/>
              </w:rPr>
            </w:pPr>
          </w:p>
          <w:p w14:paraId="231F7F74" w14:textId="77777777" w:rsidR="009250E1" w:rsidRPr="00D32F4A" w:rsidRDefault="009250E1" w:rsidP="0014682E">
            <w:pPr>
              <w:pStyle w:val="TableParagraph"/>
              <w:spacing w:before="1"/>
              <w:ind w:left="110" w:right="94"/>
              <w:rPr>
                <w:sz w:val="18"/>
                <w:szCs w:val="18"/>
              </w:rPr>
            </w:pPr>
            <w:r w:rsidRPr="00D32F4A">
              <w:rPr>
                <w:sz w:val="18"/>
                <w:szCs w:val="18"/>
              </w:rPr>
              <w:t>The</w:t>
            </w:r>
            <w:r w:rsidRPr="00D32F4A">
              <w:rPr>
                <w:spacing w:val="-7"/>
                <w:sz w:val="18"/>
                <w:szCs w:val="18"/>
              </w:rPr>
              <w:t xml:space="preserve"> </w:t>
            </w:r>
            <w:r w:rsidRPr="00D32F4A">
              <w:rPr>
                <w:sz w:val="18"/>
                <w:szCs w:val="18"/>
              </w:rPr>
              <w:t>PDEP’s</w:t>
            </w:r>
            <w:r w:rsidRPr="00D32F4A">
              <w:rPr>
                <w:spacing w:val="-8"/>
                <w:sz w:val="18"/>
                <w:szCs w:val="18"/>
              </w:rPr>
              <w:t xml:space="preserve"> </w:t>
            </w:r>
            <w:r w:rsidRPr="00D32F4A">
              <w:rPr>
                <w:sz w:val="18"/>
                <w:szCs w:val="18"/>
              </w:rPr>
              <w:t>work</w:t>
            </w:r>
            <w:r w:rsidRPr="00D32F4A">
              <w:rPr>
                <w:spacing w:val="-7"/>
                <w:sz w:val="18"/>
                <w:szCs w:val="18"/>
              </w:rPr>
              <w:t xml:space="preserve"> </w:t>
            </w:r>
            <w:r w:rsidRPr="00D32F4A">
              <w:rPr>
                <w:sz w:val="18"/>
                <w:szCs w:val="18"/>
              </w:rPr>
              <w:t>with</w:t>
            </w:r>
            <w:r w:rsidRPr="00D32F4A">
              <w:rPr>
                <w:spacing w:val="-7"/>
                <w:sz w:val="18"/>
                <w:szCs w:val="18"/>
              </w:rPr>
              <w:t xml:space="preserve"> </w:t>
            </w:r>
            <w:r w:rsidRPr="00D32F4A">
              <w:rPr>
                <w:sz w:val="18"/>
                <w:szCs w:val="18"/>
              </w:rPr>
              <w:t>Our</w:t>
            </w:r>
            <w:r w:rsidRPr="00D32F4A">
              <w:rPr>
                <w:spacing w:val="-7"/>
                <w:sz w:val="18"/>
                <w:szCs w:val="18"/>
              </w:rPr>
              <w:t xml:space="preserve"> </w:t>
            </w:r>
            <w:r w:rsidRPr="00D32F4A">
              <w:rPr>
                <w:sz w:val="18"/>
                <w:szCs w:val="18"/>
              </w:rPr>
              <w:t>Telekom</w:t>
            </w:r>
            <w:r w:rsidRPr="00D32F4A">
              <w:rPr>
                <w:spacing w:val="-5"/>
                <w:sz w:val="18"/>
                <w:szCs w:val="18"/>
              </w:rPr>
              <w:t xml:space="preserve"> </w:t>
            </w:r>
            <w:r w:rsidRPr="00D32F4A">
              <w:rPr>
                <w:sz w:val="18"/>
                <w:szCs w:val="18"/>
              </w:rPr>
              <w:t>and</w:t>
            </w:r>
            <w:r w:rsidRPr="00D32F4A">
              <w:rPr>
                <w:spacing w:val="-7"/>
                <w:sz w:val="18"/>
                <w:szCs w:val="18"/>
              </w:rPr>
              <w:t xml:space="preserve"> </w:t>
            </w:r>
            <w:r w:rsidRPr="00D32F4A">
              <w:rPr>
                <w:sz w:val="18"/>
                <w:szCs w:val="18"/>
              </w:rPr>
              <w:t>the</w:t>
            </w:r>
            <w:r w:rsidRPr="00D32F4A">
              <w:rPr>
                <w:spacing w:val="-7"/>
                <w:sz w:val="18"/>
                <w:szCs w:val="18"/>
              </w:rPr>
              <w:t xml:space="preserve"> </w:t>
            </w:r>
            <w:r w:rsidRPr="00D32F4A">
              <w:rPr>
                <w:sz w:val="18"/>
                <w:szCs w:val="18"/>
              </w:rPr>
              <w:t>launching</w:t>
            </w:r>
            <w:r w:rsidRPr="00D32F4A">
              <w:rPr>
                <w:spacing w:val="-6"/>
                <w:sz w:val="18"/>
                <w:szCs w:val="18"/>
              </w:rPr>
              <w:t xml:space="preserve"> </w:t>
            </w:r>
            <w:r w:rsidRPr="00D32F4A">
              <w:rPr>
                <w:sz w:val="18"/>
                <w:szCs w:val="18"/>
              </w:rPr>
              <w:t>of</w:t>
            </w:r>
            <w:r w:rsidRPr="00D32F4A">
              <w:rPr>
                <w:spacing w:val="-7"/>
                <w:sz w:val="18"/>
                <w:szCs w:val="18"/>
              </w:rPr>
              <w:t xml:space="preserve"> </w:t>
            </w:r>
            <w:r w:rsidRPr="00D32F4A">
              <w:rPr>
                <w:sz w:val="18"/>
                <w:szCs w:val="18"/>
              </w:rPr>
              <w:t>mobile</w:t>
            </w:r>
            <w:r w:rsidRPr="00D32F4A">
              <w:rPr>
                <w:spacing w:val="-7"/>
                <w:sz w:val="18"/>
                <w:szCs w:val="18"/>
              </w:rPr>
              <w:t xml:space="preserve"> </w:t>
            </w:r>
            <w:r w:rsidRPr="00D32F4A">
              <w:rPr>
                <w:sz w:val="18"/>
                <w:szCs w:val="18"/>
              </w:rPr>
              <w:t>money</w:t>
            </w:r>
            <w:r w:rsidRPr="00D32F4A">
              <w:rPr>
                <w:spacing w:val="-7"/>
                <w:sz w:val="18"/>
                <w:szCs w:val="18"/>
              </w:rPr>
              <w:t xml:space="preserve"> </w:t>
            </w:r>
            <w:r w:rsidRPr="00D32F4A">
              <w:rPr>
                <w:sz w:val="18"/>
                <w:szCs w:val="18"/>
              </w:rPr>
              <w:t>systems</w:t>
            </w:r>
            <w:r w:rsidRPr="00D32F4A">
              <w:rPr>
                <w:spacing w:val="40"/>
                <w:sz w:val="18"/>
                <w:szCs w:val="18"/>
              </w:rPr>
              <w:t xml:space="preserve"> </w:t>
            </w:r>
            <w:r w:rsidRPr="00D32F4A">
              <w:rPr>
                <w:sz w:val="18"/>
                <w:szCs w:val="18"/>
              </w:rPr>
              <w:t>and</w:t>
            </w:r>
            <w:r w:rsidRPr="00D32F4A">
              <w:rPr>
                <w:spacing w:val="3"/>
                <w:sz w:val="18"/>
                <w:szCs w:val="18"/>
              </w:rPr>
              <w:t xml:space="preserve"> </w:t>
            </w:r>
            <w:r w:rsidRPr="00D32F4A">
              <w:rPr>
                <w:sz w:val="18"/>
                <w:szCs w:val="18"/>
              </w:rPr>
              <w:t>agent</w:t>
            </w:r>
            <w:r w:rsidRPr="00D32F4A">
              <w:rPr>
                <w:spacing w:val="3"/>
                <w:sz w:val="18"/>
                <w:szCs w:val="18"/>
              </w:rPr>
              <w:t xml:space="preserve"> </w:t>
            </w:r>
            <w:r w:rsidRPr="00D32F4A">
              <w:rPr>
                <w:sz w:val="18"/>
                <w:szCs w:val="18"/>
              </w:rPr>
              <w:t>networks</w:t>
            </w:r>
            <w:r w:rsidRPr="00D32F4A">
              <w:rPr>
                <w:spacing w:val="4"/>
                <w:sz w:val="18"/>
                <w:szCs w:val="18"/>
              </w:rPr>
              <w:t xml:space="preserve"> </w:t>
            </w:r>
            <w:r w:rsidRPr="00D32F4A">
              <w:rPr>
                <w:sz w:val="18"/>
                <w:szCs w:val="18"/>
              </w:rPr>
              <w:t>can</w:t>
            </w:r>
            <w:r w:rsidRPr="00D32F4A">
              <w:rPr>
                <w:spacing w:val="6"/>
                <w:sz w:val="18"/>
                <w:szCs w:val="18"/>
              </w:rPr>
              <w:t xml:space="preserve"> </w:t>
            </w:r>
            <w:r w:rsidRPr="00D32F4A">
              <w:rPr>
                <w:sz w:val="18"/>
                <w:szCs w:val="18"/>
              </w:rPr>
              <w:t>create</w:t>
            </w:r>
            <w:r w:rsidRPr="00D32F4A">
              <w:rPr>
                <w:spacing w:val="4"/>
                <w:sz w:val="18"/>
                <w:szCs w:val="18"/>
              </w:rPr>
              <w:t xml:space="preserve"> </w:t>
            </w:r>
            <w:r w:rsidRPr="00D32F4A">
              <w:rPr>
                <w:sz w:val="18"/>
                <w:szCs w:val="18"/>
              </w:rPr>
              <w:t>significant</w:t>
            </w:r>
            <w:r w:rsidRPr="00D32F4A">
              <w:rPr>
                <w:spacing w:val="4"/>
                <w:sz w:val="18"/>
                <w:szCs w:val="18"/>
              </w:rPr>
              <w:t xml:space="preserve"> </w:t>
            </w:r>
            <w:r w:rsidRPr="00D32F4A">
              <w:rPr>
                <w:sz w:val="18"/>
                <w:szCs w:val="18"/>
              </w:rPr>
              <w:t>outreach,</w:t>
            </w:r>
            <w:r w:rsidRPr="00D32F4A">
              <w:rPr>
                <w:spacing w:val="5"/>
                <w:sz w:val="18"/>
                <w:szCs w:val="18"/>
              </w:rPr>
              <w:t xml:space="preserve"> </w:t>
            </w:r>
            <w:r w:rsidRPr="00D32F4A">
              <w:rPr>
                <w:sz w:val="18"/>
                <w:szCs w:val="18"/>
              </w:rPr>
              <w:t>considering</w:t>
            </w:r>
            <w:r w:rsidRPr="00D32F4A">
              <w:rPr>
                <w:spacing w:val="4"/>
                <w:sz w:val="18"/>
                <w:szCs w:val="18"/>
              </w:rPr>
              <w:t xml:space="preserve"> </w:t>
            </w:r>
            <w:r w:rsidRPr="00D32F4A">
              <w:rPr>
                <w:sz w:val="18"/>
                <w:szCs w:val="18"/>
              </w:rPr>
              <w:t>the</w:t>
            </w:r>
            <w:r w:rsidRPr="00D32F4A">
              <w:rPr>
                <w:spacing w:val="6"/>
                <w:sz w:val="18"/>
                <w:szCs w:val="18"/>
              </w:rPr>
              <w:t xml:space="preserve"> </w:t>
            </w:r>
            <w:r w:rsidRPr="00D32F4A">
              <w:rPr>
                <w:sz w:val="18"/>
                <w:szCs w:val="18"/>
              </w:rPr>
              <w:t>MNO</w:t>
            </w:r>
            <w:r w:rsidRPr="00D32F4A">
              <w:rPr>
                <w:spacing w:val="6"/>
                <w:sz w:val="18"/>
                <w:szCs w:val="18"/>
              </w:rPr>
              <w:t xml:space="preserve"> </w:t>
            </w:r>
            <w:r w:rsidRPr="00D32F4A">
              <w:rPr>
                <w:spacing w:val="-5"/>
                <w:sz w:val="18"/>
                <w:szCs w:val="18"/>
              </w:rPr>
              <w:t>has</w:t>
            </w:r>
          </w:p>
          <w:p w14:paraId="0A695970" w14:textId="77777777" w:rsidR="009250E1" w:rsidRPr="00D32F4A" w:rsidRDefault="009250E1" w:rsidP="0014682E">
            <w:pPr>
              <w:rPr>
                <w:sz w:val="18"/>
                <w:szCs w:val="18"/>
              </w:rPr>
            </w:pPr>
            <w:r w:rsidRPr="00D32F4A">
              <w:rPr>
                <w:sz w:val="18"/>
                <w:szCs w:val="18"/>
              </w:rPr>
              <w:t>80%</w:t>
            </w:r>
            <w:r w:rsidRPr="00D32F4A">
              <w:rPr>
                <w:spacing w:val="-3"/>
                <w:sz w:val="18"/>
                <w:szCs w:val="18"/>
              </w:rPr>
              <w:t xml:space="preserve"> </w:t>
            </w:r>
            <w:r w:rsidRPr="00D32F4A">
              <w:rPr>
                <w:sz w:val="18"/>
                <w:szCs w:val="18"/>
              </w:rPr>
              <w:t>of</w:t>
            </w:r>
            <w:r w:rsidRPr="00D32F4A">
              <w:rPr>
                <w:spacing w:val="-4"/>
                <w:sz w:val="18"/>
                <w:szCs w:val="18"/>
              </w:rPr>
              <w:t xml:space="preserve"> </w:t>
            </w:r>
            <w:r w:rsidRPr="00D32F4A">
              <w:rPr>
                <w:sz w:val="18"/>
                <w:szCs w:val="18"/>
              </w:rPr>
              <w:t>the</w:t>
            </w:r>
            <w:r w:rsidRPr="00D32F4A">
              <w:rPr>
                <w:spacing w:val="-4"/>
                <w:sz w:val="18"/>
                <w:szCs w:val="18"/>
              </w:rPr>
              <w:t xml:space="preserve"> </w:t>
            </w:r>
            <w:r w:rsidRPr="00D32F4A">
              <w:rPr>
                <w:sz w:val="18"/>
                <w:szCs w:val="18"/>
              </w:rPr>
              <w:t>market</w:t>
            </w:r>
            <w:r w:rsidRPr="00D32F4A">
              <w:rPr>
                <w:spacing w:val="-4"/>
                <w:sz w:val="18"/>
                <w:szCs w:val="18"/>
              </w:rPr>
              <w:t xml:space="preserve"> </w:t>
            </w:r>
            <w:r w:rsidRPr="00D32F4A">
              <w:rPr>
                <w:sz w:val="18"/>
                <w:szCs w:val="18"/>
              </w:rPr>
              <w:t>share</w:t>
            </w:r>
            <w:r w:rsidRPr="00D32F4A">
              <w:rPr>
                <w:spacing w:val="-2"/>
                <w:sz w:val="18"/>
                <w:szCs w:val="18"/>
              </w:rPr>
              <w:t xml:space="preserve"> </w:t>
            </w:r>
            <w:r w:rsidRPr="00D32F4A">
              <w:rPr>
                <w:sz w:val="18"/>
                <w:szCs w:val="18"/>
              </w:rPr>
              <w:t>in</w:t>
            </w:r>
            <w:r w:rsidRPr="00D32F4A">
              <w:rPr>
                <w:spacing w:val="-3"/>
                <w:sz w:val="18"/>
                <w:szCs w:val="18"/>
              </w:rPr>
              <w:t xml:space="preserve"> </w:t>
            </w:r>
            <w:r w:rsidRPr="00D32F4A">
              <w:rPr>
                <w:sz w:val="18"/>
                <w:szCs w:val="18"/>
              </w:rPr>
              <w:t>the</w:t>
            </w:r>
            <w:r w:rsidRPr="00D32F4A">
              <w:rPr>
                <w:spacing w:val="-5"/>
                <w:sz w:val="18"/>
                <w:szCs w:val="18"/>
              </w:rPr>
              <w:t xml:space="preserve"> </w:t>
            </w:r>
            <w:r w:rsidRPr="00D32F4A">
              <w:rPr>
                <w:sz w:val="18"/>
                <w:szCs w:val="18"/>
              </w:rPr>
              <w:t>Solomon</w:t>
            </w:r>
            <w:r w:rsidRPr="00D32F4A">
              <w:rPr>
                <w:spacing w:val="-3"/>
                <w:sz w:val="18"/>
                <w:szCs w:val="18"/>
              </w:rPr>
              <w:t xml:space="preserve"> </w:t>
            </w:r>
            <w:r w:rsidRPr="00D32F4A">
              <w:rPr>
                <w:sz w:val="18"/>
                <w:szCs w:val="18"/>
              </w:rPr>
              <w:t>Islands</w:t>
            </w:r>
            <w:r w:rsidRPr="00D32F4A">
              <w:rPr>
                <w:spacing w:val="-3"/>
                <w:sz w:val="18"/>
                <w:szCs w:val="18"/>
              </w:rPr>
              <w:t xml:space="preserve"> </w:t>
            </w:r>
            <w:r w:rsidRPr="00D32F4A">
              <w:rPr>
                <w:sz w:val="18"/>
                <w:szCs w:val="18"/>
              </w:rPr>
              <w:t>(around</w:t>
            </w:r>
            <w:r w:rsidRPr="00D32F4A">
              <w:rPr>
                <w:spacing w:val="-4"/>
                <w:sz w:val="18"/>
                <w:szCs w:val="18"/>
              </w:rPr>
              <w:t xml:space="preserve"> </w:t>
            </w:r>
            <w:r w:rsidRPr="00D32F4A">
              <w:rPr>
                <w:sz w:val="18"/>
                <w:szCs w:val="18"/>
              </w:rPr>
              <w:t>385,000</w:t>
            </w:r>
            <w:r w:rsidRPr="00D32F4A">
              <w:rPr>
                <w:spacing w:val="-2"/>
                <w:sz w:val="18"/>
                <w:szCs w:val="18"/>
              </w:rPr>
              <w:t xml:space="preserve"> users).</w:t>
            </w:r>
          </w:p>
        </w:tc>
      </w:tr>
      <w:tr w:rsidR="009250E1" w:rsidRPr="00D32F4A" w14:paraId="733AE09B" w14:textId="77777777" w:rsidTr="009250E1">
        <w:tc>
          <w:tcPr>
            <w:tcW w:w="534" w:type="dxa"/>
          </w:tcPr>
          <w:p w14:paraId="3199D30A" w14:textId="77777777" w:rsidR="009250E1" w:rsidRPr="00D32F4A" w:rsidRDefault="009250E1" w:rsidP="0014682E">
            <w:pPr>
              <w:rPr>
                <w:sz w:val="18"/>
                <w:szCs w:val="18"/>
              </w:rPr>
            </w:pPr>
            <w:r w:rsidRPr="00D32F4A">
              <w:rPr>
                <w:sz w:val="18"/>
                <w:szCs w:val="18"/>
              </w:rPr>
              <w:t>9</w:t>
            </w:r>
          </w:p>
        </w:tc>
        <w:tc>
          <w:tcPr>
            <w:tcW w:w="1842" w:type="dxa"/>
          </w:tcPr>
          <w:p w14:paraId="7541FF7F" w14:textId="77777777" w:rsidR="009250E1" w:rsidRPr="00D32F4A" w:rsidRDefault="009250E1" w:rsidP="0014682E">
            <w:pPr>
              <w:pStyle w:val="TableParagraph"/>
              <w:ind w:right="89"/>
              <w:rPr>
                <w:sz w:val="18"/>
                <w:szCs w:val="18"/>
              </w:rPr>
            </w:pPr>
            <w:r w:rsidRPr="00D32F4A">
              <w:rPr>
                <w:sz w:val="18"/>
                <w:szCs w:val="18"/>
              </w:rPr>
              <w:t>2.6 Number of active users for</w:t>
            </w:r>
            <w:r w:rsidRPr="00D32F4A">
              <w:rPr>
                <w:spacing w:val="40"/>
                <w:sz w:val="18"/>
                <w:szCs w:val="18"/>
              </w:rPr>
              <w:t xml:space="preserve"> </w:t>
            </w:r>
            <w:r w:rsidRPr="00D32F4A">
              <w:rPr>
                <w:sz w:val="18"/>
                <w:szCs w:val="18"/>
              </w:rPr>
              <w:t>services supported by the</w:t>
            </w:r>
            <w:r w:rsidRPr="00D32F4A">
              <w:rPr>
                <w:spacing w:val="40"/>
                <w:sz w:val="18"/>
                <w:szCs w:val="18"/>
              </w:rPr>
              <w:t xml:space="preserve"> </w:t>
            </w:r>
            <w:r w:rsidRPr="00D32F4A">
              <w:rPr>
                <w:sz w:val="18"/>
                <w:szCs w:val="18"/>
              </w:rPr>
              <w:t>Programme that focus on open</w:t>
            </w:r>
            <w:r w:rsidRPr="00D32F4A">
              <w:rPr>
                <w:spacing w:val="40"/>
                <w:sz w:val="18"/>
                <w:szCs w:val="18"/>
              </w:rPr>
              <w:t xml:space="preserve"> </w:t>
            </w:r>
            <w:r w:rsidRPr="00D32F4A">
              <w:rPr>
                <w:sz w:val="18"/>
                <w:szCs w:val="18"/>
              </w:rPr>
              <w:t>banking,</w:t>
            </w:r>
            <w:r w:rsidRPr="00D32F4A">
              <w:rPr>
                <w:spacing w:val="-10"/>
                <w:sz w:val="18"/>
                <w:szCs w:val="18"/>
              </w:rPr>
              <w:t xml:space="preserve"> </w:t>
            </w:r>
            <w:r w:rsidRPr="00D32F4A">
              <w:rPr>
                <w:sz w:val="18"/>
                <w:szCs w:val="18"/>
              </w:rPr>
              <w:t>shared</w:t>
            </w:r>
            <w:r w:rsidRPr="00D32F4A">
              <w:rPr>
                <w:spacing w:val="-9"/>
                <w:sz w:val="18"/>
                <w:szCs w:val="18"/>
              </w:rPr>
              <w:t xml:space="preserve"> </w:t>
            </w:r>
            <w:r w:rsidRPr="00D32F4A">
              <w:rPr>
                <w:sz w:val="18"/>
                <w:szCs w:val="18"/>
              </w:rPr>
              <w:t>digital</w:t>
            </w:r>
            <w:r w:rsidRPr="00D32F4A">
              <w:rPr>
                <w:spacing w:val="-9"/>
                <w:sz w:val="18"/>
                <w:szCs w:val="18"/>
              </w:rPr>
              <w:t xml:space="preserve"> </w:t>
            </w:r>
            <w:r w:rsidRPr="00D32F4A">
              <w:rPr>
                <w:sz w:val="18"/>
                <w:szCs w:val="18"/>
              </w:rPr>
              <w:t>payment</w:t>
            </w:r>
            <w:r w:rsidRPr="00D32F4A">
              <w:rPr>
                <w:spacing w:val="40"/>
                <w:sz w:val="18"/>
                <w:szCs w:val="18"/>
              </w:rPr>
              <w:t xml:space="preserve"> </w:t>
            </w:r>
            <w:r w:rsidRPr="00D32F4A">
              <w:rPr>
                <w:sz w:val="18"/>
                <w:szCs w:val="18"/>
              </w:rPr>
              <w:t>networks, and/or e-commerce</w:t>
            </w:r>
          </w:p>
          <w:p w14:paraId="7FF3954E" w14:textId="77777777" w:rsidR="009250E1" w:rsidRPr="00D32F4A" w:rsidRDefault="009250E1" w:rsidP="0014682E">
            <w:pPr>
              <w:rPr>
                <w:sz w:val="18"/>
                <w:szCs w:val="18"/>
              </w:rPr>
            </w:pPr>
            <w:r w:rsidRPr="00D32F4A">
              <w:rPr>
                <w:spacing w:val="-2"/>
                <w:sz w:val="18"/>
                <w:szCs w:val="18"/>
              </w:rPr>
              <w:t>platforms</w:t>
            </w:r>
          </w:p>
        </w:tc>
        <w:tc>
          <w:tcPr>
            <w:tcW w:w="1560" w:type="dxa"/>
          </w:tcPr>
          <w:p w14:paraId="3EB3E060" w14:textId="77777777" w:rsidR="009250E1" w:rsidRPr="00D32F4A" w:rsidRDefault="009250E1" w:rsidP="0014682E">
            <w:pPr>
              <w:rPr>
                <w:sz w:val="18"/>
                <w:szCs w:val="18"/>
              </w:rPr>
            </w:pPr>
            <w:r w:rsidRPr="00D32F4A">
              <w:rPr>
                <w:spacing w:val="-2"/>
                <w:sz w:val="18"/>
                <w:szCs w:val="18"/>
              </w:rPr>
              <w:t>12,000</w:t>
            </w:r>
          </w:p>
        </w:tc>
        <w:tc>
          <w:tcPr>
            <w:tcW w:w="1134" w:type="dxa"/>
          </w:tcPr>
          <w:p w14:paraId="15B39347" w14:textId="77777777" w:rsidR="009250E1" w:rsidRPr="00D32F4A" w:rsidRDefault="009250E1" w:rsidP="0014682E">
            <w:pPr>
              <w:rPr>
                <w:sz w:val="18"/>
                <w:szCs w:val="18"/>
              </w:rPr>
            </w:pPr>
            <w:r w:rsidRPr="00D32F4A">
              <w:rPr>
                <w:sz w:val="18"/>
                <w:szCs w:val="18"/>
              </w:rPr>
              <w:t>225</w:t>
            </w:r>
          </w:p>
        </w:tc>
        <w:tc>
          <w:tcPr>
            <w:tcW w:w="5055" w:type="dxa"/>
          </w:tcPr>
          <w:p w14:paraId="2525BA73" w14:textId="77777777" w:rsidR="009250E1" w:rsidRPr="00D32F4A" w:rsidRDefault="009250E1" w:rsidP="0014682E">
            <w:pPr>
              <w:pStyle w:val="TableParagraph"/>
              <w:spacing w:before="97"/>
              <w:ind w:left="110" w:right="2303"/>
              <w:rPr>
                <w:sz w:val="18"/>
                <w:szCs w:val="18"/>
              </w:rPr>
            </w:pPr>
            <w:r w:rsidRPr="00D32F4A">
              <w:rPr>
                <w:sz w:val="18"/>
                <w:szCs w:val="18"/>
              </w:rPr>
              <w:t>Out</w:t>
            </w:r>
            <w:r w:rsidRPr="00D32F4A">
              <w:rPr>
                <w:spacing w:val="-6"/>
                <w:sz w:val="18"/>
                <w:szCs w:val="18"/>
              </w:rPr>
              <w:t xml:space="preserve"> </w:t>
            </w:r>
            <w:r w:rsidRPr="00D32F4A">
              <w:rPr>
                <w:sz w:val="18"/>
                <w:szCs w:val="18"/>
              </w:rPr>
              <w:t>of</w:t>
            </w:r>
            <w:r w:rsidRPr="00D32F4A">
              <w:rPr>
                <w:spacing w:val="-6"/>
                <w:sz w:val="18"/>
                <w:szCs w:val="18"/>
              </w:rPr>
              <w:t xml:space="preserve"> </w:t>
            </w:r>
            <w:r w:rsidRPr="00D32F4A">
              <w:rPr>
                <w:sz w:val="18"/>
                <w:szCs w:val="18"/>
              </w:rPr>
              <w:t>225</w:t>
            </w:r>
            <w:r w:rsidRPr="00D32F4A">
              <w:rPr>
                <w:spacing w:val="-5"/>
                <w:sz w:val="18"/>
                <w:szCs w:val="18"/>
              </w:rPr>
              <w:t xml:space="preserve"> </w:t>
            </w:r>
            <w:r w:rsidRPr="00D32F4A">
              <w:rPr>
                <w:sz w:val="18"/>
                <w:szCs w:val="18"/>
              </w:rPr>
              <w:t>Total</w:t>
            </w:r>
            <w:r w:rsidRPr="00D32F4A">
              <w:rPr>
                <w:spacing w:val="-6"/>
                <w:sz w:val="18"/>
                <w:szCs w:val="18"/>
              </w:rPr>
              <w:t xml:space="preserve"> </w:t>
            </w:r>
            <w:r w:rsidRPr="00D32F4A">
              <w:rPr>
                <w:sz w:val="18"/>
                <w:szCs w:val="18"/>
              </w:rPr>
              <w:t>Female</w:t>
            </w:r>
            <w:r w:rsidRPr="00D32F4A">
              <w:rPr>
                <w:spacing w:val="-6"/>
                <w:sz w:val="18"/>
                <w:szCs w:val="18"/>
              </w:rPr>
              <w:t xml:space="preserve"> </w:t>
            </w:r>
            <w:r w:rsidRPr="00D32F4A">
              <w:rPr>
                <w:sz w:val="18"/>
                <w:szCs w:val="18"/>
              </w:rPr>
              <w:t>Users,</w:t>
            </w:r>
            <w:r w:rsidRPr="00D32F4A">
              <w:rPr>
                <w:spacing w:val="-5"/>
                <w:sz w:val="18"/>
                <w:szCs w:val="18"/>
              </w:rPr>
              <w:t xml:space="preserve"> </w:t>
            </w:r>
            <w:r w:rsidRPr="00D32F4A">
              <w:rPr>
                <w:sz w:val="18"/>
                <w:szCs w:val="18"/>
              </w:rPr>
              <w:t>158</w:t>
            </w:r>
            <w:r w:rsidRPr="00D32F4A">
              <w:rPr>
                <w:spacing w:val="-5"/>
                <w:sz w:val="18"/>
                <w:szCs w:val="18"/>
              </w:rPr>
              <w:t xml:space="preserve"> </w:t>
            </w:r>
            <w:r w:rsidRPr="00D32F4A">
              <w:rPr>
                <w:sz w:val="18"/>
                <w:szCs w:val="18"/>
              </w:rPr>
              <w:t>(62%)</w:t>
            </w:r>
            <w:r w:rsidRPr="00D32F4A">
              <w:rPr>
                <w:spacing w:val="40"/>
                <w:sz w:val="18"/>
                <w:szCs w:val="18"/>
              </w:rPr>
              <w:t xml:space="preserve"> </w:t>
            </w:r>
            <w:r w:rsidRPr="00D32F4A">
              <w:rPr>
                <w:sz w:val="18"/>
                <w:szCs w:val="18"/>
              </w:rPr>
              <w:t>Data Source: Fiji Cyber Foods records.</w:t>
            </w:r>
          </w:p>
          <w:p w14:paraId="336E9556" w14:textId="77777777" w:rsidR="009250E1" w:rsidRPr="00D32F4A" w:rsidRDefault="009250E1" w:rsidP="0014682E">
            <w:pPr>
              <w:pStyle w:val="TableParagraph"/>
              <w:spacing w:before="11"/>
              <w:rPr>
                <w:b/>
                <w:sz w:val="18"/>
                <w:szCs w:val="18"/>
              </w:rPr>
            </w:pPr>
          </w:p>
          <w:p w14:paraId="3463C9A0" w14:textId="77777777" w:rsidR="009250E1" w:rsidRPr="00D32F4A" w:rsidRDefault="009250E1" w:rsidP="0014682E">
            <w:pPr>
              <w:rPr>
                <w:sz w:val="18"/>
                <w:szCs w:val="18"/>
              </w:rPr>
            </w:pPr>
            <w:r w:rsidRPr="00D32F4A">
              <w:rPr>
                <w:sz w:val="18"/>
                <w:szCs w:val="18"/>
              </w:rPr>
              <w:t>See the estimated outreach from Vodafone and MHIT partnerships discussed</w:t>
            </w:r>
            <w:r w:rsidRPr="00D32F4A">
              <w:rPr>
                <w:spacing w:val="40"/>
                <w:sz w:val="18"/>
                <w:szCs w:val="18"/>
              </w:rPr>
              <w:t xml:space="preserve"> </w:t>
            </w:r>
            <w:r w:rsidRPr="00D32F4A">
              <w:rPr>
                <w:spacing w:val="-2"/>
                <w:sz w:val="18"/>
                <w:szCs w:val="18"/>
              </w:rPr>
              <w:t>above.</w:t>
            </w:r>
          </w:p>
        </w:tc>
      </w:tr>
    </w:tbl>
    <w:p w14:paraId="7E6155E3" w14:textId="77777777" w:rsidR="009250E1" w:rsidRDefault="009250E1" w:rsidP="009250E1">
      <w:pPr>
        <w:spacing w:line="276" w:lineRule="auto"/>
        <w:ind w:left="1360" w:right="1435"/>
      </w:pPr>
    </w:p>
    <w:p w14:paraId="5C34C64F" w14:textId="77777777" w:rsidR="00B33FB0" w:rsidRDefault="00B33FB0" w:rsidP="00C764D6">
      <w:pPr>
        <w:pStyle w:val="BodyText"/>
      </w:pPr>
    </w:p>
    <w:p w14:paraId="6FA89E50" w14:textId="77777777" w:rsidR="00B33FB0" w:rsidRDefault="00B33FB0" w:rsidP="00C764D6">
      <w:pPr>
        <w:pStyle w:val="BodyText"/>
      </w:pPr>
    </w:p>
    <w:p w14:paraId="32CE4632" w14:textId="0A9DA316" w:rsidR="00B33FB0" w:rsidRDefault="00B33FB0" w:rsidP="00C764D6">
      <w:pPr>
        <w:pStyle w:val="BodyText"/>
        <w:spacing w:before="9"/>
        <w:rPr>
          <w:sz w:val="27"/>
        </w:rPr>
      </w:pPr>
    </w:p>
    <w:p w14:paraId="5A30138E" w14:textId="77777777" w:rsidR="00B33FB0" w:rsidRDefault="00B33FB0" w:rsidP="00C764D6">
      <w:pPr>
        <w:rPr>
          <w:sz w:val="14"/>
        </w:rPr>
        <w:sectPr w:rsidR="00B33FB0">
          <w:pgSz w:w="11910" w:h="16840"/>
          <w:pgMar w:top="1400" w:right="0" w:bottom="1200" w:left="80" w:header="0" w:footer="1012" w:gutter="0"/>
          <w:cols w:space="720"/>
        </w:sectPr>
      </w:pPr>
    </w:p>
    <w:p w14:paraId="44515DDC" w14:textId="2D5DBCFA" w:rsidR="00B33FB0" w:rsidRPr="009250E1" w:rsidRDefault="00414CB9" w:rsidP="009250E1">
      <w:pPr>
        <w:pStyle w:val="Heading5"/>
        <w:jc w:val="left"/>
      </w:pPr>
      <w:r>
        <w:rPr>
          <w:color w:val="000099"/>
        </w:rPr>
        <w:lastRenderedPageBreak/>
        <w:t>Table</w:t>
      </w:r>
      <w:r>
        <w:rPr>
          <w:color w:val="000099"/>
          <w:spacing w:val="-4"/>
        </w:rPr>
        <w:t xml:space="preserve"> </w:t>
      </w:r>
      <w:r>
        <w:rPr>
          <w:color w:val="000099"/>
        </w:rPr>
        <w:t>5:</w:t>
      </w:r>
      <w:r>
        <w:rPr>
          <w:color w:val="000099"/>
          <w:spacing w:val="-5"/>
        </w:rPr>
        <w:t xml:space="preserve"> </w:t>
      </w:r>
      <w:r>
        <w:rPr>
          <w:color w:val="000099"/>
        </w:rPr>
        <w:t>KPI</w:t>
      </w:r>
      <w:r>
        <w:rPr>
          <w:color w:val="000099"/>
          <w:spacing w:val="-2"/>
        </w:rPr>
        <w:t xml:space="preserve"> </w:t>
      </w:r>
      <w:r>
        <w:rPr>
          <w:color w:val="000099"/>
        </w:rPr>
        <w:t>target</w:t>
      </w:r>
      <w:r>
        <w:rPr>
          <w:color w:val="000099"/>
          <w:spacing w:val="-4"/>
        </w:rPr>
        <w:t xml:space="preserve"> </w:t>
      </w:r>
      <w:r>
        <w:rPr>
          <w:color w:val="000099"/>
        </w:rPr>
        <w:t>and</w:t>
      </w:r>
      <w:r>
        <w:rPr>
          <w:color w:val="000099"/>
          <w:spacing w:val="-5"/>
        </w:rPr>
        <w:t xml:space="preserve"> </w:t>
      </w:r>
      <w:r>
        <w:rPr>
          <w:color w:val="000099"/>
        </w:rPr>
        <w:t>results</w:t>
      </w:r>
      <w:r>
        <w:rPr>
          <w:color w:val="000099"/>
          <w:spacing w:val="-3"/>
        </w:rPr>
        <w:t xml:space="preserve"> </w:t>
      </w:r>
      <w:r>
        <w:rPr>
          <w:color w:val="000099"/>
        </w:rPr>
        <w:t>against</w:t>
      </w:r>
      <w:r>
        <w:rPr>
          <w:color w:val="000099"/>
          <w:spacing w:val="-6"/>
        </w:rPr>
        <w:t xml:space="preserve"> </w:t>
      </w:r>
      <w:r>
        <w:rPr>
          <w:color w:val="000099"/>
        </w:rPr>
        <w:t>client</w:t>
      </w:r>
      <w:r>
        <w:rPr>
          <w:color w:val="000099"/>
          <w:spacing w:val="-3"/>
        </w:rPr>
        <w:t xml:space="preserve"> </w:t>
      </w:r>
      <w:r>
        <w:rPr>
          <w:color w:val="000099"/>
          <w:spacing w:val="-2"/>
        </w:rPr>
        <w:t>outcomes</w:t>
      </w:r>
    </w:p>
    <w:p w14:paraId="008A991E" w14:textId="77777777" w:rsidR="00B33FB0" w:rsidRDefault="00B33FB0" w:rsidP="00C764D6">
      <w:pPr>
        <w:pStyle w:val="BodyText"/>
        <w:spacing w:before="12"/>
        <w:rPr>
          <w:b/>
          <w:sz w:val="19"/>
        </w:rPr>
      </w:pPr>
    </w:p>
    <w:p w14:paraId="3DC8A55A" w14:textId="77777777" w:rsidR="0067591A" w:rsidRDefault="0067591A" w:rsidP="00C764D6">
      <w:pPr>
        <w:pStyle w:val="BodyText"/>
        <w:spacing w:line="276" w:lineRule="auto"/>
        <w:ind w:left="1360" w:right="1435"/>
      </w:pPr>
    </w:p>
    <w:p w14:paraId="6020BF5B" w14:textId="60BF88CF" w:rsidR="00B33FB0" w:rsidRDefault="00414CB9" w:rsidP="00C764D6">
      <w:pPr>
        <w:pStyle w:val="BodyText"/>
        <w:spacing w:line="276" w:lineRule="auto"/>
        <w:ind w:left="1360" w:right="1435"/>
      </w:pPr>
      <w:r>
        <w:t xml:space="preserve">Indicators 2.2 and 2.5 overlap; for the entire phase, the target is 500,000, with the inception phase target of 50,000. This is very ambitious, given the PICs being targeted. For instance, DFAT funded </w:t>
      </w:r>
      <w:proofErr w:type="spellStart"/>
      <w:r>
        <w:t>programme</w:t>
      </w:r>
      <w:proofErr w:type="spellEnd"/>
      <w:r>
        <w:t xml:space="preserve"> Market Development Facility (MDF) operates in Fiji; between 2013 and 2020, MDF reached (Access outreach) 20,000 beneficiaries</w:t>
      </w:r>
      <w:r>
        <w:rPr>
          <w:spacing w:val="-12"/>
        </w:rPr>
        <w:t xml:space="preserve"> </w:t>
      </w:r>
      <w:r>
        <w:t>with</w:t>
      </w:r>
      <w:r>
        <w:rPr>
          <w:spacing w:val="-11"/>
        </w:rPr>
        <w:t xml:space="preserve"> </w:t>
      </w:r>
      <w:r>
        <w:t>a</w:t>
      </w:r>
      <w:r>
        <w:rPr>
          <w:spacing w:val="-11"/>
        </w:rPr>
        <w:t xml:space="preserve"> </w:t>
      </w:r>
      <w:r>
        <w:t>budget</w:t>
      </w:r>
      <w:r>
        <w:rPr>
          <w:spacing w:val="-12"/>
        </w:rPr>
        <w:t xml:space="preserve"> </w:t>
      </w:r>
      <w:r>
        <w:t>of</w:t>
      </w:r>
      <w:r>
        <w:rPr>
          <w:spacing w:val="-11"/>
        </w:rPr>
        <w:t xml:space="preserve"> </w:t>
      </w:r>
      <w:r>
        <w:t>USD</w:t>
      </w:r>
      <w:r>
        <w:rPr>
          <w:spacing w:val="-11"/>
        </w:rPr>
        <w:t xml:space="preserve"> </w:t>
      </w:r>
      <w:r>
        <w:t>2+</w:t>
      </w:r>
      <w:r>
        <w:rPr>
          <w:spacing w:val="-12"/>
        </w:rPr>
        <w:t xml:space="preserve"> </w:t>
      </w:r>
      <w:r>
        <w:t>million</w:t>
      </w:r>
      <w:r>
        <w:rPr>
          <w:spacing w:val="-11"/>
        </w:rPr>
        <w:t xml:space="preserve"> </w:t>
      </w:r>
      <w:r>
        <w:t>investment,</w:t>
      </w:r>
      <w:r>
        <w:rPr>
          <w:spacing w:val="-11"/>
        </w:rPr>
        <w:t xml:space="preserve"> </w:t>
      </w:r>
      <w:r>
        <w:t>and</w:t>
      </w:r>
      <w:r>
        <w:rPr>
          <w:spacing w:val="-12"/>
        </w:rPr>
        <w:t xml:space="preserve"> </w:t>
      </w:r>
      <w:r>
        <w:t>in</w:t>
      </w:r>
      <w:r>
        <w:rPr>
          <w:spacing w:val="-11"/>
        </w:rPr>
        <w:t xml:space="preserve"> </w:t>
      </w:r>
      <w:r>
        <w:t>the</w:t>
      </w:r>
      <w:r>
        <w:rPr>
          <w:spacing w:val="-11"/>
        </w:rPr>
        <w:t xml:space="preserve"> </w:t>
      </w:r>
      <w:r>
        <w:t>first</w:t>
      </w:r>
      <w:r>
        <w:rPr>
          <w:spacing w:val="-11"/>
        </w:rPr>
        <w:t xml:space="preserve"> </w:t>
      </w:r>
      <w:r>
        <w:t>four</w:t>
      </w:r>
      <w:r>
        <w:rPr>
          <w:spacing w:val="-12"/>
        </w:rPr>
        <w:t xml:space="preserve"> </w:t>
      </w:r>
      <w:r>
        <w:t>years,</w:t>
      </w:r>
      <w:r>
        <w:rPr>
          <w:spacing w:val="-11"/>
        </w:rPr>
        <w:t xml:space="preserve"> </w:t>
      </w:r>
      <w:r>
        <w:t>the</w:t>
      </w:r>
      <w:r>
        <w:rPr>
          <w:spacing w:val="-11"/>
        </w:rPr>
        <w:t xml:space="preserve"> </w:t>
      </w:r>
      <w:r>
        <w:t>figure</w:t>
      </w:r>
      <w:r>
        <w:rPr>
          <w:spacing w:val="-12"/>
        </w:rPr>
        <w:t xml:space="preserve"> </w:t>
      </w:r>
      <w:r>
        <w:t>was</w:t>
      </w:r>
      <w:r>
        <w:rPr>
          <w:spacing w:val="-11"/>
        </w:rPr>
        <w:t xml:space="preserve"> </w:t>
      </w:r>
      <w:r>
        <w:t>below</w:t>
      </w:r>
      <w:r>
        <w:rPr>
          <w:spacing w:val="-11"/>
        </w:rPr>
        <w:t xml:space="preserve"> </w:t>
      </w:r>
      <w:r>
        <w:t>4,000</w:t>
      </w:r>
      <w:r>
        <w:rPr>
          <w:vertAlign w:val="superscript"/>
        </w:rPr>
        <w:t>18</w:t>
      </w:r>
      <w:r>
        <w:t xml:space="preserve">. Another DFAT-funded </w:t>
      </w:r>
      <w:proofErr w:type="spellStart"/>
      <w:r>
        <w:t>programme</w:t>
      </w:r>
      <w:proofErr w:type="spellEnd"/>
      <w:r>
        <w:t xml:space="preserve"> </w:t>
      </w:r>
      <w:proofErr w:type="spellStart"/>
      <w:r>
        <w:t>Strongim</w:t>
      </w:r>
      <w:proofErr w:type="spellEnd"/>
      <w:r>
        <w:t xml:space="preserve"> </w:t>
      </w:r>
      <w:proofErr w:type="spellStart"/>
      <w:r>
        <w:t>Bisnis</w:t>
      </w:r>
      <w:proofErr w:type="spellEnd"/>
      <w:r>
        <w:t xml:space="preserve"> in the Solomon Islands had a three-year inception phase (2017-2020)</w:t>
      </w:r>
      <w:r>
        <w:rPr>
          <w:spacing w:val="-4"/>
        </w:rPr>
        <w:t xml:space="preserve"> </w:t>
      </w:r>
      <w:r>
        <w:t>and</w:t>
      </w:r>
      <w:r>
        <w:rPr>
          <w:spacing w:val="-3"/>
        </w:rPr>
        <w:t xml:space="preserve"> </w:t>
      </w:r>
      <w:r>
        <w:t>a</w:t>
      </w:r>
      <w:r>
        <w:rPr>
          <w:spacing w:val="-3"/>
        </w:rPr>
        <w:t xml:space="preserve"> </w:t>
      </w:r>
      <w:r>
        <w:t>budget</w:t>
      </w:r>
      <w:r>
        <w:rPr>
          <w:spacing w:val="-3"/>
        </w:rPr>
        <w:t xml:space="preserve"> </w:t>
      </w:r>
      <w:r>
        <w:t>of</w:t>
      </w:r>
      <w:r>
        <w:rPr>
          <w:spacing w:val="-6"/>
        </w:rPr>
        <w:t xml:space="preserve"> </w:t>
      </w:r>
      <w:r>
        <w:t>AUD</w:t>
      </w:r>
      <w:r>
        <w:rPr>
          <w:spacing w:val="-4"/>
        </w:rPr>
        <w:t xml:space="preserve"> </w:t>
      </w:r>
      <w:r>
        <w:t>14</w:t>
      </w:r>
      <w:r>
        <w:rPr>
          <w:spacing w:val="-3"/>
        </w:rPr>
        <w:t xml:space="preserve"> </w:t>
      </w:r>
      <w:r>
        <w:t>million;</w:t>
      </w:r>
      <w:r>
        <w:rPr>
          <w:spacing w:val="-4"/>
        </w:rPr>
        <w:t xml:space="preserve"> </w:t>
      </w:r>
      <w:r>
        <w:t>within</w:t>
      </w:r>
      <w:r>
        <w:rPr>
          <w:spacing w:val="-3"/>
        </w:rPr>
        <w:t xml:space="preserve"> </w:t>
      </w:r>
      <w:r>
        <w:t>that</w:t>
      </w:r>
      <w:r>
        <w:rPr>
          <w:spacing w:val="-3"/>
        </w:rPr>
        <w:t xml:space="preserve"> </w:t>
      </w:r>
      <w:r>
        <w:t>period,</w:t>
      </w:r>
      <w:r>
        <w:rPr>
          <w:spacing w:val="-3"/>
        </w:rPr>
        <w:t xml:space="preserve"> </w:t>
      </w:r>
      <w:r>
        <w:t xml:space="preserve">the </w:t>
      </w:r>
      <w:proofErr w:type="spellStart"/>
      <w:r>
        <w:t>programme</w:t>
      </w:r>
      <w:proofErr w:type="spellEnd"/>
      <w:r>
        <w:rPr>
          <w:spacing w:val="-4"/>
        </w:rPr>
        <w:t xml:space="preserve"> </w:t>
      </w:r>
      <w:r>
        <w:t>reached 2200+</w:t>
      </w:r>
      <w:r>
        <w:rPr>
          <w:spacing w:val="-4"/>
        </w:rPr>
        <w:t xml:space="preserve"> </w:t>
      </w:r>
      <w:r>
        <w:t>beneficiaries</w:t>
      </w:r>
      <w:r>
        <w:rPr>
          <w:vertAlign w:val="superscript"/>
        </w:rPr>
        <w:t>19</w:t>
      </w:r>
      <w:r>
        <w:t>. Given</w:t>
      </w:r>
      <w:r>
        <w:rPr>
          <w:spacing w:val="-5"/>
        </w:rPr>
        <w:t xml:space="preserve"> </w:t>
      </w:r>
      <w:r>
        <w:t>these</w:t>
      </w:r>
      <w:r>
        <w:rPr>
          <w:spacing w:val="-6"/>
        </w:rPr>
        <w:t xml:space="preserve"> </w:t>
      </w:r>
      <w:r>
        <w:t>examples,</w:t>
      </w:r>
      <w:r>
        <w:rPr>
          <w:spacing w:val="-5"/>
        </w:rPr>
        <w:t xml:space="preserve"> </w:t>
      </w:r>
      <w:r>
        <w:t>PDEP</w:t>
      </w:r>
      <w:r>
        <w:rPr>
          <w:spacing w:val="-5"/>
        </w:rPr>
        <w:t xml:space="preserve"> </w:t>
      </w:r>
      <w:r>
        <w:t>having</w:t>
      </w:r>
      <w:r>
        <w:rPr>
          <w:spacing w:val="-6"/>
        </w:rPr>
        <w:t xml:space="preserve"> </w:t>
      </w:r>
      <w:r>
        <w:t>a</w:t>
      </w:r>
      <w:r>
        <w:rPr>
          <w:spacing w:val="-5"/>
        </w:rPr>
        <w:t xml:space="preserve"> </w:t>
      </w:r>
      <w:r>
        <w:t>client-level</w:t>
      </w:r>
      <w:r>
        <w:rPr>
          <w:spacing w:val="-5"/>
        </w:rPr>
        <w:t xml:space="preserve"> </w:t>
      </w:r>
      <w:r>
        <w:t>target</w:t>
      </w:r>
      <w:r>
        <w:rPr>
          <w:spacing w:val="-5"/>
        </w:rPr>
        <w:t xml:space="preserve"> </w:t>
      </w:r>
      <w:r>
        <w:t>(equivalent</w:t>
      </w:r>
      <w:r>
        <w:rPr>
          <w:spacing w:val="-5"/>
        </w:rPr>
        <w:t xml:space="preserve"> </w:t>
      </w:r>
      <w:r>
        <w:t>to</w:t>
      </w:r>
      <w:r>
        <w:rPr>
          <w:spacing w:val="-3"/>
        </w:rPr>
        <w:t xml:space="preserve"> </w:t>
      </w:r>
      <w:r>
        <w:t>access</w:t>
      </w:r>
      <w:r>
        <w:rPr>
          <w:spacing w:val="-4"/>
        </w:rPr>
        <w:t xml:space="preserve"> </w:t>
      </w:r>
      <w:r>
        <w:t>outreach)</w:t>
      </w:r>
      <w:r>
        <w:rPr>
          <w:spacing w:val="-5"/>
        </w:rPr>
        <w:t xml:space="preserve"> </w:t>
      </w:r>
      <w:r>
        <w:t>of</w:t>
      </w:r>
      <w:r>
        <w:rPr>
          <w:spacing w:val="-6"/>
        </w:rPr>
        <w:t xml:space="preserve"> </w:t>
      </w:r>
      <w:r>
        <w:t>500,000</w:t>
      </w:r>
      <w:r>
        <w:rPr>
          <w:spacing w:val="-6"/>
        </w:rPr>
        <w:t xml:space="preserve"> </w:t>
      </w:r>
      <w:r>
        <w:t>(2025)</w:t>
      </w:r>
      <w:r>
        <w:rPr>
          <w:spacing w:val="-6"/>
        </w:rPr>
        <w:t xml:space="preserve"> </w:t>
      </w:r>
      <w:r>
        <w:t>and</w:t>
      </w:r>
      <w:r>
        <w:rPr>
          <w:spacing w:val="-5"/>
        </w:rPr>
        <w:t xml:space="preserve"> </w:t>
      </w:r>
      <w:r>
        <w:t xml:space="preserve">a less than 2-year Inception Phase target of 50,000 clients seems ambitious. The </w:t>
      </w:r>
      <w:proofErr w:type="spellStart"/>
      <w:r>
        <w:t>programme</w:t>
      </w:r>
      <w:proofErr w:type="spellEnd"/>
      <w:r>
        <w:t xml:space="preserve"> may decide to increase</w:t>
      </w:r>
      <w:r>
        <w:rPr>
          <w:spacing w:val="-1"/>
        </w:rPr>
        <w:t xml:space="preserve"> </w:t>
      </w:r>
      <w:r>
        <w:t>the</w:t>
      </w:r>
      <w:r>
        <w:rPr>
          <w:spacing w:val="-1"/>
        </w:rPr>
        <w:t xml:space="preserve"> </w:t>
      </w:r>
      <w:r>
        <w:t>number of</w:t>
      </w:r>
      <w:r>
        <w:rPr>
          <w:spacing w:val="-2"/>
        </w:rPr>
        <w:t xml:space="preserve"> </w:t>
      </w:r>
      <w:r>
        <w:t>PICs, such as including East Timor and/or PNG, or it can reflect and reassess its</w:t>
      </w:r>
      <w:r>
        <w:rPr>
          <w:spacing w:val="-1"/>
        </w:rPr>
        <w:t xml:space="preserve"> </w:t>
      </w:r>
      <w:r>
        <w:t>targets.</w:t>
      </w:r>
    </w:p>
    <w:p w14:paraId="6359ED62" w14:textId="77777777" w:rsidR="00B33FB0" w:rsidRDefault="00B33FB0" w:rsidP="00C764D6">
      <w:pPr>
        <w:pStyle w:val="BodyText"/>
        <w:spacing w:before="1"/>
        <w:rPr>
          <w:sz w:val="16"/>
        </w:rPr>
      </w:pPr>
    </w:p>
    <w:p w14:paraId="0BF4C06A" w14:textId="77777777" w:rsidR="00B33FB0" w:rsidRDefault="00414CB9" w:rsidP="00C764D6">
      <w:pPr>
        <w:pStyle w:val="Heading6"/>
        <w:spacing w:before="1"/>
        <w:jc w:val="left"/>
      </w:pPr>
      <w:r>
        <w:t>Findings</w:t>
      </w:r>
      <w:r>
        <w:rPr>
          <w:spacing w:val="-6"/>
        </w:rPr>
        <w:t xml:space="preserve"> </w:t>
      </w:r>
      <w:r>
        <w:t>3:</w:t>
      </w:r>
      <w:r>
        <w:rPr>
          <w:spacing w:val="-5"/>
        </w:rPr>
        <w:t xml:space="preserve"> </w:t>
      </w:r>
      <w:r>
        <w:t>The</w:t>
      </w:r>
      <w:r>
        <w:rPr>
          <w:spacing w:val="-5"/>
        </w:rPr>
        <w:t xml:space="preserve"> </w:t>
      </w:r>
      <w:r>
        <w:t>fintech</w:t>
      </w:r>
      <w:r>
        <w:rPr>
          <w:spacing w:val="-5"/>
        </w:rPr>
        <w:t xml:space="preserve"> </w:t>
      </w:r>
      <w:r>
        <w:t>challenge</w:t>
      </w:r>
      <w:r>
        <w:rPr>
          <w:spacing w:val="-4"/>
        </w:rPr>
        <w:t xml:space="preserve"> </w:t>
      </w:r>
      <w:r>
        <w:t>was</w:t>
      </w:r>
      <w:r>
        <w:rPr>
          <w:spacing w:val="-6"/>
        </w:rPr>
        <w:t xml:space="preserve"> </w:t>
      </w:r>
      <w:r>
        <w:t>highly</w:t>
      </w:r>
      <w:r>
        <w:rPr>
          <w:spacing w:val="-6"/>
        </w:rPr>
        <w:t xml:space="preserve"> </w:t>
      </w:r>
      <w:r>
        <w:t>effective,</w:t>
      </w:r>
      <w:r>
        <w:rPr>
          <w:spacing w:val="-5"/>
        </w:rPr>
        <w:t xml:space="preserve"> </w:t>
      </w:r>
      <w:r>
        <w:t>but</w:t>
      </w:r>
      <w:r>
        <w:rPr>
          <w:spacing w:val="-5"/>
        </w:rPr>
        <w:t xml:space="preserve"> </w:t>
      </w:r>
      <w:r>
        <w:t>more</w:t>
      </w:r>
      <w:r>
        <w:rPr>
          <w:spacing w:val="-5"/>
        </w:rPr>
        <w:t xml:space="preserve"> </w:t>
      </w:r>
      <w:r>
        <w:t>can</w:t>
      </w:r>
      <w:r>
        <w:rPr>
          <w:spacing w:val="-7"/>
        </w:rPr>
        <w:t xml:space="preserve"> </w:t>
      </w:r>
      <w:r>
        <w:t>be</w:t>
      </w:r>
      <w:r>
        <w:rPr>
          <w:spacing w:val="-4"/>
        </w:rPr>
        <w:t xml:space="preserve"> </w:t>
      </w:r>
      <w:r>
        <w:t>done</w:t>
      </w:r>
      <w:r>
        <w:rPr>
          <w:spacing w:val="-5"/>
        </w:rPr>
        <w:t xml:space="preserve"> </w:t>
      </w:r>
      <w:r>
        <w:t>in</w:t>
      </w:r>
      <w:r>
        <w:rPr>
          <w:spacing w:val="-1"/>
        </w:rPr>
        <w:t xml:space="preserve"> </w:t>
      </w:r>
      <w:r>
        <w:t>workstreams</w:t>
      </w:r>
      <w:r>
        <w:rPr>
          <w:spacing w:val="-4"/>
        </w:rPr>
        <w:t xml:space="preserve"> </w:t>
      </w:r>
      <w:r>
        <w:t>2</w:t>
      </w:r>
      <w:r>
        <w:rPr>
          <w:spacing w:val="-6"/>
        </w:rPr>
        <w:t xml:space="preserve"> </w:t>
      </w:r>
      <w:r>
        <w:t>and</w:t>
      </w:r>
      <w:r>
        <w:rPr>
          <w:spacing w:val="-5"/>
        </w:rPr>
        <w:t xml:space="preserve"> 3.</w:t>
      </w:r>
    </w:p>
    <w:p w14:paraId="478666FE" w14:textId="77777777" w:rsidR="00B33FB0" w:rsidRDefault="00B33FB0" w:rsidP="00C764D6">
      <w:pPr>
        <w:pStyle w:val="BodyText"/>
        <w:spacing w:before="6"/>
        <w:rPr>
          <w:b/>
          <w:sz w:val="19"/>
        </w:rPr>
      </w:pPr>
    </w:p>
    <w:p w14:paraId="0A29F8DE" w14:textId="77777777" w:rsidR="00B33FB0" w:rsidRDefault="00414CB9" w:rsidP="00C764D6">
      <w:pPr>
        <w:pStyle w:val="BodyText"/>
        <w:spacing w:line="276" w:lineRule="auto"/>
        <w:ind w:left="1360" w:right="1437"/>
      </w:pPr>
      <w:r>
        <w:t>Participants, including regulators and private sector actors, highly appreciated the Fintech challenge in Singapore. During the Fintech challenge, PDEP coordinated and organized a highly constructive meeting between PIFS Secretary-General Henry Puna and Singapore’s Minister for Foreign Affairs, Hon. Vivian Balakrishnan; this led to discussion around opportunities to strengthen business-to-business connections between</w:t>
      </w:r>
      <w:r>
        <w:rPr>
          <w:spacing w:val="4"/>
        </w:rPr>
        <w:t xml:space="preserve"> </w:t>
      </w:r>
      <w:r>
        <w:t>Singapore</w:t>
      </w:r>
      <w:r>
        <w:rPr>
          <w:spacing w:val="3"/>
        </w:rPr>
        <w:t xml:space="preserve"> </w:t>
      </w:r>
      <w:r>
        <w:t>and</w:t>
      </w:r>
      <w:r>
        <w:rPr>
          <w:spacing w:val="5"/>
        </w:rPr>
        <w:t xml:space="preserve"> </w:t>
      </w:r>
      <w:r>
        <w:t>the</w:t>
      </w:r>
      <w:r>
        <w:rPr>
          <w:spacing w:val="3"/>
        </w:rPr>
        <w:t xml:space="preserve"> </w:t>
      </w:r>
      <w:r>
        <w:t>Pacific</w:t>
      </w:r>
      <w:r>
        <w:rPr>
          <w:spacing w:val="4"/>
        </w:rPr>
        <w:t xml:space="preserve"> </w:t>
      </w:r>
      <w:r>
        <w:t>region,</w:t>
      </w:r>
      <w:r>
        <w:rPr>
          <w:spacing w:val="4"/>
        </w:rPr>
        <w:t xml:space="preserve"> </w:t>
      </w:r>
      <w:r>
        <w:t>including</w:t>
      </w:r>
      <w:r>
        <w:rPr>
          <w:spacing w:val="3"/>
        </w:rPr>
        <w:t xml:space="preserve"> </w:t>
      </w:r>
      <w:r>
        <w:t>scoping</w:t>
      </w:r>
      <w:r>
        <w:rPr>
          <w:spacing w:val="4"/>
        </w:rPr>
        <w:t xml:space="preserve"> </w:t>
      </w:r>
      <w:r>
        <w:t>studies</w:t>
      </w:r>
      <w:r>
        <w:rPr>
          <w:spacing w:val="4"/>
        </w:rPr>
        <w:t xml:space="preserve"> </w:t>
      </w:r>
      <w:r>
        <w:t>for</w:t>
      </w:r>
      <w:r>
        <w:rPr>
          <w:spacing w:val="5"/>
        </w:rPr>
        <w:t xml:space="preserve"> </w:t>
      </w:r>
      <w:r>
        <w:t>a</w:t>
      </w:r>
      <w:r>
        <w:rPr>
          <w:spacing w:val="4"/>
        </w:rPr>
        <w:t xml:space="preserve"> </w:t>
      </w:r>
      <w:r>
        <w:t>preferential</w:t>
      </w:r>
      <w:r>
        <w:rPr>
          <w:spacing w:val="3"/>
        </w:rPr>
        <w:t xml:space="preserve"> </w:t>
      </w:r>
      <w:r>
        <w:t>trade</w:t>
      </w:r>
      <w:r>
        <w:rPr>
          <w:spacing w:val="4"/>
        </w:rPr>
        <w:t xml:space="preserve"> </w:t>
      </w:r>
      <w:r>
        <w:t>arrangement</w:t>
      </w:r>
      <w:r>
        <w:rPr>
          <w:spacing w:val="4"/>
        </w:rPr>
        <w:t xml:space="preserve"> </w:t>
      </w:r>
      <w:r>
        <w:rPr>
          <w:spacing w:val="-4"/>
        </w:rPr>
        <w:t>that</w:t>
      </w:r>
    </w:p>
    <w:p w14:paraId="073D00EB" w14:textId="5C863F75" w:rsidR="00B33FB0" w:rsidRDefault="00B33FB0" w:rsidP="00C764D6">
      <w:pPr>
        <w:pStyle w:val="BodyText"/>
      </w:pPr>
    </w:p>
    <w:p w14:paraId="4A58E78D" w14:textId="77777777" w:rsidR="00B33FB0" w:rsidRDefault="00414CB9" w:rsidP="00C764D6">
      <w:pPr>
        <w:pStyle w:val="ListParagraph"/>
        <w:numPr>
          <w:ilvl w:val="0"/>
          <w:numId w:val="4"/>
        </w:numPr>
        <w:tabs>
          <w:tab w:val="left" w:pos="1522"/>
        </w:tabs>
        <w:spacing w:before="109" w:line="252" w:lineRule="auto"/>
        <w:ind w:left="1360" w:right="2713" w:firstLine="0"/>
        <w:rPr>
          <w:sz w:val="14"/>
        </w:rPr>
      </w:pPr>
      <w:r>
        <w:rPr>
          <w:sz w:val="14"/>
        </w:rPr>
        <w:t>For</w:t>
      </w:r>
      <w:r>
        <w:rPr>
          <w:spacing w:val="-4"/>
          <w:sz w:val="14"/>
        </w:rPr>
        <w:t xml:space="preserve"> </w:t>
      </w:r>
      <w:r>
        <w:rPr>
          <w:sz w:val="14"/>
        </w:rPr>
        <w:t>detail</w:t>
      </w:r>
      <w:r>
        <w:rPr>
          <w:spacing w:val="-4"/>
          <w:sz w:val="14"/>
        </w:rPr>
        <w:t xml:space="preserve"> </w:t>
      </w:r>
      <w:r>
        <w:rPr>
          <w:sz w:val="14"/>
        </w:rPr>
        <w:t>see</w:t>
      </w:r>
      <w:r>
        <w:rPr>
          <w:spacing w:val="-3"/>
          <w:sz w:val="14"/>
        </w:rPr>
        <w:t xml:space="preserve"> </w:t>
      </w:r>
      <w:r>
        <w:rPr>
          <w:sz w:val="14"/>
        </w:rPr>
        <w:t>page</w:t>
      </w:r>
      <w:r>
        <w:rPr>
          <w:spacing w:val="-1"/>
          <w:sz w:val="14"/>
        </w:rPr>
        <w:t xml:space="preserve"> </w:t>
      </w:r>
      <w:r>
        <w:rPr>
          <w:sz w:val="14"/>
        </w:rPr>
        <w:t>67</w:t>
      </w:r>
      <w:r>
        <w:rPr>
          <w:spacing w:val="-5"/>
          <w:sz w:val="14"/>
        </w:rPr>
        <w:t xml:space="preserve"> </w:t>
      </w:r>
      <w:r>
        <w:rPr>
          <w:sz w:val="14"/>
        </w:rPr>
        <w:t>of</w:t>
      </w:r>
      <w:r>
        <w:rPr>
          <w:spacing w:val="-3"/>
          <w:sz w:val="14"/>
        </w:rPr>
        <w:t xml:space="preserve"> </w:t>
      </w:r>
      <w:r>
        <w:rPr>
          <w:sz w:val="14"/>
        </w:rPr>
        <w:t>Fiji</w:t>
      </w:r>
      <w:r>
        <w:rPr>
          <w:spacing w:val="-4"/>
          <w:sz w:val="14"/>
        </w:rPr>
        <w:t xml:space="preserve"> </w:t>
      </w:r>
      <w:r>
        <w:rPr>
          <w:sz w:val="14"/>
        </w:rPr>
        <w:t>Police</w:t>
      </w:r>
      <w:r>
        <w:rPr>
          <w:spacing w:val="-4"/>
          <w:sz w:val="14"/>
        </w:rPr>
        <w:t xml:space="preserve"> </w:t>
      </w:r>
      <w:r>
        <w:rPr>
          <w:sz w:val="14"/>
        </w:rPr>
        <w:t>Annual</w:t>
      </w:r>
      <w:r>
        <w:rPr>
          <w:spacing w:val="-4"/>
          <w:sz w:val="14"/>
        </w:rPr>
        <w:t xml:space="preserve"> </w:t>
      </w:r>
      <w:r>
        <w:rPr>
          <w:sz w:val="14"/>
        </w:rPr>
        <w:t>Report</w:t>
      </w:r>
      <w:r>
        <w:rPr>
          <w:spacing w:val="-5"/>
          <w:sz w:val="14"/>
        </w:rPr>
        <w:t xml:space="preserve"> </w:t>
      </w:r>
      <w:r>
        <w:rPr>
          <w:sz w:val="14"/>
        </w:rPr>
        <w:t>2019;</w:t>
      </w:r>
      <w:r>
        <w:rPr>
          <w:spacing w:val="-3"/>
          <w:sz w:val="14"/>
        </w:rPr>
        <w:t xml:space="preserve"> </w:t>
      </w:r>
      <w:r>
        <w:rPr>
          <w:sz w:val="14"/>
        </w:rPr>
        <w:t>retrieved</w:t>
      </w:r>
      <w:r>
        <w:rPr>
          <w:spacing w:val="-2"/>
          <w:sz w:val="14"/>
        </w:rPr>
        <w:t xml:space="preserve"> </w:t>
      </w:r>
      <w:r>
        <w:rPr>
          <w:sz w:val="14"/>
        </w:rPr>
        <w:t>from:</w:t>
      </w:r>
      <w:r>
        <w:rPr>
          <w:spacing w:val="27"/>
          <w:sz w:val="14"/>
        </w:rPr>
        <w:t xml:space="preserve"> </w:t>
      </w:r>
      <w:r>
        <w:rPr>
          <w:sz w:val="14"/>
        </w:rPr>
        <w:t>https://</w:t>
      </w:r>
      <w:hyperlink r:id="rId14">
        <w:r>
          <w:rPr>
            <w:sz w:val="14"/>
          </w:rPr>
          <w:t>www.police.gov.fj/assets/reports/FPF_reports/2017-</w:t>
        </w:r>
      </w:hyperlink>
      <w:r>
        <w:rPr>
          <w:spacing w:val="40"/>
          <w:sz w:val="14"/>
        </w:rPr>
        <w:t xml:space="preserve"> </w:t>
      </w:r>
      <w:r>
        <w:rPr>
          <w:spacing w:val="-2"/>
          <w:sz w:val="14"/>
        </w:rPr>
        <w:t>2018%20%20Fiji%20Police%20Annual%20Report.pdf</w:t>
      </w:r>
    </w:p>
    <w:p w14:paraId="4FB7DE32" w14:textId="77777777" w:rsidR="00B33FB0" w:rsidRDefault="00414CB9" w:rsidP="00C764D6">
      <w:pPr>
        <w:pStyle w:val="ListParagraph"/>
        <w:numPr>
          <w:ilvl w:val="0"/>
          <w:numId w:val="4"/>
        </w:numPr>
        <w:tabs>
          <w:tab w:val="left" w:pos="1522"/>
        </w:tabs>
        <w:spacing w:before="1"/>
        <w:ind w:hanging="162"/>
        <w:rPr>
          <w:sz w:val="16"/>
        </w:rPr>
      </w:pPr>
      <w:r>
        <w:rPr>
          <w:sz w:val="14"/>
        </w:rPr>
        <w:t>The</w:t>
      </w:r>
      <w:r>
        <w:rPr>
          <w:spacing w:val="-5"/>
          <w:sz w:val="14"/>
        </w:rPr>
        <w:t xml:space="preserve"> </w:t>
      </w:r>
      <w:r>
        <w:rPr>
          <w:sz w:val="14"/>
        </w:rPr>
        <w:t>estimates</w:t>
      </w:r>
      <w:r>
        <w:rPr>
          <w:spacing w:val="-4"/>
          <w:sz w:val="14"/>
        </w:rPr>
        <w:t xml:space="preserve"> </w:t>
      </w:r>
      <w:r>
        <w:rPr>
          <w:sz w:val="14"/>
        </w:rPr>
        <w:t>are</w:t>
      </w:r>
      <w:r>
        <w:rPr>
          <w:spacing w:val="-2"/>
          <w:sz w:val="14"/>
        </w:rPr>
        <w:t xml:space="preserve"> </w:t>
      </w:r>
      <w:r>
        <w:rPr>
          <w:sz w:val="14"/>
        </w:rPr>
        <w:t>based</w:t>
      </w:r>
      <w:r>
        <w:rPr>
          <w:spacing w:val="-3"/>
          <w:sz w:val="14"/>
        </w:rPr>
        <w:t xml:space="preserve"> </w:t>
      </w:r>
      <w:r>
        <w:rPr>
          <w:sz w:val="14"/>
        </w:rPr>
        <w:t>on</w:t>
      </w:r>
      <w:r>
        <w:rPr>
          <w:spacing w:val="-3"/>
          <w:sz w:val="14"/>
        </w:rPr>
        <w:t xml:space="preserve"> </w:t>
      </w:r>
      <w:r>
        <w:rPr>
          <w:sz w:val="14"/>
        </w:rPr>
        <w:t>capturing</w:t>
      </w:r>
      <w:r>
        <w:rPr>
          <w:spacing w:val="-5"/>
          <w:sz w:val="14"/>
        </w:rPr>
        <w:t xml:space="preserve"> </w:t>
      </w:r>
      <w:r>
        <w:rPr>
          <w:sz w:val="14"/>
        </w:rPr>
        <w:t>10%</w:t>
      </w:r>
      <w:r>
        <w:rPr>
          <w:spacing w:val="-1"/>
          <w:sz w:val="14"/>
        </w:rPr>
        <w:t xml:space="preserve"> </w:t>
      </w:r>
      <w:r>
        <w:rPr>
          <w:sz w:val="14"/>
        </w:rPr>
        <w:t>of</w:t>
      </w:r>
      <w:r>
        <w:rPr>
          <w:spacing w:val="-4"/>
          <w:sz w:val="14"/>
        </w:rPr>
        <w:t xml:space="preserve"> </w:t>
      </w:r>
      <w:r>
        <w:rPr>
          <w:sz w:val="14"/>
        </w:rPr>
        <w:t>the</w:t>
      </w:r>
      <w:r>
        <w:rPr>
          <w:spacing w:val="-4"/>
          <w:sz w:val="14"/>
        </w:rPr>
        <w:t xml:space="preserve"> </w:t>
      </w:r>
      <w:r>
        <w:rPr>
          <w:sz w:val="14"/>
        </w:rPr>
        <w:t>remittance</w:t>
      </w:r>
      <w:r>
        <w:rPr>
          <w:spacing w:val="-5"/>
          <w:sz w:val="14"/>
        </w:rPr>
        <w:t xml:space="preserve"> </w:t>
      </w:r>
      <w:r>
        <w:rPr>
          <w:sz w:val="14"/>
        </w:rPr>
        <w:t>market</w:t>
      </w:r>
      <w:r>
        <w:rPr>
          <w:spacing w:val="-5"/>
          <w:sz w:val="14"/>
        </w:rPr>
        <w:t xml:space="preserve"> </w:t>
      </w:r>
      <w:r>
        <w:rPr>
          <w:sz w:val="14"/>
        </w:rPr>
        <w:t>(F</w:t>
      </w:r>
      <w:r>
        <w:rPr>
          <w:color w:val="232323"/>
          <w:sz w:val="16"/>
        </w:rPr>
        <w:t>iji-Vanuatu</w:t>
      </w:r>
      <w:r>
        <w:rPr>
          <w:color w:val="232323"/>
          <w:spacing w:val="-5"/>
          <w:sz w:val="16"/>
        </w:rPr>
        <w:t xml:space="preserve"> </w:t>
      </w:r>
      <w:r>
        <w:rPr>
          <w:color w:val="232323"/>
          <w:spacing w:val="-2"/>
          <w:sz w:val="16"/>
        </w:rPr>
        <w:t>corridor).</w:t>
      </w:r>
    </w:p>
    <w:p w14:paraId="5BD3F310" w14:textId="77777777" w:rsidR="00B33FB0" w:rsidRDefault="00414CB9" w:rsidP="00C764D6">
      <w:pPr>
        <w:pStyle w:val="ListParagraph"/>
        <w:numPr>
          <w:ilvl w:val="0"/>
          <w:numId w:val="4"/>
        </w:numPr>
        <w:tabs>
          <w:tab w:val="left" w:pos="1522"/>
        </w:tabs>
        <w:spacing w:before="11"/>
        <w:ind w:hanging="162"/>
        <w:rPr>
          <w:sz w:val="14"/>
        </w:rPr>
      </w:pPr>
      <w:r>
        <w:rPr>
          <w:spacing w:val="-2"/>
          <w:sz w:val="14"/>
        </w:rPr>
        <w:t>MDF</w:t>
      </w:r>
      <w:r>
        <w:rPr>
          <w:spacing w:val="19"/>
          <w:sz w:val="14"/>
        </w:rPr>
        <w:t xml:space="preserve"> </w:t>
      </w:r>
      <w:r>
        <w:rPr>
          <w:spacing w:val="-2"/>
          <w:sz w:val="14"/>
        </w:rPr>
        <w:t>Annual</w:t>
      </w:r>
      <w:r>
        <w:rPr>
          <w:spacing w:val="18"/>
          <w:sz w:val="14"/>
        </w:rPr>
        <w:t xml:space="preserve"> </w:t>
      </w:r>
      <w:r>
        <w:rPr>
          <w:spacing w:val="-2"/>
          <w:sz w:val="14"/>
        </w:rPr>
        <w:t>Report</w:t>
      </w:r>
      <w:r>
        <w:rPr>
          <w:spacing w:val="16"/>
          <w:sz w:val="14"/>
        </w:rPr>
        <w:t xml:space="preserve"> </w:t>
      </w:r>
      <w:r>
        <w:rPr>
          <w:spacing w:val="-2"/>
          <w:sz w:val="14"/>
        </w:rPr>
        <w:t>2020;</w:t>
      </w:r>
      <w:r>
        <w:rPr>
          <w:spacing w:val="23"/>
          <w:sz w:val="14"/>
        </w:rPr>
        <w:t xml:space="preserve"> </w:t>
      </w:r>
      <w:r>
        <w:rPr>
          <w:spacing w:val="-2"/>
          <w:sz w:val="14"/>
        </w:rPr>
        <w:t>retrieved</w:t>
      </w:r>
      <w:r>
        <w:rPr>
          <w:spacing w:val="21"/>
          <w:sz w:val="14"/>
        </w:rPr>
        <w:t xml:space="preserve"> </w:t>
      </w:r>
      <w:r>
        <w:rPr>
          <w:spacing w:val="-2"/>
          <w:sz w:val="14"/>
        </w:rPr>
        <w:t>from:</w:t>
      </w:r>
      <w:r>
        <w:rPr>
          <w:spacing w:val="19"/>
          <w:sz w:val="14"/>
        </w:rPr>
        <w:t xml:space="preserve"> </w:t>
      </w:r>
      <w:r>
        <w:rPr>
          <w:spacing w:val="-2"/>
          <w:sz w:val="14"/>
        </w:rPr>
        <w:t>https://marketdevelopmentfacility.org/2020-annual-report/</w:t>
      </w:r>
    </w:p>
    <w:p w14:paraId="6D2090EA" w14:textId="77777777" w:rsidR="00B33FB0" w:rsidRDefault="00414CB9" w:rsidP="00C764D6">
      <w:pPr>
        <w:pStyle w:val="ListParagraph"/>
        <w:numPr>
          <w:ilvl w:val="0"/>
          <w:numId w:val="4"/>
        </w:numPr>
        <w:tabs>
          <w:tab w:val="left" w:pos="1522"/>
        </w:tabs>
        <w:spacing w:before="19"/>
        <w:ind w:hanging="162"/>
        <w:rPr>
          <w:sz w:val="14"/>
        </w:rPr>
      </w:pPr>
      <w:r>
        <w:rPr>
          <w:sz w:val="14"/>
        </w:rPr>
        <w:t>White,</w:t>
      </w:r>
      <w:r>
        <w:rPr>
          <w:spacing w:val="-4"/>
          <w:sz w:val="14"/>
        </w:rPr>
        <w:t xml:space="preserve"> </w:t>
      </w:r>
      <w:r>
        <w:rPr>
          <w:sz w:val="14"/>
        </w:rPr>
        <w:t>S</w:t>
      </w:r>
      <w:r>
        <w:rPr>
          <w:spacing w:val="-4"/>
          <w:sz w:val="14"/>
        </w:rPr>
        <w:t xml:space="preserve"> </w:t>
      </w:r>
      <w:r>
        <w:rPr>
          <w:sz w:val="14"/>
        </w:rPr>
        <w:t>&amp;</w:t>
      </w:r>
      <w:r>
        <w:rPr>
          <w:spacing w:val="-5"/>
          <w:sz w:val="14"/>
        </w:rPr>
        <w:t xml:space="preserve"> </w:t>
      </w:r>
      <w:proofErr w:type="spellStart"/>
      <w:r>
        <w:rPr>
          <w:sz w:val="14"/>
        </w:rPr>
        <w:t>Barlett</w:t>
      </w:r>
      <w:proofErr w:type="spellEnd"/>
      <w:r>
        <w:rPr>
          <w:sz w:val="14"/>
        </w:rPr>
        <w:t>,</w:t>
      </w:r>
      <w:r>
        <w:rPr>
          <w:spacing w:val="-3"/>
          <w:sz w:val="14"/>
        </w:rPr>
        <w:t xml:space="preserve"> </w:t>
      </w:r>
      <w:r>
        <w:rPr>
          <w:sz w:val="14"/>
        </w:rPr>
        <w:t>J</w:t>
      </w:r>
      <w:r>
        <w:rPr>
          <w:spacing w:val="-4"/>
          <w:sz w:val="14"/>
        </w:rPr>
        <w:t xml:space="preserve"> </w:t>
      </w:r>
      <w:r>
        <w:rPr>
          <w:sz w:val="14"/>
        </w:rPr>
        <w:t>(2020).</w:t>
      </w:r>
      <w:r>
        <w:rPr>
          <w:spacing w:val="-5"/>
          <w:sz w:val="14"/>
        </w:rPr>
        <w:t xml:space="preserve"> </w:t>
      </w:r>
      <w:proofErr w:type="spellStart"/>
      <w:r>
        <w:rPr>
          <w:sz w:val="14"/>
        </w:rPr>
        <w:t>Strongim</w:t>
      </w:r>
      <w:proofErr w:type="spellEnd"/>
      <w:r>
        <w:rPr>
          <w:spacing w:val="-3"/>
          <w:sz w:val="14"/>
        </w:rPr>
        <w:t xml:space="preserve"> </w:t>
      </w:r>
      <w:proofErr w:type="spellStart"/>
      <w:r>
        <w:rPr>
          <w:sz w:val="14"/>
        </w:rPr>
        <w:t>Bisnis</w:t>
      </w:r>
      <w:proofErr w:type="spellEnd"/>
      <w:r>
        <w:rPr>
          <w:spacing w:val="-4"/>
          <w:sz w:val="14"/>
        </w:rPr>
        <w:t xml:space="preserve"> </w:t>
      </w:r>
      <w:r>
        <w:rPr>
          <w:sz w:val="14"/>
        </w:rPr>
        <w:t>Independent</w:t>
      </w:r>
      <w:r>
        <w:rPr>
          <w:spacing w:val="-6"/>
          <w:sz w:val="14"/>
        </w:rPr>
        <w:t xml:space="preserve"> </w:t>
      </w:r>
      <w:r>
        <w:rPr>
          <w:sz w:val="14"/>
        </w:rPr>
        <w:t>Evaluation.</w:t>
      </w:r>
      <w:r>
        <w:rPr>
          <w:spacing w:val="-5"/>
          <w:sz w:val="14"/>
        </w:rPr>
        <w:t xml:space="preserve"> OPM</w:t>
      </w:r>
    </w:p>
    <w:p w14:paraId="156454A0" w14:textId="77777777" w:rsidR="00B33FB0" w:rsidRDefault="00B33FB0" w:rsidP="00C764D6">
      <w:pPr>
        <w:rPr>
          <w:sz w:val="14"/>
        </w:rPr>
        <w:sectPr w:rsidR="00B33FB0">
          <w:pgSz w:w="11910" w:h="16840"/>
          <w:pgMar w:top="1380" w:right="0" w:bottom="1200" w:left="80" w:header="0" w:footer="1012" w:gutter="0"/>
          <w:cols w:space="720"/>
        </w:sectPr>
      </w:pPr>
    </w:p>
    <w:p w14:paraId="450F3C17" w14:textId="77777777" w:rsidR="00B33FB0" w:rsidRDefault="00414CB9" w:rsidP="00C764D6">
      <w:pPr>
        <w:pStyle w:val="BodyText"/>
        <w:spacing w:before="63" w:line="276" w:lineRule="auto"/>
        <w:ind w:left="1360" w:right="1436"/>
      </w:pPr>
      <w:r>
        <w:lastRenderedPageBreak/>
        <w:t>would expand and diversify trade and investment opportunities</w:t>
      </w:r>
      <w:r>
        <w:rPr>
          <w:vertAlign w:val="superscript"/>
        </w:rPr>
        <w:t>20</w:t>
      </w:r>
      <w:r>
        <w:t>. In another case, senior management of HFC bank (one of the fintech challenge grant recipients) were able to have a frank conversation with RBF Governor on</w:t>
      </w:r>
      <w:r>
        <w:rPr>
          <w:spacing w:val="-5"/>
        </w:rPr>
        <w:t xml:space="preserve"> </w:t>
      </w:r>
      <w:r>
        <w:t>data</w:t>
      </w:r>
      <w:r>
        <w:rPr>
          <w:spacing w:val="-5"/>
        </w:rPr>
        <w:t xml:space="preserve"> </w:t>
      </w:r>
      <w:r>
        <w:t>protection</w:t>
      </w:r>
      <w:r>
        <w:rPr>
          <w:spacing w:val="-4"/>
        </w:rPr>
        <w:t xml:space="preserve"> </w:t>
      </w:r>
      <w:r>
        <w:t>and</w:t>
      </w:r>
      <w:r>
        <w:rPr>
          <w:spacing w:val="-5"/>
        </w:rPr>
        <w:t xml:space="preserve"> </w:t>
      </w:r>
      <w:r>
        <w:t>privacy,</w:t>
      </w:r>
      <w:r>
        <w:rPr>
          <w:spacing w:val="-5"/>
        </w:rPr>
        <w:t xml:space="preserve"> </w:t>
      </w:r>
      <w:r>
        <w:t>which</w:t>
      </w:r>
      <w:r>
        <w:rPr>
          <w:spacing w:val="-5"/>
        </w:rPr>
        <w:t xml:space="preserve"> </w:t>
      </w:r>
      <w:r>
        <w:t>had</w:t>
      </w:r>
      <w:r>
        <w:rPr>
          <w:spacing w:val="-4"/>
        </w:rPr>
        <w:t xml:space="preserve"> </w:t>
      </w:r>
      <w:r>
        <w:t>a</w:t>
      </w:r>
      <w:r>
        <w:rPr>
          <w:spacing w:val="-5"/>
        </w:rPr>
        <w:t xml:space="preserve"> </w:t>
      </w:r>
      <w:r>
        <w:t>direct</w:t>
      </w:r>
      <w:r>
        <w:rPr>
          <w:spacing w:val="-5"/>
        </w:rPr>
        <w:t xml:space="preserve"> </w:t>
      </w:r>
      <w:r>
        <w:t>bearing</w:t>
      </w:r>
      <w:r>
        <w:rPr>
          <w:spacing w:val="-6"/>
        </w:rPr>
        <w:t xml:space="preserve"> </w:t>
      </w:r>
      <w:r>
        <w:t>on</w:t>
      </w:r>
      <w:r>
        <w:rPr>
          <w:spacing w:val="-5"/>
        </w:rPr>
        <w:t xml:space="preserve"> </w:t>
      </w:r>
      <w:r>
        <w:t>their</w:t>
      </w:r>
      <w:r>
        <w:rPr>
          <w:spacing w:val="-5"/>
        </w:rPr>
        <w:t xml:space="preserve"> </w:t>
      </w:r>
      <w:r>
        <w:t>product/services.</w:t>
      </w:r>
      <w:r>
        <w:rPr>
          <w:spacing w:val="-2"/>
        </w:rPr>
        <w:t xml:space="preserve"> </w:t>
      </w:r>
      <w:r>
        <w:t>Similarly,</w:t>
      </w:r>
      <w:r>
        <w:rPr>
          <w:spacing w:val="-5"/>
        </w:rPr>
        <w:t xml:space="preserve"> </w:t>
      </w:r>
      <w:r>
        <w:t>there</w:t>
      </w:r>
      <w:r>
        <w:rPr>
          <w:spacing w:val="-6"/>
        </w:rPr>
        <w:t xml:space="preserve"> </w:t>
      </w:r>
      <w:r>
        <w:t>have</w:t>
      </w:r>
      <w:r>
        <w:rPr>
          <w:spacing w:val="-6"/>
        </w:rPr>
        <w:t xml:space="preserve"> </w:t>
      </w:r>
      <w:r>
        <w:t>been consultations</w:t>
      </w:r>
      <w:r>
        <w:rPr>
          <w:spacing w:val="-2"/>
        </w:rPr>
        <w:t xml:space="preserve"> </w:t>
      </w:r>
      <w:r>
        <w:t>between Fintech providers and other private</w:t>
      </w:r>
      <w:r>
        <w:rPr>
          <w:spacing w:val="-1"/>
        </w:rPr>
        <w:t xml:space="preserve"> </w:t>
      </w:r>
      <w:r>
        <w:t>sector actors outside</w:t>
      </w:r>
      <w:r>
        <w:rPr>
          <w:spacing w:val="-1"/>
        </w:rPr>
        <w:t xml:space="preserve"> </w:t>
      </w:r>
      <w:r>
        <w:t>those</w:t>
      </w:r>
      <w:r>
        <w:rPr>
          <w:spacing w:val="-1"/>
        </w:rPr>
        <w:t xml:space="preserve"> </w:t>
      </w:r>
      <w:r>
        <w:t>that won the</w:t>
      </w:r>
      <w:r>
        <w:rPr>
          <w:spacing w:val="-1"/>
        </w:rPr>
        <w:t xml:space="preserve"> </w:t>
      </w:r>
      <w:r>
        <w:t>challenge. For instance, Solomon Islands National Provident Fund (SINPF) met Fintech providers from Fiji and India to upgrade their loan management systems; this is beyond the work on saving products they are currently undertaking</w:t>
      </w:r>
      <w:r>
        <w:rPr>
          <w:spacing w:val="-3"/>
        </w:rPr>
        <w:t xml:space="preserve"> </w:t>
      </w:r>
      <w:r>
        <w:t>with</w:t>
      </w:r>
      <w:r>
        <w:rPr>
          <w:spacing w:val="-2"/>
        </w:rPr>
        <w:t xml:space="preserve"> </w:t>
      </w:r>
      <w:r>
        <w:t>YABX</w:t>
      </w:r>
      <w:r>
        <w:rPr>
          <w:spacing w:val="-3"/>
        </w:rPr>
        <w:t xml:space="preserve"> </w:t>
      </w:r>
      <w:r>
        <w:t>India</w:t>
      </w:r>
      <w:r>
        <w:rPr>
          <w:spacing w:val="-2"/>
        </w:rPr>
        <w:t xml:space="preserve"> </w:t>
      </w:r>
      <w:r>
        <w:t>as</w:t>
      </w:r>
      <w:r>
        <w:rPr>
          <w:spacing w:val="-3"/>
        </w:rPr>
        <w:t xml:space="preserve"> </w:t>
      </w:r>
      <w:r>
        <w:t>part</w:t>
      </w:r>
      <w:r>
        <w:rPr>
          <w:spacing w:val="-2"/>
        </w:rPr>
        <w:t xml:space="preserve"> </w:t>
      </w:r>
      <w:r>
        <w:t>of</w:t>
      </w:r>
      <w:r>
        <w:rPr>
          <w:spacing w:val="-4"/>
        </w:rPr>
        <w:t xml:space="preserve"> </w:t>
      </w:r>
      <w:r>
        <w:t>the</w:t>
      </w:r>
      <w:r>
        <w:rPr>
          <w:spacing w:val="-3"/>
        </w:rPr>
        <w:t xml:space="preserve"> </w:t>
      </w:r>
      <w:r>
        <w:t>Fintech</w:t>
      </w:r>
      <w:r>
        <w:rPr>
          <w:spacing w:val="-2"/>
        </w:rPr>
        <w:t xml:space="preserve"> </w:t>
      </w:r>
      <w:r>
        <w:t>Challenge. Similarly,</w:t>
      </w:r>
      <w:r>
        <w:rPr>
          <w:spacing w:val="-2"/>
        </w:rPr>
        <w:t xml:space="preserve"> </w:t>
      </w:r>
      <w:r>
        <w:t>Fiji</w:t>
      </w:r>
      <w:r>
        <w:rPr>
          <w:spacing w:val="-3"/>
        </w:rPr>
        <w:t xml:space="preserve"> </w:t>
      </w:r>
      <w:r>
        <w:t>Development Bank</w:t>
      </w:r>
      <w:r>
        <w:rPr>
          <w:spacing w:val="-2"/>
        </w:rPr>
        <w:t xml:space="preserve"> </w:t>
      </w:r>
      <w:r>
        <w:t>(FDB)</w:t>
      </w:r>
      <w:r>
        <w:rPr>
          <w:spacing w:val="-3"/>
        </w:rPr>
        <w:t xml:space="preserve"> </w:t>
      </w:r>
      <w:r>
        <w:t>has</w:t>
      </w:r>
      <w:r>
        <w:rPr>
          <w:spacing w:val="-2"/>
        </w:rPr>
        <w:t xml:space="preserve"> </w:t>
      </w:r>
      <w:r>
        <w:t>visited the</w:t>
      </w:r>
      <w:r>
        <w:rPr>
          <w:spacing w:val="-3"/>
        </w:rPr>
        <w:t xml:space="preserve"> </w:t>
      </w:r>
      <w:r>
        <w:t>office</w:t>
      </w:r>
      <w:r>
        <w:rPr>
          <w:spacing w:val="-4"/>
        </w:rPr>
        <w:t xml:space="preserve"> </w:t>
      </w:r>
      <w:r>
        <w:t>of</w:t>
      </w:r>
      <w:r>
        <w:rPr>
          <w:spacing w:val="-1"/>
        </w:rPr>
        <w:t xml:space="preserve"> </w:t>
      </w:r>
      <w:r>
        <w:t>Global</w:t>
      </w:r>
      <w:r>
        <w:rPr>
          <w:spacing w:val="-2"/>
        </w:rPr>
        <w:t xml:space="preserve"> </w:t>
      </w:r>
      <w:proofErr w:type="spellStart"/>
      <w:r>
        <w:t>Psytech</w:t>
      </w:r>
      <w:proofErr w:type="spellEnd"/>
      <w:r>
        <w:t xml:space="preserve"> in Malaysia to</w:t>
      </w:r>
      <w:r>
        <w:rPr>
          <w:spacing w:val="-2"/>
        </w:rPr>
        <w:t xml:space="preserve"> </w:t>
      </w:r>
      <w:r>
        <w:t>explore</w:t>
      </w:r>
      <w:r>
        <w:rPr>
          <w:spacing w:val="-2"/>
        </w:rPr>
        <w:t xml:space="preserve"> </w:t>
      </w:r>
      <w:r>
        <w:t>the</w:t>
      </w:r>
      <w:r>
        <w:rPr>
          <w:spacing w:val="-3"/>
        </w:rPr>
        <w:t xml:space="preserve"> </w:t>
      </w:r>
      <w:r>
        <w:t>potential</w:t>
      </w:r>
      <w:r>
        <w:rPr>
          <w:spacing w:val="-2"/>
        </w:rPr>
        <w:t xml:space="preserve"> </w:t>
      </w:r>
      <w:r>
        <w:t>of</w:t>
      </w:r>
      <w:r>
        <w:rPr>
          <w:spacing w:val="-4"/>
        </w:rPr>
        <w:t xml:space="preserve"> </w:t>
      </w:r>
      <w:r>
        <w:t>developing a psychometric</w:t>
      </w:r>
      <w:r>
        <w:rPr>
          <w:spacing w:val="-2"/>
        </w:rPr>
        <w:t xml:space="preserve"> </w:t>
      </w:r>
      <w:r>
        <w:t>creditworthiness tool</w:t>
      </w:r>
      <w:r>
        <w:rPr>
          <w:spacing w:val="-8"/>
        </w:rPr>
        <w:t xml:space="preserve"> </w:t>
      </w:r>
      <w:r>
        <w:t>that</w:t>
      </w:r>
      <w:r>
        <w:rPr>
          <w:spacing w:val="-7"/>
        </w:rPr>
        <w:t xml:space="preserve"> </w:t>
      </w:r>
      <w:r>
        <w:t>the</w:t>
      </w:r>
      <w:r>
        <w:rPr>
          <w:spacing w:val="-9"/>
        </w:rPr>
        <w:t xml:space="preserve"> </w:t>
      </w:r>
      <w:r>
        <w:t>company</w:t>
      </w:r>
      <w:r>
        <w:rPr>
          <w:spacing w:val="-9"/>
        </w:rPr>
        <w:t xml:space="preserve"> </w:t>
      </w:r>
      <w:r>
        <w:t>is</w:t>
      </w:r>
      <w:r>
        <w:rPr>
          <w:spacing w:val="-7"/>
        </w:rPr>
        <w:t xml:space="preserve"> </w:t>
      </w:r>
      <w:r>
        <w:t>developing</w:t>
      </w:r>
      <w:r>
        <w:rPr>
          <w:spacing w:val="-8"/>
        </w:rPr>
        <w:t xml:space="preserve"> </w:t>
      </w:r>
      <w:r>
        <w:t>for</w:t>
      </w:r>
      <w:r>
        <w:rPr>
          <w:spacing w:val="-8"/>
        </w:rPr>
        <w:t xml:space="preserve"> </w:t>
      </w:r>
      <w:r>
        <w:t>TDB</w:t>
      </w:r>
      <w:r>
        <w:rPr>
          <w:spacing w:val="-9"/>
        </w:rPr>
        <w:t xml:space="preserve"> </w:t>
      </w:r>
      <w:r>
        <w:t>and</w:t>
      </w:r>
      <w:r>
        <w:rPr>
          <w:spacing w:val="-7"/>
        </w:rPr>
        <w:t xml:space="preserve"> </w:t>
      </w:r>
      <w:r>
        <w:t>NBS.</w:t>
      </w:r>
      <w:r>
        <w:rPr>
          <w:spacing w:val="-5"/>
        </w:rPr>
        <w:t xml:space="preserve"> </w:t>
      </w:r>
      <w:r>
        <w:t>IT</w:t>
      </w:r>
      <w:r>
        <w:rPr>
          <w:spacing w:val="-9"/>
        </w:rPr>
        <w:t xml:space="preserve"> </w:t>
      </w:r>
      <w:r>
        <w:t>Galax,</w:t>
      </w:r>
      <w:r>
        <w:rPr>
          <w:spacing w:val="-7"/>
        </w:rPr>
        <w:t xml:space="preserve"> </w:t>
      </w:r>
      <w:r>
        <w:t>developing</w:t>
      </w:r>
      <w:r>
        <w:rPr>
          <w:spacing w:val="-7"/>
        </w:rPr>
        <w:t xml:space="preserve"> </w:t>
      </w:r>
      <w:r>
        <w:t>a</w:t>
      </w:r>
      <w:r>
        <w:rPr>
          <w:spacing w:val="-7"/>
        </w:rPr>
        <w:t xml:space="preserve"> </w:t>
      </w:r>
      <w:r>
        <w:t>chatbot</w:t>
      </w:r>
      <w:r>
        <w:rPr>
          <w:spacing w:val="-9"/>
        </w:rPr>
        <w:t xml:space="preserve"> </w:t>
      </w:r>
      <w:r>
        <w:t>for</w:t>
      </w:r>
      <w:r>
        <w:rPr>
          <w:spacing w:val="-8"/>
        </w:rPr>
        <w:t xml:space="preserve"> </w:t>
      </w:r>
      <w:r>
        <w:t>FDB,</w:t>
      </w:r>
      <w:r>
        <w:rPr>
          <w:spacing w:val="-7"/>
        </w:rPr>
        <w:t xml:space="preserve"> </w:t>
      </w:r>
      <w:r>
        <w:t>has</w:t>
      </w:r>
      <w:r>
        <w:rPr>
          <w:spacing w:val="-6"/>
        </w:rPr>
        <w:t xml:space="preserve"> </w:t>
      </w:r>
      <w:r>
        <w:t>also</w:t>
      </w:r>
      <w:r>
        <w:rPr>
          <w:spacing w:val="-9"/>
        </w:rPr>
        <w:t xml:space="preserve"> </w:t>
      </w:r>
      <w:r>
        <w:t>met</w:t>
      </w:r>
      <w:r>
        <w:rPr>
          <w:spacing w:val="-7"/>
        </w:rPr>
        <w:t xml:space="preserve"> </w:t>
      </w:r>
      <w:r>
        <w:t>SINPF to explore the</w:t>
      </w:r>
      <w:r>
        <w:rPr>
          <w:spacing w:val="-1"/>
        </w:rPr>
        <w:t xml:space="preserve"> </w:t>
      </w:r>
      <w:r>
        <w:t>potential of</w:t>
      </w:r>
      <w:r>
        <w:rPr>
          <w:spacing w:val="-1"/>
        </w:rPr>
        <w:t xml:space="preserve"> </w:t>
      </w:r>
      <w:r>
        <w:t>developing similar solutions</w:t>
      </w:r>
      <w:r>
        <w:rPr>
          <w:spacing w:val="-1"/>
        </w:rPr>
        <w:t xml:space="preserve"> </w:t>
      </w:r>
      <w:r>
        <w:t>for them; the</w:t>
      </w:r>
      <w:r>
        <w:rPr>
          <w:spacing w:val="-1"/>
        </w:rPr>
        <w:t xml:space="preserve"> </w:t>
      </w:r>
      <w:r>
        <w:t>discussion is in its final stages. This</w:t>
      </w:r>
      <w:r>
        <w:rPr>
          <w:spacing w:val="-2"/>
        </w:rPr>
        <w:t xml:space="preserve"> </w:t>
      </w:r>
      <w:r>
        <w:t>shows how the fintech challenge has created a positive spillover effect.</w:t>
      </w:r>
    </w:p>
    <w:p w14:paraId="74812082" w14:textId="77777777" w:rsidR="00B33FB0" w:rsidRDefault="00B33FB0" w:rsidP="00C764D6">
      <w:pPr>
        <w:pStyle w:val="BodyText"/>
        <w:spacing w:before="4"/>
        <w:rPr>
          <w:sz w:val="16"/>
        </w:rPr>
      </w:pPr>
    </w:p>
    <w:p w14:paraId="18C9197C" w14:textId="77777777" w:rsidR="00B33FB0" w:rsidRDefault="00414CB9" w:rsidP="00C764D6">
      <w:pPr>
        <w:pStyle w:val="BodyText"/>
        <w:spacing w:before="1" w:line="276" w:lineRule="auto"/>
        <w:ind w:left="1360" w:right="1435"/>
      </w:pPr>
      <w:r>
        <w:t>However, there was also learning from the challenge. Some respondents thought it was rushed and needed more time to introduce different organizations and their solutions. Extending the sessions for networking and discussions</w:t>
      </w:r>
      <w:r>
        <w:rPr>
          <w:spacing w:val="-2"/>
        </w:rPr>
        <w:t xml:space="preserve"> </w:t>
      </w:r>
      <w:r>
        <w:t>might</w:t>
      </w:r>
      <w:r>
        <w:rPr>
          <w:spacing w:val="-2"/>
        </w:rPr>
        <w:t xml:space="preserve"> </w:t>
      </w:r>
      <w:r>
        <w:t>help.</w:t>
      </w:r>
      <w:r>
        <w:rPr>
          <w:spacing w:val="-2"/>
        </w:rPr>
        <w:t xml:space="preserve"> </w:t>
      </w:r>
      <w:r>
        <w:t>The</w:t>
      </w:r>
      <w:r>
        <w:rPr>
          <w:spacing w:val="-1"/>
        </w:rPr>
        <w:t xml:space="preserve"> </w:t>
      </w:r>
      <w:r>
        <w:t>fintech</w:t>
      </w:r>
      <w:r>
        <w:rPr>
          <w:spacing w:val="-2"/>
        </w:rPr>
        <w:t xml:space="preserve"> </w:t>
      </w:r>
      <w:r>
        <w:t>prize</w:t>
      </w:r>
      <w:r>
        <w:rPr>
          <w:spacing w:val="-3"/>
        </w:rPr>
        <w:t xml:space="preserve"> </w:t>
      </w:r>
      <w:r>
        <w:t>money</w:t>
      </w:r>
      <w:r>
        <w:rPr>
          <w:spacing w:val="-2"/>
        </w:rPr>
        <w:t xml:space="preserve"> </w:t>
      </w:r>
      <w:r>
        <w:t>was</w:t>
      </w:r>
      <w:r>
        <w:rPr>
          <w:spacing w:val="-1"/>
        </w:rPr>
        <w:t xml:space="preserve"> </w:t>
      </w:r>
      <w:r>
        <w:t>USD</w:t>
      </w:r>
      <w:r>
        <w:rPr>
          <w:spacing w:val="-3"/>
        </w:rPr>
        <w:t xml:space="preserve"> </w:t>
      </w:r>
      <w:r>
        <w:t>50,000,</w:t>
      </w:r>
      <w:r>
        <w:rPr>
          <w:spacing w:val="-2"/>
        </w:rPr>
        <w:t xml:space="preserve"> </w:t>
      </w:r>
      <w:r>
        <w:t>which makes</w:t>
      </w:r>
      <w:r>
        <w:rPr>
          <w:spacing w:val="-2"/>
        </w:rPr>
        <w:t xml:space="preserve"> </w:t>
      </w:r>
      <w:r>
        <w:t>it</w:t>
      </w:r>
      <w:r>
        <w:rPr>
          <w:spacing w:val="-2"/>
        </w:rPr>
        <w:t xml:space="preserve"> </w:t>
      </w:r>
      <w:r>
        <w:t>limited</w:t>
      </w:r>
      <w:r>
        <w:rPr>
          <w:spacing w:val="-2"/>
        </w:rPr>
        <w:t xml:space="preserve"> </w:t>
      </w:r>
      <w:r>
        <w:t>in</w:t>
      </w:r>
      <w:r>
        <w:rPr>
          <w:spacing w:val="-1"/>
        </w:rPr>
        <w:t xml:space="preserve"> </w:t>
      </w:r>
      <w:r>
        <w:t>scope;</w:t>
      </w:r>
      <w:r>
        <w:rPr>
          <w:spacing w:val="-3"/>
        </w:rPr>
        <w:t xml:space="preserve"> </w:t>
      </w:r>
      <w:r>
        <w:t>a</w:t>
      </w:r>
      <w:r>
        <w:rPr>
          <w:spacing w:val="-2"/>
        </w:rPr>
        <w:t xml:space="preserve"> </w:t>
      </w:r>
      <w:r>
        <w:t>larger fund that</w:t>
      </w:r>
      <w:r>
        <w:rPr>
          <w:spacing w:val="-1"/>
        </w:rPr>
        <w:t xml:space="preserve"> </w:t>
      </w:r>
      <w:r>
        <w:t>incorporates</w:t>
      </w:r>
      <w:r>
        <w:rPr>
          <w:spacing w:val="-3"/>
        </w:rPr>
        <w:t xml:space="preserve"> </w:t>
      </w:r>
      <w:r>
        <w:t>go-to-market</w:t>
      </w:r>
      <w:r>
        <w:rPr>
          <w:spacing w:val="-1"/>
        </w:rPr>
        <w:t xml:space="preserve"> </w:t>
      </w:r>
      <w:r>
        <w:t>strategies</w:t>
      </w:r>
      <w:r>
        <w:rPr>
          <w:spacing w:val="-1"/>
        </w:rPr>
        <w:t xml:space="preserve"> </w:t>
      </w:r>
      <w:r>
        <w:t>may</w:t>
      </w:r>
      <w:r>
        <w:rPr>
          <w:spacing w:val="-1"/>
        </w:rPr>
        <w:t xml:space="preserve"> </w:t>
      </w:r>
      <w:r>
        <w:t>be</w:t>
      </w:r>
      <w:r>
        <w:rPr>
          <w:spacing w:val="-5"/>
        </w:rPr>
        <w:t xml:space="preserve"> </w:t>
      </w:r>
      <w:r>
        <w:t>helpful. A</w:t>
      </w:r>
      <w:r>
        <w:rPr>
          <w:spacing w:val="-2"/>
        </w:rPr>
        <w:t xml:space="preserve"> </w:t>
      </w:r>
      <w:r>
        <w:t>similar</w:t>
      </w:r>
      <w:r>
        <w:rPr>
          <w:spacing w:val="-1"/>
        </w:rPr>
        <w:t xml:space="preserve"> </w:t>
      </w:r>
      <w:r>
        <w:t>challenge</w:t>
      </w:r>
      <w:r>
        <w:rPr>
          <w:spacing w:val="-3"/>
        </w:rPr>
        <w:t xml:space="preserve"> </w:t>
      </w:r>
      <w:r>
        <w:t>can</w:t>
      </w:r>
      <w:r>
        <w:rPr>
          <w:spacing w:val="-1"/>
        </w:rPr>
        <w:t xml:space="preserve"> </w:t>
      </w:r>
      <w:r>
        <w:t>be</w:t>
      </w:r>
      <w:r>
        <w:rPr>
          <w:spacing w:val="-3"/>
        </w:rPr>
        <w:t xml:space="preserve"> </w:t>
      </w:r>
      <w:r>
        <w:t>organized</w:t>
      </w:r>
      <w:r>
        <w:rPr>
          <w:spacing w:val="-1"/>
        </w:rPr>
        <w:t xml:space="preserve"> </w:t>
      </w:r>
      <w:r>
        <w:t>every two</w:t>
      </w:r>
      <w:r>
        <w:rPr>
          <w:spacing w:val="-1"/>
        </w:rPr>
        <w:t xml:space="preserve"> </w:t>
      </w:r>
      <w:r>
        <w:t>years or supplemented with Fintech tours or exposure visits, which entail a lower cost but provide exposure and networking potential for key stakeholders. The visits could be thematic, for instance, taking regulators to Singapore</w:t>
      </w:r>
      <w:r>
        <w:rPr>
          <w:spacing w:val="-3"/>
        </w:rPr>
        <w:t xml:space="preserve"> </w:t>
      </w:r>
      <w:r>
        <w:t>or</w:t>
      </w:r>
      <w:r>
        <w:rPr>
          <w:spacing w:val="-2"/>
        </w:rPr>
        <w:t xml:space="preserve"> </w:t>
      </w:r>
      <w:r>
        <w:t>other OECD</w:t>
      </w:r>
      <w:r>
        <w:rPr>
          <w:spacing w:val="-3"/>
        </w:rPr>
        <w:t xml:space="preserve"> </w:t>
      </w:r>
      <w:r>
        <w:t>countries</w:t>
      </w:r>
      <w:r>
        <w:rPr>
          <w:spacing w:val="-2"/>
        </w:rPr>
        <w:t xml:space="preserve"> </w:t>
      </w:r>
      <w:r>
        <w:t>to</w:t>
      </w:r>
      <w:r>
        <w:rPr>
          <w:spacing w:val="-2"/>
        </w:rPr>
        <w:t xml:space="preserve"> </w:t>
      </w:r>
      <w:r>
        <w:t>expose</w:t>
      </w:r>
      <w:r>
        <w:rPr>
          <w:spacing w:val="-3"/>
        </w:rPr>
        <w:t xml:space="preserve"> </w:t>
      </w:r>
      <w:r>
        <w:t>them</w:t>
      </w:r>
      <w:r>
        <w:rPr>
          <w:spacing w:val="-3"/>
        </w:rPr>
        <w:t xml:space="preserve"> </w:t>
      </w:r>
      <w:r>
        <w:t>to</w:t>
      </w:r>
      <w:r>
        <w:rPr>
          <w:spacing w:val="-2"/>
        </w:rPr>
        <w:t xml:space="preserve"> </w:t>
      </w:r>
      <w:r>
        <w:t>policy</w:t>
      </w:r>
      <w:r>
        <w:rPr>
          <w:spacing w:val="-2"/>
        </w:rPr>
        <w:t xml:space="preserve"> </w:t>
      </w:r>
      <w:r>
        <w:t>frameworks</w:t>
      </w:r>
      <w:r>
        <w:rPr>
          <w:spacing w:val="-2"/>
        </w:rPr>
        <w:t xml:space="preserve"> </w:t>
      </w:r>
      <w:r>
        <w:t>around</w:t>
      </w:r>
      <w:r>
        <w:rPr>
          <w:spacing w:val="-2"/>
        </w:rPr>
        <w:t xml:space="preserve"> </w:t>
      </w:r>
      <w:r>
        <w:t>regulatory</w:t>
      </w:r>
      <w:r>
        <w:rPr>
          <w:spacing w:val="-2"/>
        </w:rPr>
        <w:t xml:space="preserve"> </w:t>
      </w:r>
      <w:r>
        <w:t>sandboxing,</w:t>
      </w:r>
      <w:r>
        <w:rPr>
          <w:spacing w:val="-2"/>
        </w:rPr>
        <w:t xml:space="preserve"> </w:t>
      </w:r>
      <w:r>
        <w:t>e-KYC, remittance, data privacy, etc.</w:t>
      </w:r>
    </w:p>
    <w:p w14:paraId="75E36011" w14:textId="77777777" w:rsidR="00B33FB0" w:rsidRDefault="00B33FB0" w:rsidP="00C764D6">
      <w:pPr>
        <w:pStyle w:val="BodyText"/>
        <w:spacing w:before="4"/>
        <w:rPr>
          <w:sz w:val="16"/>
        </w:rPr>
      </w:pPr>
    </w:p>
    <w:p w14:paraId="2EE96AF5" w14:textId="77777777" w:rsidR="00B33FB0" w:rsidRDefault="00414CB9" w:rsidP="00C764D6">
      <w:pPr>
        <w:pStyle w:val="BodyText"/>
        <w:spacing w:line="276" w:lineRule="auto"/>
        <w:ind w:left="1360" w:right="1434"/>
      </w:pPr>
      <w:r>
        <w:t>PDEP can start thinking about phase 2 scale-up interventions with the winners once they develop, pilot, and deploy the tools. It would be a mistake to refrain from leveraging the current investment. At the same time, there may be merit in revisiting some of the other providers who did not win the prize and exploring the possibility</w:t>
      </w:r>
      <w:r>
        <w:rPr>
          <w:spacing w:val="-9"/>
        </w:rPr>
        <w:t xml:space="preserve"> </w:t>
      </w:r>
      <w:r>
        <w:t>of</w:t>
      </w:r>
      <w:r>
        <w:rPr>
          <w:spacing w:val="-11"/>
        </w:rPr>
        <w:t xml:space="preserve"> </w:t>
      </w:r>
      <w:r>
        <w:t>working</w:t>
      </w:r>
      <w:r>
        <w:rPr>
          <w:spacing w:val="-10"/>
        </w:rPr>
        <w:t xml:space="preserve"> </w:t>
      </w:r>
      <w:r>
        <w:t>with</w:t>
      </w:r>
      <w:r>
        <w:rPr>
          <w:spacing w:val="-9"/>
        </w:rPr>
        <w:t xml:space="preserve"> </w:t>
      </w:r>
      <w:r>
        <w:t>them.</w:t>
      </w:r>
      <w:r>
        <w:rPr>
          <w:spacing w:val="-8"/>
        </w:rPr>
        <w:t xml:space="preserve"> </w:t>
      </w:r>
      <w:r>
        <w:t>Considering</w:t>
      </w:r>
      <w:r>
        <w:rPr>
          <w:spacing w:val="-10"/>
        </w:rPr>
        <w:t xml:space="preserve"> </w:t>
      </w:r>
      <w:r>
        <w:t>this</w:t>
      </w:r>
      <w:r>
        <w:rPr>
          <w:spacing w:val="-9"/>
        </w:rPr>
        <w:t xml:space="preserve"> </w:t>
      </w:r>
      <w:r>
        <w:t>was</w:t>
      </w:r>
      <w:r>
        <w:rPr>
          <w:spacing w:val="-8"/>
        </w:rPr>
        <w:t xml:space="preserve"> </w:t>
      </w:r>
      <w:r>
        <w:t>an</w:t>
      </w:r>
      <w:r>
        <w:rPr>
          <w:spacing w:val="-9"/>
        </w:rPr>
        <w:t xml:space="preserve"> </w:t>
      </w:r>
      <w:r>
        <w:t>inception</w:t>
      </w:r>
      <w:r>
        <w:rPr>
          <w:spacing w:val="-10"/>
        </w:rPr>
        <w:t xml:space="preserve"> </w:t>
      </w:r>
      <w:r>
        <w:t>phase,</w:t>
      </w:r>
      <w:r>
        <w:rPr>
          <w:spacing w:val="-10"/>
        </w:rPr>
        <w:t xml:space="preserve"> </w:t>
      </w:r>
      <w:r>
        <w:t>it</w:t>
      </w:r>
      <w:r>
        <w:rPr>
          <w:spacing w:val="-10"/>
        </w:rPr>
        <w:t xml:space="preserve"> </w:t>
      </w:r>
      <w:r>
        <w:t>is</w:t>
      </w:r>
      <w:r>
        <w:rPr>
          <w:spacing w:val="-9"/>
        </w:rPr>
        <w:t xml:space="preserve"> </w:t>
      </w:r>
      <w:r>
        <w:t>commendable</w:t>
      </w:r>
      <w:r>
        <w:rPr>
          <w:spacing w:val="-11"/>
        </w:rPr>
        <w:t xml:space="preserve"> </w:t>
      </w:r>
      <w:r>
        <w:t>that</w:t>
      </w:r>
      <w:r>
        <w:rPr>
          <w:spacing w:val="-9"/>
        </w:rPr>
        <w:t xml:space="preserve"> </w:t>
      </w:r>
      <w:r>
        <w:t>PDEP</w:t>
      </w:r>
      <w:r>
        <w:rPr>
          <w:spacing w:val="-10"/>
        </w:rPr>
        <w:t xml:space="preserve"> </w:t>
      </w:r>
      <w:r>
        <w:t>was</w:t>
      </w:r>
      <w:r>
        <w:rPr>
          <w:spacing w:val="-8"/>
        </w:rPr>
        <w:t xml:space="preserve"> </w:t>
      </w:r>
      <w:r>
        <w:t>able to</w:t>
      </w:r>
      <w:r>
        <w:rPr>
          <w:spacing w:val="-4"/>
        </w:rPr>
        <w:t xml:space="preserve"> </w:t>
      </w:r>
      <w:r>
        <w:t>deploy</w:t>
      </w:r>
      <w:r>
        <w:rPr>
          <w:spacing w:val="-3"/>
        </w:rPr>
        <w:t xml:space="preserve"> </w:t>
      </w:r>
      <w:r>
        <w:t>some</w:t>
      </w:r>
      <w:r>
        <w:rPr>
          <w:spacing w:val="-5"/>
        </w:rPr>
        <w:t xml:space="preserve"> </w:t>
      </w:r>
      <w:r>
        <w:t>of</w:t>
      </w:r>
      <w:r>
        <w:rPr>
          <w:spacing w:val="-5"/>
        </w:rPr>
        <w:t xml:space="preserve"> </w:t>
      </w:r>
      <w:r>
        <w:t>these</w:t>
      </w:r>
      <w:r>
        <w:rPr>
          <w:spacing w:val="-5"/>
        </w:rPr>
        <w:t xml:space="preserve"> </w:t>
      </w:r>
      <w:r>
        <w:t>innovations</w:t>
      </w:r>
      <w:r>
        <w:rPr>
          <w:spacing w:val="-3"/>
        </w:rPr>
        <w:t xml:space="preserve"> </w:t>
      </w:r>
      <w:r>
        <w:t>in</w:t>
      </w:r>
      <w:r>
        <w:rPr>
          <w:spacing w:val="-4"/>
        </w:rPr>
        <w:t xml:space="preserve"> </w:t>
      </w:r>
      <w:r>
        <w:t>workstreams</w:t>
      </w:r>
      <w:r>
        <w:rPr>
          <w:spacing w:val="-4"/>
        </w:rPr>
        <w:t xml:space="preserve"> </w:t>
      </w:r>
      <w:r>
        <w:t>2</w:t>
      </w:r>
      <w:r>
        <w:rPr>
          <w:spacing w:val="-5"/>
        </w:rPr>
        <w:t xml:space="preserve"> </w:t>
      </w:r>
      <w:r>
        <w:t>and</w:t>
      </w:r>
      <w:r>
        <w:rPr>
          <w:spacing w:val="-4"/>
        </w:rPr>
        <w:t xml:space="preserve"> </w:t>
      </w:r>
      <w:r>
        <w:t>3</w:t>
      </w:r>
      <w:r>
        <w:rPr>
          <w:spacing w:val="-5"/>
        </w:rPr>
        <w:t xml:space="preserve"> </w:t>
      </w:r>
      <w:r>
        <w:t>before</w:t>
      </w:r>
      <w:r>
        <w:rPr>
          <w:spacing w:val="-5"/>
        </w:rPr>
        <w:t xml:space="preserve"> </w:t>
      </w:r>
      <w:r>
        <w:t>the</w:t>
      </w:r>
      <w:r>
        <w:rPr>
          <w:spacing w:val="-3"/>
        </w:rPr>
        <w:t xml:space="preserve"> </w:t>
      </w:r>
      <w:r>
        <w:t>inception</w:t>
      </w:r>
      <w:r>
        <w:rPr>
          <w:spacing w:val="-4"/>
        </w:rPr>
        <w:t xml:space="preserve"> </w:t>
      </w:r>
      <w:r>
        <w:t>phase</w:t>
      </w:r>
      <w:r>
        <w:rPr>
          <w:spacing w:val="-5"/>
        </w:rPr>
        <w:t xml:space="preserve"> </w:t>
      </w:r>
      <w:r>
        <w:t>ended.</w:t>
      </w:r>
      <w:r>
        <w:rPr>
          <w:spacing w:val="-4"/>
        </w:rPr>
        <w:t xml:space="preserve"> </w:t>
      </w:r>
      <w:r>
        <w:t>However,</w:t>
      </w:r>
      <w:r>
        <w:rPr>
          <w:spacing w:val="-4"/>
        </w:rPr>
        <w:t xml:space="preserve"> </w:t>
      </w:r>
      <w:r>
        <w:t>given the</w:t>
      </w:r>
      <w:r>
        <w:rPr>
          <w:spacing w:val="-3"/>
        </w:rPr>
        <w:t xml:space="preserve"> </w:t>
      </w:r>
      <w:r>
        <w:t xml:space="preserve">ambitious </w:t>
      </w:r>
      <w:proofErr w:type="spellStart"/>
      <w:r>
        <w:t>programme</w:t>
      </w:r>
      <w:proofErr w:type="spellEnd"/>
      <w:r>
        <w:t xml:space="preserve"> targets,</w:t>
      </w:r>
      <w:r>
        <w:rPr>
          <w:spacing w:val="-2"/>
        </w:rPr>
        <w:t xml:space="preserve"> </w:t>
      </w:r>
      <w:r>
        <w:t>it</w:t>
      </w:r>
      <w:r>
        <w:rPr>
          <w:spacing w:val="-2"/>
        </w:rPr>
        <w:t xml:space="preserve"> </w:t>
      </w:r>
      <w:r>
        <w:t>needs</w:t>
      </w:r>
      <w:r>
        <w:rPr>
          <w:spacing w:val="-2"/>
        </w:rPr>
        <w:t xml:space="preserve"> </w:t>
      </w:r>
      <w:r>
        <w:t>to</w:t>
      </w:r>
      <w:r>
        <w:rPr>
          <w:spacing w:val="-2"/>
        </w:rPr>
        <w:t xml:space="preserve"> </w:t>
      </w:r>
      <w:r>
        <w:t>pilot and</w:t>
      </w:r>
      <w:r>
        <w:rPr>
          <w:spacing w:val="-2"/>
        </w:rPr>
        <w:t xml:space="preserve"> </w:t>
      </w:r>
      <w:r>
        <w:t>scale</w:t>
      </w:r>
      <w:r>
        <w:rPr>
          <w:spacing w:val="-3"/>
        </w:rPr>
        <w:t xml:space="preserve"> </w:t>
      </w:r>
      <w:r>
        <w:t>more</w:t>
      </w:r>
      <w:r>
        <w:rPr>
          <w:spacing w:val="-3"/>
        </w:rPr>
        <w:t xml:space="preserve"> </w:t>
      </w:r>
      <w:r>
        <w:t>solutions</w:t>
      </w:r>
      <w:r>
        <w:rPr>
          <w:spacing w:val="-2"/>
        </w:rPr>
        <w:t xml:space="preserve"> </w:t>
      </w:r>
      <w:r>
        <w:t>in</w:t>
      </w:r>
      <w:r>
        <w:rPr>
          <w:spacing w:val="-1"/>
        </w:rPr>
        <w:t xml:space="preserve"> </w:t>
      </w:r>
      <w:r>
        <w:t>this</w:t>
      </w:r>
      <w:r>
        <w:rPr>
          <w:spacing w:val="-2"/>
        </w:rPr>
        <w:t xml:space="preserve"> </w:t>
      </w:r>
      <w:r>
        <w:t>area. PDEP</w:t>
      </w:r>
      <w:r>
        <w:rPr>
          <w:spacing w:val="-2"/>
        </w:rPr>
        <w:t xml:space="preserve"> </w:t>
      </w:r>
      <w:r>
        <w:t>can</w:t>
      </w:r>
      <w:r>
        <w:rPr>
          <w:spacing w:val="-1"/>
        </w:rPr>
        <w:t xml:space="preserve"> </w:t>
      </w:r>
      <w:r>
        <w:t>also</w:t>
      </w:r>
      <w:r>
        <w:rPr>
          <w:spacing w:val="-2"/>
        </w:rPr>
        <w:t xml:space="preserve"> </w:t>
      </w:r>
      <w:r>
        <w:t>explore deploying other instruments beyond grants, such as lines of credit, loan guarantees, etc., where UNCDF has expertise.</w:t>
      </w:r>
      <w:r>
        <w:rPr>
          <w:spacing w:val="-3"/>
        </w:rPr>
        <w:t xml:space="preserve"> </w:t>
      </w:r>
      <w:r>
        <w:t>There</w:t>
      </w:r>
      <w:r>
        <w:rPr>
          <w:spacing w:val="-4"/>
        </w:rPr>
        <w:t xml:space="preserve"> </w:t>
      </w:r>
      <w:r>
        <w:t>can</w:t>
      </w:r>
      <w:r>
        <w:rPr>
          <w:spacing w:val="-3"/>
        </w:rPr>
        <w:t xml:space="preserve"> </w:t>
      </w:r>
      <w:r>
        <w:t>be</w:t>
      </w:r>
      <w:r>
        <w:rPr>
          <w:spacing w:val="-4"/>
        </w:rPr>
        <w:t xml:space="preserve"> </w:t>
      </w:r>
      <w:r>
        <w:t>a</w:t>
      </w:r>
      <w:r>
        <w:rPr>
          <w:spacing w:val="-5"/>
        </w:rPr>
        <w:t xml:space="preserve"> </w:t>
      </w:r>
      <w:r>
        <w:t>graduation</w:t>
      </w:r>
      <w:r>
        <w:rPr>
          <w:spacing w:val="-3"/>
        </w:rPr>
        <w:t xml:space="preserve"> </w:t>
      </w:r>
      <w:r>
        <w:t>model</w:t>
      </w:r>
      <w:r>
        <w:rPr>
          <w:spacing w:val="-3"/>
        </w:rPr>
        <w:t xml:space="preserve"> </w:t>
      </w:r>
      <w:r>
        <w:t>whereby</w:t>
      </w:r>
      <w:r>
        <w:rPr>
          <w:spacing w:val="-3"/>
        </w:rPr>
        <w:t xml:space="preserve"> </w:t>
      </w:r>
      <w:r>
        <w:t>partners</w:t>
      </w:r>
      <w:r>
        <w:rPr>
          <w:spacing w:val="-3"/>
        </w:rPr>
        <w:t xml:space="preserve"> </w:t>
      </w:r>
      <w:r>
        <w:t>who</w:t>
      </w:r>
      <w:r>
        <w:rPr>
          <w:spacing w:val="-3"/>
        </w:rPr>
        <w:t xml:space="preserve"> </w:t>
      </w:r>
      <w:r>
        <w:t>initially</w:t>
      </w:r>
      <w:r>
        <w:rPr>
          <w:spacing w:val="-5"/>
        </w:rPr>
        <w:t xml:space="preserve"> </w:t>
      </w:r>
      <w:r>
        <w:t>receive</w:t>
      </w:r>
      <w:r>
        <w:rPr>
          <w:spacing w:val="-4"/>
        </w:rPr>
        <w:t xml:space="preserve"> </w:t>
      </w:r>
      <w:r>
        <w:t>grants</w:t>
      </w:r>
      <w:r>
        <w:rPr>
          <w:spacing w:val="-4"/>
        </w:rPr>
        <w:t xml:space="preserve"> </w:t>
      </w:r>
      <w:r>
        <w:t>can</w:t>
      </w:r>
      <w:r>
        <w:rPr>
          <w:spacing w:val="-3"/>
        </w:rPr>
        <w:t xml:space="preserve"> </w:t>
      </w:r>
      <w:r>
        <w:t>later</w:t>
      </w:r>
      <w:r>
        <w:rPr>
          <w:spacing w:val="-2"/>
        </w:rPr>
        <w:t xml:space="preserve"> </w:t>
      </w:r>
      <w:r>
        <w:t>access</w:t>
      </w:r>
      <w:r>
        <w:rPr>
          <w:spacing w:val="-2"/>
        </w:rPr>
        <w:t xml:space="preserve"> </w:t>
      </w:r>
      <w:r>
        <w:t>loans and guarantees facilities, which are more commercial.</w:t>
      </w:r>
    </w:p>
    <w:p w14:paraId="4BB8F95E" w14:textId="77777777" w:rsidR="00B33FB0" w:rsidRDefault="00B33FB0" w:rsidP="00C764D6">
      <w:pPr>
        <w:pStyle w:val="BodyText"/>
        <w:spacing w:before="8"/>
        <w:rPr>
          <w:sz w:val="16"/>
        </w:rPr>
      </w:pPr>
    </w:p>
    <w:p w14:paraId="1243661D" w14:textId="77777777" w:rsidR="00B33FB0" w:rsidRDefault="00414CB9" w:rsidP="00414CB9">
      <w:pPr>
        <w:pStyle w:val="Heading3"/>
        <w:numPr>
          <w:ilvl w:val="1"/>
          <w:numId w:val="47"/>
        </w:numPr>
        <w:tabs>
          <w:tab w:val="left" w:pos="2141"/>
        </w:tabs>
        <w:ind w:left="2140" w:hanging="421"/>
      </w:pPr>
      <w:bookmarkStart w:id="12" w:name="_bookmark12"/>
      <w:bookmarkEnd w:id="12"/>
      <w:r>
        <w:rPr>
          <w:color w:val="000099"/>
          <w:spacing w:val="-2"/>
        </w:rPr>
        <w:t>Coherence</w:t>
      </w:r>
    </w:p>
    <w:p w14:paraId="278AA407" w14:textId="77777777" w:rsidR="00AE7089" w:rsidRDefault="00414CB9" w:rsidP="00C764D6">
      <w:pPr>
        <w:pStyle w:val="BodyText"/>
        <w:spacing w:before="49" w:line="276" w:lineRule="auto"/>
        <w:ind w:left="1360" w:right="1434"/>
        <w:rPr>
          <w:spacing w:val="-2"/>
        </w:rPr>
      </w:pPr>
      <w:r>
        <w:rPr>
          <w:spacing w:val="-2"/>
        </w:rPr>
        <w:t>In</w:t>
      </w:r>
      <w:r>
        <w:rPr>
          <w:spacing w:val="-10"/>
        </w:rPr>
        <w:t xml:space="preserve"> </w:t>
      </w:r>
      <w:r>
        <w:rPr>
          <w:spacing w:val="-2"/>
        </w:rPr>
        <w:t>this</w:t>
      </w:r>
      <w:r>
        <w:rPr>
          <w:spacing w:val="-9"/>
        </w:rPr>
        <w:t xml:space="preserve"> </w:t>
      </w:r>
      <w:r>
        <w:rPr>
          <w:spacing w:val="-2"/>
        </w:rPr>
        <w:t>section,</w:t>
      </w:r>
      <w:r>
        <w:rPr>
          <w:spacing w:val="-9"/>
        </w:rPr>
        <w:t xml:space="preserve"> </w:t>
      </w:r>
      <w:r>
        <w:rPr>
          <w:spacing w:val="-2"/>
        </w:rPr>
        <w:t>the</w:t>
      </w:r>
      <w:r>
        <w:rPr>
          <w:spacing w:val="-10"/>
        </w:rPr>
        <w:t xml:space="preserve"> </w:t>
      </w:r>
      <w:r>
        <w:rPr>
          <w:spacing w:val="-2"/>
        </w:rPr>
        <w:t>evaluator</w:t>
      </w:r>
      <w:r>
        <w:rPr>
          <w:spacing w:val="-9"/>
        </w:rPr>
        <w:t xml:space="preserve"> </w:t>
      </w:r>
      <w:r>
        <w:rPr>
          <w:spacing w:val="-2"/>
        </w:rPr>
        <w:t>assessed</w:t>
      </w:r>
      <w:r>
        <w:rPr>
          <w:spacing w:val="-9"/>
        </w:rPr>
        <w:t xml:space="preserve"> </w:t>
      </w:r>
      <w:r>
        <w:rPr>
          <w:spacing w:val="-2"/>
        </w:rPr>
        <w:t>how</w:t>
      </w:r>
      <w:r>
        <w:rPr>
          <w:spacing w:val="-10"/>
        </w:rPr>
        <w:t xml:space="preserve"> </w:t>
      </w:r>
      <w:r>
        <w:rPr>
          <w:spacing w:val="-2"/>
        </w:rPr>
        <w:t>well</w:t>
      </w:r>
      <w:r>
        <w:rPr>
          <w:spacing w:val="-9"/>
        </w:rPr>
        <w:t xml:space="preserve"> </w:t>
      </w:r>
      <w:r>
        <w:rPr>
          <w:spacing w:val="-2"/>
        </w:rPr>
        <w:t>the</w:t>
      </w:r>
      <w:r>
        <w:rPr>
          <w:spacing w:val="-9"/>
        </w:rPr>
        <w:t xml:space="preserve"> </w:t>
      </w:r>
      <w:proofErr w:type="spellStart"/>
      <w:r>
        <w:rPr>
          <w:spacing w:val="-2"/>
        </w:rPr>
        <w:t>programme</w:t>
      </w:r>
      <w:proofErr w:type="spellEnd"/>
      <w:r>
        <w:rPr>
          <w:spacing w:val="-10"/>
        </w:rPr>
        <w:t xml:space="preserve"> </w:t>
      </w:r>
      <w:r>
        <w:rPr>
          <w:spacing w:val="-2"/>
        </w:rPr>
        <w:t>activities</w:t>
      </w:r>
      <w:r>
        <w:rPr>
          <w:spacing w:val="-9"/>
        </w:rPr>
        <w:t xml:space="preserve"> </w:t>
      </w:r>
      <w:r>
        <w:rPr>
          <w:spacing w:val="-2"/>
        </w:rPr>
        <w:t>fit</w:t>
      </w:r>
      <w:r>
        <w:rPr>
          <w:spacing w:val="-9"/>
        </w:rPr>
        <w:t xml:space="preserve"> </w:t>
      </w:r>
      <w:r>
        <w:rPr>
          <w:spacing w:val="-2"/>
        </w:rPr>
        <w:t>together,</w:t>
      </w:r>
      <w:r>
        <w:rPr>
          <w:spacing w:val="-9"/>
        </w:rPr>
        <w:t xml:space="preserve"> </w:t>
      </w:r>
      <w:r>
        <w:rPr>
          <w:spacing w:val="-2"/>
        </w:rPr>
        <w:t>mainly</w:t>
      </w:r>
      <w:r>
        <w:rPr>
          <w:spacing w:val="-10"/>
        </w:rPr>
        <w:t xml:space="preserve"> </w:t>
      </w:r>
      <w:r>
        <w:rPr>
          <w:spacing w:val="-2"/>
        </w:rPr>
        <w:t>whether</w:t>
      </w:r>
      <w:r>
        <w:rPr>
          <w:spacing w:val="-9"/>
        </w:rPr>
        <w:t xml:space="preserve"> </w:t>
      </w:r>
      <w:r>
        <w:rPr>
          <w:spacing w:val="-2"/>
        </w:rPr>
        <w:t>the</w:t>
      </w:r>
      <w:r>
        <w:rPr>
          <w:spacing w:val="-9"/>
        </w:rPr>
        <w:t xml:space="preserve"> </w:t>
      </w:r>
      <w:r>
        <w:rPr>
          <w:spacing w:val="-2"/>
        </w:rPr>
        <w:t>activities across</w:t>
      </w:r>
      <w:r>
        <w:rPr>
          <w:spacing w:val="-3"/>
        </w:rPr>
        <w:t xml:space="preserve"> </w:t>
      </w:r>
      <w:r>
        <w:rPr>
          <w:spacing w:val="-2"/>
        </w:rPr>
        <w:t>the</w:t>
      </w:r>
      <w:r>
        <w:rPr>
          <w:spacing w:val="-5"/>
        </w:rPr>
        <w:t xml:space="preserve"> </w:t>
      </w:r>
      <w:r>
        <w:rPr>
          <w:spacing w:val="-2"/>
        </w:rPr>
        <w:t>four</w:t>
      </w:r>
      <w:r>
        <w:rPr>
          <w:spacing w:val="-4"/>
        </w:rPr>
        <w:t xml:space="preserve"> </w:t>
      </w:r>
      <w:r>
        <w:rPr>
          <w:spacing w:val="-2"/>
        </w:rPr>
        <w:t>pillars</w:t>
      </w:r>
      <w:r>
        <w:rPr>
          <w:spacing w:val="-3"/>
        </w:rPr>
        <w:t xml:space="preserve"> </w:t>
      </w:r>
      <w:r>
        <w:rPr>
          <w:spacing w:val="-2"/>
        </w:rPr>
        <w:t>outlined</w:t>
      </w:r>
      <w:r>
        <w:rPr>
          <w:spacing w:val="-5"/>
        </w:rPr>
        <w:t xml:space="preserve"> </w:t>
      </w:r>
      <w:r>
        <w:rPr>
          <w:spacing w:val="-2"/>
        </w:rPr>
        <w:t>in</w:t>
      </w:r>
      <w:r>
        <w:rPr>
          <w:spacing w:val="-3"/>
        </w:rPr>
        <w:t xml:space="preserve"> </w:t>
      </w:r>
      <w:r>
        <w:rPr>
          <w:spacing w:val="-2"/>
        </w:rPr>
        <w:t>the</w:t>
      </w:r>
      <w:r>
        <w:rPr>
          <w:spacing w:val="-5"/>
        </w:rPr>
        <w:t xml:space="preserve"> </w:t>
      </w:r>
      <w:r>
        <w:rPr>
          <w:spacing w:val="-2"/>
        </w:rPr>
        <w:t>TOC</w:t>
      </w:r>
      <w:r>
        <w:rPr>
          <w:spacing w:val="-5"/>
        </w:rPr>
        <w:t xml:space="preserve"> </w:t>
      </w:r>
      <w:r>
        <w:rPr>
          <w:spacing w:val="-2"/>
        </w:rPr>
        <w:t>were</w:t>
      </w:r>
      <w:r>
        <w:rPr>
          <w:spacing w:val="-5"/>
        </w:rPr>
        <w:t xml:space="preserve"> </w:t>
      </w:r>
      <w:r>
        <w:rPr>
          <w:spacing w:val="-2"/>
        </w:rPr>
        <w:t>complementary</w:t>
      </w:r>
      <w:r>
        <w:rPr>
          <w:spacing w:val="-3"/>
        </w:rPr>
        <w:t xml:space="preserve"> </w:t>
      </w:r>
      <w:r>
        <w:rPr>
          <w:spacing w:val="-2"/>
        </w:rPr>
        <w:t>or</w:t>
      </w:r>
      <w:r>
        <w:rPr>
          <w:spacing w:val="-4"/>
        </w:rPr>
        <w:t xml:space="preserve"> </w:t>
      </w:r>
      <w:r>
        <w:rPr>
          <w:spacing w:val="-2"/>
        </w:rPr>
        <w:t>disjointed/ad-hoc,</w:t>
      </w:r>
      <w:r>
        <w:rPr>
          <w:spacing w:val="-5"/>
        </w:rPr>
        <w:t xml:space="preserve"> </w:t>
      </w:r>
      <w:r>
        <w:rPr>
          <w:spacing w:val="-2"/>
        </w:rPr>
        <w:t>and</w:t>
      </w:r>
      <w:r>
        <w:rPr>
          <w:spacing w:val="-3"/>
        </w:rPr>
        <w:t xml:space="preserve"> </w:t>
      </w:r>
      <w:r>
        <w:rPr>
          <w:spacing w:val="-2"/>
        </w:rPr>
        <w:t>the</w:t>
      </w:r>
      <w:r>
        <w:rPr>
          <w:spacing w:val="-5"/>
        </w:rPr>
        <w:t xml:space="preserve"> </w:t>
      </w:r>
      <w:r>
        <w:rPr>
          <w:spacing w:val="-2"/>
        </w:rPr>
        <w:t>coherence</w:t>
      </w:r>
      <w:r>
        <w:rPr>
          <w:spacing w:val="-5"/>
        </w:rPr>
        <w:t xml:space="preserve"> </w:t>
      </w:r>
      <w:r>
        <w:rPr>
          <w:spacing w:val="-2"/>
        </w:rPr>
        <w:t>between activities</w:t>
      </w:r>
      <w:r>
        <w:rPr>
          <w:spacing w:val="-10"/>
        </w:rPr>
        <w:t xml:space="preserve"> </w:t>
      </w:r>
      <w:r>
        <w:rPr>
          <w:spacing w:val="-2"/>
        </w:rPr>
        <w:t>of</w:t>
      </w:r>
      <w:r>
        <w:rPr>
          <w:spacing w:val="-9"/>
        </w:rPr>
        <w:t xml:space="preserve"> </w:t>
      </w:r>
      <w:r>
        <w:rPr>
          <w:spacing w:val="-2"/>
        </w:rPr>
        <w:t>implementers,</w:t>
      </w:r>
      <w:r>
        <w:rPr>
          <w:spacing w:val="-9"/>
        </w:rPr>
        <w:t xml:space="preserve"> </w:t>
      </w:r>
      <w:r>
        <w:rPr>
          <w:spacing w:val="-2"/>
        </w:rPr>
        <w:t>UNCDF,</w:t>
      </w:r>
      <w:r>
        <w:rPr>
          <w:spacing w:val="-9"/>
        </w:rPr>
        <w:t xml:space="preserve"> </w:t>
      </w:r>
      <w:r>
        <w:rPr>
          <w:spacing w:val="-2"/>
        </w:rPr>
        <w:t>UNCTAD,</w:t>
      </w:r>
      <w:r>
        <w:rPr>
          <w:spacing w:val="-9"/>
        </w:rPr>
        <w:t xml:space="preserve"> </w:t>
      </w:r>
      <w:r>
        <w:rPr>
          <w:spacing w:val="-2"/>
        </w:rPr>
        <w:t>and</w:t>
      </w:r>
      <w:r>
        <w:rPr>
          <w:spacing w:val="-9"/>
        </w:rPr>
        <w:t xml:space="preserve"> </w:t>
      </w:r>
      <w:r>
        <w:rPr>
          <w:spacing w:val="-2"/>
        </w:rPr>
        <w:t>UNDP.</w:t>
      </w:r>
      <w:r>
        <w:rPr>
          <w:spacing w:val="-9"/>
        </w:rPr>
        <w:t xml:space="preserve"> </w:t>
      </w:r>
      <w:r>
        <w:rPr>
          <w:spacing w:val="-2"/>
        </w:rPr>
        <w:t>Coherence</w:t>
      </w:r>
      <w:r>
        <w:rPr>
          <w:spacing w:val="-8"/>
        </w:rPr>
        <w:t xml:space="preserve"> </w:t>
      </w:r>
      <w:r>
        <w:rPr>
          <w:spacing w:val="-2"/>
        </w:rPr>
        <w:t>was</w:t>
      </w:r>
      <w:r>
        <w:rPr>
          <w:spacing w:val="-9"/>
        </w:rPr>
        <w:t xml:space="preserve"> </w:t>
      </w:r>
      <w:r>
        <w:rPr>
          <w:spacing w:val="-2"/>
        </w:rPr>
        <w:t>evaluated</w:t>
      </w:r>
      <w:r>
        <w:rPr>
          <w:spacing w:val="-9"/>
        </w:rPr>
        <w:t xml:space="preserve"> </w:t>
      </w:r>
      <w:r>
        <w:rPr>
          <w:spacing w:val="-2"/>
        </w:rPr>
        <w:t>based</w:t>
      </w:r>
      <w:r>
        <w:rPr>
          <w:spacing w:val="-9"/>
        </w:rPr>
        <w:t xml:space="preserve"> </w:t>
      </w:r>
      <w:r>
        <w:rPr>
          <w:spacing w:val="-2"/>
        </w:rPr>
        <w:t>on</w:t>
      </w:r>
      <w:r>
        <w:rPr>
          <w:spacing w:val="-9"/>
        </w:rPr>
        <w:t xml:space="preserve"> </w:t>
      </w:r>
      <w:r>
        <w:rPr>
          <w:spacing w:val="-2"/>
        </w:rPr>
        <w:t>document</w:t>
      </w:r>
      <w:r>
        <w:rPr>
          <w:spacing w:val="-10"/>
        </w:rPr>
        <w:t xml:space="preserve"> </w:t>
      </w:r>
      <w:r>
        <w:rPr>
          <w:spacing w:val="-2"/>
        </w:rPr>
        <w:t>review</w:t>
      </w:r>
      <w:r>
        <w:rPr>
          <w:spacing w:val="-9"/>
        </w:rPr>
        <w:t xml:space="preserve"> </w:t>
      </w:r>
      <w:r>
        <w:rPr>
          <w:spacing w:val="-2"/>
        </w:rPr>
        <w:t>and consultation</w:t>
      </w:r>
      <w:r>
        <w:rPr>
          <w:spacing w:val="-9"/>
        </w:rPr>
        <w:t xml:space="preserve"> </w:t>
      </w:r>
      <w:r>
        <w:rPr>
          <w:spacing w:val="-2"/>
        </w:rPr>
        <w:t>with</w:t>
      </w:r>
      <w:r>
        <w:rPr>
          <w:spacing w:val="-11"/>
        </w:rPr>
        <w:t xml:space="preserve"> </w:t>
      </w:r>
      <w:r>
        <w:rPr>
          <w:spacing w:val="-2"/>
        </w:rPr>
        <w:t>key</w:t>
      </w:r>
      <w:r>
        <w:rPr>
          <w:spacing w:val="-9"/>
        </w:rPr>
        <w:t xml:space="preserve"> </w:t>
      </w:r>
      <w:r>
        <w:rPr>
          <w:spacing w:val="-2"/>
        </w:rPr>
        <w:t>stakeholders,</w:t>
      </w:r>
      <w:r>
        <w:rPr>
          <w:spacing w:val="-9"/>
        </w:rPr>
        <w:t xml:space="preserve"> </w:t>
      </w:r>
      <w:r>
        <w:rPr>
          <w:spacing w:val="-2"/>
        </w:rPr>
        <w:t>including</w:t>
      </w:r>
      <w:r>
        <w:rPr>
          <w:spacing w:val="-10"/>
        </w:rPr>
        <w:t xml:space="preserve"> </w:t>
      </w:r>
      <w:proofErr w:type="spellStart"/>
      <w:r>
        <w:rPr>
          <w:spacing w:val="-2"/>
        </w:rPr>
        <w:t>programme</w:t>
      </w:r>
      <w:proofErr w:type="spellEnd"/>
      <w:r>
        <w:rPr>
          <w:spacing w:val="-10"/>
        </w:rPr>
        <w:t xml:space="preserve"> </w:t>
      </w:r>
      <w:r>
        <w:rPr>
          <w:spacing w:val="-2"/>
        </w:rPr>
        <w:t>staff.</w:t>
      </w:r>
    </w:p>
    <w:p w14:paraId="406DED89" w14:textId="77777777" w:rsidR="00AE7089" w:rsidRDefault="00AE7089" w:rsidP="00C764D6">
      <w:pPr>
        <w:pStyle w:val="BodyText"/>
        <w:pBdr>
          <w:top w:val="single" w:sz="4" w:space="1" w:color="auto"/>
          <w:left w:val="single" w:sz="4" w:space="4" w:color="auto"/>
          <w:bottom w:val="single" w:sz="4" w:space="1" w:color="auto"/>
          <w:right w:val="single" w:sz="4" w:space="4" w:color="auto"/>
        </w:pBdr>
        <w:spacing w:before="49" w:line="276" w:lineRule="auto"/>
        <w:ind w:left="1360" w:right="1434"/>
      </w:pPr>
      <w:r>
        <w:rPr>
          <w:b/>
        </w:rPr>
        <w:t>Respondent</w:t>
      </w:r>
      <w:r>
        <w:rPr>
          <w:b/>
          <w:spacing w:val="-5"/>
        </w:rPr>
        <w:t xml:space="preserve"> </w:t>
      </w:r>
      <w:r>
        <w:rPr>
          <w:b/>
        </w:rPr>
        <w:t>#1</w:t>
      </w:r>
      <w:r>
        <w:t>:</w:t>
      </w:r>
      <w:r>
        <w:rPr>
          <w:spacing w:val="-6"/>
        </w:rPr>
        <w:t xml:space="preserve"> </w:t>
      </w:r>
      <w:r>
        <w:t>Although</w:t>
      </w:r>
      <w:r>
        <w:rPr>
          <w:spacing w:val="-5"/>
        </w:rPr>
        <w:t xml:space="preserve"> </w:t>
      </w:r>
      <w:r>
        <w:t>this</w:t>
      </w:r>
      <w:r>
        <w:rPr>
          <w:spacing w:val="-6"/>
        </w:rPr>
        <w:t xml:space="preserve"> </w:t>
      </w:r>
      <w:r>
        <w:t>was</w:t>
      </w:r>
      <w:r>
        <w:rPr>
          <w:spacing w:val="-4"/>
        </w:rPr>
        <w:t xml:space="preserve"> </w:t>
      </w:r>
      <w:r>
        <w:t>an</w:t>
      </w:r>
      <w:r>
        <w:rPr>
          <w:spacing w:val="-4"/>
        </w:rPr>
        <w:t xml:space="preserve"> </w:t>
      </w:r>
      <w:r>
        <w:t>inception</w:t>
      </w:r>
      <w:r>
        <w:rPr>
          <w:spacing w:val="-5"/>
        </w:rPr>
        <w:t xml:space="preserve"> </w:t>
      </w:r>
      <w:r>
        <w:t>phase,</w:t>
      </w:r>
      <w:r>
        <w:rPr>
          <w:spacing w:val="-5"/>
        </w:rPr>
        <w:t xml:space="preserve"> </w:t>
      </w:r>
      <w:r>
        <w:t>in</w:t>
      </w:r>
      <w:r>
        <w:rPr>
          <w:spacing w:val="-5"/>
        </w:rPr>
        <w:t xml:space="preserve"> </w:t>
      </w:r>
      <w:r>
        <w:t>the</w:t>
      </w:r>
      <w:r>
        <w:rPr>
          <w:spacing w:val="-6"/>
        </w:rPr>
        <w:t xml:space="preserve"> </w:t>
      </w:r>
      <w:r>
        <w:t>coming</w:t>
      </w:r>
      <w:r>
        <w:rPr>
          <w:spacing w:val="-6"/>
        </w:rPr>
        <w:t xml:space="preserve"> </w:t>
      </w:r>
      <w:r>
        <w:t>phase</w:t>
      </w:r>
      <w:r>
        <w:rPr>
          <w:spacing w:val="-6"/>
        </w:rPr>
        <w:t xml:space="preserve"> </w:t>
      </w:r>
      <w:r>
        <w:t>UNCDF</w:t>
      </w:r>
      <w:r>
        <w:rPr>
          <w:spacing w:val="-6"/>
        </w:rPr>
        <w:t xml:space="preserve"> </w:t>
      </w:r>
      <w:r>
        <w:t>&lt;PDEP&gt;</w:t>
      </w:r>
      <w:r>
        <w:rPr>
          <w:spacing w:val="-6"/>
        </w:rPr>
        <w:t xml:space="preserve"> </w:t>
      </w:r>
      <w:r>
        <w:t>can</w:t>
      </w:r>
      <w:r>
        <w:rPr>
          <w:spacing w:val="-4"/>
        </w:rPr>
        <w:t xml:space="preserve"> </w:t>
      </w:r>
      <w:r>
        <w:t>have</w:t>
      </w:r>
      <w:r>
        <w:rPr>
          <w:spacing w:val="-6"/>
        </w:rPr>
        <w:t xml:space="preserve"> </w:t>
      </w:r>
      <w:r>
        <w:t>country strategies to string things &lt;activities&gt; together.</w:t>
      </w:r>
    </w:p>
    <w:p w14:paraId="22638F96" w14:textId="7E0C0C28" w:rsidR="00B33FB0" w:rsidRDefault="00AE7089" w:rsidP="00C764D6">
      <w:pPr>
        <w:pStyle w:val="BodyText"/>
        <w:pBdr>
          <w:top w:val="single" w:sz="4" w:space="1" w:color="auto"/>
          <w:left w:val="single" w:sz="4" w:space="4" w:color="auto"/>
          <w:bottom w:val="single" w:sz="4" w:space="1" w:color="auto"/>
          <w:right w:val="single" w:sz="4" w:space="4" w:color="auto"/>
        </w:pBdr>
        <w:spacing w:before="49" w:line="276" w:lineRule="auto"/>
        <w:ind w:left="1360" w:right="1434"/>
      </w:pPr>
      <w:r>
        <w:rPr>
          <w:b/>
        </w:rPr>
        <w:t>Respondent #</w:t>
      </w:r>
      <w:r>
        <w:rPr>
          <w:b/>
          <w:spacing w:val="17"/>
        </w:rPr>
        <w:t xml:space="preserve"> </w:t>
      </w:r>
      <w:r>
        <w:rPr>
          <w:b/>
        </w:rPr>
        <w:t>2:</w:t>
      </w:r>
      <w:r>
        <w:rPr>
          <w:b/>
          <w:spacing w:val="80"/>
        </w:rPr>
        <w:t xml:space="preserve"> </w:t>
      </w:r>
      <w:r>
        <w:t>Integration</w:t>
      </w:r>
      <w:r>
        <w:rPr>
          <w:spacing w:val="17"/>
        </w:rPr>
        <w:t xml:space="preserve"> </w:t>
      </w:r>
      <w:r>
        <w:t>during the</w:t>
      </w:r>
      <w:r>
        <w:rPr>
          <w:spacing w:val="18"/>
        </w:rPr>
        <w:t xml:space="preserve"> </w:t>
      </w:r>
      <w:r>
        <w:t>inception</w:t>
      </w:r>
      <w:r>
        <w:rPr>
          <w:spacing w:val="17"/>
        </w:rPr>
        <w:t xml:space="preserve"> </w:t>
      </w:r>
      <w:r>
        <w:t>phase was</w:t>
      </w:r>
      <w:r>
        <w:rPr>
          <w:spacing w:val="20"/>
        </w:rPr>
        <w:t xml:space="preserve"> </w:t>
      </w:r>
      <w:r>
        <w:t>good</w:t>
      </w:r>
      <w:r>
        <w:rPr>
          <w:spacing w:val="19"/>
        </w:rPr>
        <w:t xml:space="preserve"> </w:t>
      </w:r>
      <w:r>
        <w:t>but</w:t>
      </w:r>
      <w:r>
        <w:rPr>
          <w:spacing w:val="19"/>
        </w:rPr>
        <w:t xml:space="preserve"> </w:t>
      </w:r>
      <w:r>
        <w:t>it can</w:t>
      </w:r>
      <w:r>
        <w:rPr>
          <w:spacing w:val="17"/>
        </w:rPr>
        <w:t xml:space="preserve"> </w:t>
      </w:r>
      <w:r>
        <w:t>be</w:t>
      </w:r>
      <w:r>
        <w:rPr>
          <w:spacing w:val="18"/>
        </w:rPr>
        <w:t xml:space="preserve"> </w:t>
      </w:r>
      <w:r>
        <w:t>improved</w:t>
      </w:r>
      <w:r>
        <w:rPr>
          <w:spacing w:val="19"/>
        </w:rPr>
        <w:t xml:space="preserve"> </w:t>
      </w:r>
      <w:r>
        <w:t>&lt;UNCTAD</w:t>
      </w:r>
      <w:r>
        <w:rPr>
          <w:spacing w:val="18"/>
        </w:rPr>
        <w:t xml:space="preserve"> </w:t>
      </w:r>
      <w:r>
        <w:t xml:space="preserve">and </w:t>
      </w:r>
      <w:r>
        <w:rPr>
          <w:spacing w:val="-2"/>
        </w:rPr>
        <w:t>UNCDF&gt;</w:t>
      </w:r>
    </w:p>
    <w:p w14:paraId="60882AC8" w14:textId="77777777" w:rsidR="00B33FB0" w:rsidRDefault="00414CB9" w:rsidP="00C764D6">
      <w:pPr>
        <w:pStyle w:val="Heading6"/>
        <w:spacing w:before="158"/>
        <w:jc w:val="left"/>
      </w:pPr>
      <w:r>
        <w:t>Findings</w:t>
      </w:r>
      <w:r>
        <w:rPr>
          <w:spacing w:val="-8"/>
        </w:rPr>
        <w:t xml:space="preserve"> </w:t>
      </w:r>
      <w:r>
        <w:t>1:</w:t>
      </w:r>
      <w:r>
        <w:rPr>
          <w:spacing w:val="-6"/>
        </w:rPr>
        <w:t xml:space="preserve"> </w:t>
      </w:r>
      <w:r>
        <w:t>Coherence</w:t>
      </w:r>
      <w:r>
        <w:rPr>
          <w:spacing w:val="-6"/>
        </w:rPr>
        <w:t xml:space="preserve"> </w:t>
      </w:r>
      <w:r>
        <w:t>between</w:t>
      </w:r>
      <w:r>
        <w:rPr>
          <w:spacing w:val="-7"/>
        </w:rPr>
        <w:t xml:space="preserve"> </w:t>
      </w:r>
      <w:r>
        <w:t>activities</w:t>
      </w:r>
      <w:r>
        <w:rPr>
          <w:spacing w:val="-7"/>
        </w:rPr>
        <w:t xml:space="preserve"> </w:t>
      </w:r>
      <w:r>
        <w:t>can</w:t>
      </w:r>
      <w:r>
        <w:rPr>
          <w:spacing w:val="-6"/>
        </w:rPr>
        <w:t xml:space="preserve"> </w:t>
      </w:r>
      <w:r>
        <w:t>be</w:t>
      </w:r>
      <w:r>
        <w:rPr>
          <w:spacing w:val="-7"/>
        </w:rPr>
        <w:t xml:space="preserve"> </w:t>
      </w:r>
      <w:r>
        <w:rPr>
          <w:spacing w:val="-2"/>
        </w:rPr>
        <w:t>improved.</w:t>
      </w:r>
    </w:p>
    <w:p w14:paraId="62DE2AD2" w14:textId="77777777" w:rsidR="00B33FB0" w:rsidRDefault="00B33FB0" w:rsidP="00C764D6">
      <w:pPr>
        <w:pStyle w:val="BodyText"/>
        <w:spacing w:before="6"/>
        <w:rPr>
          <w:b/>
          <w:sz w:val="19"/>
        </w:rPr>
      </w:pPr>
    </w:p>
    <w:p w14:paraId="001DB746" w14:textId="77777777" w:rsidR="00B33FB0" w:rsidRDefault="00414CB9" w:rsidP="00C764D6">
      <w:pPr>
        <w:pStyle w:val="BodyText"/>
        <w:spacing w:line="276" w:lineRule="auto"/>
        <w:ind w:left="1360" w:right="1429"/>
      </w:pPr>
      <w:r>
        <w:rPr>
          <w:spacing w:val="-4"/>
        </w:rPr>
        <w:t>Considering</w:t>
      </w:r>
      <w:r>
        <w:rPr>
          <w:spacing w:val="-7"/>
        </w:rPr>
        <w:t xml:space="preserve"> </w:t>
      </w:r>
      <w:r>
        <w:rPr>
          <w:spacing w:val="-4"/>
        </w:rPr>
        <w:t>the</w:t>
      </w:r>
      <w:r>
        <w:rPr>
          <w:spacing w:val="-7"/>
        </w:rPr>
        <w:t xml:space="preserve"> </w:t>
      </w:r>
      <w:proofErr w:type="spellStart"/>
      <w:r>
        <w:rPr>
          <w:spacing w:val="-4"/>
        </w:rPr>
        <w:t>programme</w:t>
      </w:r>
      <w:proofErr w:type="spellEnd"/>
      <w:r>
        <w:rPr>
          <w:spacing w:val="-7"/>
        </w:rPr>
        <w:t xml:space="preserve"> </w:t>
      </w:r>
      <w:r>
        <w:rPr>
          <w:spacing w:val="-4"/>
        </w:rPr>
        <w:t>has</w:t>
      </w:r>
      <w:r>
        <w:rPr>
          <w:spacing w:val="-5"/>
        </w:rPr>
        <w:t xml:space="preserve"> </w:t>
      </w:r>
      <w:r>
        <w:rPr>
          <w:spacing w:val="-4"/>
        </w:rPr>
        <w:t>been</w:t>
      </w:r>
      <w:r>
        <w:rPr>
          <w:spacing w:val="-6"/>
        </w:rPr>
        <w:t xml:space="preserve"> </w:t>
      </w:r>
      <w:r>
        <w:rPr>
          <w:spacing w:val="-4"/>
        </w:rPr>
        <w:t>ongoing</w:t>
      </w:r>
      <w:r>
        <w:rPr>
          <w:spacing w:val="-7"/>
        </w:rPr>
        <w:t xml:space="preserve"> </w:t>
      </w:r>
      <w:r>
        <w:rPr>
          <w:spacing w:val="-4"/>
        </w:rPr>
        <w:t>for</w:t>
      </w:r>
      <w:r>
        <w:rPr>
          <w:spacing w:val="-6"/>
        </w:rPr>
        <w:t xml:space="preserve"> </w:t>
      </w:r>
      <w:r>
        <w:rPr>
          <w:spacing w:val="-4"/>
        </w:rPr>
        <w:t>less</w:t>
      </w:r>
      <w:r>
        <w:rPr>
          <w:spacing w:val="-8"/>
        </w:rPr>
        <w:t xml:space="preserve"> </w:t>
      </w:r>
      <w:r>
        <w:rPr>
          <w:spacing w:val="-4"/>
        </w:rPr>
        <w:t>than</w:t>
      </w:r>
      <w:r>
        <w:rPr>
          <w:spacing w:val="-7"/>
        </w:rPr>
        <w:t xml:space="preserve"> </w:t>
      </w:r>
      <w:r>
        <w:rPr>
          <w:spacing w:val="-4"/>
        </w:rPr>
        <w:t>2</w:t>
      </w:r>
      <w:r>
        <w:rPr>
          <w:spacing w:val="-6"/>
        </w:rPr>
        <w:t xml:space="preserve"> </w:t>
      </w:r>
      <w:r>
        <w:rPr>
          <w:spacing w:val="-4"/>
        </w:rPr>
        <w:t>years</w:t>
      </w:r>
      <w:r>
        <w:rPr>
          <w:spacing w:val="-5"/>
        </w:rPr>
        <w:t xml:space="preserve"> </w:t>
      </w:r>
      <w:r>
        <w:rPr>
          <w:spacing w:val="-4"/>
        </w:rPr>
        <w:t>and</w:t>
      </w:r>
      <w:r>
        <w:rPr>
          <w:spacing w:val="-6"/>
        </w:rPr>
        <w:t xml:space="preserve"> </w:t>
      </w:r>
      <w:r>
        <w:rPr>
          <w:spacing w:val="-4"/>
        </w:rPr>
        <w:t>was</w:t>
      </w:r>
      <w:r>
        <w:rPr>
          <w:spacing w:val="-5"/>
        </w:rPr>
        <w:t xml:space="preserve"> </w:t>
      </w:r>
      <w:r>
        <w:rPr>
          <w:spacing w:val="-4"/>
        </w:rPr>
        <w:t>launched</w:t>
      </w:r>
      <w:r>
        <w:rPr>
          <w:spacing w:val="-7"/>
        </w:rPr>
        <w:t xml:space="preserve"> </w:t>
      </w:r>
      <w:r>
        <w:rPr>
          <w:spacing w:val="-4"/>
        </w:rPr>
        <w:t>during</w:t>
      </w:r>
      <w:r>
        <w:rPr>
          <w:spacing w:val="-7"/>
        </w:rPr>
        <w:t xml:space="preserve"> </w:t>
      </w:r>
      <w:r>
        <w:rPr>
          <w:spacing w:val="-4"/>
        </w:rPr>
        <w:t>the</w:t>
      </w:r>
      <w:r>
        <w:rPr>
          <w:spacing w:val="-7"/>
        </w:rPr>
        <w:t xml:space="preserve"> </w:t>
      </w:r>
      <w:r>
        <w:rPr>
          <w:spacing w:val="-4"/>
        </w:rPr>
        <w:t>height</w:t>
      </w:r>
      <w:r>
        <w:rPr>
          <w:spacing w:val="-6"/>
        </w:rPr>
        <w:t xml:space="preserve"> </w:t>
      </w:r>
      <w:r>
        <w:rPr>
          <w:spacing w:val="-4"/>
        </w:rPr>
        <w:t>of</w:t>
      </w:r>
      <w:r>
        <w:rPr>
          <w:spacing w:val="-7"/>
        </w:rPr>
        <w:t xml:space="preserve"> </w:t>
      </w:r>
      <w:r>
        <w:rPr>
          <w:spacing w:val="-4"/>
        </w:rPr>
        <w:t>the</w:t>
      </w:r>
      <w:r>
        <w:rPr>
          <w:spacing w:val="-7"/>
        </w:rPr>
        <w:t xml:space="preserve"> </w:t>
      </w:r>
      <w:r>
        <w:rPr>
          <w:spacing w:val="-4"/>
        </w:rPr>
        <w:t>COVID pandemic,</w:t>
      </w:r>
      <w:r>
        <w:rPr>
          <w:spacing w:val="-8"/>
        </w:rPr>
        <w:t xml:space="preserve"> </w:t>
      </w:r>
      <w:r>
        <w:rPr>
          <w:spacing w:val="-4"/>
        </w:rPr>
        <w:t>many</w:t>
      </w:r>
      <w:r>
        <w:rPr>
          <w:spacing w:val="-7"/>
        </w:rPr>
        <w:t xml:space="preserve"> </w:t>
      </w:r>
      <w:r>
        <w:rPr>
          <w:spacing w:val="-4"/>
        </w:rPr>
        <w:t>stakeholders</w:t>
      </w:r>
      <w:r>
        <w:rPr>
          <w:spacing w:val="-7"/>
        </w:rPr>
        <w:t xml:space="preserve"> </w:t>
      </w:r>
      <w:r>
        <w:rPr>
          <w:spacing w:val="-4"/>
        </w:rPr>
        <w:t>acknowledge</w:t>
      </w:r>
      <w:r>
        <w:rPr>
          <w:spacing w:val="-8"/>
        </w:rPr>
        <w:t xml:space="preserve"> </w:t>
      </w:r>
      <w:r>
        <w:rPr>
          <w:spacing w:val="-4"/>
        </w:rPr>
        <w:t>and</w:t>
      </w:r>
      <w:r>
        <w:rPr>
          <w:spacing w:val="-7"/>
        </w:rPr>
        <w:t xml:space="preserve"> </w:t>
      </w:r>
      <w:r>
        <w:rPr>
          <w:spacing w:val="-4"/>
        </w:rPr>
        <w:t>appreciate</w:t>
      </w:r>
      <w:r>
        <w:rPr>
          <w:spacing w:val="-7"/>
        </w:rPr>
        <w:t xml:space="preserve"> </w:t>
      </w:r>
      <w:r>
        <w:rPr>
          <w:spacing w:val="-4"/>
        </w:rPr>
        <w:t>the</w:t>
      </w:r>
      <w:r>
        <w:rPr>
          <w:spacing w:val="-8"/>
        </w:rPr>
        <w:t xml:space="preserve"> </w:t>
      </w:r>
      <w:r>
        <w:rPr>
          <w:spacing w:val="-4"/>
        </w:rPr>
        <w:t>activities</w:t>
      </w:r>
      <w:r>
        <w:rPr>
          <w:spacing w:val="-7"/>
        </w:rPr>
        <w:t xml:space="preserve"> </w:t>
      </w:r>
      <w:r>
        <w:rPr>
          <w:spacing w:val="-4"/>
        </w:rPr>
        <w:t>successfully</w:t>
      </w:r>
      <w:r>
        <w:rPr>
          <w:spacing w:val="-7"/>
        </w:rPr>
        <w:t xml:space="preserve"> </w:t>
      </w:r>
      <w:r>
        <w:rPr>
          <w:spacing w:val="-4"/>
        </w:rPr>
        <w:t>undertaken</w:t>
      </w:r>
      <w:r>
        <w:rPr>
          <w:spacing w:val="-8"/>
        </w:rPr>
        <w:t xml:space="preserve"> </w:t>
      </w:r>
      <w:r>
        <w:rPr>
          <w:spacing w:val="-4"/>
        </w:rPr>
        <w:t>by</w:t>
      </w:r>
      <w:r>
        <w:rPr>
          <w:spacing w:val="-7"/>
        </w:rPr>
        <w:t xml:space="preserve"> </w:t>
      </w:r>
      <w:r>
        <w:rPr>
          <w:spacing w:val="-4"/>
        </w:rPr>
        <w:t>PDEP.</w:t>
      </w:r>
      <w:r>
        <w:rPr>
          <w:spacing w:val="16"/>
        </w:rPr>
        <w:t xml:space="preserve"> </w:t>
      </w:r>
      <w:r>
        <w:rPr>
          <w:i/>
          <w:spacing w:val="-4"/>
        </w:rPr>
        <w:t xml:space="preserve">However, </w:t>
      </w:r>
      <w:r>
        <w:rPr>
          <w:i/>
          <w:spacing w:val="-2"/>
        </w:rPr>
        <w:t>there</w:t>
      </w:r>
      <w:r>
        <w:rPr>
          <w:i/>
          <w:spacing w:val="-10"/>
        </w:rPr>
        <w:t xml:space="preserve"> </w:t>
      </w:r>
      <w:r>
        <w:rPr>
          <w:i/>
          <w:spacing w:val="-2"/>
        </w:rPr>
        <w:t>is</w:t>
      </w:r>
      <w:r>
        <w:rPr>
          <w:i/>
          <w:spacing w:val="-9"/>
        </w:rPr>
        <w:t xml:space="preserve"> </w:t>
      </w:r>
      <w:r>
        <w:rPr>
          <w:i/>
          <w:spacing w:val="-2"/>
        </w:rPr>
        <w:t>scope</w:t>
      </w:r>
      <w:r>
        <w:rPr>
          <w:i/>
          <w:spacing w:val="-9"/>
        </w:rPr>
        <w:t xml:space="preserve"> </w:t>
      </w:r>
      <w:r>
        <w:rPr>
          <w:i/>
          <w:spacing w:val="-2"/>
        </w:rPr>
        <w:t>for</w:t>
      </w:r>
      <w:r>
        <w:rPr>
          <w:i/>
          <w:spacing w:val="-10"/>
        </w:rPr>
        <w:t xml:space="preserve"> </w:t>
      </w:r>
      <w:r>
        <w:rPr>
          <w:i/>
          <w:spacing w:val="-2"/>
        </w:rPr>
        <w:t>improving</w:t>
      </w:r>
      <w:r>
        <w:rPr>
          <w:i/>
          <w:spacing w:val="-9"/>
        </w:rPr>
        <w:t xml:space="preserve"> </w:t>
      </w:r>
      <w:r>
        <w:rPr>
          <w:i/>
          <w:spacing w:val="-2"/>
        </w:rPr>
        <w:t>coherence</w:t>
      </w:r>
      <w:r>
        <w:rPr>
          <w:i/>
          <w:spacing w:val="-9"/>
        </w:rPr>
        <w:t xml:space="preserve"> </w:t>
      </w:r>
      <w:r>
        <w:rPr>
          <w:i/>
          <w:spacing w:val="-2"/>
        </w:rPr>
        <w:t>between</w:t>
      </w:r>
      <w:r>
        <w:rPr>
          <w:i/>
          <w:spacing w:val="-10"/>
        </w:rPr>
        <w:t xml:space="preserve"> </w:t>
      </w:r>
      <w:r>
        <w:rPr>
          <w:i/>
          <w:spacing w:val="-2"/>
        </w:rPr>
        <w:t>various</w:t>
      </w:r>
      <w:r>
        <w:rPr>
          <w:i/>
          <w:spacing w:val="-9"/>
        </w:rPr>
        <w:t xml:space="preserve"> </w:t>
      </w:r>
      <w:r>
        <w:rPr>
          <w:i/>
          <w:spacing w:val="-2"/>
        </w:rPr>
        <w:t>strands</w:t>
      </w:r>
      <w:r>
        <w:rPr>
          <w:i/>
          <w:spacing w:val="-9"/>
        </w:rPr>
        <w:t xml:space="preserve"> </w:t>
      </w:r>
      <w:r>
        <w:rPr>
          <w:i/>
          <w:spacing w:val="-2"/>
        </w:rPr>
        <w:t>of</w:t>
      </w:r>
      <w:r>
        <w:rPr>
          <w:i/>
          <w:spacing w:val="-10"/>
        </w:rPr>
        <w:t xml:space="preserve"> </w:t>
      </w:r>
      <w:r>
        <w:rPr>
          <w:i/>
          <w:spacing w:val="-2"/>
        </w:rPr>
        <w:t>activities.</w:t>
      </w:r>
      <w:r>
        <w:rPr>
          <w:i/>
          <w:spacing w:val="-9"/>
        </w:rPr>
        <w:t xml:space="preserve"> </w:t>
      </w:r>
      <w:r>
        <w:rPr>
          <w:spacing w:val="-2"/>
        </w:rPr>
        <w:t>For</w:t>
      </w:r>
      <w:r>
        <w:rPr>
          <w:spacing w:val="-9"/>
        </w:rPr>
        <w:t xml:space="preserve"> </w:t>
      </w:r>
      <w:r>
        <w:rPr>
          <w:spacing w:val="-2"/>
        </w:rPr>
        <w:t>instance,</w:t>
      </w:r>
      <w:r>
        <w:rPr>
          <w:spacing w:val="-9"/>
        </w:rPr>
        <w:t xml:space="preserve"> </w:t>
      </w:r>
      <w:r>
        <w:rPr>
          <w:spacing w:val="-2"/>
        </w:rPr>
        <w:t>supporting</w:t>
      </w:r>
      <w:r>
        <w:rPr>
          <w:spacing w:val="-10"/>
        </w:rPr>
        <w:t xml:space="preserve"> </w:t>
      </w:r>
      <w:r>
        <w:rPr>
          <w:spacing w:val="-2"/>
        </w:rPr>
        <w:t>FDB</w:t>
      </w:r>
      <w:r>
        <w:rPr>
          <w:spacing w:val="-9"/>
        </w:rPr>
        <w:t xml:space="preserve"> </w:t>
      </w:r>
      <w:r>
        <w:rPr>
          <w:spacing w:val="-2"/>
        </w:rPr>
        <w:t>to</w:t>
      </w:r>
      <w:r>
        <w:rPr>
          <w:spacing w:val="-9"/>
        </w:rPr>
        <w:t xml:space="preserve"> </w:t>
      </w:r>
      <w:r>
        <w:rPr>
          <w:spacing w:val="-2"/>
        </w:rPr>
        <w:t>launch Chatbot</w:t>
      </w:r>
      <w:r>
        <w:t xml:space="preserve"> </w:t>
      </w:r>
      <w:r>
        <w:rPr>
          <w:spacing w:val="-2"/>
        </w:rPr>
        <w:t>may</w:t>
      </w:r>
      <w:r>
        <w:t xml:space="preserve"> </w:t>
      </w:r>
      <w:r>
        <w:rPr>
          <w:spacing w:val="-2"/>
        </w:rPr>
        <w:t>seem</w:t>
      </w:r>
      <w:r>
        <w:t xml:space="preserve"> </w:t>
      </w:r>
      <w:r>
        <w:rPr>
          <w:spacing w:val="-2"/>
        </w:rPr>
        <w:t>different</w:t>
      </w:r>
      <w:r>
        <w:t xml:space="preserve"> </w:t>
      </w:r>
      <w:r>
        <w:rPr>
          <w:spacing w:val="-2"/>
        </w:rPr>
        <w:t>from</w:t>
      </w:r>
      <w:r>
        <w:t xml:space="preserve"> </w:t>
      </w:r>
      <w:r>
        <w:rPr>
          <w:spacing w:val="-2"/>
        </w:rPr>
        <w:t>the</w:t>
      </w:r>
      <w:r>
        <w:t xml:space="preserve"> </w:t>
      </w:r>
      <w:r>
        <w:rPr>
          <w:spacing w:val="-2"/>
        </w:rPr>
        <w:t>activities</w:t>
      </w:r>
      <w:r>
        <w:rPr>
          <w:spacing w:val="8"/>
        </w:rPr>
        <w:t xml:space="preserve"> </w:t>
      </w:r>
      <w:r>
        <w:rPr>
          <w:spacing w:val="-2"/>
        </w:rPr>
        <w:t>of</w:t>
      </w:r>
      <w:r>
        <w:t xml:space="preserve"> </w:t>
      </w:r>
      <w:r>
        <w:rPr>
          <w:spacing w:val="-2"/>
        </w:rPr>
        <w:t>Cyber-Food,</w:t>
      </w:r>
      <w:r>
        <w:t xml:space="preserve"> </w:t>
      </w:r>
      <w:r>
        <w:rPr>
          <w:spacing w:val="-2"/>
        </w:rPr>
        <w:t>which</w:t>
      </w:r>
      <w:r>
        <w:t xml:space="preserve"> </w:t>
      </w:r>
      <w:r>
        <w:rPr>
          <w:spacing w:val="-2"/>
        </w:rPr>
        <w:t>focuses</w:t>
      </w:r>
      <w:r>
        <w:rPr>
          <w:spacing w:val="8"/>
        </w:rPr>
        <w:t xml:space="preserve"> </w:t>
      </w:r>
      <w:r>
        <w:rPr>
          <w:spacing w:val="-2"/>
        </w:rPr>
        <w:t>on</w:t>
      </w:r>
      <w:r>
        <w:t xml:space="preserve"> </w:t>
      </w:r>
      <w:r>
        <w:rPr>
          <w:spacing w:val="-2"/>
        </w:rPr>
        <w:t>food</w:t>
      </w:r>
      <w:r>
        <w:t xml:space="preserve"> </w:t>
      </w:r>
      <w:r>
        <w:rPr>
          <w:spacing w:val="-2"/>
        </w:rPr>
        <w:t>delivery.</w:t>
      </w:r>
      <w:r>
        <w:t xml:space="preserve"> </w:t>
      </w:r>
      <w:r>
        <w:rPr>
          <w:spacing w:val="-2"/>
        </w:rPr>
        <w:t>Activities</w:t>
      </w:r>
      <w:r>
        <w:t xml:space="preserve"> </w:t>
      </w:r>
      <w:r>
        <w:rPr>
          <w:spacing w:val="-2"/>
        </w:rPr>
        <w:t>around</w:t>
      </w:r>
    </w:p>
    <w:p w14:paraId="0F0CAB02" w14:textId="253D5BC0" w:rsidR="00B33FB0" w:rsidRDefault="00B33FB0" w:rsidP="00C764D6">
      <w:pPr>
        <w:pStyle w:val="BodyText"/>
        <w:spacing w:before="8"/>
        <w:rPr>
          <w:sz w:val="12"/>
        </w:rPr>
      </w:pPr>
    </w:p>
    <w:p w14:paraId="74093681" w14:textId="77777777" w:rsidR="00B33FB0" w:rsidRDefault="00414CB9" w:rsidP="00C764D6">
      <w:pPr>
        <w:spacing w:before="99"/>
        <w:ind w:left="1360"/>
        <w:rPr>
          <w:sz w:val="14"/>
        </w:rPr>
      </w:pPr>
      <w:r>
        <w:rPr>
          <w:spacing w:val="-2"/>
          <w:position w:val="4"/>
          <w:sz w:val="9"/>
        </w:rPr>
        <w:t>20</w:t>
      </w:r>
      <w:r>
        <w:rPr>
          <w:spacing w:val="43"/>
          <w:position w:val="4"/>
          <w:sz w:val="9"/>
        </w:rPr>
        <w:t xml:space="preserve"> </w:t>
      </w:r>
      <w:r>
        <w:rPr>
          <w:spacing w:val="-2"/>
          <w:sz w:val="14"/>
        </w:rPr>
        <w:t>For</w:t>
      </w:r>
      <w:r>
        <w:rPr>
          <w:spacing w:val="35"/>
          <w:sz w:val="14"/>
        </w:rPr>
        <w:t xml:space="preserve"> </w:t>
      </w:r>
      <w:r>
        <w:rPr>
          <w:spacing w:val="-2"/>
          <w:sz w:val="14"/>
        </w:rPr>
        <w:t>detail</w:t>
      </w:r>
      <w:r>
        <w:rPr>
          <w:spacing w:val="34"/>
          <w:sz w:val="14"/>
        </w:rPr>
        <w:t xml:space="preserve"> </w:t>
      </w:r>
      <w:r>
        <w:rPr>
          <w:spacing w:val="-2"/>
          <w:sz w:val="14"/>
        </w:rPr>
        <w:t>see:</w:t>
      </w:r>
      <w:r>
        <w:rPr>
          <w:spacing w:val="37"/>
          <w:sz w:val="14"/>
        </w:rPr>
        <w:t xml:space="preserve"> </w:t>
      </w:r>
      <w:r>
        <w:rPr>
          <w:spacing w:val="-2"/>
          <w:sz w:val="14"/>
        </w:rPr>
        <w:t>https://</w:t>
      </w:r>
      <w:hyperlink r:id="rId15">
        <w:r>
          <w:rPr>
            <w:spacing w:val="-2"/>
            <w:sz w:val="14"/>
          </w:rPr>
          <w:t>www.forumsec.org/2022/07/29/release-pacific-islands-forum-singapore-strengthen-bonds/</w:t>
        </w:r>
      </w:hyperlink>
    </w:p>
    <w:p w14:paraId="207CE5B6" w14:textId="77777777" w:rsidR="00B33FB0" w:rsidRDefault="00B33FB0" w:rsidP="00C764D6">
      <w:pPr>
        <w:rPr>
          <w:sz w:val="14"/>
        </w:rPr>
        <w:sectPr w:rsidR="00B33FB0">
          <w:pgSz w:w="11910" w:h="16840"/>
          <w:pgMar w:top="1360" w:right="0" w:bottom="1200" w:left="80" w:header="0" w:footer="1012" w:gutter="0"/>
          <w:cols w:space="720"/>
        </w:sectPr>
      </w:pPr>
    </w:p>
    <w:p w14:paraId="728543EA" w14:textId="77777777" w:rsidR="00B33FB0" w:rsidRDefault="00414CB9" w:rsidP="00C764D6">
      <w:pPr>
        <w:pStyle w:val="BodyText"/>
        <w:spacing w:before="43" w:line="276" w:lineRule="auto"/>
        <w:ind w:left="1360" w:right="1429"/>
      </w:pPr>
      <w:r>
        <w:rPr>
          <w:spacing w:val="-6"/>
        </w:rPr>
        <w:lastRenderedPageBreak/>
        <w:t>digitizing</w:t>
      </w:r>
      <w:r>
        <w:rPr>
          <w:spacing w:val="-2"/>
        </w:rPr>
        <w:t xml:space="preserve"> </w:t>
      </w:r>
      <w:r>
        <w:rPr>
          <w:spacing w:val="-6"/>
        </w:rPr>
        <w:t>police</w:t>
      </w:r>
      <w:r>
        <w:rPr>
          <w:spacing w:val="-2"/>
        </w:rPr>
        <w:t xml:space="preserve"> </w:t>
      </w:r>
      <w:r>
        <w:rPr>
          <w:spacing w:val="-6"/>
        </w:rPr>
        <w:t>clearance</w:t>
      </w:r>
      <w:r>
        <w:rPr>
          <w:spacing w:val="-2"/>
        </w:rPr>
        <w:t xml:space="preserve"> </w:t>
      </w:r>
      <w:r>
        <w:rPr>
          <w:spacing w:val="-6"/>
        </w:rPr>
        <w:t>may</w:t>
      </w:r>
      <w:r>
        <w:rPr>
          <w:spacing w:val="-3"/>
        </w:rPr>
        <w:t xml:space="preserve"> </w:t>
      </w:r>
      <w:r>
        <w:rPr>
          <w:spacing w:val="-6"/>
        </w:rPr>
        <w:t>increase</w:t>
      </w:r>
      <w:r>
        <w:rPr>
          <w:spacing w:val="-2"/>
        </w:rPr>
        <w:t xml:space="preserve"> </w:t>
      </w:r>
      <w:r>
        <w:rPr>
          <w:spacing w:val="-6"/>
        </w:rPr>
        <w:t>use</w:t>
      </w:r>
      <w:r>
        <w:rPr>
          <w:spacing w:val="-2"/>
        </w:rPr>
        <w:t xml:space="preserve"> </w:t>
      </w:r>
      <w:r>
        <w:rPr>
          <w:spacing w:val="-6"/>
        </w:rPr>
        <w:t>cases</w:t>
      </w:r>
      <w:r>
        <w:rPr>
          <w:spacing w:val="-3"/>
        </w:rPr>
        <w:t xml:space="preserve"> </w:t>
      </w:r>
      <w:r>
        <w:rPr>
          <w:spacing w:val="-6"/>
        </w:rPr>
        <w:t>of</w:t>
      </w:r>
      <w:r>
        <w:rPr>
          <w:spacing w:val="-2"/>
        </w:rPr>
        <w:t xml:space="preserve"> </w:t>
      </w:r>
      <w:r>
        <w:rPr>
          <w:spacing w:val="-6"/>
        </w:rPr>
        <w:t>digital</w:t>
      </w:r>
      <w:r>
        <w:rPr>
          <w:spacing w:val="-4"/>
        </w:rPr>
        <w:t xml:space="preserve"> </w:t>
      </w:r>
      <w:r>
        <w:rPr>
          <w:spacing w:val="-6"/>
        </w:rPr>
        <w:t>payment</w:t>
      </w:r>
      <w:r>
        <w:t xml:space="preserve"> </w:t>
      </w:r>
      <w:r>
        <w:rPr>
          <w:spacing w:val="-6"/>
        </w:rPr>
        <w:t>and</w:t>
      </w:r>
      <w:r>
        <w:rPr>
          <w:spacing w:val="-3"/>
        </w:rPr>
        <w:t xml:space="preserve"> </w:t>
      </w:r>
      <w:r>
        <w:rPr>
          <w:spacing w:val="-6"/>
        </w:rPr>
        <w:t>address</w:t>
      </w:r>
      <w:r>
        <w:t xml:space="preserve"> </w:t>
      </w:r>
      <w:r>
        <w:rPr>
          <w:spacing w:val="-6"/>
        </w:rPr>
        <w:t>a</w:t>
      </w:r>
      <w:r>
        <w:rPr>
          <w:spacing w:val="-3"/>
        </w:rPr>
        <w:t xml:space="preserve"> </w:t>
      </w:r>
      <w:r>
        <w:rPr>
          <w:spacing w:val="-6"/>
        </w:rPr>
        <w:t>key</w:t>
      </w:r>
      <w:r>
        <w:rPr>
          <w:spacing w:val="-3"/>
        </w:rPr>
        <w:t xml:space="preserve"> </w:t>
      </w:r>
      <w:r>
        <w:rPr>
          <w:spacing w:val="-6"/>
        </w:rPr>
        <w:t>pain</w:t>
      </w:r>
      <w:r>
        <w:rPr>
          <w:spacing w:val="-3"/>
        </w:rPr>
        <w:t xml:space="preserve"> </w:t>
      </w:r>
      <w:r>
        <w:rPr>
          <w:spacing w:val="-6"/>
        </w:rPr>
        <w:t>point</w:t>
      </w:r>
      <w:r>
        <w:t xml:space="preserve"> </w:t>
      </w:r>
      <w:r>
        <w:rPr>
          <w:spacing w:val="-6"/>
        </w:rPr>
        <w:t>for</w:t>
      </w:r>
      <w:r>
        <w:rPr>
          <w:spacing w:val="-4"/>
        </w:rPr>
        <w:t xml:space="preserve"> </w:t>
      </w:r>
      <w:r>
        <w:rPr>
          <w:spacing w:val="-6"/>
        </w:rPr>
        <w:t>seasonal</w:t>
      </w:r>
      <w:r>
        <w:rPr>
          <w:spacing w:val="-2"/>
        </w:rPr>
        <w:t xml:space="preserve"> </w:t>
      </w:r>
      <w:r>
        <w:rPr>
          <w:spacing w:val="-6"/>
        </w:rPr>
        <w:t>workers</w:t>
      </w:r>
      <w:r>
        <w:t xml:space="preserve"> in</w:t>
      </w:r>
      <w:r>
        <w:rPr>
          <w:spacing w:val="-6"/>
        </w:rPr>
        <w:t xml:space="preserve"> </w:t>
      </w:r>
      <w:r>
        <w:t>Vanuatu,</w:t>
      </w:r>
      <w:r>
        <w:rPr>
          <w:spacing w:val="-6"/>
        </w:rPr>
        <w:t xml:space="preserve"> </w:t>
      </w:r>
      <w:r>
        <w:t>but</w:t>
      </w:r>
      <w:r>
        <w:rPr>
          <w:spacing w:val="-6"/>
        </w:rPr>
        <w:t xml:space="preserve"> </w:t>
      </w:r>
      <w:r>
        <w:t>how</w:t>
      </w:r>
      <w:r>
        <w:rPr>
          <w:spacing w:val="-7"/>
        </w:rPr>
        <w:t xml:space="preserve"> </w:t>
      </w:r>
      <w:r>
        <w:t>does</w:t>
      </w:r>
      <w:r>
        <w:rPr>
          <w:spacing w:val="-6"/>
        </w:rPr>
        <w:t xml:space="preserve"> </w:t>
      </w:r>
      <w:r>
        <w:t>it</w:t>
      </w:r>
      <w:r>
        <w:rPr>
          <w:spacing w:val="-6"/>
        </w:rPr>
        <w:t xml:space="preserve"> </w:t>
      </w:r>
      <w:r>
        <w:t>align</w:t>
      </w:r>
      <w:r>
        <w:rPr>
          <w:spacing w:val="-6"/>
        </w:rPr>
        <w:t xml:space="preserve"> </w:t>
      </w:r>
      <w:r>
        <w:t>with</w:t>
      </w:r>
      <w:r>
        <w:rPr>
          <w:spacing w:val="-6"/>
        </w:rPr>
        <w:t xml:space="preserve"> </w:t>
      </w:r>
      <w:r>
        <w:t>PDEP</w:t>
      </w:r>
      <w:r>
        <w:rPr>
          <w:spacing w:val="-6"/>
        </w:rPr>
        <w:t xml:space="preserve"> </w:t>
      </w:r>
      <w:r>
        <w:t>supported</w:t>
      </w:r>
      <w:r>
        <w:rPr>
          <w:spacing w:val="-6"/>
        </w:rPr>
        <w:t xml:space="preserve"> </w:t>
      </w:r>
      <w:r>
        <w:t>integrated</w:t>
      </w:r>
      <w:r>
        <w:rPr>
          <w:spacing w:val="-6"/>
        </w:rPr>
        <w:t xml:space="preserve"> </w:t>
      </w:r>
      <w:r>
        <w:t>marketplace</w:t>
      </w:r>
      <w:r>
        <w:rPr>
          <w:spacing w:val="-7"/>
        </w:rPr>
        <w:t xml:space="preserve"> </w:t>
      </w:r>
      <w:r>
        <w:t>MAUA</w:t>
      </w:r>
      <w:r>
        <w:rPr>
          <w:spacing w:val="-6"/>
        </w:rPr>
        <w:t xml:space="preserve"> </w:t>
      </w:r>
      <w:r>
        <w:t>app</w:t>
      </w:r>
      <w:r>
        <w:rPr>
          <w:spacing w:val="-6"/>
        </w:rPr>
        <w:t xml:space="preserve"> </w:t>
      </w:r>
      <w:r>
        <w:t>launched</w:t>
      </w:r>
      <w:r>
        <w:rPr>
          <w:spacing w:val="-6"/>
        </w:rPr>
        <w:t xml:space="preserve"> </w:t>
      </w:r>
      <w:r>
        <w:t>by</w:t>
      </w:r>
      <w:r>
        <w:rPr>
          <w:spacing w:val="-6"/>
        </w:rPr>
        <w:t xml:space="preserve"> </w:t>
      </w:r>
      <w:r>
        <w:t>Sky</w:t>
      </w:r>
      <w:r>
        <w:rPr>
          <w:spacing w:val="-6"/>
        </w:rPr>
        <w:t xml:space="preserve"> </w:t>
      </w:r>
      <w:r>
        <w:t xml:space="preserve">Eye? </w:t>
      </w:r>
      <w:r>
        <w:rPr>
          <w:spacing w:val="-6"/>
        </w:rPr>
        <w:t>Individually</w:t>
      </w:r>
      <w:r>
        <w:rPr>
          <w:spacing w:val="-2"/>
        </w:rPr>
        <w:t xml:space="preserve"> </w:t>
      </w:r>
      <w:r>
        <w:rPr>
          <w:spacing w:val="-6"/>
        </w:rPr>
        <w:t>these</w:t>
      </w:r>
      <w:r>
        <w:rPr>
          <w:spacing w:val="-4"/>
        </w:rPr>
        <w:t xml:space="preserve"> </w:t>
      </w:r>
      <w:r>
        <w:rPr>
          <w:spacing w:val="-6"/>
        </w:rPr>
        <w:t>cases</w:t>
      </w:r>
      <w:r>
        <w:rPr>
          <w:spacing w:val="-2"/>
        </w:rPr>
        <w:t xml:space="preserve"> </w:t>
      </w:r>
      <w:r>
        <w:rPr>
          <w:spacing w:val="-6"/>
        </w:rPr>
        <w:t>align</w:t>
      </w:r>
      <w:r>
        <w:rPr>
          <w:spacing w:val="-2"/>
        </w:rPr>
        <w:t xml:space="preserve"> </w:t>
      </w:r>
      <w:r>
        <w:rPr>
          <w:spacing w:val="-6"/>
        </w:rPr>
        <w:t>with</w:t>
      </w:r>
      <w:r>
        <w:rPr>
          <w:spacing w:val="-2"/>
        </w:rPr>
        <w:t xml:space="preserve"> </w:t>
      </w:r>
      <w:r>
        <w:rPr>
          <w:spacing w:val="-6"/>
        </w:rPr>
        <w:t>the</w:t>
      </w:r>
      <w:r>
        <w:rPr>
          <w:spacing w:val="-4"/>
        </w:rPr>
        <w:t xml:space="preserve"> </w:t>
      </w:r>
      <w:proofErr w:type="spellStart"/>
      <w:r>
        <w:rPr>
          <w:spacing w:val="-6"/>
        </w:rPr>
        <w:t>programme</w:t>
      </w:r>
      <w:proofErr w:type="spellEnd"/>
      <w:r>
        <w:rPr>
          <w:spacing w:val="-4"/>
        </w:rPr>
        <w:t xml:space="preserve"> </w:t>
      </w:r>
      <w:r>
        <w:rPr>
          <w:spacing w:val="-6"/>
        </w:rPr>
        <w:t>TOC,</w:t>
      </w:r>
      <w:r>
        <w:rPr>
          <w:spacing w:val="-2"/>
        </w:rPr>
        <w:t xml:space="preserve"> </w:t>
      </w:r>
      <w:r>
        <w:rPr>
          <w:spacing w:val="-6"/>
        </w:rPr>
        <w:t>but</w:t>
      </w:r>
      <w:r>
        <w:rPr>
          <w:spacing w:val="-3"/>
        </w:rPr>
        <w:t xml:space="preserve"> </w:t>
      </w:r>
      <w:r>
        <w:rPr>
          <w:spacing w:val="-6"/>
        </w:rPr>
        <w:t>more</w:t>
      </w:r>
      <w:r>
        <w:rPr>
          <w:spacing w:val="-4"/>
        </w:rPr>
        <w:t xml:space="preserve"> </w:t>
      </w:r>
      <w:r>
        <w:rPr>
          <w:spacing w:val="-6"/>
        </w:rPr>
        <w:t>can</w:t>
      </w:r>
      <w:r>
        <w:rPr>
          <w:spacing w:val="-2"/>
        </w:rPr>
        <w:t xml:space="preserve"> </w:t>
      </w:r>
      <w:r>
        <w:rPr>
          <w:spacing w:val="-6"/>
        </w:rPr>
        <w:t>be</w:t>
      </w:r>
      <w:r>
        <w:rPr>
          <w:spacing w:val="-4"/>
        </w:rPr>
        <w:t xml:space="preserve"> </w:t>
      </w:r>
      <w:r>
        <w:rPr>
          <w:spacing w:val="-6"/>
        </w:rPr>
        <w:t>done</w:t>
      </w:r>
      <w:r>
        <w:rPr>
          <w:spacing w:val="-4"/>
        </w:rPr>
        <w:t xml:space="preserve"> </w:t>
      </w:r>
      <w:r>
        <w:rPr>
          <w:spacing w:val="-6"/>
        </w:rPr>
        <w:t>to</w:t>
      </w:r>
      <w:r>
        <w:rPr>
          <w:spacing w:val="-3"/>
        </w:rPr>
        <w:t xml:space="preserve"> </w:t>
      </w:r>
      <w:r>
        <w:rPr>
          <w:spacing w:val="-6"/>
        </w:rPr>
        <w:t>improve</w:t>
      </w:r>
      <w:r>
        <w:rPr>
          <w:spacing w:val="-4"/>
        </w:rPr>
        <w:t xml:space="preserve"> </w:t>
      </w:r>
      <w:r>
        <w:rPr>
          <w:spacing w:val="-6"/>
        </w:rPr>
        <w:t>internal</w:t>
      </w:r>
      <w:r>
        <w:rPr>
          <w:spacing w:val="-3"/>
        </w:rPr>
        <w:t xml:space="preserve"> </w:t>
      </w:r>
      <w:r>
        <w:rPr>
          <w:spacing w:val="-6"/>
        </w:rPr>
        <w:t>coherence</w:t>
      </w:r>
      <w:r>
        <w:rPr>
          <w:spacing w:val="-4"/>
        </w:rPr>
        <w:t xml:space="preserve"> </w:t>
      </w:r>
      <w:r>
        <w:rPr>
          <w:spacing w:val="-6"/>
        </w:rPr>
        <w:t>between</w:t>
      </w:r>
      <w:r>
        <w:t xml:space="preserve"> activities.</w:t>
      </w:r>
      <w:r>
        <w:rPr>
          <w:spacing w:val="-3"/>
        </w:rPr>
        <w:t xml:space="preserve"> </w:t>
      </w:r>
      <w:r>
        <w:t>Based on consultation and interviews, listed below are illustrations of some of the potential actions that PDEP may consider in the future:</w:t>
      </w:r>
    </w:p>
    <w:p w14:paraId="7D8B6F2D" w14:textId="77777777" w:rsidR="00B33FB0" w:rsidRDefault="00B33FB0" w:rsidP="00C764D6">
      <w:pPr>
        <w:pStyle w:val="BodyText"/>
        <w:spacing w:before="3"/>
        <w:rPr>
          <w:sz w:val="16"/>
        </w:rPr>
      </w:pPr>
    </w:p>
    <w:p w14:paraId="69350542" w14:textId="77777777" w:rsidR="00B33FB0" w:rsidRDefault="00414CB9" w:rsidP="00C764D6">
      <w:pPr>
        <w:pStyle w:val="ListParagraph"/>
        <w:numPr>
          <w:ilvl w:val="0"/>
          <w:numId w:val="3"/>
        </w:numPr>
        <w:tabs>
          <w:tab w:val="left" w:pos="1721"/>
        </w:tabs>
        <w:spacing w:line="276" w:lineRule="auto"/>
        <w:ind w:right="1431"/>
        <w:rPr>
          <w:sz w:val="20"/>
        </w:rPr>
      </w:pPr>
      <w:r>
        <w:rPr>
          <w:spacing w:val="-2"/>
          <w:sz w:val="20"/>
          <w:u w:val="single"/>
        </w:rPr>
        <w:t>Developing</w:t>
      </w:r>
      <w:r>
        <w:rPr>
          <w:spacing w:val="-4"/>
          <w:sz w:val="20"/>
          <w:u w:val="single"/>
        </w:rPr>
        <w:t xml:space="preserve"> </w:t>
      </w:r>
      <w:r>
        <w:rPr>
          <w:spacing w:val="-2"/>
          <w:sz w:val="20"/>
          <w:u w:val="single"/>
        </w:rPr>
        <w:t>country</w:t>
      </w:r>
      <w:r>
        <w:rPr>
          <w:spacing w:val="-3"/>
          <w:sz w:val="20"/>
          <w:u w:val="single"/>
        </w:rPr>
        <w:t xml:space="preserve"> </w:t>
      </w:r>
      <w:r>
        <w:rPr>
          <w:spacing w:val="-2"/>
          <w:sz w:val="20"/>
          <w:u w:val="single"/>
        </w:rPr>
        <w:t>strategies:</w:t>
      </w:r>
      <w:r>
        <w:rPr>
          <w:spacing w:val="-4"/>
          <w:sz w:val="20"/>
          <w:u w:val="single"/>
        </w:rPr>
        <w:t xml:space="preserve"> </w:t>
      </w:r>
      <w:r>
        <w:rPr>
          <w:spacing w:val="-2"/>
          <w:sz w:val="20"/>
        </w:rPr>
        <w:t>Multiple</w:t>
      </w:r>
      <w:r>
        <w:rPr>
          <w:spacing w:val="-4"/>
          <w:sz w:val="20"/>
        </w:rPr>
        <w:t xml:space="preserve"> </w:t>
      </w:r>
      <w:r>
        <w:rPr>
          <w:spacing w:val="-2"/>
          <w:sz w:val="20"/>
        </w:rPr>
        <w:t>respondents</w:t>
      </w:r>
      <w:r>
        <w:rPr>
          <w:spacing w:val="-3"/>
          <w:sz w:val="20"/>
        </w:rPr>
        <w:t xml:space="preserve"> </w:t>
      </w:r>
      <w:r>
        <w:rPr>
          <w:spacing w:val="-2"/>
          <w:sz w:val="20"/>
        </w:rPr>
        <w:t>stated</w:t>
      </w:r>
      <w:r>
        <w:rPr>
          <w:spacing w:val="-4"/>
          <w:sz w:val="20"/>
        </w:rPr>
        <w:t xml:space="preserve"> </w:t>
      </w:r>
      <w:r>
        <w:rPr>
          <w:spacing w:val="-2"/>
          <w:sz w:val="20"/>
        </w:rPr>
        <w:t>that</w:t>
      </w:r>
      <w:r>
        <w:rPr>
          <w:spacing w:val="-4"/>
          <w:sz w:val="20"/>
        </w:rPr>
        <w:t xml:space="preserve"> </w:t>
      </w:r>
      <w:r>
        <w:rPr>
          <w:spacing w:val="-2"/>
          <w:sz w:val="20"/>
        </w:rPr>
        <w:t>the</w:t>
      </w:r>
      <w:r>
        <w:rPr>
          <w:spacing w:val="-3"/>
          <w:sz w:val="20"/>
        </w:rPr>
        <w:t xml:space="preserve"> </w:t>
      </w:r>
      <w:proofErr w:type="spellStart"/>
      <w:r>
        <w:rPr>
          <w:spacing w:val="-2"/>
          <w:sz w:val="20"/>
        </w:rPr>
        <w:t>programme</w:t>
      </w:r>
      <w:proofErr w:type="spellEnd"/>
      <w:r>
        <w:rPr>
          <w:spacing w:val="-4"/>
          <w:sz w:val="20"/>
        </w:rPr>
        <w:t xml:space="preserve"> </w:t>
      </w:r>
      <w:r>
        <w:rPr>
          <w:spacing w:val="-2"/>
          <w:sz w:val="20"/>
        </w:rPr>
        <w:t>could</w:t>
      </w:r>
      <w:r>
        <w:rPr>
          <w:spacing w:val="-4"/>
          <w:sz w:val="20"/>
        </w:rPr>
        <w:t xml:space="preserve"> </w:t>
      </w:r>
      <w:r>
        <w:rPr>
          <w:spacing w:val="-2"/>
          <w:sz w:val="20"/>
        </w:rPr>
        <w:t>develop</w:t>
      </w:r>
      <w:r>
        <w:rPr>
          <w:spacing w:val="-4"/>
          <w:sz w:val="20"/>
        </w:rPr>
        <w:t xml:space="preserve"> </w:t>
      </w:r>
      <w:r>
        <w:rPr>
          <w:spacing w:val="-2"/>
          <w:sz w:val="20"/>
        </w:rPr>
        <w:t>short</w:t>
      </w:r>
      <w:r>
        <w:rPr>
          <w:spacing w:val="-4"/>
          <w:sz w:val="20"/>
        </w:rPr>
        <w:t xml:space="preserve"> </w:t>
      </w:r>
      <w:r>
        <w:rPr>
          <w:spacing w:val="-2"/>
          <w:sz w:val="20"/>
        </w:rPr>
        <w:t xml:space="preserve">country </w:t>
      </w:r>
      <w:r>
        <w:rPr>
          <w:spacing w:val="-4"/>
          <w:sz w:val="20"/>
        </w:rPr>
        <w:t xml:space="preserve">strategies, especially incorporating findings from the DFL country studies. They can refine and contextualize the </w:t>
      </w:r>
      <w:proofErr w:type="spellStart"/>
      <w:r>
        <w:rPr>
          <w:sz w:val="20"/>
        </w:rPr>
        <w:t>programme</w:t>
      </w:r>
      <w:proofErr w:type="spellEnd"/>
      <w:r>
        <w:rPr>
          <w:sz w:val="20"/>
        </w:rPr>
        <w:t xml:space="preserve">-level TOC to individual country contexts (discussed below). This also allows greater coherence </w:t>
      </w:r>
      <w:r>
        <w:rPr>
          <w:spacing w:val="-4"/>
          <w:sz w:val="20"/>
        </w:rPr>
        <w:t>between</w:t>
      </w:r>
      <w:r>
        <w:rPr>
          <w:spacing w:val="-5"/>
          <w:sz w:val="20"/>
        </w:rPr>
        <w:t xml:space="preserve"> </w:t>
      </w:r>
      <w:r>
        <w:rPr>
          <w:spacing w:val="-4"/>
          <w:sz w:val="20"/>
        </w:rPr>
        <w:t>PDEP</w:t>
      </w:r>
      <w:r>
        <w:rPr>
          <w:spacing w:val="-5"/>
          <w:sz w:val="20"/>
        </w:rPr>
        <w:t xml:space="preserve"> </w:t>
      </w:r>
      <w:r>
        <w:rPr>
          <w:spacing w:val="-4"/>
          <w:sz w:val="20"/>
        </w:rPr>
        <w:t>and</w:t>
      </w:r>
      <w:r>
        <w:rPr>
          <w:spacing w:val="-5"/>
          <w:sz w:val="20"/>
        </w:rPr>
        <w:t xml:space="preserve"> </w:t>
      </w:r>
      <w:r>
        <w:rPr>
          <w:spacing w:val="-4"/>
          <w:sz w:val="20"/>
        </w:rPr>
        <w:t>PICAP</w:t>
      </w:r>
      <w:r>
        <w:rPr>
          <w:spacing w:val="-5"/>
          <w:sz w:val="20"/>
        </w:rPr>
        <w:t xml:space="preserve"> </w:t>
      </w:r>
      <w:proofErr w:type="spellStart"/>
      <w:r>
        <w:rPr>
          <w:spacing w:val="-4"/>
          <w:sz w:val="20"/>
        </w:rPr>
        <w:t>programme</w:t>
      </w:r>
      <w:proofErr w:type="spellEnd"/>
      <w:r>
        <w:rPr>
          <w:spacing w:val="-4"/>
          <w:sz w:val="20"/>
        </w:rPr>
        <w:t>,</w:t>
      </w:r>
      <w:r>
        <w:rPr>
          <w:spacing w:val="-5"/>
          <w:sz w:val="20"/>
        </w:rPr>
        <w:t xml:space="preserve"> </w:t>
      </w:r>
      <w:r>
        <w:rPr>
          <w:spacing w:val="-4"/>
          <w:sz w:val="20"/>
        </w:rPr>
        <w:t>which</w:t>
      </w:r>
      <w:r>
        <w:rPr>
          <w:spacing w:val="-5"/>
          <w:sz w:val="20"/>
        </w:rPr>
        <w:t xml:space="preserve"> </w:t>
      </w:r>
      <w:r>
        <w:rPr>
          <w:spacing w:val="-4"/>
          <w:sz w:val="20"/>
        </w:rPr>
        <w:t>is</w:t>
      </w:r>
      <w:r>
        <w:rPr>
          <w:spacing w:val="-5"/>
          <w:sz w:val="20"/>
        </w:rPr>
        <w:t xml:space="preserve"> </w:t>
      </w:r>
      <w:r>
        <w:rPr>
          <w:spacing w:val="-4"/>
          <w:sz w:val="20"/>
        </w:rPr>
        <w:t>also</w:t>
      </w:r>
      <w:r>
        <w:rPr>
          <w:spacing w:val="-5"/>
          <w:sz w:val="20"/>
        </w:rPr>
        <w:t xml:space="preserve"> </w:t>
      </w:r>
      <w:r>
        <w:rPr>
          <w:spacing w:val="-4"/>
          <w:sz w:val="20"/>
        </w:rPr>
        <w:t>implemented</w:t>
      </w:r>
      <w:r>
        <w:rPr>
          <w:spacing w:val="-5"/>
          <w:sz w:val="20"/>
        </w:rPr>
        <w:t xml:space="preserve"> </w:t>
      </w:r>
      <w:r>
        <w:rPr>
          <w:spacing w:val="-4"/>
          <w:sz w:val="20"/>
        </w:rPr>
        <w:t>in</w:t>
      </w:r>
      <w:r>
        <w:rPr>
          <w:spacing w:val="-5"/>
          <w:sz w:val="20"/>
        </w:rPr>
        <w:t xml:space="preserve"> </w:t>
      </w:r>
      <w:r>
        <w:rPr>
          <w:spacing w:val="-4"/>
          <w:sz w:val="20"/>
        </w:rPr>
        <w:t>the</w:t>
      </w:r>
      <w:r>
        <w:rPr>
          <w:spacing w:val="-5"/>
          <w:sz w:val="20"/>
        </w:rPr>
        <w:t xml:space="preserve"> </w:t>
      </w:r>
      <w:r>
        <w:rPr>
          <w:spacing w:val="-4"/>
          <w:sz w:val="20"/>
        </w:rPr>
        <w:t>region</w:t>
      </w:r>
      <w:r>
        <w:rPr>
          <w:spacing w:val="-5"/>
          <w:sz w:val="20"/>
        </w:rPr>
        <w:t xml:space="preserve"> </w:t>
      </w:r>
      <w:r>
        <w:rPr>
          <w:spacing w:val="-4"/>
          <w:sz w:val="20"/>
        </w:rPr>
        <w:t>and</w:t>
      </w:r>
      <w:r>
        <w:rPr>
          <w:spacing w:val="-5"/>
          <w:sz w:val="20"/>
        </w:rPr>
        <w:t xml:space="preserve"> </w:t>
      </w:r>
      <w:r>
        <w:rPr>
          <w:spacing w:val="-4"/>
          <w:sz w:val="20"/>
        </w:rPr>
        <w:t>focuses</w:t>
      </w:r>
      <w:r>
        <w:rPr>
          <w:spacing w:val="-5"/>
          <w:sz w:val="20"/>
        </w:rPr>
        <w:t xml:space="preserve"> </w:t>
      </w:r>
      <w:r>
        <w:rPr>
          <w:spacing w:val="-4"/>
          <w:sz w:val="20"/>
        </w:rPr>
        <w:t>on</w:t>
      </w:r>
      <w:r>
        <w:rPr>
          <w:spacing w:val="-6"/>
          <w:sz w:val="20"/>
        </w:rPr>
        <w:t xml:space="preserve"> </w:t>
      </w:r>
      <w:r>
        <w:rPr>
          <w:spacing w:val="-4"/>
          <w:sz w:val="20"/>
        </w:rPr>
        <w:t>climate</w:t>
      </w:r>
      <w:r>
        <w:rPr>
          <w:spacing w:val="-5"/>
          <w:sz w:val="20"/>
        </w:rPr>
        <w:t xml:space="preserve"> </w:t>
      </w:r>
      <w:r>
        <w:rPr>
          <w:spacing w:val="-4"/>
          <w:sz w:val="20"/>
        </w:rPr>
        <w:t xml:space="preserve">adaptive </w:t>
      </w:r>
      <w:r>
        <w:rPr>
          <w:spacing w:val="-2"/>
          <w:sz w:val="20"/>
        </w:rPr>
        <w:t>systems.</w:t>
      </w:r>
    </w:p>
    <w:p w14:paraId="3217B52E" w14:textId="77777777" w:rsidR="00B33FB0" w:rsidRDefault="00414CB9" w:rsidP="00C764D6">
      <w:pPr>
        <w:pStyle w:val="ListParagraph"/>
        <w:numPr>
          <w:ilvl w:val="0"/>
          <w:numId w:val="3"/>
        </w:numPr>
        <w:tabs>
          <w:tab w:val="left" w:pos="1721"/>
        </w:tabs>
        <w:spacing w:before="2" w:line="276" w:lineRule="auto"/>
        <w:ind w:right="1429"/>
        <w:rPr>
          <w:sz w:val="20"/>
        </w:rPr>
      </w:pPr>
      <w:r>
        <w:rPr>
          <w:sz w:val="20"/>
          <w:u w:val="single"/>
        </w:rPr>
        <w:t>Having</w:t>
      </w:r>
      <w:r>
        <w:rPr>
          <w:spacing w:val="-5"/>
          <w:sz w:val="20"/>
          <w:u w:val="single"/>
        </w:rPr>
        <w:t xml:space="preserve"> </w:t>
      </w:r>
      <w:r>
        <w:rPr>
          <w:sz w:val="20"/>
          <w:u w:val="single"/>
        </w:rPr>
        <w:t>Sectoral</w:t>
      </w:r>
      <w:r>
        <w:rPr>
          <w:spacing w:val="-6"/>
          <w:sz w:val="20"/>
          <w:u w:val="single"/>
        </w:rPr>
        <w:t xml:space="preserve"> </w:t>
      </w:r>
      <w:r>
        <w:rPr>
          <w:sz w:val="20"/>
          <w:u w:val="single"/>
        </w:rPr>
        <w:t>or</w:t>
      </w:r>
      <w:r>
        <w:rPr>
          <w:spacing w:val="-5"/>
          <w:sz w:val="20"/>
          <w:u w:val="single"/>
        </w:rPr>
        <w:t xml:space="preserve"> </w:t>
      </w:r>
      <w:r>
        <w:rPr>
          <w:sz w:val="20"/>
          <w:u w:val="single"/>
        </w:rPr>
        <w:t>Thematic</w:t>
      </w:r>
      <w:r>
        <w:rPr>
          <w:spacing w:val="-5"/>
          <w:sz w:val="20"/>
          <w:u w:val="single"/>
        </w:rPr>
        <w:t xml:space="preserve"> </w:t>
      </w:r>
      <w:r>
        <w:rPr>
          <w:sz w:val="20"/>
          <w:u w:val="single"/>
        </w:rPr>
        <w:t>Focus:</w:t>
      </w:r>
      <w:r>
        <w:rPr>
          <w:spacing w:val="-4"/>
          <w:sz w:val="20"/>
          <w:u w:val="single"/>
        </w:rPr>
        <w:t xml:space="preserve"> </w:t>
      </w:r>
      <w:r>
        <w:rPr>
          <w:sz w:val="20"/>
        </w:rPr>
        <w:t>Various</w:t>
      </w:r>
      <w:r>
        <w:rPr>
          <w:spacing w:val="-3"/>
          <w:sz w:val="20"/>
        </w:rPr>
        <w:t xml:space="preserve"> </w:t>
      </w:r>
      <w:r>
        <w:rPr>
          <w:sz w:val="20"/>
        </w:rPr>
        <w:t>UNCDF</w:t>
      </w:r>
      <w:r>
        <w:rPr>
          <w:spacing w:val="-5"/>
          <w:sz w:val="20"/>
        </w:rPr>
        <w:t xml:space="preserve"> </w:t>
      </w:r>
      <w:proofErr w:type="spellStart"/>
      <w:r>
        <w:rPr>
          <w:sz w:val="20"/>
        </w:rPr>
        <w:t>programmes</w:t>
      </w:r>
      <w:proofErr w:type="spellEnd"/>
      <w:r>
        <w:rPr>
          <w:spacing w:val="-4"/>
          <w:sz w:val="20"/>
        </w:rPr>
        <w:t xml:space="preserve"> </w:t>
      </w:r>
      <w:r>
        <w:rPr>
          <w:sz w:val="20"/>
        </w:rPr>
        <w:t>have</w:t>
      </w:r>
      <w:r>
        <w:rPr>
          <w:spacing w:val="-5"/>
          <w:sz w:val="20"/>
        </w:rPr>
        <w:t xml:space="preserve"> </w:t>
      </w:r>
      <w:r>
        <w:rPr>
          <w:sz w:val="20"/>
        </w:rPr>
        <w:t>a</w:t>
      </w:r>
      <w:r>
        <w:rPr>
          <w:spacing w:val="-6"/>
          <w:sz w:val="20"/>
        </w:rPr>
        <w:t xml:space="preserve"> </w:t>
      </w:r>
      <w:r>
        <w:rPr>
          <w:sz w:val="20"/>
        </w:rPr>
        <w:t>sectoral</w:t>
      </w:r>
      <w:r>
        <w:rPr>
          <w:spacing w:val="-5"/>
          <w:sz w:val="20"/>
        </w:rPr>
        <w:t xml:space="preserve"> </w:t>
      </w:r>
      <w:r>
        <w:rPr>
          <w:sz w:val="20"/>
        </w:rPr>
        <w:t>focus,</w:t>
      </w:r>
      <w:r>
        <w:rPr>
          <w:spacing w:val="-5"/>
          <w:sz w:val="20"/>
        </w:rPr>
        <w:t xml:space="preserve"> </w:t>
      </w:r>
      <w:r>
        <w:rPr>
          <w:sz w:val="20"/>
        </w:rPr>
        <w:t>such</w:t>
      </w:r>
      <w:r>
        <w:rPr>
          <w:spacing w:val="-4"/>
          <w:sz w:val="20"/>
        </w:rPr>
        <w:t xml:space="preserve"> </w:t>
      </w:r>
      <w:r>
        <w:rPr>
          <w:sz w:val="20"/>
        </w:rPr>
        <w:t>as</w:t>
      </w:r>
      <w:r>
        <w:rPr>
          <w:spacing w:val="-5"/>
          <w:sz w:val="20"/>
        </w:rPr>
        <w:t xml:space="preserve"> </w:t>
      </w:r>
      <w:r>
        <w:rPr>
          <w:sz w:val="20"/>
        </w:rPr>
        <w:t>the</w:t>
      </w:r>
      <w:r>
        <w:rPr>
          <w:spacing w:val="-5"/>
          <w:sz w:val="20"/>
        </w:rPr>
        <w:t xml:space="preserve"> </w:t>
      </w:r>
      <w:r>
        <w:rPr>
          <w:sz w:val="20"/>
        </w:rPr>
        <w:t xml:space="preserve">MDDRM </w:t>
      </w:r>
      <w:proofErr w:type="spellStart"/>
      <w:r>
        <w:rPr>
          <w:sz w:val="20"/>
        </w:rPr>
        <w:t>programme</w:t>
      </w:r>
      <w:proofErr w:type="spellEnd"/>
      <w:r>
        <w:rPr>
          <w:spacing w:val="-10"/>
          <w:sz w:val="20"/>
        </w:rPr>
        <w:t xml:space="preserve"> </w:t>
      </w:r>
      <w:r>
        <w:rPr>
          <w:sz w:val="20"/>
        </w:rPr>
        <w:t>in</w:t>
      </w:r>
      <w:r>
        <w:rPr>
          <w:spacing w:val="-10"/>
          <w:sz w:val="20"/>
        </w:rPr>
        <w:t xml:space="preserve"> </w:t>
      </w:r>
      <w:r>
        <w:rPr>
          <w:sz w:val="20"/>
        </w:rPr>
        <w:t>Bangladesh,</w:t>
      </w:r>
      <w:r>
        <w:rPr>
          <w:spacing w:val="-10"/>
          <w:sz w:val="20"/>
        </w:rPr>
        <w:t xml:space="preserve"> </w:t>
      </w:r>
      <w:r>
        <w:rPr>
          <w:sz w:val="20"/>
        </w:rPr>
        <w:t>which</w:t>
      </w:r>
      <w:r>
        <w:rPr>
          <w:spacing w:val="-10"/>
          <w:sz w:val="20"/>
        </w:rPr>
        <w:t xml:space="preserve"> </w:t>
      </w:r>
      <w:r>
        <w:rPr>
          <w:sz w:val="20"/>
        </w:rPr>
        <w:t>focused</w:t>
      </w:r>
      <w:r>
        <w:rPr>
          <w:spacing w:val="-11"/>
          <w:sz w:val="20"/>
        </w:rPr>
        <w:t xml:space="preserve"> </w:t>
      </w:r>
      <w:r>
        <w:rPr>
          <w:sz w:val="20"/>
        </w:rPr>
        <w:t>on</w:t>
      </w:r>
      <w:r>
        <w:rPr>
          <w:spacing w:val="-11"/>
          <w:sz w:val="20"/>
        </w:rPr>
        <w:t xml:space="preserve"> </w:t>
      </w:r>
      <w:r>
        <w:rPr>
          <w:sz w:val="20"/>
        </w:rPr>
        <w:t>digital</w:t>
      </w:r>
      <w:r>
        <w:rPr>
          <w:spacing w:val="-11"/>
          <w:sz w:val="20"/>
        </w:rPr>
        <w:t xml:space="preserve"> </w:t>
      </w:r>
      <w:r>
        <w:rPr>
          <w:sz w:val="20"/>
        </w:rPr>
        <w:t>financial</w:t>
      </w:r>
      <w:r>
        <w:rPr>
          <w:spacing w:val="-11"/>
          <w:sz w:val="20"/>
        </w:rPr>
        <w:t xml:space="preserve"> </w:t>
      </w:r>
      <w:r>
        <w:rPr>
          <w:sz w:val="20"/>
        </w:rPr>
        <w:t>inclusion</w:t>
      </w:r>
      <w:r>
        <w:rPr>
          <w:spacing w:val="-11"/>
          <w:sz w:val="20"/>
        </w:rPr>
        <w:t xml:space="preserve"> </w:t>
      </w:r>
      <w:r>
        <w:rPr>
          <w:sz w:val="20"/>
        </w:rPr>
        <w:t>of</w:t>
      </w:r>
      <w:r>
        <w:rPr>
          <w:spacing w:val="-10"/>
          <w:sz w:val="20"/>
        </w:rPr>
        <w:t xml:space="preserve"> </w:t>
      </w:r>
      <w:r>
        <w:rPr>
          <w:sz w:val="20"/>
        </w:rPr>
        <w:t>fast-moving</w:t>
      </w:r>
      <w:r>
        <w:rPr>
          <w:spacing w:val="-11"/>
          <w:sz w:val="20"/>
        </w:rPr>
        <w:t xml:space="preserve"> </w:t>
      </w:r>
      <w:r>
        <w:rPr>
          <w:sz w:val="20"/>
        </w:rPr>
        <w:t>consumer</w:t>
      </w:r>
      <w:r>
        <w:rPr>
          <w:spacing w:val="-10"/>
          <w:sz w:val="20"/>
        </w:rPr>
        <w:t xml:space="preserve"> </w:t>
      </w:r>
      <w:r>
        <w:rPr>
          <w:sz w:val="20"/>
        </w:rPr>
        <w:t>goods</w:t>
      </w:r>
      <w:r>
        <w:rPr>
          <w:spacing w:val="-11"/>
          <w:sz w:val="20"/>
        </w:rPr>
        <w:t xml:space="preserve"> </w:t>
      </w:r>
      <w:r>
        <w:rPr>
          <w:sz w:val="20"/>
        </w:rPr>
        <w:t>retail merchants</w:t>
      </w:r>
      <w:r>
        <w:rPr>
          <w:sz w:val="20"/>
          <w:vertAlign w:val="superscript"/>
        </w:rPr>
        <w:t>21</w:t>
      </w:r>
      <w:r>
        <w:rPr>
          <w:sz w:val="20"/>
        </w:rPr>
        <w:t>;</w:t>
      </w:r>
      <w:r>
        <w:rPr>
          <w:spacing w:val="-10"/>
          <w:sz w:val="20"/>
        </w:rPr>
        <w:t xml:space="preserve"> </w:t>
      </w:r>
      <w:r>
        <w:rPr>
          <w:sz w:val="20"/>
        </w:rPr>
        <w:t>CONNECT</w:t>
      </w:r>
      <w:r>
        <w:rPr>
          <w:spacing w:val="-10"/>
          <w:sz w:val="20"/>
        </w:rPr>
        <w:t xml:space="preserve"> </w:t>
      </w:r>
      <w:proofErr w:type="spellStart"/>
      <w:r>
        <w:rPr>
          <w:sz w:val="20"/>
        </w:rPr>
        <w:t>programme</w:t>
      </w:r>
      <w:proofErr w:type="spellEnd"/>
      <w:r>
        <w:rPr>
          <w:spacing w:val="-9"/>
          <w:sz w:val="20"/>
        </w:rPr>
        <w:t xml:space="preserve"> </w:t>
      </w:r>
      <w:r>
        <w:rPr>
          <w:sz w:val="20"/>
        </w:rPr>
        <w:t>in</w:t>
      </w:r>
      <w:r>
        <w:rPr>
          <w:spacing w:val="-9"/>
          <w:sz w:val="20"/>
        </w:rPr>
        <w:t xml:space="preserve"> </w:t>
      </w:r>
      <w:r>
        <w:rPr>
          <w:sz w:val="20"/>
        </w:rPr>
        <w:t>Uganda,</w:t>
      </w:r>
      <w:r>
        <w:rPr>
          <w:spacing w:val="-11"/>
          <w:sz w:val="20"/>
        </w:rPr>
        <w:t xml:space="preserve"> </w:t>
      </w:r>
      <w:r>
        <w:rPr>
          <w:sz w:val="20"/>
        </w:rPr>
        <w:t>which</w:t>
      </w:r>
      <w:r>
        <w:rPr>
          <w:spacing w:val="-9"/>
          <w:sz w:val="20"/>
        </w:rPr>
        <w:t xml:space="preserve"> </w:t>
      </w:r>
      <w:r>
        <w:rPr>
          <w:sz w:val="20"/>
        </w:rPr>
        <w:t>aims</w:t>
      </w:r>
      <w:r>
        <w:rPr>
          <w:spacing w:val="-11"/>
          <w:sz w:val="20"/>
        </w:rPr>
        <w:t xml:space="preserve"> </w:t>
      </w:r>
      <w:r>
        <w:rPr>
          <w:sz w:val="20"/>
        </w:rPr>
        <w:t>to</w:t>
      </w:r>
      <w:r>
        <w:rPr>
          <w:spacing w:val="-11"/>
          <w:sz w:val="20"/>
        </w:rPr>
        <w:t xml:space="preserve"> </w:t>
      </w:r>
      <w:r>
        <w:rPr>
          <w:sz w:val="20"/>
        </w:rPr>
        <w:t>foster</w:t>
      </w:r>
      <w:r>
        <w:rPr>
          <w:spacing w:val="-9"/>
          <w:sz w:val="20"/>
        </w:rPr>
        <w:t xml:space="preserve"> </w:t>
      </w:r>
      <w:r>
        <w:rPr>
          <w:sz w:val="20"/>
        </w:rPr>
        <w:t>the</w:t>
      </w:r>
      <w:r>
        <w:rPr>
          <w:spacing w:val="-10"/>
          <w:sz w:val="20"/>
        </w:rPr>
        <w:t xml:space="preserve"> </w:t>
      </w:r>
      <w:r>
        <w:rPr>
          <w:sz w:val="20"/>
        </w:rPr>
        <w:t>inclusive</w:t>
      </w:r>
      <w:r>
        <w:rPr>
          <w:spacing w:val="-12"/>
          <w:sz w:val="20"/>
        </w:rPr>
        <w:t xml:space="preserve"> </w:t>
      </w:r>
      <w:r>
        <w:rPr>
          <w:sz w:val="20"/>
        </w:rPr>
        <w:t>digital</w:t>
      </w:r>
      <w:r>
        <w:rPr>
          <w:spacing w:val="-9"/>
          <w:sz w:val="20"/>
        </w:rPr>
        <w:t xml:space="preserve"> </w:t>
      </w:r>
      <w:r>
        <w:rPr>
          <w:sz w:val="20"/>
        </w:rPr>
        <w:t>economy</w:t>
      </w:r>
      <w:r>
        <w:rPr>
          <w:spacing w:val="-9"/>
          <w:sz w:val="20"/>
        </w:rPr>
        <w:t xml:space="preserve"> </w:t>
      </w:r>
      <w:r>
        <w:rPr>
          <w:sz w:val="20"/>
        </w:rPr>
        <w:t>but</w:t>
      </w:r>
      <w:r>
        <w:rPr>
          <w:spacing w:val="-9"/>
          <w:sz w:val="20"/>
        </w:rPr>
        <w:t xml:space="preserve"> </w:t>
      </w:r>
      <w:r>
        <w:rPr>
          <w:sz w:val="20"/>
        </w:rPr>
        <w:t>with</w:t>
      </w:r>
      <w:r>
        <w:rPr>
          <w:spacing w:val="-11"/>
          <w:sz w:val="20"/>
        </w:rPr>
        <w:t xml:space="preserve"> </w:t>
      </w:r>
      <w:r>
        <w:rPr>
          <w:sz w:val="20"/>
        </w:rPr>
        <w:t>a sectoral</w:t>
      </w:r>
      <w:r>
        <w:rPr>
          <w:spacing w:val="-7"/>
          <w:sz w:val="20"/>
        </w:rPr>
        <w:t xml:space="preserve"> </w:t>
      </w:r>
      <w:r>
        <w:rPr>
          <w:sz w:val="20"/>
        </w:rPr>
        <w:t>focus</w:t>
      </w:r>
      <w:r>
        <w:rPr>
          <w:spacing w:val="-8"/>
          <w:sz w:val="20"/>
        </w:rPr>
        <w:t xml:space="preserve"> </w:t>
      </w:r>
      <w:r>
        <w:rPr>
          <w:sz w:val="20"/>
        </w:rPr>
        <w:t>on</w:t>
      </w:r>
      <w:r>
        <w:rPr>
          <w:spacing w:val="-7"/>
          <w:sz w:val="20"/>
        </w:rPr>
        <w:t xml:space="preserve"> </w:t>
      </w:r>
      <w:r>
        <w:rPr>
          <w:sz w:val="20"/>
        </w:rPr>
        <w:t>education,</w:t>
      </w:r>
      <w:r>
        <w:rPr>
          <w:spacing w:val="-8"/>
          <w:sz w:val="20"/>
        </w:rPr>
        <w:t xml:space="preserve"> </w:t>
      </w:r>
      <w:r>
        <w:rPr>
          <w:sz w:val="20"/>
        </w:rPr>
        <w:t>health,</w:t>
      </w:r>
      <w:r>
        <w:rPr>
          <w:spacing w:val="-7"/>
          <w:sz w:val="20"/>
        </w:rPr>
        <w:t xml:space="preserve"> </w:t>
      </w:r>
      <w:r>
        <w:rPr>
          <w:sz w:val="20"/>
        </w:rPr>
        <w:t>and</w:t>
      </w:r>
      <w:r>
        <w:rPr>
          <w:spacing w:val="-7"/>
          <w:sz w:val="20"/>
        </w:rPr>
        <w:t xml:space="preserve"> </w:t>
      </w:r>
      <w:r>
        <w:rPr>
          <w:sz w:val="20"/>
        </w:rPr>
        <w:t>agriculture</w:t>
      </w:r>
      <w:r>
        <w:rPr>
          <w:sz w:val="20"/>
          <w:vertAlign w:val="superscript"/>
        </w:rPr>
        <w:t>22</w:t>
      </w:r>
      <w:r>
        <w:rPr>
          <w:sz w:val="20"/>
        </w:rPr>
        <w:t>.</w:t>
      </w:r>
      <w:r>
        <w:rPr>
          <w:spacing w:val="34"/>
          <w:sz w:val="20"/>
        </w:rPr>
        <w:t xml:space="preserve"> </w:t>
      </w:r>
      <w:r>
        <w:rPr>
          <w:sz w:val="20"/>
        </w:rPr>
        <w:t>PDEP</w:t>
      </w:r>
      <w:r>
        <w:rPr>
          <w:spacing w:val="-8"/>
          <w:sz w:val="20"/>
        </w:rPr>
        <w:t xml:space="preserve"> </w:t>
      </w:r>
      <w:r>
        <w:rPr>
          <w:sz w:val="20"/>
        </w:rPr>
        <w:t>could</w:t>
      </w:r>
      <w:r>
        <w:rPr>
          <w:spacing w:val="-7"/>
          <w:sz w:val="20"/>
        </w:rPr>
        <w:t xml:space="preserve"> </w:t>
      </w:r>
      <w:r>
        <w:rPr>
          <w:sz w:val="20"/>
        </w:rPr>
        <w:t>have</w:t>
      </w:r>
      <w:r>
        <w:rPr>
          <w:spacing w:val="-7"/>
          <w:sz w:val="20"/>
        </w:rPr>
        <w:t xml:space="preserve"> </w:t>
      </w:r>
      <w:r>
        <w:rPr>
          <w:sz w:val="20"/>
        </w:rPr>
        <w:t>a</w:t>
      </w:r>
      <w:r>
        <w:rPr>
          <w:spacing w:val="-8"/>
          <w:sz w:val="20"/>
        </w:rPr>
        <w:t xml:space="preserve"> </w:t>
      </w:r>
      <w:r>
        <w:rPr>
          <w:sz w:val="20"/>
        </w:rPr>
        <w:t>similar</w:t>
      </w:r>
      <w:r>
        <w:rPr>
          <w:spacing w:val="-7"/>
          <w:sz w:val="20"/>
        </w:rPr>
        <w:t xml:space="preserve"> </w:t>
      </w:r>
      <w:r>
        <w:rPr>
          <w:sz w:val="20"/>
        </w:rPr>
        <w:t>sectoral</w:t>
      </w:r>
      <w:r>
        <w:rPr>
          <w:spacing w:val="-8"/>
          <w:sz w:val="20"/>
        </w:rPr>
        <w:t xml:space="preserve"> </w:t>
      </w:r>
      <w:r>
        <w:rPr>
          <w:sz w:val="20"/>
        </w:rPr>
        <w:t>focus,</w:t>
      </w:r>
      <w:r>
        <w:rPr>
          <w:spacing w:val="-7"/>
          <w:sz w:val="20"/>
        </w:rPr>
        <w:t xml:space="preserve"> </w:t>
      </w:r>
      <w:r>
        <w:rPr>
          <w:sz w:val="20"/>
        </w:rPr>
        <w:t xml:space="preserve">considering </w:t>
      </w:r>
      <w:r>
        <w:rPr>
          <w:spacing w:val="-6"/>
          <w:sz w:val="20"/>
        </w:rPr>
        <w:t>country</w:t>
      </w:r>
      <w:r>
        <w:rPr>
          <w:sz w:val="20"/>
        </w:rPr>
        <w:t xml:space="preserve"> </w:t>
      </w:r>
      <w:r>
        <w:rPr>
          <w:spacing w:val="-6"/>
          <w:sz w:val="20"/>
        </w:rPr>
        <w:t>contexts.</w:t>
      </w:r>
      <w:r>
        <w:rPr>
          <w:spacing w:val="-1"/>
          <w:sz w:val="20"/>
        </w:rPr>
        <w:t xml:space="preserve"> </w:t>
      </w:r>
      <w:r>
        <w:rPr>
          <w:spacing w:val="-6"/>
          <w:sz w:val="20"/>
        </w:rPr>
        <w:t>Specific</w:t>
      </w:r>
      <w:r>
        <w:rPr>
          <w:spacing w:val="-1"/>
          <w:sz w:val="20"/>
        </w:rPr>
        <w:t xml:space="preserve"> </w:t>
      </w:r>
      <w:r>
        <w:rPr>
          <w:spacing w:val="-6"/>
          <w:sz w:val="20"/>
        </w:rPr>
        <w:t>sectors</w:t>
      </w:r>
      <w:r>
        <w:rPr>
          <w:sz w:val="20"/>
        </w:rPr>
        <w:t xml:space="preserve"> </w:t>
      </w:r>
      <w:r>
        <w:rPr>
          <w:spacing w:val="-6"/>
          <w:sz w:val="20"/>
        </w:rPr>
        <w:t>can</w:t>
      </w:r>
      <w:r>
        <w:rPr>
          <w:sz w:val="20"/>
        </w:rPr>
        <w:t xml:space="preserve"> </w:t>
      </w:r>
      <w:r>
        <w:rPr>
          <w:spacing w:val="-6"/>
          <w:sz w:val="20"/>
        </w:rPr>
        <w:t>be</w:t>
      </w:r>
      <w:r>
        <w:rPr>
          <w:spacing w:val="-1"/>
          <w:sz w:val="20"/>
        </w:rPr>
        <w:t xml:space="preserve"> </w:t>
      </w:r>
      <w:r>
        <w:rPr>
          <w:spacing w:val="-6"/>
          <w:sz w:val="20"/>
        </w:rPr>
        <w:t>chosen</w:t>
      </w:r>
      <w:r>
        <w:rPr>
          <w:sz w:val="20"/>
        </w:rPr>
        <w:t xml:space="preserve"> </w:t>
      </w:r>
      <w:r>
        <w:rPr>
          <w:spacing w:val="-6"/>
          <w:sz w:val="20"/>
        </w:rPr>
        <w:t>based</w:t>
      </w:r>
      <w:r>
        <w:rPr>
          <w:sz w:val="20"/>
        </w:rPr>
        <w:t xml:space="preserve"> </w:t>
      </w:r>
      <w:r>
        <w:rPr>
          <w:spacing w:val="-6"/>
          <w:sz w:val="20"/>
        </w:rPr>
        <w:t>on</w:t>
      </w:r>
      <w:r>
        <w:rPr>
          <w:sz w:val="20"/>
        </w:rPr>
        <w:t xml:space="preserve"> </w:t>
      </w:r>
      <w:r>
        <w:rPr>
          <w:spacing w:val="-6"/>
          <w:sz w:val="20"/>
        </w:rPr>
        <w:t>various</w:t>
      </w:r>
      <w:r>
        <w:rPr>
          <w:sz w:val="20"/>
        </w:rPr>
        <w:t xml:space="preserve"> </w:t>
      </w:r>
      <w:r>
        <w:rPr>
          <w:spacing w:val="-6"/>
          <w:sz w:val="20"/>
        </w:rPr>
        <w:t>criteria</w:t>
      </w:r>
      <w:r>
        <w:rPr>
          <w:sz w:val="20"/>
        </w:rPr>
        <w:t xml:space="preserve"> </w:t>
      </w:r>
      <w:r>
        <w:rPr>
          <w:spacing w:val="-6"/>
          <w:sz w:val="20"/>
        </w:rPr>
        <w:t>such</w:t>
      </w:r>
      <w:r>
        <w:rPr>
          <w:sz w:val="20"/>
        </w:rPr>
        <w:t xml:space="preserve"> </w:t>
      </w:r>
      <w:r>
        <w:rPr>
          <w:spacing w:val="-6"/>
          <w:sz w:val="20"/>
        </w:rPr>
        <w:t>as</w:t>
      </w:r>
      <w:r>
        <w:rPr>
          <w:sz w:val="20"/>
        </w:rPr>
        <w:t xml:space="preserve"> </w:t>
      </w:r>
      <w:r>
        <w:rPr>
          <w:spacing w:val="-6"/>
          <w:sz w:val="20"/>
        </w:rPr>
        <w:t>their</w:t>
      </w:r>
      <w:r>
        <w:rPr>
          <w:spacing w:val="-1"/>
          <w:sz w:val="20"/>
        </w:rPr>
        <w:t xml:space="preserve"> </w:t>
      </w:r>
      <w:r>
        <w:rPr>
          <w:spacing w:val="-6"/>
          <w:sz w:val="20"/>
        </w:rPr>
        <w:t>employment</w:t>
      </w:r>
      <w:r>
        <w:rPr>
          <w:sz w:val="20"/>
        </w:rPr>
        <w:t xml:space="preserve"> </w:t>
      </w:r>
      <w:r>
        <w:rPr>
          <w:spacing w:val="-6"/>
          <w:sz w:val="20"/>
        </w:rPr>
        <w:t>contribution,</w:t>
      </w:r>
      <w:r>
        <w:rPr>
          <w:sz w:val="20"/>
        </w:rPr>
        <w:t xml:space="preserve"> growth potential, GDP contribution, participation of disadvantaged groups (women, poor, youth, farmers, </w:t>
      </w:r>
      <w:r>
        <w:rPr>
          <w:spacing w:val="-6"/>
          <w:sz w:val="20"/>
        </w:rPr>
        <w:t>refugees, etc.),</w:t>
      </w:r>
      <w:r>
        <w:rPr>
          <w:spacing w:val="-5"/>
          <w:sz w:val="20"/>
        </w:rPr>
        <w:t xml:space="preserve"> </w:t>
      </w:r>
      <w:r>
        <w:rPr>
          <w:spacing w:val="-6"/>
          <w:sz w:val="20"/>
        </w:rPr>
        <w:t>the</w:t>
      </w:r>
      <w:r>
        <w:rPr>
          <w:spacing w:val="-5"/>
          <w:sz w:val="20"/>
        </w:rPr>
        <w:t xml:space="preserve"> </w:t>
      </w:r>
      <w:r>
        <w:rPr>
          <w:spacing w:val="-6"/>
          <w:sz w:val="20"/>
        </w:rPr>
        <w:t>potential for</w:t>
      </w:r>
      <w:r>
        <w:rPr>
          <w:spacing w:val="-5"/>
          <w:sz w:val="20"/>
        </w:rPr>
        <w:t xml:space="preserve"> </w:t>
      </w:r>
      <w:r>
        <w:rPr>
          <w:spacing w:val="-6"/>
          <w:sz w:val="20"/>
        </w:rPr>
        <w:t>facilitating</w:t>
      </w:r>
      <w:r>
        <w:rPr>
          <w:spacing w:val="-5"/>
          <w:sz w:val="20"/>
        </w:rPr>
        <w:t xml:space="preserve"> </w:t>
      </w:r>
      <w:r>
        <w:rPr>
          <w:spacing w:val="-6"/>
          <w:sz w:val="20"/>
        </w:rPr>
        <w:t>structural transformation,</w:t>
      </w:r>
      <w:r>
        <w:rPr>
          <w:spacing w:val="-5"/>
          <w:sz w:val="20"/>
        </w:rPr>
        <w:t xml:space="preserve"> </w:t>
      </w:r>
      <w:r>
        <w:rPr>
          <w:spacing w:val="-6"/>
          <w:sz w:val="20"/>
        </w:rPr>
        <w:t>etc.</w:t>
      </w:r>
      <w:r>
        <w:rPr>
          <w:spacing w:val="-5"/>
          <w:sz w:val="20"/>
        </w:rPr>
        <w:t xml:space="preserve"> </w:t>
      </w:r>
      <w:r>
        <w:rPr>
          <w:spacing w:val="-6"/>
          <w:sz w:val="20"/>
        </w:rPr>
        <w:t>For example,</w:t>
      </w:r>
      <w:r>
        <w:rPr>
          <w:spacing w:val="-5"/>
          <w:sz w:val="20"/>
        </w:rPr>
        <w:t xml:space="preserve"> </w:t>
      </w:r>
      <w:r>
        <w:rPr>
          <w:spacing w:val="-6"/>
          <w:sz w:val="20"/>
        </w:rPr>
        <w:t>focusing</w:t>
      </w:r>
      <w:r>
        <w:rPr>
          <w:spacing w:val="-5"/>
          <w:sz w:val="20"/>
        </w:rPr>
        <w:t xml:space="preserve"> </w:t>
      </w:r>
      <w:r>
        <w:rPr>
          <w:spacing w:val="-6"/>
          <w:sz w:val="20"/>
        </w:rPr>
        <w:t>on</w:t>
      </w:r>
      <w:r>
        <w:rPr>
          <w:spacing w:val="-5"/>
          <w:sz w:val="20"/>
        </w:rPr>
        <w:t xml:space="preserve"> </w:t>
      </w:r>
      <w:r>
        <w:rPr>
          <w:spacing w:val="-6"/>
          <w:sz w:val="20"/>
        </w:rPr>
        <w:t>agriculture and</w:t>
      </w:r>
      <w:r>
        <w:rPr>
          <w:sz w:val="20"/>
        </w:rPr>
        <w:t xml:space="preserve"> tourism</w:t>
      </w:r>
      <w:r>
        <w:rPr>
          <w:spacing w:val="-12"/>
          <w:sz w:val="20"/>
        </w:rPr>
        <w:t xml:space="preserve"> </w:t>
      </w:r>
      <w:r>
        <w:rPr>
          <w:sz w:val="20"/>
        </w:rPr>
        <w:t>in</w:t>
      </w:r>
      <w:r>
        <w:rPr>
          <w:spacing w:val="-11"/>
          <w:sz w:val="20"/>
        </w:rPr>
        <w:t xml:space="preserve"> </w:t>
      </w:r>
      <w:r>
        <w:rPr>
          <w:sz w:val="20"/>
        </w:rPr>
        <w:t>Fiji,</w:t>
      </w:r>
      <w:r>
        <w:rPr>
          <w:spacing w:val="-11"/>
          <w:sz w:val="20"/>
        </w:rPr>
        <w:t xml:space="preserve"> </w:t>
      </w:r>
      <w:r>
        <w:rPr>
          <w:sz w:val="20"/>
        </w:rPr>
        <w:t>seasonal</w:t>
      </w:r>
      <w:r>
        <w:rPr>
          <w:spacing w:val="-12"/>
          <w:sz w:val="20"/>
        </w:rPr>
        <w:t xml:space="preserve"> </w:t>
      </w:r>
      <w:r>
        <w:rPr>
          <w:sz w:val="20"/>
        </w:rPr>
        <w:t>workers,</w:t>
      </w:r>
      <w:r>
        <w:rPr>
          <w:spacing w:val="-11"/>
          <w:sz w:val="20"/>
        </w:rPr>
        <w:t xml:space="preserve"> </w:t>
      </w:r>
      <w:r>
        <w:rPr>
          <w:sz w:val="20"/>
        </w:rPr>
        <w:t>agriculture,</w:t>
      </w:r>
      <w:r>
        <w:rPr>
          <w:spacing w:val="-11"/>
          <w:sz w:val="20"/>
        </w:rPr>
        <w:t xml:space="preserve"> </w:t>
      </w:r>
      <w:r>
        <w:rPr>
          <w:sz w:val="20"/>
        </w:rPr>
        <w:t>remittance</w:t>
      </w:r>
      <w:r>
        <w:rPr>
          <w:spacing w:val="-12"/>
          <w:sz w:val="20"/>
        </w:rPr>
        <w:t xml:space="preserve"> </w:t>
      </w:r>
      <w:r>
        <w:rPr>
          <w:sz w:val="20"/>
        </w:rPr>
        <w:t>in</w:t>
      </w:r>
      <w:r>
        <w:rPr>
          <w:spacing w:val="-11"/>
          <w:sz w:val="20"/>
        </w:rPr>
        <w:t xml:space="preserve"> </w:t>
      </w:r>
      <w:r>
        <w:rPr>
          <w:sz w:val="20"/>
        </w:rPr>
        <w:t>Samoa,</w:t>
      </w:r>
      <w:r>
        <w:rPr>
          <w:spacing w:val="-11"/>
          <w:sz w:val="20"/>
        </w:rPr>
        <w:t xml:space="preserve"> </w:t>
      </w:r>
      <w:r>
        <w:rPr>
          <w:sz w:val="20"/>
        </w:rPr>
        <w:t>MSMEs</w:t>
      </w:r>
      <w:r>
        <w:rPr>
          <w:spacing w:val="-12"/>
          <w:sz w:val="20"/>
        </w:rPr>
        <w:t xml:space="preserve"> </w:t>
      </w:r>
      <w:r>
        <w:rPr>
          <w:sz w:val="20"/>
        </w:rPr>
        <w:t>across</w:t>
      </w:r>
      <w:r>
        <w:rPr>
          <w:spacing w:val="-11"/>
          <w:sz w:val="20"/>
        </w:rPr>
        <w:t xml:space="preserve"> </w:t>
      </w:r>
      <w:r>
        <w:rPr>
          <w:sz w:val="20"/>
        </w:rPr>
        <w:t>the</w:t>
      </w:r>
      <w:r>
        <w:rPr>
          <w:spacing w:val="-11"/>
          <w:sz w:val="20"/>
        </w:rPr>
        <w:t xml:space="preserve"> </w:t>
      </w:r>
      <w:r>
        <w:rPr>
          <w:sz w:val="20"/>
        </w:rPr>
        <w:t>Pacific</w:t>
      </w:r>
      <w:r>
        <w:rPr>
          <w:spacing w:val="-11"/>
          <w:sz w:val="20"/>
        </w:rPr>
        <w:t xml:space="preserve"> </w:t>
      </w:r>
      <w:r>
        <w:rPr>
          <w:sz w:val="20"/>
        </w:rPr>
        <w:t>region,</w:t>
      </w:r>
      <w:r>
        <w:rPr>
          <w:spacing w:val="-12"/>
          <w:sz w:val="20"/>
        </w:rPr>
        <w:t xml:space="preserve"> </w:t>
      </w:r>
      <w:r>
        <w:rPr>
          <w:sz w:val="20"/>
        </w:rPr>
        <w:t>etc.</w:t>
      </w:r>
      <w:r>
        <w:rPr>
          <w:spacing w:val="-11"/>
          <w:sz w:val="20"/>
        </w:rPr>
        <w:t xml:space="preserve"> </w:t>
      </w:r>
      <w:r>
        <w:rPr>
          <w:sz w:val="20"/>
        </w:rPr>
        <w:t xml:space="preserve">The </w:t>
      </w:r>
      <w:r>
        <w:rPr>
          <w:spacing w:val="-2"/>
          <w:sz w:val="20"/>
        </w:rPr>
        <w:t>National</w:t>
      </w:r>
      <w:r>
        <w:rPr>
          <w:spacing w:val="-3"/>
          <w:sz w:val="20"/>
        </w:rPr>
        <w:t xml:space="preserve"> </w:t>
      </w:r>
      <w:r>
        <w:rPr>
          <w:spacing w:val="-2"/>
          <w:sz w:val="20"/>
        </w:rPr>
        <w:t>Bank</w:t>
      </w:r>
      <w:r>
        <w:rPr>
          <w:spacing w:val="-3"/>
          <w:sz w:val="20"/>
        </w:rPr>
        <w:t xml:space="preserve"> </w:t>
      </w:r>
      <w:r>
        <w:rPr>
          <w:spacing w:val="-2"/>
          <w:sz w:val="20"/>
        </w:rPr>
        <w:t>of Samoa (NBS)</w:t>
      </w:r>
      <w:r>
        <w:rPr>
          <w:spacing w:val="-4"/>
          <w:sz w:val="20"/>
        </w:rPr>
        <w:t xml:space="preserve"> </w:t>
      </w:r>
      <w:r>
        <w:rPr>
          <w:spacing w:val="-2"/>
          <w:sz w:val="20"/>
        </w:rPr>
        <w:t>is already planning</w:t>
      </w:r>
      <w:r>
        <w:rPr>
          <w:spacing w:val="-3"/>
          <w:sz w:val="20"/>
        </w:rPr>
        <w:t xml:space="preserve"> </w:t>
      </w:r>
      <w:r>
        <w:rPr>
          <w:spacing w:val="-2"/>
          <w:sz w:val="20"/>
        </w:rPr>
        <w:t>to</w:t>
      </w:r>
      <w:r>
        <w:rPr>
          <w:spacing w:val="-3"/>
          <w:sz w:val="20"/>
        </w:rPr>
        <w:t xml:space="preserve"> </w:t>
      </w:r>
      <w:r>
        <w:rPr>
          <w:spacing w:val="-2"/>
          <w:sz w:val="20"/>
        </w:rPr>
        <w:t>use its psychometric creditworthiness tool developed by Global</w:t>
      </w:r>
      <w:r>
        <w:rPr>
          <w:spacing w:val="-6"/>
          <w:sz w:val="20"/>
        </w:rPr>
        <w:t xml:space="preserve"> </w:t>
      </w:r>
      <w:proofErr w:type="spellStart"/>
      <w:r>
        <w:rPr>
          <w:spacing w:val="-2"/>
          <w:sz w:val="20"/>
        </w:rPr>
        <w:t>Psytech</w:t>
      </w:r>
      <w:proofErr w:type="spellEnd"/>
      <w:r>
        <w:rPr>
          <w:spacing w:val="-6"/>
          <w:sz w:val="20"/>
        </w:rPr>
        <w:t xml:space="preserve"> </w:t>
      </w:r>
      <w:r>
        <w:rPr>
          <w:spacing w:val="-2"/>
          <w:sz w:val="20"/>
        </w:rPr>
        <w:t>to</w:t>
      </w:r>
      <w:r>
        <w:rPr>
          <w:spacing w:val="-6"/>
          <w:sz w:val="20"/>
        </w:rPr>
        <w:t xml:space="preserve"> </w:t>
      </w:r>
      <w:r>
        <w:rPr>
          <w:spacing w:val="-2"/>
          <w:sz w:val="20"/>
        </w:rPr>
        <w:t>target</w:t>
      </w:r>
      <w:r>
        <w:rPr>
          <w:spacing w:val="-6"/>
          <w:sz w:val="20"/>
        </w:rPr>
        <w:t xml:space="preserve"> </w:t>
      </w:r>
      <w:r>
        <w:rPr>
          <w:spacing w:val="-2"/>
          <w:sz w:val="20"/>
        </w:rPr>
        <w:t>unbanked</w:t>
      </w:r>
      <w:r>
        <w:rPr>
          <w:spacing w:val="-6"/>
          <w:sz w:val="20"/>
        </w:rPr>
        <w:t xml:space="preserve"> </w:t>
      </w:r>
      <w:r>
        <w:rPr>
          <w:spacing w:val="-2"/>
          <w:sz w:val="20"/>
        </w:rPr>
        <w:t>farmers.</w:t>
      </w:r>
      <w:r>
        <w:rPr>
          <w:spacing w:val="-6"/>
          <w:sz w:val="20"/>
        </w:rPr>
        <w:t xml:space="preserve"> </w:t>
      </w:r>
      <w:r>
        <w:rPr>
          <w:spacing w:val="-2"/>
          <w:sz w:val="20"/>
        </w:rPr>
        <w:t>During</w:t>
      </w:r>
      <w:r>
        <w:rPr>
          <w:spacing w:val="-9"/>
          <w:sz w:val="20"/>
        </w:rPr>
        <w:t xml:space="preserve"> </w:t>
      </w:r>
      <w:r>
        <w:rPr>
          <w:spacing w:val="-2"/>
          <w:sz w:val="20"/>
        </w:rPr>
        <w:t>the</w:t>
      </w:r>
      <w:r>
        <w:rPr>
          <w:spacing w:val="-7"/>
          <w:sz w:val="20"/>
        </w:rPr>
        <w:t xml:space="preserve"> </w:t>
      </w:r>
      <w:r>
        <w:rPr>
          <w:spacing w:val="-2"/>
          <w:sz w:val="20"/>
        </w:rPr>
        <w:t>interview,</w:t>
      </w:r>
      <w:r>
        <w:rPr>
          <w:spacing w:val="-6"/>
          <w:sz w:val="20"/>
        </w:rPr>
        <w:t xml:space="preserve"> </w:t>
      </w:r>
      <w:r>
        <w:rPr>
          <w:spacing w:val="-2"/>
          <w:sz w:val="20"/>
        </w:rPr>
        <w:t>Fiji</w:t>
      </w:r>
      <w:r>
        <w:rPr>
          <w:spacing w:val="-6"/>
          <w:sz w:val="20"/>
        </w:rPr>
        <w:t xml:space="preserve"> </w:t>
      </w:r>
      <w:r>
        <w:rPr>
          <w:spacing w:val="-2"/>
          <w:sz w:val="20"/>
        </w:rPr>
        <w:t>Development</w:t>
      </w:r>
      <w:r>
        <w:rPr>
          <w:spacing w:val="-6"/>
          <w:sz w:val="20"/>
        </w:rPr>
        <w:t xml:space="preserve"> </w:t>
      </w:r>
      <w:r>
        <w:rPr>
          <w:spacing w:val="-2"/>
          <w:sz w:val="20"/>
        </w:rPr>
        <w:t>Bank</w:t>
      </w:r>
      <w:r>
        <w:rPr>
          <w:spacing w:val="-8"/>
          <w:sz w:val="20"/>
        </w:rPr>
        <w:t xml:space="preserve"> </w:t>
      </w:r>
      <w:r>
        <w:rPr>
          <w:spacing w:val="-2"/>
          <w:sz w:val="20"/>
        </w:rPr>
        <w:t>also</w:t>
      </w:r>
      <w:r>
        <w:rPr>
          <w:spacing w:val="-6"/>
          <w:sz w:val="20"/>
        </w:rPr>
        <w:t xml:space="preserve"> </w:t>
      </w:r>
      <w:r>
        <w:rPr>
          <w:spacing w:val="-2"/>
          <w:sz w:val="20"/>
        </w:rPr>
        <w:t>mentioned</w:t>
      </w:r>
      <w:r>
        <w:rPr>
          <w:spacing w:val="-8"/>
          <w:sz w:val="20"/>
        </w:rPr>
        <w:t xml:space="preserve"> </w:t>
      </w:r>
      <w:r>
        <w:rPr>
          <w:spacing w:val="-2"/>
          <w:sz w:val="20"/>
        </w:rPr>
        <w:t xml:space="preserve">their </w:t>
      </w:r>
      <w:r>
        <w:rPr>
          <w:spacing w:val="-8"/>
          <w:sz w:val="20"/>
        </w:rPr>
        <w:t>interest</w:t>
      </w:r>
      <w:r>
        <w:rPr>
          <w:sz w:val="20"/>
        </w:rPr>
        <w:t xml:space="preserve"> </w:t>
      </w:r>
      <w:r>
        <w:rPr>
          <w:spacing w:val="-8"/>
          <w:sz w:val="20"/>
        </w:rPr>
        <w:t>in</w:t>
      </w:r>
      <w:r>
        <w:rPr>
          <w:sz w:val="20"/>
        </w:rPr>
        <w:t xml:space="preserve"> </w:t>
      </w:r>
      <w:r>
        <w:rPr>
          <w:spacing w:val="-8"/>
          <w:sz w:val="20"/>
        </w:rPr>
        <w:t>exploring</w:t>
      </w:r>
      <w:r>
        <w:rPr>
          <w:sz w:val="20"/>
        </w:rPr>
        <w:t xml:space="preserve"> </w:t>
      </w:r>
      <w:r>
        <w:rPr>
          <w:spacing w:val="-8"/>
          <w:sz w:val="20"/>
        </w:rPr>
        <w:t>with</w:t>
      </w:r>
      <w:r>
        <w:rPr>
          <w:sz w:val="20"/>
        </w:rPr>
        <w:t xml:space="preserve"> </w:t>
      </w:r>
      <w:r>
        <w:rPr>
          <w:spacing w:val="-8"/>
          <w:sz w:val="20"/>
        </w:rPr>
        <w:t>PDEP</w:t>
      </w:r>
      <w:r>
        <w:rPr>
          <w:sz w:val="20"/>
        </w:rPr>
        <w:t xml:space="preserve"> </w:t>
      </w:r>
      <w:r>
        <w:rPr>
          <w:spacing w:val="-8"/>
          <w:sz w:val="20"/>
        </w:rPr>
        <w:t>how</w:t>
      </w:r>
      <w:r>
        <w:rPr>
          <w:sz w:val="20"/>
        </w:rPr>
        <w:t xml:space="preserve"> </w:t>
      </w:r>
      <w:r>
        <w:rPr>
          <w:spacing w:val="-8"/>
          <w:sz w:val="20"/>
        </w:rPr>
        <w:t>they</w:t>
      </w:r>
      <w:r>
        <w:rPr>
          <w:sz w:val="20"/>
        </w:rPr>
        <w:t xml:space="preserve"> </w:t>
      </w:r>
      <w:r>
        <w:rPr>
          <w:spacing w:val="-8"/>
          <w:sz w:val="20"/>
        </w:rPr>
        <w:t>can</w:t>
      </w:r>
      <w:r>
        <w:rPr>
          <w:sz w:val="20"/>
        </w:rPr>
        <w:t xml:space="preserve"> </w:t>
      </w:r>
      <w:r>
        <w:rPr>
          <w:spacing w:val="-8"/>
          <w:sz w:val="20"/>
        </w:rPr>
        <w:t>support</w:t>
      </w:r>
      <w:r>
        <w:rPr>
          <w:sz w:val="20"/>
        </w:rPr>
        <w:t xml:space="preserve"> </w:t>
      </w:r>
      <w:r>
        <w:rPr>
          <w:spacing w:val="-8"/>
          <w:sz w:val="20"/>
        </w:rPr>
        <w:t>them</w:t>
      </w:r>
      <w:r>
        <w:rPr>
          <w:sz w:val="20"/>
        </w:rPr>
        <w:t xml:space="preserve"> </w:t>
      </w:r>
      <w:r>
        <w:rPr>
          <w:spacing w:val="-8"/>
          <w:sz w:val="20"/>
        </w:rPr>
        <w:t>in</w:t>
      </w:r>
      <w:r>
        <w:rPr>
          <w:sz w:val="20"/>
        </w:rPr>
        <w:t xml:space="preserve"> </w:t>
      </w:r>
      <w:r>
        <w:rPr>
          <w:spacing w:val="-8"/>
          <w:sz w:val="20"/>
        </w:rPr>
        <w:t>developing</w:t>
      </w:r>
      <w:r>
        <w:rPr>
          <w:sz w:val="20"/>
        </w:rPr>
        <w:t xml:space="preserve"> </w:t>
      </w:r>
      <w:r>
        <w:rPr>
          <w:spacing w:val="-8"/>
          <w:sz w:val="20"/>
        </w:rPr>
        <w:t>tools</w:t>
      </w:r>
      <w:r>
        <w:rPr>
          <w:sz w:val="20"/>
        </w:rPr>
        <w:t xml:space="preserve"> </w:t>
      </w:r>
      <w:r>
        <w:rPr>
          <w:spacing w:val="-8"/>
          <w:sz w:val="20"/>
        </w:rPr>
        <w:t>to</w:t>
      </w:r>
      <w:r>
        <w:rPr>
          <w:sz w:val="20"/>
        </w:rPr>
        <w:t xml:space="preserve"> </w:t>
      </w:r>
      <w:r>
        <w:rPr>
          <w:spacing w:val="-8"/>
          <w:sz w:val="20"/>
        </w:rPr>
        <w:t>target</w:t>
      </w:r>
      <w:r>
        <w:rPr>
          <w:sz w:val="20"/>
        </w:rPr>
        <w:t xml:space="preserve"> </w:t>
      </w:r>
      <w:r>
        <w:rPr>
          <w:spacing w:val="-8"/>
          <w:sz w:val="20"/>
        </w:rPr>
        <w:t>the</w:t>
      </w:r>
      <w:r>
        <w:rPr>
          <w:sz w:val="20"/>
        </w:rPr>
        <w:t xml:space="preserve"> </w:t>
      </w:r>
      <w:r>
        <w:rPr>
          <w:spacing w:val="-8"/>
          <w:sz w:val="20"/>
        </w:rPr>
        <w:t>agriculture</w:t>
      </w:r>
      <w:r>
        <w:rPr>
          <w:sz w:val="20"/>
        </w:rPr>
        <w:t xml:space="preserve"> </w:t>
      </w:r>
      <w:r>
        <w:rPr>
          <w:spacing w:val="-8"/>
          <w:sz w:val="20"/>
        </w:rPr>
        <w:t>value</w:t>
      </w:r>
      <w:r>
        <w:rPr>
          <w:sz w:val="20"/>
        </w:rPr>
        <w:t xml:space="preserve"> </w:t>
      </w:r>
      <w:r>
        <w:rPr>
          <w:spacing w:val="-8"/>
          <w:sz w:val="20"/>
        </w:rPr>
        <w:t>chain</w:t>
      </w:r>
      <w:r>
        <w:rPr>
          <w:sz w:val="20"/>
        </w:rPr>
        <w:t xml:space="preserve"> and</w:t>
      </w:r>
      <w:r>
        <w:rPr>
          <w:spacing w:val="-7"/>
          <w:sz w:val="20"/>
        </w:rPr>
        <w:t xml:space="preserve"> </w:t>
      </w:r>
      <w:r>
        <w:rPr>
          <w:sz w:val="20"/>
        </w:rPr>
        <w:t>green</w:t>
      </w:r>
      <w:r>
        <w:rPr>
          <w:spacing w:val="-7"/>
          <w:sz w:val="20"/>
        </w:rPr>
        <w:t xml:space="preserve"> </w:t>
      </w:r>
      <w:r>
        <w:rPr>
          <w:sz w:val="20"/>
        </w:rPr>
        <w:t>finance;</w:t>
      </w:r>
      <w:r>
        <w:rPr>
          <w:spacing w:val="-7"/>
          <w:sz w:val="20"/>
        </w:rPr>
        <w:t xml:space="preserve"> </w:t>
      </w:r>
      <w:r>
        <w:rPr>
          <w:sz w:val="20"/>
        </w:rPr>
        <w:t>hence,</w:t>
      </w:r>
      <w:r>
        <w:rPr>
          <w:spacing w:val="-7"/>
          <w:sz w:val="20"/>
        </w:rPr>
        <w:t xml:space="preserve"> </w:t>
      </w:r>
      <w:r>
        <w:rPr>
          <w:sz w:val="20"/>
        </w:rPr>
        <w:t>the</w:t>
      </w:r>
      <w:r>
        <w:rPr>
          <w:spacing w:val="-7"/>
          <w:sz w:val="20"/>
        </w:rPr>
        <w:t xml:space="preserve"> </w:t>
      </w:r>
      <w:r>
        <w:rPr>
          <w:sz w:val="20"/>
        </w:rPr>
        <w:t>sectoral</w:t>
      </w:r>
      <w:r>
        <w:rPr>
          <w:spacing w:val="-7"/>
          <w:sz w:val="20"/>
        </w:rPr>
        <w:t xml:space="preserve"> </w:t>
      </w:r>
      <w:r>
        <w:rPr>
          <w:sz w:val="20"/>
        </w:rPr>
        <w:t>focus</w:t>
      </w:r>
      <w:r>
        <w:rPr>
          <w:spacing w:val="-6"/>
          <w:sz w:val="20"/>
        </w:rPr>
        <w:t xml:space="preserve"> </w:t>
      </w:r>
      <w:r>
        <w:rPr>
          <w:sz w:val="20"/>
        </w:rPr>
        <w:t>is</w:t>
      </w:r>
      <w:r>
        <w:rPr>
          <w:spacing w:val="-6"/>
          <w:sz w:val="20"/>
        </w:rPr>
        <w:t xml:space="preserve"> </w:t>
      </w:r>
      <w:r>
        <w:rPr>
          <w:sz w:val="20"/>
        </w:rPr>
        <w:t>already</w:t>
      </w:r>
      <w:r>
        <w:rPr>
          <w:spacing w:val="-6"/>
          <w:sz w:val="20"/>
        </w:rPr>
        <w:t xml:space="preserve"> </w:t>
      </w:r>
      <w:r>
        <w:rPr>
          <w:sz w:val="20"/>
        </w:rPr>
        <w:t>taking</w:t>
      </w:r>
      <w:r>
        <w:rPr>
          <w:spacing w:val="-9"/>
          <w:sz w:val="20"/>
        </w:rPr>
        <w:t xml:space="preserve"> </w:t>
      </w:r>
      <w:r>
        <w:rPr>
          <w:sz w:val="20"/>
        </w:rPr>
        <w:t>place.</w:t>
      </w:r>
      <w:r>
        <w:rPr>
          <w:spacing w:val="-7"/>
          <w:sz w:val="20"/>
        </w:rPr>
        <w:t xml:space="preserve"> </w:t>
      </w:r>
      <w:r>
        <w:rPr>
          <w:sz w:val="20"/>
        </w:rPr>
        <w:t>In</w:t>
      </w:r>
      <w:r>
        <w:rPr>
          <w:spacing w:val="-7"/>
          <w:sz w:val="20"/>
        </w:rPr>
        <w:t xml:space="preserve"> </w:t>
      </w:r>
      <w:r>
        <w:rPr>
          <w:sz w:val="20"/>
        </w:rPr>
        <w:t>all</w:t>
      </w:r>
      <w:r>
        <w:rPr>
          <w:spacing w:val="-9"/>
          <w:sz w:val="20"/>
        </w:rPr>
        <w:t xml:space="preserve"> </w:t>
      </w:r>
      <w:r>
        <w:rPr>
          <w:sz w:val="20"/>
        </w:rPr>
        <w:t>these</w:t>
      </w:r>
      <w:r>
        <w:rPr>
          <w:spacing w:val="-7"/>
          <w:sz w:val="20"/>
        </w:rPr>
        <w:t xml:space="preserve"> </w:t>
      </w:r>
      <w:r>
        <w:rPr>
          <w:sz w:val="20"/>
        </w:rPr>
        <w:t>cases,</w:t>
      </w:r>
      <w:r>
        <w:rPr>
          <w:spacing w:val="-7"/>
          <w:sz w:val="20"/>
        </w:rPr>
        <w:t xml:space="preserve"> </w:t>
      </w:r>
      <w:r>
        <w:rPr>
          <w:sz w:val="20"/>
        </w:rPr>
        <w:t>PDEP’s</w:t>
      </w:r>
      <w:r>
        <w:rPr>
          <w:spacing w:val="-6"/>
          <w:sz w:val="20"/>
        </w:rPr>
        <w:t xml:space="preserve"> </w:t>
      </w:r>
      <w:r>
        <w:rPr>
          <w:sz w:val="20"/>
        </w:rPr>
        <w:t>priority</w:t>
      </w:r>
      <w:r>
        <w:rPr>
          <w:spacing w:val="-6"/>
          <w:sz w:val="20"/>
        </w:rPr>
        <w:t xml:space="preserve"> </w:t>
      </w:r>
      <w:r>
        <w:rPr>
          <w:sz w:val="20"/>
        </w:rPr>
        <w:t>will</w:t>
      </w:r>
      <w:r>
        <w:rPr>
          <w:spacing w:val="-7"/>
          <w:sz w:val="20"/>
        </w:rPr>
        <w:t xml:space="preserve"> </w:t>
      </w:r>
      <w:r>
        <w:rPr>
          <w:sz w:val="20"/>
        </w:rPr>
        <w:t xml:space="preserve">be </w:t>
      </w:r>
      <w:r>
        <w:rPr>
          <w:spacing w:val="-2"/>
          <w:sz w:val="20"/>
        </w:rPr>
        <w:t>fostering</w:t>
      </w:r>
      <w:r>
        <w:rPr>
          <w:spacing w:val="-6"/>
          <w:sz w:val="20"/>
        </w:rPr>
        <w:t xml:space="preserve"> </w:t>
      </w:r>
      <w:r>
        <w:rPr>
          <w:spacing w:val="-2"/>
          <w:sz w:val="20"/>
        </w:rPr>
        <w:t>digital</w:t>
      </w:r>
      <w:r>
        <w:rPr>
          <w:spacing w:val="-8"/>
          <w:sz w:val="20"/>
        </w:rPr>
        <w:t xml:space="preserve"> </w:t>
      </w:r>
      <w:r>
        <w:rPr>
          <w:spacing w:val="-2"/>
          <w:sz w:val="20"/>
        </w:rPr>
        <w:t>economies</w:t>
      </w:r>
      <w:r>
        <w:rPr>
          <w:spacing w:val="-7"/>
          <w:sz w:val="20"/>
        </w:rPr>
        <w:t xml:space="preserve"> </w:t>
      </w:r>
      <w:r>
        <w:rPr>
          <w:spacing w:val="-2"/>
          <w:sz w:val="20"/>
        </w:rPr>
        <w:t>but</w:t>
      </w:r>
      <w:r>
        <w:rPr>
          <w:spacing w:val="-7"/>
          <w:sz w:val="20"/>
        </w:rPr>
        <w:t xml:space="preserve"> </w:t>
      </w:r>
      <w:r>
        <w:rPr>
          <w:spacing w:val="-2"/>
          <w:sz w:val="20"/>
        </w:rPr>
        <w:t>targeting</w:t>
      </w:r>
      <w:r>
        <w:rPr>
          <w:spacing w:val="-8"/>
          <w:sz w:val="20"/>
        </w:rPr>
        <w:t xml:space="preserve"> </w:t>
      </w:r>
      <w:r>
        <w:rPr>
          <w:spacing w:val="-2"/>
          <w:sz w:val="20"/>
        </w:rPr>
        <w:t>use</w:t>
      </w:r>
      <w:r>
        <w:rPr>
          <w:spacing w:val="-8"/>
          <w:sz w:val="20"/>
        </w:rPr>
        <w:t xml:space="preserve"> </w:t>
      </w:r>
      <w:r>
        <w:rPr>
          <w:spacing w:val="-2"/>
          <w:sz w:val="20"/>
        </w:rPr>
        <w:t>cases</w:t>
      </w:r>
      <w:r>
        <w:rPr>
          <w:spacing w:val="-7"/>
          <w:sz w:val="20"/>
        </w:rPr>
        <w:t xml:space="preserve"> </w:t>
      </w:r>
      <w:r>
        <w:rPr>
          <w:spacing w:val="-2"/>
          <w:sz w:val="20"/>
        </w:rPr>
        <w:t>within</w:t>
      </w:r>
      <w:r>
        <w:rPr>
          <w:spacing w:val="-7"/>
          <w:sz w:val="20"/>
        </w:rPr>
        <w:t xml:space="preserve"> </w:t>
      </w:r>
      <w:r>
        <w:rPr>
          <w:spacing w:val="-2"/>
          <w:sz w:val="20"/>
        </w:rPr>
        <w:t>the</w:t>
      </w:r>
      <w:r>
        <w:rPr>
          <w:spacing w:val="-6"/>
          <w:sz w:val="20"/>
        </w:rPr>
        <w:t xml:space="preserve"> </w:t>
      </w:r>
      <w:r>
        <w:rPr>
          <w:spacing w:val="-2"/>
          <w:sz w:val="20"/>
        </w:rPr>
        <w:t>aforementioned</w:t>
      </w:r>
      <w:r>
        <w:rPr>
          <w:spacing w:val="-5"/>
          <w:sz w:val="20"/>
        </w:rPr>
        <w:t xml:space="preserve"> </w:t>
      </w:r>
      <w:r>
        <w:rPr>
          <w:spacing w:val="-2"/>
          <w:sz w:val="20"/>
        </w:rPr>
        <w:t>sectors.</w:t>
      </w:r>
      <w:r>
        <w:rPr>
          <w:spacing w:val="-6"/>
          <w:sz w:val="20"/>
        </w:rPr>
        <w:t xml:space="preserve"> </w:t>
      </w:r>
      <w:r>
        <w:rPr>
          <w:spacing w:val="-2"/>
          <w:sz w:val="20"/>
        </w:rPr>
        <w:t>This</w:t>
      </w:r>
      <w:r>
        <w:rPr>
          <w:spacing w:val="-7"/>
          <w:sz w:val="20"/>
        </w:rPr>
        <w:t xml:space="preserve"> </w:t>
      </w:r>
      <w:r>
        <w:rPr>
          <w:spacing w:val="-2"/>
          <w:sz w:val="20"/>
        </w:rPr>
        <w:t>way,</w:t>
      </w:r>
      <w:r>
        <w:rPr>
          <w:spacing w:val="-6"/>
          <w:sz w:val="20"/>
        </w:rPr>
        <w:t xml:space="preserve"> </w:t>
      </w:r>
      <w:r>
        <w:rPr>
          <w:spacing w:val="-2"/>
          <w:sz w:val="20"/>
        </w:rPr>
        <w:t>work</w:t>
      </w:r>
      <w:r>
        <w:rPr>
          <w:spacing w:val="-7"/>
          <w:sz w:val="20"/>
        </w:rPr>
        <w:t xml:space="preserve"> </w:t>
      </w:r>
      <w:r>
        <w:rPr>
          <w:spacing w:val="-2"/>
          <w:sz w:val="20"/>
        </w:rPr>
        <w:t>around different workstreams will</w:t>
      </w:r>
      <w:r>
        <w:rPr>
          <w:spacing w:val="-3"/>
          <w:sz w:val="20"/>
        </w:rPr>
        <w:t xml:space="preserve"> </w:t>
      </w:r>
      <w:r>
        <w:rPr>
          <w:spacing w:val="-2"/>
          <w:sz w:val="20"/>
        </w:rPr>
        <w:t>have</w:t>
      </w:r>
      <w:r>
        <w:rPr>
          <w:spacing w:val="-3"/>
          <w:sz w:val="20"/>
        </w:rPr>
        <w:t xml:space="preserve"> </w:t>
      </w:r>
      <w:r>
        <w:rPr>
          <w:spacing w:val="-2"/>
          <w:sz w:val="20"/>
        </w:rPr>
        <w:t>greater coherence, complement each other, and</w:t>
      </w:r>
      <w:r>
        <w:rPr>
          <w:spacing w:val="-4"/>
          <w:sz w:val="20"/>
        </w:rPr>
        <w:t xml:space="preserve"> </w:t>
      </w:r>
      <w:r>
        <w:rPr>
          <w:spacing w:val="-2"/>
          <w:sz w:val="20"/>
        </w:rPr>
        <w:t>achieve</w:t>
      </w:r>
      <w:r>
        <w:rPr>
          <w:spacing w:val="-3"/>
          <w:sz w:val="20"/>
        </w:rPr>
        <w:t xml:space="preserve"> </w:t>
      </w:r>
      <w:r>
        <w:rPr>
          <w:spacing w:val="-2"/>
          <w:sz w:val="20"/>
        </w:rPr>
        <w:t>systemic</w:t>
      </w:r>
      <w:r>
        <w:rPr>
          <w:spacing w:val="-3"/>
          <w:sz w:val="20"/>
        </w:rPr>
        <w:t xml:space="preserve"> </w:t>
      </w:r>
      <w:r>
        <w:rPr>
          <w:spacing w:val="-2"/>
          <w:sz w:val="20"/>
        </w:rPr>
        <w:t>change</w:t>
      </w:r>
      <w:r>
        <w:rPr>
          <w:spacing w:val="-3"/>
          <w:sz w:val="20"/>
        </w:rPr>
        <w:t xml:space="preserve"> </w:t>
      </w:r>
      <w:r>
        <w:rPr>
          <w:spacing w:val="-2"/>
          <w:sz w:val="20"/>
        </w:rPr>
        <w:t>by targeting</w:t>
      </w:r>
      <w:r>
        <w:rPr>
          <w:spacing w:val="-10"/>
          <w:sz w:val="20"/>
        </w:rPr>
        <w:t xml:space="preserve"> </w:t>
      </w:r>
      <w:r>
        <w:rPr>
          <w:spacing w:val="-2"/>
          <w:sz w:val="20"/>
        </w:rPr>
        <w:t>specific</w:t>
      </w:r>
      <w:r>
        <w:rPr>
          <w:spacing w:val="-10"/>
          <w:sz w:val="20"/>
        </w:rPr>
        <w:t xml:space="preserve"> </w:t>
      </w:r>
      <w:r>
        <w:rPr>
          <w:spacing w:val="-2"/>
          <w:sz w:val="20"/>
        </w:rPr>
        <w:t>underlying</w:t>
      </w:r>
      <w:r>
        <w:rPr>
          <w:spacing w:val="-10"/>
          <w:sz w:val="20"/>
        </w:rPr>
        <w:t xml:space="preserve"> </w:t>
      </w:r>
      <w:r>
        <w:rPr>
          <w:spacing w:val="-2"/>
          <w:sz w:val="20"/>
        </w:rPr>
        <w:t>constraints</w:t>
      </w:r>
      <w:r>
        <w:rPr>
          <w:spacing w:val="-10"/>
          <w:sz w:val="20"/>
        </w:rPr>
        <w:t xml:space="preserve"> </w:t>
      </w:r>
      <w:r>
        <w:rPr>
          <w:spacing w:val="-2"/>
          <w:sz w:val="20"/>
        </w:rPr>
        <w:t>within</w:t>
      </w:r>
      <w:r>
        <w:rPr>
          <w:spacing w:val="-11"/>
          <w:sz w:val="20"/>
        </w:rPr>
        <w:t xml:space="preserve"> </w:t>
      </w:r>
      <w:r>
        <w:rPr>
          <w:spacing w:val="-2"/>
          <w:sz w:val="20"/>
        </w:rPr>
        <w:t>selected</w:t>
      </w:r>
      <w:r>
        <w:rPr>
          <w:spacing w:val="-9"/>
          <w:sz w:val="20"/>
        </w:rPr>
        <w:t xml:space="preserve"> </w:t>
      </w:r>
      <w:r>
        <w:rPr>
          <w:spacing w:val="-2"/>
          <w:sz w:val="20"/>
        </w:rPr>
        <w:t>key</w:t>
      </w:r>
      <w:r>
        <w:rPr>
          <w:spacing w:val="-9"/>
          <w:sz w:val="20"/>
        </w:rPr>
        <w:t xml:space="preserve"> </w:t>
      </w:r>
      <w:r>
        <w:rPr>
          <w:spacing w:val="-2"/>
          <w:sz w:val="20"/>
        </w:rPr>
        <w:t>sectors.</w:t>
      </w:r>
    </w:p>
    <w:p w14:paraId="528E7762" w14:textId="77777777" w:rsidR="00B33FB0" w:rsidRDefault="00B33FB0" w:rsidP="00C764D6">
      <w:pPr>
        <w:pStyle w:val="BodyText"/>
        <w:spacing w:before="2"/>
        <w:rPr>
          <w:sz w:val="16"/>
        </w:rPr>
      </w:pPr>
    </w:p>
    <w:p w14:paraId="3E86C3FE" w14:textId="77777777" w:rsidR="00B33FB0" w:rsidRDefault="00414CB9" w:rsidP="00C764D6">
      <w:pPr>
        <w:pStyle w:val="Heading6"/>
        <w:jc w:val="left"/>
      </w:pPr>
      <w:r>
        <w:t>Finding</w:t>
      </w:r>
      <w:r>
        <w:rPr>
          <w:spacing w:val="-8"/>
        </w:rPr>
        <w:t xml:space="preserve"> </w:t>
      </w:r>
      <w:r>
        <w:t>2:</w:t>
      </w:r>
      <w:r>
        <w:rPr>
          <w:spacing w:val="-7"/>
        </w:rPr>
        <w:t xml:space="preserve"> </w:t>
      </w:r>
      <w:r>
        <w:t>Coherence</w:t>
      </w:r>
      <w:r>
        <w:rPr>
          <w:spacing w:val="-6"/>
        </w:rPr>
        <w:t xml:space="preserve"> </w:t>
      </w:r>
      <w:r>
        <w:t>between</w:t>
      </w:r>
      <w:r>
        <w:rPr>
          <w:spacing w:val="-6"/>
        </w:rPr>
        <w:t xml:space="preserve"> </w:t>
      </w:r>
      <w:r>
        <w:t>implementers</w:t>
      </w:r>
      <w:r>
        <w:rPr>
          <w:spacing w:val="-7"/>
        </w:rPr>
        <w:t xml:space="preserve"> </w:t>
      </w:r>
      <w:r>
        <w:t>is</w:t>
      </w:r>
      <w:r>
        <w:rPr>
          <w:spacing w:val="-7"/>
        </w:rPr>
        <w:t xml:space="preserve"> </w:t>
      </w:r>
      <w:r>
        <w:t>adequate,</w:t>
      </w:r>
      <w:r>
        <w:rPr>
          <w:spacing w:val="-9"/>
        </w:rPr>
        <w:t xml:space="preserve"> </w:t>
      </w:r>
      <w:r>
        <w:t>but</w:t>
      </w:r>
      <w:r>
        <w:rPr>
          <w:spacing w:val="-6"/>
        </w:rPr>
        <w:t xml:space="preserve"> </w:t>
      </w:r>
      <w:r>
        <w:t>there</w:t>
      </w:r>
      <w:r>
        <w:rPr>
          <w:spacing w:val="-6"/>
        </w:rPr>
        <w:t xml:space="preserve"> </w:t>
      </w:r>
      <w:r>
        <w:t>are</w:t>
      </w:r>
      <w:r>
        <w:rPr>
          <w:spacing w:val="-6"/>
        </w:rPr>
        <w:t xml:space="preserve"> </w:t>
      </w:r>
      <w:r>
        <w:t>opportunities</w:t>
      </w:r>
      <w:r>
        <w:rPr>
          <w:spacing w:val="-7"/>
        </w:rPr>
        <w:t xml:space="preserve"> </w:t>
      </w:r>
      <w:r>
        <w:t>for</w:t>
      </w:r>
      <w:r>
        <w:rPr>
          <w:spacing w:val="-6"/>
        </w:rPr>
        <w:t xml:space="preserve"> </w:t>
      </w:r>
      <w:r>
        <w:rPr>
          <w:spacing w:val="-2"/>
        </w:rPr>
        <w:t>improvement.</w:t>
      </w:r>
    </w:p>
    <w:p w14:paraId="5319B57F" w14:textId="77777777" w:rsidR="00B33FB0" w:rsidRDefault="00B33FB0" w:rsidP="00C764D6">
      <w:pPr>
        <w:pStyle w:val="BodyText"/>
        <w:spacing w:before="7"/>
        <w:rPr>
          <w:b/>
          <w:sz w:val="19"/>
        </w:rPr>
      </w:pPr>
    </w:p>
    <w:p w14:paraId="1C54BB41" w14:textId="77777777" w:rsidR="00B33FB0" w:rsidRDefault="00414CB9" w:rsidP="00C764D6">
      <w:pPr>
        <w:pStyle w:val="BodyText"/>
        <w:spacing w:line="276" w:lineRule="auto"/>
        <w:ind w:left="1360" w:right="1428"/>
      </w:pPr>
      <w:r>
        <w:rPr>
          <w:spacing w:val="-2"/>
        </w:rPr>
        <w:t>Based</w:t>
      </w:r>
      <w:r>
        <w:rPr>
          <w:spacing w:val="-7"/>
        </w:rPr>
        <w:t xml:space="preserve"> </w:t>
      </w:r>
      <w:r>
        <w:rPr>
          <w:spacing w:val="-2"/>
        </w:rPr>
        <w:t>on</w:t>
      </w:r>
      <w:r>
        <w:rPr>
          <w:spacing w:val="-9"/>
        </w:rPr>
        <w:t xml:space="preserve"> </w:t>
      </w:r>
      <w:r>
        <w:rPr>
          <w:spacing w:val="-2"/>
        </w:rPr>
        <w:t>consultation</w:t>
      </w:r>
      <w:r>
        <w:rPr>
          <w:spacing w:val="-9"/>
        </w:rPr>
        <w:t xml:space="preserve"> </w:t>
      </w:r>
      <w:r>
        <w:rPr>
          <w:spacing w:val="-2"/>
        </w:rPr>
        <w:t>and</w:t>
      </w:r>
      <w:r>
        <w:rPr>
          <w:spacing w:val="-9"/>
        </w:rPr>
        <w:t xml:space="preserve"> </w:t>
      </w:r>
      <w:r>
        <w:rPr>
          <w:spacing w:val="-2"/>
        </w:rPr>
        <w:t>document</w:t>
      </w:r>
      <w:r>
        <w:rPr>
          <w:spacing w:val="-7"/>
        </w:rPr>
        <w:t xml:space="preserve"> </w:t>
      </w:r>
      <w:r>
        <w:rPr>
          <w:spacing w:val="-2"/>
        </w:rPr>
        <w:t>review,</w:t>
      </w:r>
      <w:r>
        <w:rPr>
          <w:spacing w:val="-8"/>
        </w:rPr>
        <w:t xml:space="preserve"> </w:t>
      </w:r>
      <w:r>
        <w:rPr>
          <w:spacing w:val="-2"/>
        </w:rPr>
        <w:t>it</w:t>
      </w:r>
      <w:r>
        <w:rPr>
          <w:spacing w:val="-7"/>
        </w:rPr>
        <w:t xml:space="preserve"> </w:t>
      </w:r>
      <w:r>
        <w:rPr>
          <w:spacing w:val="-2"/>
        </w:rPr>
        <w:t>is</w:t>
      </w:r>
      <w:r>
        <w:rPr>
          <w:spacing w:val="-9"/>
        </w:rPr>
        <w:t xml:space="preserve"> </w:t>
      </w:r>
      <w:r>
        <w:rPr>
          <w:spacing w:val="-2"/>
        </w:rPr>
        <w:t>clear</w:t>
      </w:r>
      <w:r>
        <w:rPr>
          <w:spacing w:val="-7"/>
        </w:rPr>
        <w:t xml:space="preserve"> </w:t>
      </w:r>
      <w:r>
        <w:rPr>
          <w:spacing w:val="-2"/>
        </w:rPr>
        <w:t>that</w:t>
      </w:r>
      <w:r>
        <w:rPr>
          <w:spacing w:val="-9"/>
        </w:rPr>
        <w:t xml:space="preserve"> </w:t>
      </w:r>
      <w:r>
        <w:rPr>
          <w:spacing w:val="-2"/>
        </w:rPr>
        <w:t>since</w:t>
      </w:r>
      <w:r>
        <w:rPr>
          <w:spacing w:val="-8"/>
        </w:rPr>
        <w:t xml:space="preserve"> </w:t>
      </w:r>
      <w:r>
        <w:rPr>
          <w:spacing w:val="-2"/>
        </w:rPr>
        <w:t>IDE</w:t>
      </w:r>
      <w:r>
        <w:rPr>
          <w:spacing w:val="-7"/>
        </w:rPr>
        <w:t xml:space="preserve"> </w:t>
      </w:r>
      <w:r>
        <w:rPr>
          <w:spacing w:val="-2"/>
        </w:rPr>
        <w:t>is</w:t>
      </w:r>
      <w:r>
        <w:rPr>
          <w:spacing w:val="-9"/>
        </w:rPr>
        <w:t xml:space="preserve"> </w:t>
      </w:r>
      <w:r>
        <w:rPr>
          <w:spacing w:val="-2"/>
        </w:rPr>
        <w:t>a</w:t>
      </w:r>
      <w:r>
        <w:rPr>
          <w:spacing w:val="-9"/>
        </w:rPr>
        <w:t xml:space="preserve"> </w:t>
      </w:r>
      <w:r>
        <w:rPr>
          <w:spacing w:val="-2"/>
        </w:rPr>
        <w:t>broad</w:t>
      </w:r>
      <w:r>
        <w:rPr>
          <w:spacing w:val="-9"/>
        </w:rPr>
        <w:t xml:space="preserve"> </w:t>
      </w:r>
      <w:r>
        <w:rPr>
          <w:spacing w:val="-2"/>
        </w:rPr>
        <w:t>agenda,</w:t>
      </w:r>
      <w:r>
        <w:rPr>
          <w:spacing w:val="-7"/>
        </w:rPr>
        <w:t xml:space="preserve"> </w:t>
      </w:r>
      <w:r>
        <w:rPr>
          <w:spacing w:val="-2"/>
        </w:rPr>
        <w:t>PDEP’s</w:t>
      </w:r>
      <w:r>
        <w:rPr>
          <w:spacing w:val="-9"/>
        </w:rPr>
        <w:t xml:space="preserve"> </w:t>
      </w:r>
      <w:r>
        <w:rPr>
          <w:spacing w:val="-2"/>
        </w:rPr>
        <w:t>support</w:t>
      </w:r>
      <w:r>
        <w:rPr>
          <w:spacing w:val="-9"/>
        </w:rPr>
        <w:t xml:space="preserve"> </w:t>
      </w:r>
      <w:r>
        <w:rPr>
          <w:spacing w:val="-2"/>
        </w:rPr>
        <w:t>focused</w:t>
      </w:r>
      <w:r>
        <w:rPr>
          <w:spacing w:val="-9"/>
        </w:rPr>
        <w:t xml:space="preserve"> </w:t>
      </w:r>
      <w:r>
        <w:rPr>
          <w:spacing w:val="-2"/>
        </w:rPr>
        <w:t xml:space="preserve">on </w:t>
      </w:r>
      <w:r>
        <w:t>three</w:t>
      </w:r>
      <w:r>
        <w:rPr>
          <w:spacing w:val="-12"/>
        </w:rPr>
        <w:t xml:space="preserve"> </w:t>
      </w:r>
      <w:r>
        <w:t>broad</w:t>
      </w:r>
      <w:r>
        <w:rPr>
          <w:spacing w:val="-11"/>
        </w:rPr>
        <w:t xml:space="preserve"> </w:t>
      </w:r>
      <w:r>
        <w:t>areas:</w:t>
      </w:r>
      <w:r>
        <w:rPr>
          <w:spacing w:val="-11"/>
        </w:rPr>
        <w:t xml:space="preserve"> </w:t>
      </w:r>
      <w:r>
        <w:t>E-commerce,</w:t>
      </w:r>
      <w:r>
        <w:rPr>
          <w:spacing w:val="-12"/>
        </w:rPr>
        <w:t xml:space="preserve"> </w:t>
      </w:r>
      <w:r>
        <w:t>E-governance,</w:t>
      </w:r>
      <w:r>
        <w:rPr>
          <w:spacing w:val="-11"/>
        </w:rPr>
        <w:t xml:space="preserve"> </w:t>
      </w:r>
      <w:r>
        <w:t>and</w:t>
      </w:r>
      <w:r>
        <w:rPr>
          <w:spacing w:val="-11"/>
        </w:rPr>
        <w:t xml:space="preserve"> </w:t>
      </w:r>
      <w:r>
        <w:t>payment.</w:t>
      </w:r>
      <w:r>
        <w:rPr>
          <w:spacing w:val="-12"/>
        </w:rPr>
        <w:t xml:space="preserve"> </w:t>
      </w:r>
      <w:r>
        <w:t>The</w:t>
      </w:r>
      <w:r>
        <w:rPr>
          <w:spacing w:val="-11"/>
        </w:rPr>
        <w:t xml:space="preserve"> </w:t>
      </w:r>
      <w:r>
        <w:t>regional</w:t>
      </w:r>
      <w:r>
        <w:rPr>
          <w:spacing w:val="-11"/>
        </w:rPr>
        <w:t xml:space="preserve"> </w:t>
      </w:r>
      <w:r>
        <w:t>e-commerce</w:t>
      </w:r>
      <w:r>
        <w:rPr>
          <w:spacing w:val="-12"/>
        </w:rPr>
        <w:t xml:space="preserve"> </w:t>
      </w:r>
      <w:r>
        <w:t>strategies</w:t>
      </w:r>
      <w:r>
        <w:rPr>
          <w:spacing w:val="-11"/>
        </w:rPr>
        <w:t xml:space="preserve"> </w:t>
      </w:r>
      <w:r>
        <w:t>identify</w:t>
      </w:r>
      <w:r>
        <w:rPr>
          <w:spacing w:val="-11"/>
        </w:rPr>
        <w:t xml:space="preserve"> </w:t>
      </w:r>
      <w:r>
        <w:t>seven priorities,</w:t>
      </w:r>
      <w:r>
        <w:rPr>
          <w:spacing w:val="-6"/>
        </w:rPr>
        <w:t xml:space="preserve"> </w:t>
      </w:r>
      <w:r>
        <w:t>including</w:t>
      </w:r>
      <w:r>
        <w:rPr>
          <w:vertAlign w:val="superscript"/>
        </w:rPr>
        <w:t>:</w:t>
      </w:r>
      <w:r>
        <w:rPr>
          <w:spacing w:val="-9"/>
        </w:rPr>
        <w:t xml:space="preserve"> </w:t>
      </w:r>
      <w:r>
        <w:t>Electronic</w:t>
      </w:r>
      <w:r>
        <w:rPr>
          <w:spacing w:val="-8"/>
        </w:rPr>
        <w:t xml:space="preserve"> </w:t>
      </w:r>
      <w:r>
        <w:t>Payment</w:t>
      </w:r>
      <w:r>
        <w:rPr>
          <w:spacing w:val="-6"/>
        </w:rPr>
        <w:t xml:space="preserve"> </w:t>
      </w:r>
      <w:r>
        <w:t>Systems</w:t>
      </w:r>
      <w:r>
        <w:rPr>
          <w:spacing w:val="-8"/>
        </w:rPr>
        <w:t xml:space="preserve"> </w:t>
      </w:r>
      <w:r>
        <w:t>(Priority</w:t>
      </w:r>
      <w:r>
        <w:rPr>
          <w:spacing w:val="-8"/>
        </w:rPr>
        <w:t xml:space="preserve"> </w:t>
      </w:r>
      <w:r>
        <w:t>Area</w:t>
      </w:r>
      <w:r>
        <w:rPr>
          <w:spacing w:val="-6"/>
        </w:rPr>
        <w:t xml:space="preserve"> </w:t>
      </w:r>
      <w:r>
        <w:t>5)</w:t>
      </w:r>
      <w:r>
        <w:rPr>
          <w:spacing w:val="-7"/>
        </w:rPr>
        <w:t xml:space="preserve"> </w:t>
      </w:r>
      <w:r>
        <w:t>and</w:t>
      </w:r>
      <w:r>
        <w:rPr>
          <w:spacing w:val="-6"/>
        </w:rPr>
        <w:t xml:space="preserve"> </w:t>
      </w:r>
      <w:r>
        <w:t>Access</w:t>
      </w:r>
      <w:r>
        <w:rPr>
          <w:spacing w:val="-8"/>
        </w:rPr>
        <w:t xml:space="preserve"> </w:t>
      </w:r>
      <w:r>
        <w:t>to</w:t>
      </w:r>
      <w:r>
        <w:rPr>
          <w:spacing w:val="-8"/>
        </w:rPr>
        <w:t xml:space="preserve"> </w:t>
      </w:r>
      <w:r>
        <w:t>Finance</w:t>
      </w:r>
      <w:r>
        <w:rPr>
          <w:spacing w:val="-7"/>
        </w:rPr>
        <w:t xml:space="preserve"> </w:t>
      </w:r>
      <w:r>
        <w:t>(Priority</w:t>
      </w:r>
      <w:r>
        <w:rPr>
          <w:spacing w:val="-6"/>
        </w:rPr>
        <w:t xml:space="preserve"> </w:t>
      </w:r>
      <w:r>
        <w:t>Area</w:t>
      </w:r>
      <w:r>
        <w:rPr>
          <w:spacing w:val="-6"/>
        </w:rPr>
        <w:t xml:space="preserve"> </w:t>
      </w:r>
      <w:r>
        <w:t>7).</w:t>
      </w:r>
      <w:r>
        <w:rPr>
          <w:spacing w:val="-8"/>
        </w:rPr>
        <w:t xml:space="preserve"> </w:t>
      </w:r>
      <w:r>
        <w:t>UNCDF activities</w:t>
      </w:r>
      <w:r>
        <w:rPr>
          <w:spacing w:val="-12"/>
        </w:rPr>
        <w:t xml:space="preserve"> </w:t>
      </w:r>
      <w:r>
        <w:t>leverage</w:t>
      </w:r>
      <w:r>
        <w:rPr>
          <w:spacing w:val="-11"/>
        </w:rPr>
        <w:t xml:space="preserve"> </w:t>
      </w:r>
      <w:r>
        <w:t>their</w:t>
      </w:r>
      <w:r>
        <w:rPr>
          <w:spacing w:val="-11"/>
        </w:rPr>
        <w:t xml:space="preserve"> </w:t>
      </w:r>
      <w:r>
        <w:t>expertise</w:t>
      </w:r>
      <w:r>
        <w:rPr>
          <w:spacing w:val="-12"/>
        </w:rPr>
        <w:t xml:space="preserve"> </w:t>
      </w:r>
      <w:r>
        <w:t>in</w:t>
      </w:r>
      <w:r>
        <w:rPr>
          <w:spacing w:val="-11"/>
        </w:rPr>
        <w:t xml:space="preserve"> </w:t>
      </w:r>
      <w:r>
        <w:t>payment</w:t>
      </w:r>
      <w:r>
        <w:rPr>
          <w:spacing w:val="-11"/>
        </w:rPr>
        <w:t xml:space="preserve"> </w:t>
      </w:r>
      <w:r>
        <w:t>and</w:t>
      </w:r>
      <w:r>
        <w:rPr>
          <w:spacing w:val="-12"/>
        </w:rPr>
        <w:t xml:space="preserve"> </w:t>
      </w:r>
      <w:r>
        <w:t>access</w:t>
      </w:r>
      <w:r>
        <w:rPr>
          <w:spacing w:val="-11"/>
        </w:rPr>
        <w:t xml:space="preserve"> </w:t>
      </w:r>
      <w:r>
        <w:t>to</w:t>
      </w:r>
      <w:r>
        <w:rPr>
          <w:spacing w:val="-11"/>
        </w:rPr>
        <w:t xml:space="preserve"> </w:t>
      </w:r>
      <w:r>
        <w:t>finance;</w:t>
      </w:r>
      <w:r>
        <w:rPr>
          <w:spacing w:val="-12"/>
        </w:rPr>
        <w:t xml:space="preserve"> </w:t>
      </w:r>
      <w:r>
        <w:t>UNDP</w:t>
      </w:r>
      <w:r>
        <w:rPr>
          <w:spacing w:val="-11"/>
        </w:rPr>
        <w:t xml:space="preserve"> </w:t>
      </w:r>
      <w:r>
        <w:t>provides</w:t>
      </w:r>
      <w:r>
        <w:rPr>
          <w:spacing w:val="-11"/>
        </w:rPr>
        <w:t xml:space="preserve"> </w:t>
      </w:r>
      <w:r>
        <w:t>administrative</w:t>
      </w:r>
      <w:r>
        <w:rPr>
          <w:spacing w:val="-11"/>
        </w:rPr>
        <w:t xml:space="preserve"> </w:t>
      </w:r>
      <w:r>
        <w:t>support</w:t>
      </w:r>
      <w:r>
        <w:rPr>
          <w:spacing w:val="-12"/>
        </w:rPr>
        <w:t xml:space="preserve"> </w:t>
      </w:r>
      <w:r>
        <w:t>to</w:t>
      </w:r>
      <w:r>
        <w:rPr>
          <w:spacing w:val="-11"/>
        </w:rPr>
        <w:t xml:space="preserve"> </w:t>
      </w:r>
      <w:r>
        <w:t xml:space="preserve">the </w:t>
      </w:r>
      <w:proofErr w:type="spellStart"/>
      <w:r>
        <w:rPr>
          <w:spacing w:val="-8"/>
        </w:rPr>
        <w:t>programme</w:t>
      </w:r>
      <w:proofErr w:type="spellEnd"/>
      <w:r>
        <w:t xml:space="preserve"> </w:t>
      </w:r>
      <w:r>
        <w:rPr>
          <w:spacing w:val="-8"/>
        </w:rPr>
        <w:t>and</w:t>
      </w:r>
      <w:r>
        <w:t xml:space="preserve"> </w:t>
      </w:r>
      <w:r>
        <w:rPr>
          <w:spacing w:val="-8"/>
        </w:rPr>
        <w:t>its</w:t>
      </w:r>
      <w:r>
        <w:t xml:space="preserve"> </w:t>
      </w:r>
      <w:r>
        <w:rPr>
          <w:spacing w:val="-8"/>
        </w:rPr>
        <w:t>expertise</w:t>
      </w:r>
      <w:r>
        <w:t xml:space="preserve"> </w:t>
      </w:r>
      <w:r>
        <w:rPr>
          <w:spacing w:val="-8"/>
        </w:rPr>
        <w:t>in</w:t>
      </w:r>
      <w:r>
        <w:rPr>
          <w:spacing w:val="-2"/>
        </w:rPr>
        <w:t xml:space="preserve"> </w:t>
      </w:r>
      <w:r>
        <w:rPr>
          <w:spacing w:val="-8"/>
        </w:rPr>
        <w:t>E-Governance.</w:t>
      </w:r>
      <w:r>
        <w:t xml:space="preserve"> </w:t>
      </w:r>
      <w:r>
        <w:rPr>
          <w:spacing w:val="-8"/>
        </w:rPr>
        <w:t>Hence</w:t>
      </w:r>
      <w:r>
        <w:t xml:space="preserve"> </w:t>
      </w:r>
      <w:r>
        <w:rPr>
          <w:spacing w:val="-8"/>
        </w:rPr>
        <w:t>at</w:t>
      </w:r>
      <w:r>
        <w:t xml:space="preserve"> </w:t>
      </w:r>
      <w:r>
        <w:rPr>
          <w:spacing w:val="-8"/>
        </w:rPr>
        <w:t>the</w:t>
      </w:r>
      <w:r>
        <w:rPr>
          <w:spacing w:val="-1"/>
        </w:rPr>
        <w:t xml:space="preserve"> </w:t>
      </w:r>
      <w:proofErr w:type="spellStart"/>
      <w:r>
        <w:rPr>
          <w:spacing w:val="-8"/>
        </w:rPr>
        <w:t>programme</w:t>
      </w:r>
      <w:proofErr w:type="spellEnd"/>
      <w:r>
        <w:t xml:space="preserve"> </w:t>
      </w:r>
      <w:r>
        <w:rPr>
          <w:spacing w:val="-8"/>
        </w:rPr>
        <w:t>level,</w:t>
      </w:r>
      <w:r>
        <w:t xml:space="preserve"> </w:t>
      </w:r>
      <w:r>
        <w:rPr>
          <w:spacing w:val="-8"/>
        </w:rPr>
        <w:t>there</w:t>
      </w:r>
      <w:r>
        <w:t xml:space="preserve"> </w:t>
      </w:r>
      <w:r>
        <w:rPr>
          <w:spacing w:val="-8"/>
        </w:rPr>
        <w:t>is</w:t>
      </w:r>
      <w:r>
        <w:t xml:space="preserve"> </w:t>
      </w:r>
      <w:r>
        <w:rPr>
          <w:spacing w:val="-8"/>
        </w:rPr>
        <w:t>coherence</w:t>
      </w:r>
      <w:r>
        <w:t xml:space="preserve"> </w:t>
      </w:r>
      <w:r>
        <w:rPr>
          <w:spacing w:val="-8"/>
        </w:rPr>
        <w:t>between</w:t>
      </w:r>
      <w:r>
        <w:t xml:space="preserve"> </w:t>
      </w:r>
      <w:r>
        <w:rPr>
          <w:spacing w:val="-8"/>
        </w:rPr>
        <w:t>the</w:t>
      </w:r>
      <w:r>
        <w:t xml:space="preserve"> </w:t>
      </w:r>
      <w:r>
        <w:rPr>
          <w:spacing w:val="-8"/>
        </w:rPr>
        <w:t>activities</w:t>
      </w:r>
      <w:r>
        <w:rPr>
          <w:spacing w:val="-4"/>
        </w:rPr>
        <w:t xml:space="preserve"> of</w:t>
      </w:r>
      <w:r>
        <w:rPr>
          <w:spacing w:val="-8"/>
        </w:rPr>
        <w:t xml:space="preserve"> </w:t>
      </w:r>
      <w:r>
        <w:rPr>
          <w:spacing w:val="-4"/>
        </w:rPr>
        <w:t>different</w:t>
      </w:r>
      <w:r>
        <w:rPr>
          <w:spacing w:val="-5"/>
        </w:rPr>
        <w:t xml:space="preserve"> </w:t>
      </w:r>
      <w:r>
        <w:rPr>
          <w:spacing w:val="-4"/>
        </w:rPr>
        <w:t>implementers.</w:t>
      </w:r>
      <w:r>
        <w:rPr>
          <w:spacing w:val="-7"/>
        </w:rPr>
        <w:t xml:space="preserve"> </w:t>
      </w:r>
      <w:r>
        <w:rPr>
          <w:spacing w:val="-4"/>
        </w:rPr>
        <w:t>However,</w:t>
      </w:r>
      <w:r>
        <w:rPr>
          <w:spacing w:val="-6"/>
        </w:rPr>
        <w:t xml:space="preserve"> </w:t>
      </w:r>
      <w:r>
        <w:rPr>
          <w:spacing w:val="-4"/>
        </w:rPr>
        <w:t>there</w:t>
      </w:r>
      <w:r>
        <w:rPr>
          <w:spacing w:val="-7"/>
        </w:rPr>
        <w:t xml:space="preserve"> </w:t>
      </w:r>
      <w:r>
        <w:rPr>
          <w:spacing w:val="-4"/>
        </w:rPr>
        <w:t>is</w:t>
      </w:r>
      <w:r>
        <w:rPr>
          <w:spacing w:val="-6"/>
        </w:rPr>
        <w:t xml:space="preserve"> </w:t>
      </w:r>
      <w:r>
        <w:rPr>
          <w:spacing w:val="-4"/>
        </w:rPr>
        <w:t>scope</w:t>
      </w:r>
      <w:r>
        <w:rPr>
          <w:spacing w:val="-7"/>
        </w:rPr>
        <w:t xml:space="preserve"> </w:t>
      </w:r>
      <w:r>
        <w:rPr>
          <w:spacing w:val="-4"/>
        </w:rPr>
        <w:t>for</w:t>
      </w:r>
      <w:r>
        <w:rPr>
          <w:spacing w:val="-7"/>
        </w:rPr>
        <w:t xml:space="preserve"> </w:t>
      </w:r>
      <w:r>
        <w:rPr>
          <w:spacing w:val="-4"/>
        </w:rPr>
        <w:t>improvement;</w:t>
      </w:r>
      <w:r>
        <w:rPr>
          <w:spacing w:val="-7"/>
        </w:rPr>
        <w:t xml:space="preserve"> </w:t>
      </w:r>
      <w:r>
        <w:rPr>
          <w:spacing w:val="-4"/>
        </w:rPr>
        <w:t>for</w:t>
      </w:r>
      <w:r>
        <w:rPr>
          <w:spacing w:val="-7"/>
        </w:rPr>
        <w:t xml:space="preserve"> </w:t>
      </w:r>
      <w:r>
        <w:rPr>
          <w:spacing w:val="-4"/>
        </w:rPr>
        <w:t>instance,</w:t>
      </w:r>
      <w:r>
        <w:rPr>
          <w:spacing w:val="-6"/>
        </w:rPr>
        <w:t xml:space="preserve"> </w:t>
      </w:r>
      <w:r>
        <w:rPr>
          <w:spacing w:val="-4"/>
        </w:rPr>
        <w:t>UNCTAD</w:t>
      </w:r>
      <w:r>
        <w:rPr>
          <w:spacing w:val="-7"/>
        </w:rPr>
        <w:t xml:space="preserve"> </w:t>
      </w:r>
      <w:r>
        <w:rPr>
          <w:spacing w:val="-4"/>
        </w:rPr>
        <w:t>research</w:t>
      </w:r>
      <w:r>
        <w:rPr>
          <w:spacing w:val="-6"/>
        </w:rPr>
        <w:t xml:space="preserve"> </w:t>
      </w:r>
      <w:r>
        <w:rPr>
          <w:spacing w:val="-4"/>
        </w:rPr>
        <w:t>expertise</w:t>
      </w:r>
      <w:r>
        <w:rPr>
          <w:spacing w:val="-7"/>
        </w:rPr>
        <w:t xml:space="preserve"> </w:t>
      </w:r>
      <w:r>
        <w:rPr>
          <w:spacing w:val="-4"/>
        </w:rPr>
        <w:t xml:space="preserve">could </w:t>
      </w:r>
      <w:r>
        <w:rPr>
          <w:spacing w:val="-6"/>
        </w:rPr>
        <w:t>have</w:t>
      </w:r>
      <w:r>
        <w:t xml:space="preserve"> </w:t>
      </w:r>
      <w:r>
        <w:rPr>
          <w:spacing w:val="-6"/>
        </w:rPr>
        <w:t>been</w:t>
      </w:r>
      <w:r>
        <w:t xml:space="preserve"> </w:t>
      </w:r>
      <w:r>
        <w:rPr>
          <w:spacing w:val="-6"/>
        </w:rPr>
        <w:t>further</w:t>
      </w:r>
      <w:r>
        <w:t xml:space="preserve"> </w:t>
      </w:r>
      <w:r>
        <w:rPr>
          <w:spacing w:val="-6"/>
        </w:rPr>
        <w:t>leveraged</w:t>
      </w:r>
      <w:r>
        <w:t xml:space="preserve"> </w:t>
      </w:r>
      <w:r>
        <w:rPr>
          <w:spacing w:val="-6"/>
        </w:rPr>
        <w:t>in</w:t>
      </w:r>
      <w:r>
        <w:rPr>
          <w:spacing w:val="-1"/>
        </w:rPr>
        <w:t xml:space="preserve"> </w:t>
      </w:r>
      <w:r>
        <w:rPr>
          <w:spacing w:val="-6"/>
        </w:rPr>
        <w:t>the</w:t>
      </w:r>
      <w:r>
        <w:t xml:space="preserve"> </w:t>
      </w:r>
      <w:r>
        <w:rPr>
          <w:spacing w:val="-6"/>
        </w:rPr>
        <w:t>DFL</w:t>
      </w:r>
      <w:r>
        <w:t xml:space="preserve"> </w:t>
      </w:r>
      <w:r>
        <w:rPr>
          <w:spacing w:val="-6"/>
        </w:rPr>
        <w:t>study.</w:t>
      </w:r>
      <w:r>
        <w:t xml:space="preserve"> </w:t>
      </w:r>
      <w:r>
        <w:rPr>
          <w:spacing w:val="-6"/>
        </w:rPr>
        <w:t>Furthermore,</w:t>
      </w:r>
      <w:r>
        <w:t xml:space="preserve"> </w:t>
      </w:r>
      <w:r>
        <w:rPr>
          <w:spacing w:val="-6"/>
        </w:rPr>
        <w:t>when</w:t>
      </w:r>
      <w:r>
        <w:t xml:space="preserve"> </w:t>
      </w:r>
      <w:r>
        <w:rPr>
          <w:spacing w:val="-6"/>
        </w:rPr>
        <w:t>PDEP</w:t>
      </w:r>
      <w:r>
        <w:t xml:space="preserve"> </w:t>
      </w:r>
      <w:r>
        <w:rPr>
          <w:spacing w:val="-6"/>
        </w:rPr>
        <w:t>develops</w:t>
      </w:r>
      <w:r>
        <w:t xml:space="preserve"> </w:t>
      </w:r>
      <w:r>
        <w:rPr>
          <w:spacing w:val="-6"/>
        </w:rPr>
        <w:t>local</w:t>
      </w:r>
      <w:r>
        <w:t xml:space="preserve"> </w:t>
      </w:r>
      <w:r>
        <w:rPr>
          <w:spacing w:val="-6"/>
        </w:rPr>
        <w:t>research</w:t>
      </w:r>
      <w:r>
        <w:t xml:space="preserve"> </w:t>
      </w:r>
      <w:r>
        <w:rPr>
          <w:spacing w:val="-6"/>
        </w:rPr>
        <w:t>capacity</w:t>
      </w:r>
      <w:r>
        <w:t xml:space="preserve"> </w:t>
      </w:r>
      <w:r>
        <w:rPr>
          <w:spacing w:val="-6"/>
        </w:rPr>
        <w:t>in</w:t>
      </w:r>
      <w:r>
        <w:t xml:space="preserve"> </w:t>
      </w:r>
      <w:r>
        <w:rPr>
          <w:spacing w:val="-6"/>
        </w:rPr>
        <w:t>the</w:t>
      </w:r>
      <w:r>
        <w:t xml:space="preserve"> </w:t>
      </w:r>
      <w:r>
        <w:rPr>
          <w:spacing w:val="-6"/>
        </w:rPr>
        <w:t>region</w:t>
      </w:r>
      <w:r>
        <w:t xml:space="preserve"> </w:t>
      </w:r>
      <w:r>
        <w:rPr>
          <w:spacing w:val="-6"/>
        </w:rPr>
        <w:t>for IDE-related</w:t>
      </w:r>
      <w:r>
        <w:rPr>
          <w:spacing w:val="-5"/>
        </w:rPr>
        <w:t xml:space="preserve"> </w:t>
      </w:r>
      <w:r>
        <w:rPr>
          <w:spacing w:val="-6"/>
        </w:rPr>
        <w:t>activities</w:t>
      </w:r>
      <w:r>
        <w:rPr>
          <w:spacing w:val="-3"/>
        </w:rPr>
        <w:t xml:space="preserve"> </w:t>
      </w:r>
      <w:r>
        <w:rPr>
          <w:spacing w:val="-6"/>
        </w:rPr>
        <w:t>in</w:t>
      </w:r>
      <w:r>
        <w:rPr>
          <w:spacing w:val="-5"/>
        </w:rPr>
        <w:t xml:space="preserve"> </w:t>
      </w:r>
      <w:r>
        <w:rPr>
          <w:spacing w:val="-6"/>
        </w:rPr>
        <w:t>such cases,</w:t>
      </w:r>
      <w:r>
        <w:rPr>
          <w:spacing w:val="-4"/>
        </w:rPr>
        <w:t xml:space="preserve"> </w:t>
      </w:r>
      <w:r>
        <w:rPr>
          <w:spacing w:val="-6"/>
        </w:rPr>
        <w:t>it</w:t>
      </w:r>
      <w:r>
        <w:rPr>
          <w:spacing w:val="-5"/>
        </w:rPr>
        <w:t xml:space="preserve"> </w:t>
      </w:r>
      <w:r>
        <w:rPr>
          <w:spacing w:val="-6"/>
        </w:rPr>
        <w:t>will be</w:t>
      </w:r>
      <w:r>
        <w:rPr>
          <w:spacing w:val="-5"/>
        </w:rPr>
        <w:t xml:space="preserve"> </w:t>
      </w:r>
      <w:r>
        <w:rPr>
          <w:spacing w:val="-6"/>
        </w:rPr>
        <w:t>necessary</w:t>
      </w:r>
      <w:r>
        <w:rPr>
          <w:spacing w:val="-3"/>
        </w:rPr>
        <w:t xml:space="preserve"> </w:t>
      </w:r>
      <w:r>
        <w:rPr>
          <w:spacing w:val="-6"/>
        </w:rPr>
        <w:t>for</w:t>
      </w:r>
      <w:r>
        <w:rPr>
          <w:spacing w:val="-5"/>
        </w:rPr>
        <w:t xml:space="preserve"> </w:t>
      </w:r>
      <w:r>
        <w:rPr>
          <w:spacing w:val="-6"/>
        </w:rPr>
        <w:t>UNCDF and</w:t>
      </w:r>
      <w:r>
        <w:rPr>
          <w:spacing w:val="-4"/>
        </w:rPr>
        <w:t xml:space="preserve"> </w:t>
      </w:r>
      <w:r>
        <w:rPr>
          <w:spacing w:val="-6"/>
        </w:rPr>
        <w:t>UNCTAD to</w:t>
      </w:r>
      <w:r>
        <w:rPr>
          <w:spacing w:val="-4"/>
        </w:rPr>
        <w:t xml:space="preserve"> </w:t>
      </w:r>
      <w:r>
        <w:rPr>
          <w:spacing w:val="-6"/>
        </w:rPr>
        <w:t>collaborate.</w:t>
      </w:r>
      <w:r>
        <w:rPr>
          <w:spacing w:val="-5"/>
        </w:rPr>
        <w:t xml:space="preserve"> </w:t>
      </w:r>
      <w:r>
        <w:rPr>
          <w:spacing w:val="-6"/>
        </w:rPr>
        <w:t>Similarly,</w:t>
      </w:r>
      <w:r>
        <w:rPr>
          <w:spacing w:val="-5"/>
        </w:rPr>
        <w:t xml:space="preserve"> </w:t>
      </w:r>
      <w:r>
        <w:rPr>
          <w:spacing w:val="-6"/>
        </w:rPr>
        <w:t>in</w:t>
      </w:r>
      <w:r>
        <w:rPr>
          <w:spacing w:val="-5"/>
        </w:rPr>
        <w:t xml:space="preserve"> </w:t>
      </w:r>
      <w:r>
        <w:rPr>
          <w:spacing w:val="-6"/>
        </w:rPr>
        <w:t>countries</w:t>
      </w:r>
      <w:r>
        <w:rPr>
          <w:spacing w:val="-2"/>
        </w:rPr>
        <w:t xml:space="preserve"> with</w:t>
      </w:r>
      <w:r>
        <w:rPr>
          <w:spacing w:val="-10"/>
        </w:rPr>
        <w:t xml:space="preserve"> </w:t>
      </w:r>
      <w:r>
        <w:rPr>
          <w:spacing w:val="-2"/>
        </w:rPr>
        <w:t>a</w:t>
      </w:r>
      <w:r>
        <w:rPr>
          <w:spacing w:val="-9"/>
        </w:rPr>
        <w:t xml:space="preserve"> </w:t>
      </w:r>
      <w:r>
        <w:rPr>
          <w:spacing w:val="-2"/>
        </w:rPr>
        <w:t>plan</w:t>
      </w:r>
      <w:r>
        <w:rPr>
          <w:spacing w:val="-9"/>
        </w:rPr>
        <w:t xml:space="preserve"> </w:t>
      </w:r>
      <w:r>
        <w:rPr>
          <w:spacing w:val="-2"/>
        </w:rPr>
        <w:t>to</w:t>
      </w:r>
      <w:r>
        <w:rPr>
          <w:spacing w:val="-10"/>
        </w:rPr>
        <w:t xml:space="preserve"> </w:t>
      </w:r>
      <w:r>
        <w:rPr>
          <w:spacing w:val="-2"/>
        </w:rPr>
        <w:t>implement</w:t>
      </w:r>
      <w:r>
        <w:rPr>
          <w:spacing w:val="-9"/>
        </w:rPr>
        <w:t xml:space="preserve"> </w:t>
      </w:r>
      <w:r>
        <w:rPr>
          <w:spacing w:val="-2"/>
        </w:rPr>
        <w:t>NES,</w:t>
      </w:r>
      <w:r>
        <w:rPr>
          <w:spacing w:val="-9"/>
        </w:rPr>
        <w:t xml:space="preserve"> </w:t>
      </w:r>
      <w:r>
        <w:rPr>
          <w:spacing w:val="-2"/>
        </w:rPr>
        <w:t>UNCTAD</w:t>
      </w:r>
      <w:r>
        <w:rPr>
          <w:spacing w:val="-10"/>
        </w:rPr>
        <w:t xml:space="preserve"> </w:t>
      </w:r>
      <w:r>
        <w:rPr>
          <w:spacing w:val="-2"/>
        </w:rPr>
        <w:t>could</w:t>
      </w:r>
      <w:r>
        <w:rPr>
          <w:spacing w:val="-9"/>
        </w:rPr>
        <w:t xml:space="preserve"> </w:t>
      </w:r>
      <w:r>
        <w:rPr>
          <w:spacing w:val="-2"/>
        </w:rPr>
        <w:t>leverage</w:t>
      </w:r>
      <w:r>
        <w:rPr>
          <w:spacing w:val="-9"/>
        </w:rPr>
        <w:t xml:space="preserve"> </w:t>
      </w:r>
      <w:r>
        <w:rPr>
          <w:spacing w:val="-2"/>
        </w:rPr>
        <w:t>UNCDF’s</w:t>
      </w:r>
      <w:r>
        <w:rPr>
          <w:spacing w:val="-10"/>
        </w:rPr>
        <w:t xml:space="preserve"> </w:t>
      </w:r>
      <w:r>
        <w:rPr>
          <w:spacing w:val="-2"/>
        </w:rPr>
        <w:t>local</w:t>
      </w:r>
      <w:r>
        <w:rPr>
          <w:spacing w:val="-9"/>
        </w:rPr>
        <w:t xml:space="preserve"> </w:t>
      </w:r>
      <w:r>
        <w:rPr>
          <w:spacing w:val="-2"/>
        </w:rPr>
        <w:t>staff</w:t>
      </w:r>
      <w:r>
        <w:rPr>
          <w:spacing w:val="-9"/>
        </w:rPr>
        <w:t xml:space="preserve"> </w:t>
      </w:r>
      <w:r>
        <w:rPr>
          <w:spacing w:val="-2"/>
        </w:rPr>
        <w:t>presence</w:t>
      </w:r>
      <w:r>
        <w:rPr>
          <w:spacing w:val="-9"/>
        </w:rPr>
        <w:t xml:space="preserve"> </w:t>
      </w:r>
      <w:r>
        <w:rPr>
          <w:spacing w:val="-2"/>
        </w:rPr>
        <w:t>rather</w:t>
      </w:r>
      <w:r>
        <w:rPr>
          <w:spacing w:val="-10"/>
        </w:rPr>
        <w:t xml:space="preserve"> </w:t>
      </w:r>
      <w:r>
        <w:rPr>
          <w:spacing w:val="-2"/>
        </w:rPr>
        <w:t>than</w:t>
      </w:r>
      <w:r>
        <w:rPr>
          <w:spacing w:val="-9"/>
        </w:rPr>
        <w:t xml:space="preserve"> </w:t>
      </w:r>
      <w:r>
        <w:rPr>
          <w:spacing w:val="-2"/>
        </w:rPr>
        <w:t>duplicate</w:t>
      </w:r>
      <w:r>
        <w:rPr>
          <w:spacing w:val="-9"/>
        </w:rPr>
        <w:t xml:space="preserve"> </w:t>
      </w:r>
      <w:r>
        <w:rPr>
          <w:spacing w:val="-2"/>
        </w:rPr>
        <w:t>HR</w:t>
      </w:r>
      <w:r>
        <w:rPr>
          <w:spacing w:val="-10"/>
        </w:rPr>
        <w:t xml:space="preserve"> </w:t>
      </w:r>
      <w:r>
        <w:rPr>
          <w:spacing w:val="-2"/>
        </w:rPr>
        <w:t xml:space="preserve">costs. </w:t>
      </w:r>
      <w:r>
        <w:rPr>
          <w:spacing w:val="-6"/>
        </w:rPr>
        <w:t>According</w:t>
      </w:r>
      <w:r>
        <w:rPr>
          <w:spacing w:val="-5"/>
        </w:rPr>
        <w:t xml:space="preserve"> </w:t>
      </w:r>
      <w:r>
        <w:rPr>
          <w:spacing w:val="-6"/>
        </w:rPr>
        <w:t>to</w:t>
      </w:r>
      <w:r>
        <w:rPr>
          <w:spacing w:val="-4"/>
        </w:rPr>
        <w:t xml:space="preserve"> </w:t>
      </w:r>
      <w:r>
        <w:rPr>
          <w:spacing w:val="-6"/>
        </w:rPr>
        <w:t>interviews</w:t>
      </w:r>
      <w:r>
        <w:rPr>
          <w:spacing w:val="-4"/>
        </w:rPr>
        <w:t xml:space="preserve"> </w:t>
      </w:r>
      <w:r>
        <w:rPr>
          <w:spacing w:val="-6"/>
        </w:rPr>
        <w:t>with</w:t>
      </w:r>
      <w:r>
        <w:rPr>
          <w:spacing w:val="-4"/>
        </w:rPr>
        <w:t xml:space="preserve"> </w:t>
      </w:r>
      <w:proofErr w:type="spellStart"/>
      <w:r>
        <w:rPr>
          <w:spacing w:val="-6"/>
        </w:rPr>
        <w:t>programme</w:t>
      </w:r>
      <w:proofErr w:type="spellEnd"/>
      <w:r>
        <w:rPr>
          <w:spacing w:val="-5"/>
        </w:rPr>
        <w:t xml:space="preserve"> </w:t>
      </w:r>
      <w:r>
        <w:rPr>
          <w:spacing w:val="-6"/>
        </w:rPr>
        <w:t>staff,</w:t>
      </w:r>
      <w:r>
        <w:rPr>
          <w:spacing w:val="-4"/>
        </w:rPr>
        <w:t xml:space="preserve"> </w:t>
      </w:r>
      <w:r>
        <w:rPr>
          <w:spacing w:val="-6"/>
        </w:rPr>
        <w:t>structured</w:t>
      </w:r>
      <w:r>
        <w:rPr>
          <w:spacing w:val="-4"/>
        </w:rPr>
        <w:t xml:space="preserve"> </w:t>
      </w:r>
      <w:r>
        <w:rPr>
          <w:spacing w:val="-6"/>
        </w:rPr>
        <w:t>periodic</w:t>
      </w:r>
      <w:r>
        <w:rPr>
          <w:spacing w:val="-5"/>
        </w:rPr>
        <w:t xml:space="preserve"> </w:t>
      </w:r>
      <w:r>
        <w:rPr>
          <w:spacing w:val="-6"/>
        </w:rPr>
        <w:t>communication</w:t>
      </w:r>
      <w:r>
        <w:rPr>
          <w:spacing w:val="-4"/>
        </w:rPr>
        <w:t xml:space="preserve"> </w:t>
      </w:r>
      <w:r>
        <w:rPr>
          <w:spacing w:val="-6"/>
        </w:rPr>
        <w:t>between</w:t>
      </w:r>
      <w:r>
        <w:rPr>
          <w:spacing w:val="-4"/>
        </w:rPr>
        <w:t xml:space="preserve"> </w:t>
      </w:r>
      <w:r>
        <w:rPr>
          <w:spacing w:val="-6"/>
        </w:rPr>
        <w:t>implementers,</w:t>
      </w:r>
      <w:r>
        <w:rPr>
          <w:spacing w:val="-4"/>
        </w:rPr>
        <w:t xml:space="preserve"> </w:t>
      </w:r>
      <w:r>
        <w:rPr>
          <w:spacing w:val="-6"/>
        </w:rPr>
        <w:t>particularly</w:t>
      </w:r>
      <w:r>
        <w:rPr>
          <w:spacing w:val="-2"/>
        </w:rPr>
        <w:t xml:space="preserve"> in</w:t>
      </w:r>
      <w:r>
        <w:rPr>
          <w:spacing w:val="-10"/>
        </w:rPr>
        <w:t xml:space="preserve"> </w:t>
      </w:r>
      <w:r>
        <w:rPr>
          <w:spacing w:val="-2"/>
        </w:rPr>
        <w:t>preparation</w:t>
      </w:r>
      <w:r>
        <w:rPr>
          <w:spacing w:val="-9"/>
        </w:rPr>
        <w:t xml:space="preserve"> </w:t>
      </w:r>
      <w:r>
        <w:rPr>
          <w:spacing w:val="-2"/>
        </w:rPr>
        <w:t>for</w:t>
      </w:r>
      <w:r>
        <w:rPr>
          <w:spacing w:val="-9"/>
        </w:rPr>
        <w:t xml:space="preserve"> </w:t>
      </w:r>
      <w:r>
        <w:rPr>
          <w:spacing w:val="-2"/>
        </w:rPr>
        <w:t>annual/semi-annual</w:t>
      </w:r>
      <w:r>
        <w:rPr>
          <w:spacing w:val="-10"/>
        </w:rPr>
        <w:t xml:space="preserve"> </w:t>
      </w:r>
      <w:r>
        <w:rPr>
          <w:spacing w:val="-2"/>
        </w:rPr>
        <w:t>reports,</w:t>
      </w:r>
      <w:r>
        <w:rPr>
          <w:spacing w:val="-8"/>
        </w:rPr>
        <w:t xml:space="preserve"> </w:t>
      </w:r>
      <w:r>
        <w:rPr>
          <w:spacing w:val="-2"/>
        </w:rPr>
        <w:t>which</w:t>
      </w:r>
      <w:r>
        <w:rPr>
          <w:spacing w:val="-8"/>
        </w:rPr>
        <w:t xml:space="preserve"> </w:t>
      </w:r>
      <w:r>
        <w:rPr>
          <w:spacing w:val="-2"/>
        </w:rPr>
        <w:t>gives</w:t>
      </w:r>
      <w:r>
        <w:rPr>
          <w:spacing w:val="-9"/>
        </w:rPr>
        <w:t xml:space="preserve"> </w:t>
      </w:r>
      <w:r>
        <w:rPr>
          <w:spacing w:val="-2"/>
        </w:rPr>
        <w:t>adequate</w:t>
      </w:r>
      <w:r>
        <w:rPr>
          <w:spacing w:val="-10"/>
        </w:rPr>
        <w:t xml:space="preserve"> </w:t>
      </w:r>
      <w:r>
        <w:rPr>
          <w:spacing w:val="-2"/>
        </w:rPr>
        <w:t>time</w:t>
      </w:r>
      <w:r>
        <w:rPr>
          <w:spacing w:val="-9"/>
        </w:rPr>
        <w:t xml:space="preserve"> </w:t>
      </w:r>
      <w:r>
        <w:rPr>
          <w:spacing w:val="-2"/>
        </w:rPr>
        <w:t>for</w:t>
      </w:r>
      <w:r>
        <w:rPr>
          <w:spacing w:val="-9"/>
        </w:rPr>
        <w:t xml:space="preserve"> </w:t>
      </w:r>
      <w:r>
        <w:rPr>
          <w:spacing w:val="-2"/>
        </w:rPr>
        <w:t>response</w:t>
      </w:r>
      <w:r>
        <w:rPr>
          <w:spacing w:val="-10"/>
        </w:rPr>
        <w:t xml:space="preserve"> </w:t>
      </w:r>
      <w:r>
        <w:rPr>
          <w:spacing w:val="-2"/>
        </w:rPr>
        <w:t>and</w:t>
      </w:r>
      <w:r>
        <w:rPr>
          <w:spacing w:val="-9"/>
        </w:rPr>
        <w:t xml:space="preserve"> </w:t>
      </w:r>
      <w:r>
        <w:rPr>
          <w:spacing w:val="-2"/>
        </w:rPr>
        <w:t>reflection,</w:t>
      </w:r>
      <w:r>
        <w:rPr>
          <w:spacing w:val="-7"/>
        </w:rPr>
        <w:t xml:space="preserve"> </w:t>
      </w:r>
      <w:r>
        <w:rPr>
          <w:spacing w:val="-2"/>
        </w:rPr>
        <w:t>may</w:t>
      </w:r>
      <w:r>
        <w:rPr>
          <w:spacing w:val="-9"/>
        </w:rPr>
        <w:t xml:space="preserve"> </w:t>
      </w:r>
      <w:r>
        <w:rPr>
          <w:spacing w:val="-2"/>
        </w:rPr>
        <w:t>also</w:t>
      </w:r>
      <w:r>
        <w:rPr>
          <w:spacing w:val="-9"/>
        </w:rPr>
        <w:t xml:space="preserve"> </w:t>
      </w:r>
      <w:r>
        <w:rPr>
          <w:spacing w:val="-2"/>
        </w:rPr>
        <w:t xml:space="preserve">be </w:t>
      </w:r>
      <w:r>
        <w:t>helpful. Finally,</w:t>
      </w:r>
      <w:r>
        <w:rPr>
          <w:spacing w:val="-1"/>
        </w:rPr>
        <w:t xml:space="preserve"> </w:t>
      </w:r>
      <w:r>
        <w:t>in</w:t>
      </w:r>
      <w:r>
        <w:rPr>
          <w:spacing w:val="-1"/>
        </w:rPr>
        <w:t xml:space="preserve"> </w:t>
      </w:r>
      <w:r>
        <w:t>discussion</w:t>
      </w:r>
      <w:r>
        <w:rPr>
          <w:spacing w:val="-1"/>
        </w:rPr>
        <w:t xml:space="preserve"> </w:t>
      </w:r>
      <w:r>
        <w:t>with implementers, it was</w:t>
      </w:r>
      <w:r>
        <w:rPr>
          <w:spacing w:val="-1"/>
        </w:rPr>
        <w:t xml:space="preserve"> </w:t>
      </w:r>
      <w:r>
        <w:t>suggested that</w:t>
      </w:r>
      <w:r>
        <w:rPr>
          <w:spacing w:val="-1"/>
        </w:rPr>
        <w:t xml:space="preserve"> </w:t>
      </w:r>
      <w:r>
        <w:t>joint-fundraising</w:t>
      </w:r>
      <w:r>
        <w:rPr>
          <w:spacing w:val="-1"/>
        </w:rPr>
        <w:t xml:space="preserve"> </w:t>
      </w:r>
      <w:r>
        <w:t>activities might</w:t>
      </w:r>
      <w:r>
        <w:rPr>
          <w:spacing w:val="-1"/>
        </w:rPr>
        <w:t xml:space="preserve"> </w:t>
      </w:r>
      <w:r>
        <w:t>also</w:t>
      </w:r>
      <w:r>
        <w:rPr>
          <w:spacing w:val="-1"/>
        </w:rPr>
        <w:t xml:space="preserve"> </w:t>
      </w:r>
      <w:r>
        <w:t xml:space="preserve">be </w:t>
      </w:r>
      <w:r>
        <w:rPr>
          <w:spacing w:val="-2"/>
        </w:rPr>
        <w:t>organized.</w:t>
      </w:r>
    </w:p>
    <w:p w14:paraId="79A07896" w14:textId="77777777" w:rsidR="00B33FB0" w:rsidRDefault="00B33FB0" w:rsidP="00C764D6">
      <w:pPr>
        <w:pStyle w:val="BodyText"/>
      </w:pPr>
    </w:p>
    <w:p w14:paraId="1C3F19BE" w14:textId="77777777" w:rsidR="00B33FB0" w:rsidRDefault="00B33FB0" w:rsidP="00C764D6">
      <w:pPr>
        <w:pStyle w:val="BodyText"/>
      </w:pPr>
    </w:p>
    <w:p w14:paraId="3BCB3C41" w14:textId="77777777" w:rsidR="00B33FB0" w:rsidRDefault="00B33FB0" w:rsidP="00C764D6">
      <w:pPr>
        <w:pStyle w:val="BodyText"/>
      </w:pPr>
    </w:p>
    <w:p w14:paraId="7ED36639" w14:textId="77777777" w:rsidR="00B33FB0" w:rsidRDefault="00B33FB0" w:rsidP="00C764D6">
      <w:pPr>
        <w:pStyle w:val="BodyText"/>
      </w:pPr>
    </w:p>
    <w:p w14:paraId="0F058608" w14:textId="77777777" w:rsidR="00B33FB0" w:rsidRDefault="00B33FB0" w:rsidP="00C764D6">
      <w:pPr>
        <w:pStyle w:val="BodyText"/>
      </w:pPr>
    </w:p>
    <w:p w14:paraId="61F394FB" w14:textId="3DF58BF9" w:rsidR="00B33FB0" w:rsidRDefault="00B33FB0" w:rsidP="00C764D6">
      <w:pPr>
        <w:pStyle w:val="BodyText"/>
        <w:spacing w:before="2"/>
        <w:rPr>
          <w:sz w:val="28"/>
        </w:rPr>
      </w:pPr>
    </w:p>
    <w:p w14:paraId="58A7443D" w14:textId="77777777" w:rsidR="00B33FB0" w:rsidRDefault="00414CB9" w:rsidP="00C764D6">
      <w:pPr>
        <w:spacing w:before="99"/>
        <w:ind w:left="1360" w:right="1403"/>
        <w:rPr>
          <w:sz w:val="14"/>
        </w:rPr>
      </w:pPr>
      <w:r>
        <w:rPr>
          <w:position w:val="4"/>
          <w:sz w:val="9"/>
        </w:rPr>
        <w:t>21</w:t>
      </w:r>
      <w:r>
        <w:rPr>
          <w:spacing w:val="4"/>
          <w:position w:val="4"/>
          <w:sz w:val="9"/>
        </w:rPr>
        <w:t xml:space="preserve"> </w:t>
      </w:r>
      <w:r>
        <w:rPr>
          <w:sz w:val="14"/>
        </w:rPr>
        <w:t>For</w:t>
      </w:r>
      <w:r>
        <w:rPr>
          <w:spacing w:val="-6"/>
          <w:sz w:val="14"/>
        </w:rPr>
        <w:t xml:space="preserve"> </w:t>
      </w:r>
      <w:r>
        <w:rPr>
          <w:sz w:val="14"/>
        </w:rPr>
        <w:t>details</w:t>
      </w:r>
      <w:r>
        <w:rPr>
          <w:spacing w:val="-4"/>
          <w:sz w:val="14"/>
        </w:rPr>
        <w:t xml:space="preserve"> </w:t>
      </w:r>
      <w:r>
        <w:rPr>
          <w:sz w:val="14"/>
        </w:rPr>
        <w:t>regarding</w:t>
      </w:r>
      <w:r>
        <w:rPr>
          <w:spacing w:val="-5"/>
          <w:sz w:val="14"/>
        </w:rPr>
        <w:t xml:space="preserve"> </w:t>
      </w:r>
      <w:r>
        <w:rPr>
          <w:sz w:val="14"/>
        </w:rPr>
        <w:t>the</w:t>
      </w:r>
      <w:r>
        <w:rPr>
          <w:spacing w:val="-6"/>
          <w:sz w:val="14"/>
        </w:rPr>
        <w:t xml:space="preserve"> </w:t>
      </w:r>
      <w:r>
        <w:rPr>
          <w:sz w:val="14"/>
        </w:rPr>
        <w:t>program:</w:t>
      </w:r>
      <w:r>
        <w:rPr>
          <w:spacing w:val="-6"/>
          <w:sz w:val="14"/>
        </w:rPr>
        <w:t xml:space="preserve"> </w:t>
      </w:r>
      <w:r>
        <w:rPr>
          <w:sz w:val="14"/>
        </w:rPr>
        <w:t>https://</w:t>
      </w:r>
      <w:hyperlink r:id="rId16">
        <w:r>
          <w:rPr>
            <w:sz w:val="14"/>
          </w:rPr>
          <w:t>www.uncdf.org/article/6609/evaluation-launch-uncdf-support-to-micro-merchants-in-rural-bangladesh-</w:t>
        </w:r>
      </w:hyperlink>
      <w:r>
        <w:rPr>
          <w:spacing w:val="40"/>
          <w:sz w:val="14"/>
        </w:rPr>
        <w:t xml:space="preserve"> </w:t>
      </w:r>
      <w:r>
        <w:rPr>
          <w:spacing w:val="-2"/>
          <w:sz w:val="14"/>
        </w:rPr>
        <w:t>shift/</w:t>
      </w:r>
      <w:proofErr w:type="spellStart"/>
      <w:r>
        <w:rPr>
          <w:spacing w:val="-2"/>
          <w:sz w:val="14"/>
        </w:rPr>
        <w:t>mddrm</w:t>
      </w:r>
      <w:proofErr w:type="spellEnd"/>
    </w:p>
    <w:p w14:paraId="23F1B6F2" w14:textId="77777777" w:rsidR="00B33FB0" w:rsidRDefault="00414CB9" w:rsidP="00C764D6">
      <w:pPr>
        <w:ind w:left="1360" w:right="2134"/>
        <w:rPr>
          <w:sz w:val="14"/>
        </w:rPr>
      </w:pPr>
      <w:r>
        <w:rPr>
          <w:position w:val="4"/>
          <w:sz w:val="9"/>
        </w:rPr>
        <w:t>22</w:t>
      </w:r>
      <w:r>
        <w:rPr>
          <w:spacing w:val="4"/>
          <w:position w:val="4"/>
          <w:sz w:val="9"/>
        </w:rPr>
        <w:t xml:space="preserve"> </w:t>
      </w:r>
      <w:r>
        <w:rPr>
          <w:sz w:val="14"/>
        </w:rPr>
        <w:t>For</w:t>
      </w:r>
      <w:r>
        <w:rPr>
          <w:spacing w:val="-6"/>
          <w:sz w:val="14"/>
        </w:rPr>
        <w:t xml:space="preserve"> </w:t>
      </w:r>
      <w:r>
        <w:rPr>
          <w:sz w:val="14"/>
        </w:rPr>
        <w:t>more</w:t>
      </w:r>
      <w:r>
        <w:rPr>
          <w:spacing w:val="-3"/>
          <w:sz w:val="14"/>
        </w:rPr>
        <w:t xml:space="preserve"> </w:t>
      </w:r>
      <w:r>
        <w:rPr>
          <w:sz w:val="14"/>
        </w:rPr>
        <w:t>information</w:t>
      </w:r>
      <w:r>
        <w:rPr>
          <w:spacing w:val="-5"/>
          <w:sz w:val="14"/>
        </w:rPr>
        <w:t xml:space="preserve"> </w:t>
      </w:r>
      <w:r>
        <w:rPr>
          <w:sz w:val="14"/>
        </w:rPr>
        <w:t>regarding</w:t>
      </w:r>
      <w:r>
        <w:rPr>
          <w:spacing w:val="-4"/>
          <w:sz w:val="14"/>
        </w:rPr>
        <w:t xml:space="preserve"> </w:t>
      </w:r>
      <w:r>
        <w:rPr>
          <w:sz w:val="14"/>
        </w:rPr>
        <w:t>the</w:t>
      </w:r>
      <w:r>
        <w:rPr>
          <w:spacing w:val="-6"/>
          <w:sz w:val="14"/>
        </w:rPr>
        <w:t xml:space="preserve"> </w:t>
      </w:r>
      <w:r>
        <w:rPr>
          <w:sz w:val="14"/>
        </w:rPr>
        <w:t>program:</w:t>
      </w:r>
      <w:r>
        <w:rPr>
          <w:spacing w:val="-5"/>
          <w:sz w:val="14"/>
        </w:rPr>
        <w:t xml:space="preserve"> </w:t>
      </w:r>
      <w:r>
        <w:rPr>
          <w:sz w:val="14"/>
        </w:rPr>
        <w:t>https://</w:t>
      </w:r>
      <w:hyperlink r:id="rId17">
        <w:r>
          <w:rPr>
            <w:sz w:val="14"/>
          </w:rPr>
          <w:t>www.uncdf.org/article/7031/making-digital-work-in-uganda---applying-a-market-systems-</w:t>
        </w:r>
      </w:hyperlink>
      <w:r>
        <w:rPr>
          <w:spacing w:val="40"/>
          <w:sz w:val="14"/>
        </w:rPr>
        <w:t xml:space="preserve"> </w:t>
      </w:r>
      <w:r>
        <w:rPr>
          <w:spacing w:val="-2"/>
          <w:sz w:val="14"/>
        </w:rPr>
        <w:t>development-approach-to-build-inclusive-digital-economies?fbclid=IwAR1Q_Ptyv5UcsQelfV7mYsgNPIZwza1fDJRThJKzum5qfrC-e2Gx2X6DlDs</w:t>
      </w:r>
    </w:p>
    <w:p w14:paraId="0B043324" w14:textId="77777777" w:rsidR="00B33FB0" w:rsidRDefault="00B33FB0" w:rsidP="00C764D6">
      <w:pPr>
        <w:rPr>
          <w:sz w:val="14"/>
        </w:rPr>
        <w:sectPr w:rsidR="00B33FB0">
          <w:pgSz w:w="11910" w:h="16840"/>
          <w:pgMar w:top="1380" w:right="0" w:bottom="1200" w:left="80" w:header="0" w:footer="1012" w:gutter="0"/>
          <w:cols w:space="720"/>
        </w:sectPr>
      </w:pPr>
    </w:p>
    <w:p w14:paraId="3B2A9BA9" w14:textId="77777777" w:rsidR="00B33FB0" w:rsidRDefault="00414CB9" w:rsidP="00C764D6">
      <w:pPr>
        <w:pStyle w:val="Heading6"/>
        <w:spacing w:before="40"/>
        <w:jc w:val="left"/>
      </w:pPr>
      <w:r>
        <w:lastRenderedPageBreak/>
        <w:t>Finding</w:t>
      </w:r>
      <w:r>
        <w:rPr>
          <w:spacing w:val="-8"/>
        </w:rPr>
        <w:t xml:space="preserve"> </w:t>
      </w:r>
      <w:r>
        <w:t>3:</w:t>
      </w:r>
      <w:r>
        <w:rPr>
          <w:spacing w:val="-6"/>
        </w:rPr>
        <w:t xml:space="preserve"> </w:t>
      </w:r>
      <w:r>
        <w:t>Improve</w:t>
      </w:r>
      <w:r>
        <w:rPr>
          <w:spacing w:val="-6"/>
        </w:rPr>
        <w:t xml:space="preserve"> </w:t>
      </w:r>
      <w:r>
        <w:t>the</w:t>
      </w:r>
      <w:r>
        <w:rPr>
          <w:spacing w:val="-5"/>
        </w:rPr>
        <w:t xml:space="preserve"> </w:t>
      </w:r>
      <w:r>
        <w:t>MRM</w:t>
      </w:r>
      <w:r>
        <w:rPr>
          <w:spacing w:val="-7"/>
        </w:rPr>
        <w:t xml:space="preserve"> </w:t>
      </w:r>
      <w:r>
        <w:t>framework</w:t>
      </w:r>
      <w:r>
        <w:rPr>
          <w:spacing w:val="-6"/>
        </w:rPr>
        <w:t xml:space="preserve"> </w:t>
      </w:r>
      <w:r>
        <w:t>to</w:t>
      </w:r>
      <w:r>
        <w:rPr>
          <w:spacing w:val="-5"/>
        </w:rPr>
        <w:t xml:space="preserve"> </w:t>
      </w:r>
      <w:r>
        <w:t>track</w:t>
      </w:r>
      <w:r>
        <w:rPr>
          <w:spacing w:val="-6"/>
        </w:rPr>
        <w:t xml:space="preserve"> </w:t>
      </w:r>
      <w:r>
        <w:t>progress</w:t>
      </w:r>
      <w:r>
        <w:rPr>
          <w:spacing w:val="-6"/>
        </w:rPr>
        <w:t xml:space="preserve"> </w:t>
      </w:r>
      <w:r>
        <w:t>and</w:t>
      </w:r>
      <w:r>
        <w:rPr>
          <w:spacing w:val="-6"/>
        </w:rPr>
        <w:t xml:space="preserve"> </w:t>
      </w:r>
      <w:r>
        <w:t>improve</w:t>
      </w:r>
      <w:r>
        <w:rPr>
          <w:spacing w:val="-6"/>
        </w:rPr>
        <w:t xml:space="preserve"> </w:t>
      </w:r>
      <w:r>
        <w:rPr>
          <w:spacing w:val="-2"/>
        </w:rPr>
        <w:t>coherence.</w:t>
      </w:r>
    </w:p>
    <w:p w14:paraId="6CA262FB" w14:textId="77777777" w:rsidR="00B33FB0" w:rsidRDefault="00B33FB0" w:rsidP="00C764D6">
      <w:pPr>
        <w:pStyle w:val="BodyText"/>
        <w:spacing w:before="7"/>
        <w:rPr>
          <w:b/>
          <w:sz w:val="19"/>
        </w:rPr>
      </w:pPr>
    </w:p>
    <w:p w14:paraId="2CBC270E" w14:textId="77777777" w:rsidR="00B33FB0" w:rsidRDefault="00414CB9" w:rsidP="00C764D6">
      <w:pPr>
        <w:pStyle w:val="BodyText"/>
        <w:spacing w:line="276" w:lineRule="auto"/>
        <w:ind w:left="1360" w:right="1433"/>
      </w:pPr>
      <w:r>
        <w:t xml:space="preserve">The </w:t>
      </w:r>
      <w:proofErr w:type="spellStart"/>
      <w:r>
        <w:t>programme</w:t>
      </w:r>
      <w:proofErr w:type="spellEnd"/>
      <w:r>
        <w:t xml:space="preserve"> can improve its adaptive management if the monitoring and results measurement (MRM) system</w:t>
      </w:r>
      <w:r>
        <w:rPr>
          <w:spacing w:val="-10"/>
        </w:rPr>
        <w:t xml:space="preserve"> </w:t>
      </w:r>
      <w:r>
        <w:t>includes</w:t>
      </w:r>
      <w:r>
        <w:rPr>
          <w:spacing w:val="-9"/>
        </w:rPr>
        <w:t xml:space="preserve"> </w:t>
      </w:r>
      <w:r>
        <w:t>the</w:t>
      </w:r>
      <w:r>
        <w:rPr>
          <w:spacing w:val="-10"/>
        </w:rPr>
        <w:t xml:space="preserve"> </w:t>
      </w:r>
      <w:proofErr w:type="spellStart"/>
      <w:r>
        <w:t>programme</w:t>
      </w:r>
      <w:proofErr w:type="spellEnd"/>
      <w:r>
        <w:rPr>
          <w:spacing w:val="-10"/>
        </w:rPr>
        <w:t xml:space="preserve"> </w:t>
      </w:r>
      <w:r>
        <w:t>and</w:t>
      </w:r>
      <w:r>
        <w:rPr>
          <w:spacing w:val="-10"/>
        </w:rPr>
        <w:t xml:space="preserve"> </w:t>
      </w:r>
      <w:r>
        <w:t>country-level</w:t>
      </w:r>
      <w:r>
        <w:rPr>
          <w:spacing w:val="-10"/>
        </w:rPr>
        <w:t xml:space="preserve"> </w:t>
      </w:r>
      <w:r>
        <w:t>theory</w:t>
      </w:r>
      <w:r>
        <w:rPr>
          <w:spacing w:val="-9"/>
        </w:rPr>
        <w:t xml:space="preserve"> </w:t>
      </w:r>
      <w:r>
        <w:t>of</w:t>
      </w:r>
      <w:r>
        <w:rPr>
          <w:spacing w:val="-10"/>
        </w:rPr>
        <w:t xml:space="preserve"> </w:t>
      </w:r>
      <w:r>
        <w:t>change</w:t>
      </w:r>
      <w:r>
        <w:rPr>
          <w:spacing w:val="-10"/>
        </w:rPr>
        <w:t xml:space="preserve"> </w:t>
      </w:r>
      <w:r>
        <w:t>to</w:t>
      </w:r>
      <w:r>
        <w:rPr>
          <w:spacing w:val="-9"/>
        </w:rPr>
        <w:t xml:space="preserve"> </w:t>
      </w:r>
      <w:r>
        <w:t>capture</w:t>
      </w:r>
      <w:r>
        <w:rPr>
          <w:spacing w:val="-9"/>
        </w:rPr>
        <w:t xml:space="preserve"> </w:t>
      </w:r>
      <w:proofErr w:type="spellStart"/>
      <w:r>
        <w:t>programme</w:t>
      </w:r>
      <w:proofErr w:type="spellEnd"/>
      <w:r>
        <w:rPr>
          <w:spacing w:val="-10"/>
        </w:rPr>
        <w:t xml:space="preserve"> </w:t>
      </w:r>
      <w:r>
        <w:t>strategy</w:t>
      </w:r>
      <w:r>
        <w:rPr>
          <w:spacing w:val="-10"/>
        </w:rPr>
        <w:t xml:space="preserve"> </w:t>
      </w:r>
      <w:r>
        <w:t>and</w:t>
      </w:r>
      <w:r>
        <w:rPr>
          <w:spacing w:val="-10"/>
        </w:rPr>
        <w:t xml:space="preserve"> </w:t>
      </w:r>
      <w:r>
        <w:t>country context specificity and bring additional coherence. A country-level TOC with associated results measurement frameworks would have</w:t>
      </w:r>
      <w:r>
        <w:rPr>
          <w:spacing w:val="-1"/>
        </w:rPr>
        <w:t xml:space="preserve"> </w:t>
      </w:r>
      <w:r>
        <w:t>allowed a consistent set of</w:t>
      </w:r>
      <w:r>
        <w:rPr>
          <w:spacing w:val="-1"/>
        </w:rPr>
        <w:t xml:space="preserve"> </w:t>
      </w:r>
      <w:r>
        <w:t>indicators to track. Without this, it was sometimes difficult to</w:t>
      </w:r>
      <w:r>
        <w:rPr>
          <w:spacing w:val="-7"/>
        </w:rPr>
        <w:t xml:space="preserve"> </w:t>
      </w:r>
      <w:r>
        <w:t>assess</w:t>
      </w:r>
      <w:r>
        <w:rPr>
          <w:spacing w:val="-9"/>
        </w:rPr>
        <w:t xml:space="preserve"> </w:t>
      </w:r>
      <w:r>
        <w:t>the</w:t>
      </w:r>
      <w:r>
        <w:rPr>
          <w:spacing w:val="-9"/>
        </w:rPr>
        <w:t xml:space="preserve"> </w:t>
      </w:r>
      <w:r>
        <w:t>overall</w:t>
      </w:r>
      <w:r>
        <w:rPr>
          <w:spacing w:val="-8"/>
        </w:rPr>
        <w:t xml:space="preserve"> </w:t>
      </w:r>
      <w:r>
        <w:t>country’s</w:t>
      </w:r>
      <w:r>
        <w:rPr>
          <w:spacing w:val="-9"/>
        </w:rPr>
        <w:t xml:space="preserve"> </w:t>
      </w:r>
      <w:r>
        <w:t>strategies</w:t>
      </w:r>
      <w:r>
        <w:rPr>
          <w:spacing w:val="-7"/>
        </w:rPr>
        <w:t xml:space="preserve"> </w:t>
      </w:r>
      <w:r>
        <w:t>and</w:t>
      </w:r>
      <w:r>
        <w:rPr>
          <w:spacing w:val="-7"/>
        </w:rPr>
        <w:t xml:space="preserve"> </w:t>
      </w:r>
      <w:r>
        <w:t>synergies</w:t>
      </w:r>
      <w:r>
        <w:rPr>
          <w:spacing w:val="-7"/>
        </w:rPr>
        <w:t xml:space="preserve"> </w:t>
      </w:r>
      <w:r>
        <w:t>between</w:t>
      </w:r>
      <w:r>
        <w:rPr>
          <w:spacing w:val="-7"/>
        </w:rPr>
        <w:t xml:space="preserve"> </w:t>
      </w:r>
      <w:r>
        <w:t>activities.</w:t>
      </w:r>
      <w:r>
        <w:rPr>
          <w:spacing w:val="-3"/>
        </w:rPr>
        <w:t xml:space="preserve"> </w:t>
      </w:r>
      <w:r>
        <w:t>A</w:t>
      </w:r>
      <w:r>
        <w:rPr>
          <w:spacing w:val="-8"/>
        </w:rPr>
        <w:t xml:space="preserve"> </w:t>
      </w:r>
      <w:r>
        <w:t>standardized</w:t>
      </w:r>
      <w:r>
        <w:rPr>
          <w:spacing w:val="-7"/>
        </w:rPr>
        <w:t xml:space="preserve"> </w:t>
      </w:r>
      <w:r>
        <w:t>questionnaire</w:t>
      </w:r>
      <w:r>
        <w:rPr>
          <w:spacing w:val="-8"/>
        </w:rPr>
        <w:t xml:space="preserve"> </w:t>
      </w:r>
      <w:r>
        <w:t xml:space="preserve">aligned with OECD-DAC criteria across all </w:t>
      </w:r>
      <w:proofErr w:type="spellStart"/>
      <w:r>
        <w:t>programme</w:t>
      </w:r>
      <w:proofErr w:type="spellEnd"/>
      <w:r>
        <w:t xml:space="preserve"> events, especially workshops, training, and capacity-building activities, would have allowed consistent comparison across various events. Finally, as some government stakeholders</w:t>
      </w:r>
      <w:r>
        <w:rPr>
          <w:spacing w:val="-2"/>
        </w:rPr>
        <w:t xml:space="preserve"> </w:t>
      </w:r>
      <w:r>
        <w:t>mentioned,</w:t>
      </w:r>
      <w:r>
        <w:rPr>
          <w:spacing w:val="-3"/>
        </w:rPr>
        <w:t xml:space="preserve"> </w:t>
      </w:r>
      <w:r>
        <w:t>PDEP</w:t>
      </w:r>
      <w:r>
        <w:rPr>
          <w:spacing w:val="-3"/>
        </w:rPr>
        <w:t xml:space="preserve"> </w:t>
      </w:r>
      <w:r>
        <w:t>can support</w:t>
      </w:r>
      <w:r>
        <w:rPr>
          <w:spacing w:val="-5"/>
        </w:rPr>
        <w:t xml:space="preserve"> </w:t>
      </w:r>
      <w:r>
        <w:t>developing</w:t>
      </w:r>
      <w:r>
        <w:rPr>
          <w:spacing w:val="-4"/>
        </w:rPr>
        <w:t xml:space="preserve"> </w:t>
      </w:r>
      <w:r>
        <w:t>a</w:t>
      </w:r>
      <w:r>
        <w:rPr>
          <w:spacing w:val="-3"/>
        </w:rPr>
        <w:t xml:space="preserve"> </w:t>
      </w:r>
      <w:r>
        <w:t>Monitoring</w:t>
      </w:r>
      <w:r>
        <w:rPr>
          <w:spacing w:val="-4"/>
        </w:rPr>
        <w:t xml:space="preserve"> </w:t>
      </w:r>
      <w:r>
        <w:t>and</w:t>
      </w:r>
      <w:r>
        <w:rPr>
          <w:spacing w:val="-5"/>
        </w:rPr>
        <w:t xml:space="preserve"> </w:t>
      </w:r>
      <w:r>
        <w:t>Evaluation</w:t>
      </w:r>
      <w:r>
        <w:rPr>
          <w:spacing w:val="-5"/>
        </w:rPr>
        <w:t xml:space="preserve"> </w:t>
      </w:r>
      <w:r>
        <w:t>framework</w:t>
      </w:r>
      <w:r>
        <w:rPr>
          <w:spacing w:val="-3"/>
        </w:rPr>
        <w:t xml:space="preserve"> </w:t>
      </w:r>
      <w:r>
        <w:t>for</w:t>
      </w:r>
      <w:r>
        <w:rPr>
          <w:spacing w:val="-3"/>
        </w:rPr>
        <w:t xml:space="preserve"> </w:t>
      </w:r>
      <w:r>
        <w:t>policies</w:t>
      </w:r>
      <w:r>
        <w:rPr>
          <w:spacing w:val="-3"/>
        </w:rPr>
        <w:t xml:space="preserve"> </w:t>
      </w:r>
      <w:r>
        <w:t>and frameworks</w:t>
      </w:r>
      <w:r>
        <w:rPr>
          <w:spacing w:val="-12"/>
        </w:rPr>
        <w:t xml:space="preserve"> </w:t>
      </w:r>
      <w:r>
        <w:t>that</w:t>
      </w:r>
      <w:r>
        <w:rPr>
          <w:spacing w:val="-11"/>
        </w:rPr>
        <w:t xml:space="preserve"> </w:t>
      </w:r>
      <w:r>
        <w:t>the</w:t>
      </w:r>
      <w:r>
        <w:rPr>
          <w:spacing w:val="-11"/>
        </w:rPr>
        <w:t xml:space="preserve"> </w:t>
      </w:r>
      <w:proofErr w:type="spellStart"/>
      <w:r>
        <w:t>programme</w:t>
      </w:r>
      <w:proofErr w:type="spellEnd"/>
      <w:r>
        <w:rPr>
          <w:spacing w:val="-12"/>
        </w:rPr>
        <w:t xml:space="preserve"> </w:t>
      </w:r>
      <w:r>
        <w:t>supports,</w:t>
      </w:r>
      <w:r>
        <w:rPr>
          <w:spacing w:val="-11"/>
        </w:rPr>
        <w:t xml:space="preserve"> </w:t>
      </w:r>
      <w:r>
        <w:t>such</w:t>
      </w:r>
      <w:r>
        <w:rPr>
          <w:spacing w:val="-11"/>
        </w:rPr>
        <w:t xml:space="preserve"> </w:t>
      </w:r>
      <w:r>
        <w:t>as</w:t>
      </w:r>
      <w:r>
        <w:rPr>
          <w:spacing w:val="-12"/>
        </w:rPr>
        <w:t xml:space="preserve"> </w:t>
      </w:r>
      <w:r>
        <w:t>NFIS/NES,</w:t>
      </w:r>
      <w:r>
        <w:rPr>
          <w:spacing w:val="-11"/>
        </w:rPr>
        <w:t xml:space="preserve"> </w:t>
      </w:r>
      <w:r>
        <w:t>etc.</w:t>
      </w:r>
      <w:r>
        <w:rPr>
          <w:spacing w:val="-11"/>
        </w:rPr>
        <w:t xml:space="preserve"> </w:t>
      </w:r>
      <w:r>
        <w:t>Furthermore,</w:t>
      </w:r>
      <w:r>
        <w:rPr>
          <w:spacing w:val="-12"/>
        </w:rPr>
        <w:t xml:space="preserve"> </w:t>
      </w:r>
      <w:r>
        <w:t>the</w:t>
      </w:r>
      <w:r>
        <w:rPr>
          <w:spacing w:val="-11"/>
        </w:rPr>
        <w:t xml:space="preserve"> </w:t>
      </w:r>
      <w:proofErr w:type="spellStart"/>
      <w:r>
        <w:t>programme</w:t>
      </w:r>
      <w:proofErr w:type="spellEnd"/>
      <w:r>
        <w:rPr>
          <w:spacing w:val="-11"/>
        </w:rPr>
        <w:t xml:space="preserve"> </w:t>
      </w:r>
      <w:r>
        <w:t>can</w:t>
      </w:r>
      <w:r>
        <w:rPr>
          <w:spacing w:val="-11"/>
        </w:rPr>
        <w:t xml:space="preserve"> </w:t>
      </w:r>
      <w:r>
        <w:t>have</w:t>
      </w:r>
      <w:r>
        <w:rPr>
          <w:spacing w:val="-12"/>
        </w:rPr>
        <w:t xml:space="preserve"> </w:t>
      </w:r>
      <w:r>
        <w:t>Project Workbook for individual grants, especially for partners under workstreams 2 and 3; these workbooks typically include monitoring plans, results chains, logbooks, etc.</w:t>
      </w:r>
      <w:r>
        <w:rPr>
          <w:vertAlign w:val="superscript"/>
        </w:rPr>
        <w:t>23</w:t>
      </w:r>
      <w:r>
        <w:t xml:space="preserve"> To this end, the </w:t>
      </w:r>
      <w:proofErr w:type="spellStart"/>
      <w:r>
        <w:t>programme</w:t>
      </w:r>
      <w:proofErr w:type="spellEnd"/>
      <w:r>
        <w:t xml:space="preserve"> may require additional MRM human resource and capacity-building support on MRM for existing staff.</w:t>
      </w:r>
    </w:p>
    <w:p w14:paraId="4932FEE8" w14:textId="77777777" w:rsidR="00B33FB0" w:rsidRDefault="00414CB9" w:rsidP="00414CB9">
      <w:pPr>
        <w:pStyle w:val="Heading3"/>
        <w:numPr>
          <w:ilvl w:val="1"/>
          <w:numId w:val="47"/>
        </w:numPr>
        <w:tabs>
          <w:tab w:val="left" w:pos="2141"/>
        </w:tabs>
        <w:spacing w:before="122"/>
        <w:ind w:left="2140" w:hanging="421"/>
      </w:pPr>
      <w:bookmarkStart w:id="13" w:name="_bookmark13"/>
      <w:bookmarkEnd w:id="13"/>
      <w:r>
        <w:rPr>
          <w:color w:val="000099"/>
          <w:spacing w:val="-2"/>
        </w:rPr>
        <w:t>Sustainability</w:t>
      </w:r>
    </w:p>
    <w:p w14:paraId="3F80C08B" w14:textId="77777777" w:rsidR="00AE7089" w:rsidRDefault="00414CB9" w:rsidP="00C764D6">
      <w:pPr>
        <w:pStyle w:val="BodyText"/>
        <w:spacing w:before="130" w:line="276" w:lineRule="auto"/>
        <w:ind w:left="1360" w:right="1429"/>
      </w:pPr>
      <w:r>
        <w:t>In</w:t>
      </w:r>
      <w:r>
        <w:rPr>
          <w:spacing w:val="-7"/>
        </w:rPr>
        <w:t xml:space="preserve"> </w:t>
      </w:r>
      <w:r>
        <w:t>this</w:t>
      </w:r>
      <w:r>
        <w:rPr>
          <w:spacing w:val="-8"/>
        </w:rPr>
        <w:t xml:space="preserve"> </w:t>
      </w:r>
      <w:r>
        <w:t>section,</w:t>
      </w:r>
      <w:r>
        <w:rPr>
          <w:spacing w:val="-8"/>
        </w:rPr>
        <w:t xml:space="preserve"> </w:t>
      </w:r>
      <w:r>
        <w:t>the</w:t>
      </w:r>
      <w:r>
        <w:rPr>
          <w:spacing w:val="-7"/>
        </w:rPr>
        <w:t xml:space="preserve"> </w:t>
      </w:r>
      <w:r>
        <w:t>evaluator</w:t>
      </w:r>
      <w:r>
        <w:rPr>
          <w:spacing w:val="-7"/>
        </w:rPr>
        <w:t xml:space="preserve"> </w:t>
      </w:r>
      <w:r>
        <w:t>assessed</w:t>
      </w:r>
      <w:r>
        <w:rPr>
          <w:spacing w:val="-7"/>
        </w:rPr>
        <w:t xml:space="preserve"> </w:t>
      </w:r>
      <w:r>
        <w:t>whether</w:t>
      </w:r>
      <w:r>
        <w:rPr>
          <w:spacing w:val="-7"/>
        </w:rPr>
        <w:t xml:space="preserve"> </w:t>
      </w:r>
      <w:r>
        <w:t>key</w:t>
      </w:r>
      <w:r>
        <w:rPr>
          <w:spacing w:val="-7"/>
        </w:rPr>
        <w:t xml:space="preserve"> </w:t>
      </w:r>
      <w:r>
        <w:t>actors</w:t>
      </w:r>
      <w:r>
        <w:rPr>
          <w:spacing w:val="-7"/>
        </w:rPr>
        <w:t xml:space="preserve"> </w:t>
      </w:r>
      <w:r>
        <w:t>were</w:t>
      </w:r>
      <w:r>
        <w:rPr>
          <w:spacing w:val="-5"/>
        </w:rPr>
        <w:t xml:space="preserve"> </w:t>
      </w:r>
      <w:r>
        <w:t>able</w:t>
      </w:r>
      <w:r>
        <w:rPr>
          <w:spacing w:val="-3"/>
        </w:rPr>
        <w:t xml:space="preserve"> </w:t>
      </w:r>
      <w:r>
        <w:t>to</w:t>
      </w:r>
      <w:r>
        <w:rPr>
          <w:spacing w:val="-2"/>
        </w:rPr>
        <w:t xml:space="preserve"> </w:t>
      </w:r>
      <w:r>
        <w:t>use</w:t>
      </w:r>
      <w:r>
        <w:rPr>
          <w:spacing w:val="-3"/>
        </w:rPr>
        <w:t xml:space="preserve"> </w:t>
      </w:r>
      <w:r>
        <w:t>the</w:t>
      </w:r>
      <w:r>
        <w:rPr>
          <w:spacing w:val="-3"/>
        </w:rPr>
        <w:t xml:space="preserve"> </w:t>
      </w:r>
      <w:r>
        <w:t>knowledge</w:t>
      </w:r>
      <w:r>
        <w:rPr>
          <w:spacing w:val="-1"/>
        </w:rPr>
        <w:t xml:space="preserve"> </w:t>
      </w:r>
      <w:r>
        <w:t>and</w:t>
      </w:r>
      <w:r>
        <w:rPr>
          <w:spacing w:val="-2"/>
        </w:rPr>
        <w:t xml:space="preserve"> </w:t>
      </w:r>
      <w:r>
        <w:t>skills</w:t>
      </w:r>
      <w:r>
        <w:rPr>
          <w:spacing w:val="-1"/>
        </w:rPr>
        <w:t xml:space="preserve"> </w:t>
      </w:r>
      <w:r>
        <w:t>acquired</w:t>
      </w:r>
      <w:r>
        <w:rPr>
          <w:spacing w:val="-2"/>
        </w:rPr>
        <w:t xml:space="preserve"> </w:t>
      </w:r>
      <w:r>
        <w:t xml:space="preserve">to </w:t>
      </w:r>
      <w:r>
        <w:rPr>
          <w:spacing w:val="-2"/>
        </w:rPr>
        <w:t>formulate/implement</w:t>
      </w:r>
      <w:r>
        <w:rPr>
          <w:spacing w:val="-8"/>
        </w:rPr>
        <w:t xml:space="preserve"> </w:t>
      </w:r>
      <w:r>
        <w:rPr>
          <w:spacing w:val="-2"/>
        </w:rPr>
        <w:t>policies</w:t>
      </w:r>
      <w:r>
        <w:rPr>
          <w:spacing w:val="-4"/>
        </w:rPr>
        <w:t xml:space="preserve"> </w:t>
      </w:r>
      <w:r>
        <w:rPr>
          <w:spacing w:val="-2"/>
        </w:rPr>
        <w:t>or</w:t>
      </w:r>
      <w:r>
        <w:rPr>
          <w:spacing w:val="-8"/>
        </w:rPr>
        <w:t xml:space="preserve"> </w:t>
      </w:r>
      <w:r>
        <w:rPr>
          <w:spacing w:val="-2"/>
        </w:rPr>
        <w:t>policy-related</w:t>
      </w:r>
      <w:r>
        <w:rPr>
          <w:spacing w:val="-7"/>
        </w:rPr>
        <w:t xml:space="preserve"> </w:t>
      </w:r>
      <w:r>
        <w:rPr>
          <w:spacing w:val="-2"/>
        </w:rPr>
        <w:t>activities</w:t>
      </w:r>
      <w:r>
        <w:rPr>
          <w:spacing w:val="-7"/>
        </w:rPr>
        <w:t xml:space="preserve"> </w:t>
      </w:r>
      <w:r>
        <w:rPr>
          <w:spacing w:val="-2"/>
        </w:rPr>
        <w:t>/design</w:t>
      </w:r>
      <w:r>
        <w:rPr>
          <w:spacing w:val="-7"/>
        </w:rPr>
        <w:t xml:space="preserve"> </w:t>
      </w:r>
      <w:r>
        <w:rPr>
          <w:spacing w:val="-2"/>
        </w:rPr>
        <w:t>products/</w:t>
      </w:r>
      <w:r>
        <w:rPr>
          <w:spacing w:val="-9"/>
        </w:rPr>
        <w:t xml:space="preserve"> </w:t>
      </w:r>
      <w:r>
        <w:rPr>
          <w:spacing w:val="-2"/>
        </w:rPr>
        <w:t>services</w:t>
      </w:r>
      <w:r>
        <w:rPr>
          <w:spacing w:val="-7"/>
        </w:rPr>
        <w:t xml:space="preserve"> </w:t>
      </w:r>
      <w:r>
        <w:rPr>
          <w:spacing w:val="-2"/>
        </w:rPr>
        <w:t>related</w:t>
      </w:r>
      <w:r>
        <w:rPr>
          <w:spacing w:val="-7"/>
        </w:rPr>
        <w:t xml:space="preserve"> </w:t>
      </w:r>
      <w:r>
        <w:rPr>
          <w:spacing w:val="-2"/>
        </w:rPr>
        <w:t>to</w:t>
      </w:r>
      <w:r>
        <w:rPr>
          <w:spacing w:val="-7"/>
        </w:rPr>
        <w:t xml:space="preserve"> </w:t>
      </w:r>
      <w:r>
        <w:rPr>
          <w:spacing w:val="-2"/>
        </w:rPr>
        <w:t>IDE</w:t>
      </w:r>
      <w:r>
        <w:rPr>
          <w:spacing w:val="-7"/>
        </w:rPr>
        <w:t xml:space="preserve"> </w:t>
      </w:r>
      <w:r>
        <w:rPr>
          <w:spacing w:val="-2"/>
        </w:rPr>
        <w:t>relevant</w:t>
      </w:r>
      <w:r>
        <w:rPr>
          <w:spacing w:val="-8"/>
        </w:rPr>
        <w:t xml:space="preserve"> </w:t>
      </w:r>
      <w:r>
        <w:rPr>
          <w:spacing w:val="-2"/>
        </w:rPr>
        <w:t>to</w:t>
      </w:r>
      <w:r>
        <w:rPr>
          <w:spacing w:val="-8"/>
        </w:rPr>
        <w:t xml:space="preserve"> </w:t>
      </w:r>
      <w:r>
        <w:rPr>
          <w:spacing w:val="-2"/>
        </w:rPr>
        <w:t xml:space="preserve">their </w:t>
      </w:r>
      <w:r>
        <w:t>country/</w:t>
      </w:r>
      <w:r>
        <w:rPr>
          <w:spacing w:val="-12"/>
        </w:rPr>
        <w:t xml:space="preserve"> </w:t>
      </w:r>
      <w:r>
        <w:t>organization;</w:t>
      </w:r>
      <w:r>
        <w:rPr>
          <w:spacing w:val="-11"/>
        </w:rPr>
        <w:t xml:space="preserve"> </w:t>
      </w:r>
      <w:r>
        <w:t>the</w:t>
      </w:r>
      <w:r>
        <w:rPr>
          <w:spacing w:val="-11"/>
        </w:rPr>
        <w:t xml:space="preserve"> </w:t>
      </w:r>
      <w:r>
        <w:t>extent</w:t>
      </w:r>
      <w:r>
        <w:rPr>
          <w:spacing w:val="-12"/>
        </w:rPr>
        <w:t xml:space="preserve"> </w:t>
      </w:r>
      <w:r>
        <w:t>to</w:t>
      </w:r>
      <w:r>
        <w:rPr>
          <w:spacing w:val="-11"/>
        </w:rPr>
        <w:t xml:space="preserve"> </w:t>
      </w:r>
      <w:r>
        <w:t>which</w:t>
      </w:r>
      <w:r>
        <w:rPr>
          <w:spacing w:val="-11"/>
        </w:rPr>
        <w:t xml:space="preserve"> </w:t>
      </w:r>
      <w:r>
        <w:t>they</w:t>
      </w:r>
      <w:r>
        <w:rPr>
          <w:spacing w:val="-12"/>
        </w:rPr>
        <w:t xml:space="preserve"> </w:t>
      </w:r>
      <w:r>
        <w:t>were</w:t>
      </w:r>
      <w:r>
        <w:rPr>
          <w:spacing w:val="-11"/>
        </w:rPr>
        <w:t xml:space="preserve"> </w:t>
      </w:r>
      <w:r>
        <w:t>able</w:t>
      </w:r>
      <w:r>
        <w:rPr>
          <w:spacing w:val="-11"/>
        </w:rPr>
        <w:t xml:space="preserve"> </w:t>
      </w:r>
      <w:r>
        <w:t>to</w:t>
      </w:r>
      <w:r>
        <w:rPr>
          <w:spacing w:val="-12"/>
        </w:rPr>
        <w:t xml:space="preserve"> </w:t>
      </w:r>
      <w:r>
        <w:t>share</w:t>
      </w:r>
      <w:r>
        <w:rPr>
          <w:spacing w:val="-11"/>
        </w:rPr>
        <w:t xml:space="preserve"> </w:t>
      </w:r>
      <w:r>
        <w:t>and</w:t>
      </w:r>
      <w:r>
        <w:rPr>
          <w:spacing w:val="-11"/>
        </w:rPr>
        <w:t xml:space="preserve"> </w:t>
      </w:r>
      <w:r>
        <w:t>spread</w:t>
      </w:r>
      <w:r>
        <w:rPr>
          <w:spacing w:val="-11"/>
        </w:rPr>
        <w:t xml:space="preserve"> </w:t>
      </w:r>
      <w:r>
        <w:t>the</w:t>
      </w:r>
      <w:r>
        <w:rPr>
          <w:spacing w:val="-12"/>
        </w:rPr>
        <w:t xml:space="preserve"> </w:t>
      </w:r>
      <w:r>
        <w:t>knowledge</w:t>
      </w:r>
      <w:r>
        <w:rPr>
          <w:spacing w:val="-11"/>
        </w:rPr>
        <w:t xml:space="preserve"> </w:t>
      </w:r>
      <w:r>
        <w:t>and</w:t>
      </w:r>
      <w:r>
        <w:rPr>
          <w:spacing w:val="-11"/>
        </w:rPr>
        <w:t xml:space="preserve"> </w:t>
      </w:r>
      <w:r>
        <w:t>skills</w:t>
      </w:r>
      <w:r>
        <w:rPr>
          <w:spacing w:val="-12"/>
        </w:rPr>
        <w:t xml:space="preserve"> </w:t>
      </w:r>
      <w:r>
        <w:t>acquired; and whether the relevant stakeholder has initiated actions to enhance and promote IDE; finally, whether the activities</w:t>
      </w:r>
      <w:r>
        <w:rPr>
          <w:spacing w:val="-12"/>
        </w:rPr>
        <w:t xml:space="preserve"> </w:t>
      </w:r>
      <w:r>
        <w:t>will</w:t>
      </w:r>
      <w:r>
        <w:rPr>
          <w:spacing w:val="-11"/>
        </w:rPr>
        <w:t xml:space="preserve"> </w:t>
      </w:r>
      <w:r>
        <w:t>sustain</w:t>
      </w:r>
      <w:r>
        <w:rPr>
          <w:spacing w:val="-11"/>
        </w:rPr>
        <w:t xml:space="preserve"> </w:t>
      </w:r>
      <w:r>
        <w:t>without</w:t>
      </w:r>
      <w:r>
        <w:rPr>
          <w:spacing w:val="-12"/>
        </w:rPr>
        <w:t xml:space="preserve"> </w:t>
      </w:r>
      <w:r>
        <w:t>PDEP</w:t>
      </w:r>
      <w:r>
        <w:rPr>
          <w:spacing w:val="-12"/>
        </w:rPr>
        <w:t xml:space="preserve"> </w:t>
      </w:r>
      <w:r>
        <w:t>support.</w:t>
      </w:r>
    </w:p>
    <w:p w14:paraId="49F9AB41" w14:textId="77777777" w:rsidR="00AE7089" w:rsidRDefault="00AE7089" w:rsidP="00C764D6">
      <w:pPr>
        <w:pStyle w:val="BodyText"/>
        <w:pBdr>
          <w:top w:val="single" w:sz="4" w:space="1" w:color="auto"/>
          <w:left w:val="single" w:sz="4" w:space="4" w:color="auto"/>
          <w:bottom w:val="single" w:sz="4" w:space="1" w:color="auto"/>
          <w:right w:val="single" w:sz="4" w:space="4" w:color="auto"/>
        </w:pBdr>
        <w:spacing w:before="130" w:line="276" w:lineRule="auto"/>
        <w:ind w:left="1360" w:right="1429"/>
      </w:pPr>
      <w:r>
        <w:rPr>
          <w:b/>
        </w:rPr>
        <w:t>Respondent #1</w:t>
      </w:r>
      <w:r>
        <w:t>: The knowledge &amp; skills acquired can be shared with work colleagues and stakeholders of the project</w:t>
      </w:r>
    </w:p>
    <w:p w14:paraId="12C13409" w14:textId="77777777" w:rsidR="00AE7089" w:rsidRDefault="00AE7089" w:rsidP="00C764D6">
      <w:pPr>
        <w:pStyle w:val="BodyText"/>
        <w:pBdr>
          <w:top w:val="single" w:sz="4" w:space="1" w:color="auto"/>
          <w:left w:val="single" w:sz="4" w:space="4" w:color="auto"/>
          <w:bottom w:val="single" w:sz="4" w:space="1" w:color="auto"/>
          <w:right w:val="single" w:sz="4" w:space="4" w:color="auto"/>
        </w:pBdr>
        <w:spacing w:before="130" w:line="276" w:lineRule="auto"/>
        <w:ind w:left="1360" w:right="1429"/>
      </w:pPr>
      <w:r>
        <w:rPr>
          <w:b/>
        </w:rPr>
        <w:t>Respondent</w:t>
      </w:r>
      <w:r>
        <w:rPr>
          <w:b/>
          <w:spacing w:val="-5"/>
        </w:rPr>
        <w:t xml:space="preserve"> </w:t>
      </w:r>
      <w:r>
        <w:rPr>
          <w:b/>
        </w:rPr>
        <w:t>#</w:t>
      </w:r>
      <w:r>
        <w:rPr>
          <w:b/>
          <w:spacing w:val="-6"/>
        </w:rPr>
        <w:t xml:space="preserve"> </w:t>
      </w:r>
      <w:r>
        <w:rPr>
          <w:b/>
        </w:rPr>
        <w:t>2:</w:t>
      </w:r>
      <w:r>
        <w:rPr>
          <w:b/>
          <w:spacing w:val="37"/>
        </w:rPr>
        <w:t xml:space="preserve"> </w:t>
      </w:r>
      <w:r>
        <w:t>Project</w:t>
      </w:r>
      <w:r>
        <w:rPr>
          <w:spacing w:val="-5"/>
        </w:rPr>
        <w:t xml:space="preserve"> </w:t>
      </w:r>
      <w:r>
        <w:t>support</w:t>
      </w:r>
      <w:r>
        <w:rPr>
          <w:spacing w:val="-5"/>
        </w:rPr>
        <w:t xml:space="preserve"> </w:t>
      </w:r>
      <w:r>
        <w:t>in</w:t>
      </w:r>
      <w:r>
        <w:rPr>
          <w:spacing w:val="-5"/>
        </w:rPr>
        <w:t xml:space="preserve"> </w:t>
      </w:r>
      <w:r>
        <w:t>terms</w:t>
      </w:r>
      <w:r>
        <w:rPr>
          <w:spacing w:val="-4"/>
        </w:rPr>
        <w:t xml:space="preserve"> </w:t>
      </w:r>
      <w:r>
        <w:t>of</w:t>
      </w:r>
      <w:r>
        <w:rPr>
          <w:spacing w:val="-6"/>
        </w:rPr>
        <w:t xml:space="preserve"> </w:t>
      </w:r>
      <w:r>
        <w:t>technical</w:t>
      </w:r>
      <w:r>
        <w:rPr>
          <w:spacing w:val="-5"/>
        </w:rPr>
        <w:t xml:space="preserve"> </w:t>
      </w:r>
      <w:r>
        <w:t>advice</w:t>
      </w:r>
      <w:r>
        <w:rPr>
          <w:spacing w:val="-6"/>
        </w:rPr>
        <w:t xml:space="preserve"> </w:t>
      </w:r>
      <w:r>
        <w:t>and</w:t>
      </w:r>
      <w:r>
        <w:rPr>
          <w:spacing w:val="-5"/>
        </w:rPr>
        <w:t xml:space="preserve"> </w:t>
      </w:r>
      <w:r>
        <w:t>finding</w:t>
      </w:r>
      <w:r>
        <w:rPr>
          <w:spacing w:val="-6"/>
        </w:rPr>
        <w:t xml:space="preserve"> </w:t>
      </w:r>
      <w:r>
        <w:t>further</w:t>
      </w:r>
      <w:r>
        <w:rPr>
          <w:spacing w:val="-5"/>
        </w:rPr>
        <w:t xml:space="preserve"> </w:t>
      </w:r>
      <w:r>
        <w:t>solutions</w:t>
      </w:r>
      <w:r>
        <w:rPr>
          <w:spacing w:val="-4"/>
        </w:rPr>
        <w:t xml:space="preserve"> </w:t>
      </w:r>
      <w:r>
        <w:t>to</w:t>
      </w:r>
      <w:r>
        <w:rPr>
          <w:spacing w:val="-5"/>
        </w:rPr>
        <w:t xml:space="preserve"> </w:t>
      </w:r>
      <w:r>
        <w:t>current</w:t>
      </w:r>
      <w:r>
        <w:rPr>
          <w:spacing w:val="-5"/>
        </w:rPr>
        <w:t xml:space="preserve"> </w:t>
      </w:r>
      <w:r>
        <w:t>digital barriers will assist our current project sustainability</w:t>
      </w:r>
    </w:p>
    <w:p w14:paraId="32CA0C9F" w14:textId="77777777" w:rsidR="00AE7089" w:rsidRDefault="00AE7089" w:rsidP="00C764D6">
      <w:pPr>
        <w:pStyle w:val="BodyText"/>
        <w:pBdr>
          <w:top w:val="single" w:sz="4" w:space="1" w:color="auto"/>
          <w:left w:val="single" w:sz="4" w:space="4" w:color="auto"/>
          <w:bottom w:val="single" w:sz="4" w:space="1" w:color="auto"/>
          <w:right w:val="single" w:sz="4" w:space="4" w:color="auto"/>
        </w:pBdr>
        <w:spacing w:before="130" w:line="276" w:lineRule="auto"/>
        <w:ind w:left="1360" w:right="1429"/>
      </w:pPr>
      <w:r>
        <w:rPr>
          <w:b/>
        </w:rPr>
        <w:t>Respondent</w:t>
      </w:r>
      <w:r>
        <w:rPr>
          <w:b/>
          <w:spacing w:val="-6"/>
        </w:rPr>
        <w:t xml:space="preserve"> </w:t>
      </w:r>
      <w:r>
        <w:rPr>
          <w:b/>
        </w:rPr>
        <w:t>#3:</w:t>
      </w:r>
      <w:r>
        <w:rPr>
          <w:b/>
          <w:spacing w:val="-2"/>
        </w:rPr>
        <w:t xml:space="preserve"> </w:t>
      </w:r>
      <w:r>
        <w:t>The</w:t>
      </w:r>
      <w:r>
        <w:rPr>
          <w:spacing w:val="-5"/>
        </w:rPr>
        <w:t xml:space="preserve"> </w:t>
      </w:r>
      <w:r>
        <w:t>volume</w:t>
      </w:r>
      <w:r>
        <w:rPr>
          <w:spacing w:val="-5"/>
        </w:rPr>
        <w:t xml:space="preserve"> </w:t>
      </w:r>
      <w:r>
        <w:t>of</w:t>
      </w:r>
      <w:r>
        <w:rPr>
          <w:spacing w:val="-5"/>
        </w:rPr>
        <w:t xml:space="preserve"> </w:t>
      </w:r>
      <w:r>
        <w:t>knowledge</w:t>
      </w:r>
      <w:r>
        <w:rPr>
          <w:spacing w:val="-5"/>
        </w:rPr>
        <w:t xml:space="preserve"> </w:t>
      </w:r>
      <w:r>
        <w:t>obtained</w:t>
      </w:r>
      <w:r>
        <w:rPr>
          <w:spacing w:val="-4"/>
        </w:rPr>
        <w:t xml:space="preserve"> </w:t>
      </w:r>
      <w:r>
        <w:t>during</w:t>
      </w:r>
      <w:r>
        <w:rPr>
          <w:spacing w:val="-5"/>
        </w:rPr>
        <w:t xml:space="preserve"> </w:t>
      </w:r>
      <w:r>
        <w:t>the</w:t>
      </w:r>
      <w:r>
        <w:rPr>
          <w:spacing w:val="-5"/>
        </w:rPr>
        <w:t xml:space="preserve"> </w:t>
      </w:r>
      <w:r>
        <w:t>workshop</w:t>
      </w:r>
      <w:r>
        <w:rPr>
          <w:spacing w:val="-4"/>
        </w:rPr>
        <w:t xml:space="preserve"> </w:t>
      </w:r>
      <w:r>
        <w:t>will</w:t>
      </w:r>
      <w:r>
        <w:rPr>
          <w:spacing w:val="-4"/>
        </w:rPr>
        <w:t xml:space="preserve"> </w:t>
      </w:r>
      <w:r>
        <w:t>definitely</w:t>
      </w:r>
      <w:r>
        <w:rPr>
          <w:spacing w:val="-4"/>
        </w:rPr>
        <w:t xml:space="preserve"> </w:t>
      </w:r>
      <w:r>
        <w:t>assist</w:t>
      </w:r>
      <w:r>
        <w:rPr>
          <w:spacing w:val="-4"/>
        </w:rPr>
        <w:t xml:space="preserve"> </w:t>
      </w:r>
      <w:r>
        <w:t>me</w:t>
      </w:r>
      <w:r>
        <w:rPr>
          <w:spacing w:val="-5"/>
        </w:rPr>
        <w:t xml:space="preserve"> </w:t>
      </w:r>
      <w:r>
        <w:t>in</w:t>
      </w:r>
      <w:r>
        <w:rPr>
          <w:spacing w:val="-5"/>
        </w:rPr>
        <w:t xml:space="preserve"> </w:t>
      </w:r>
      <w:r>
        <w:t>coming up with innovative, inclusive digital products and services. The digital product and services that are implemented should continue without program support.</w:t>
      </w:r>
    </w:p>
    <w:p w14:paraId="5737BF16" w14:textId="160E045C" w:rsidR="00AE7089" w:rsidRDefault="00AE7089" w:rsidP="00C764D6">
      <w:pPr>
        <w:pStyle w:val="BodyText"/>
        <w:pBdr>
          <w:top w:val="single" w:sz="4" w:space="1" w:color="auto"/>
          <w:left w:val="single" w:sz="4" w:space="4" w:color="auto"/>
          <w:bottom w:val="single" w:sz="4" w:space="1" w:color="auto"/>
          <w:right w:val="single" w:sz="4" w:space="4" w:color="auto"/>
        </w:pBdr>
        <w:spacing w:before="130" w:line="276" w:lineRule="auto"/>
        <w:ind w:left="1360" w:right="1429"/>
      </w:pPr>
      <w:r>
        <w:rPr>
          <w:b/>
        </w:rPr>
        <w:t>Respondent #4</w:t>
      </w:r>
      <w:r>
        <w:t>: The inception phase has provided the groundwork for the concrete outcomes that will be realized in the coming years during the expansion stage.</w:t>
      </w:r>
      <w:r>
        <w:rPr>
          <w:spacing w:val="40"/>
        </w:rPr>
        <w:t xml:space="preserve"> </w:t>
      </w:r>
      <w:r>
        <w:t>The RBF stands ready to support and learn from the initiatives in place.</w:t>
      </w:r>
    </w:p>
    <w:p w14:paraId="281DCD6C" w14:textId="77777777" w:rsidR="00B33FB0" w:rsidRDefault="00B33FB0" w:rsidP="00C764D6">
      <w:pPr>
        <w:pStyle w:val="BodyText"/>
        <w:spacing w:before="3"/>
        <w:rPr>
          <w:sz w:val="17"/>
        </w:rPr>
      </w:pPr>
    </w:p>
    <w:p w14:paraId="1A5E8227" w14:textId="77777777" w:rsidR="00B33FB0" w:rsidRDefault="00414CB9" w:rsidP="00C764D6">
      <w:pPr>
        <w:pStyle w:val="Heading6"/>
        <w:spacing w:line="273" w:lineRule="auto"/>
        <w:ind w:right="1446"/>
        <w:jc w:val="left"/>
      </w:pPr>
      <w:r>
        <w:t xml:space="preserve">Findings 1: </w:t>
      </w:r>
      <w:proofErr w:type="spellStart"/>
      <w:r>
        <w:t>Programme</w:t>
      </w:r>
      <w:proofErr w:type="spellEnd"/>
      <w:r>
        <w:t xml:space="preserve"> activities increased the knowledge and skills of stakeholders, but support is still needed to nurture the progress.</w:t>
      </w:r>
    </w:p>
    <w:p w14:paraId="36B3C472" w14:textId="77777777" w:rsidR="00B33FB0" w:rsidRDefault="00B33FB0" w:rsidP="00C764D6">
      <w:pPr>
        <w:pStyle w:val="BodyText"/>
        <w:spacing w:before="10"/>
        <w:rPr>
          <w:b/>
          <w:sz w:val="16"/>
        </w:rPr>
      </w:pPr>
    </w:p>
    <w:p w14:paraId="29841EAF" w14:textId="77777777" w:rsidR="00B33FB0" w:rsidRDefault="00414CB9" w:rsidP="00C764D6">
      <w:pPr>
        <w:pStyle w:val="ListParagraph"/>
        <w:numPr>
          <w:ilvl w:val="0"/>
          <w:numId w:val="3"/>
        </w:numPr>
        <w:tabs>
          <w:tab w:val="left" w:pos="1721"/>
        </w:tabs>
        <w:spacing w:line="276" w:lineRule="auto"/>
        <w:ind w:right="1435"/>
        <w:rPr>
          <w:sz w:val="20"/>
        </w:rPr>
      </w:pPr>
      <w:r>
        <w:rPr>
          <w:sz w:val="20"/>
        </w:rPr>
        <w:t xml:space="preserve">83% of key informants either strongly agreed or agreed with the statement that the </w:t>
      </w:r>
      <w:proofErr w:type="spellStart"/>
      <w:r>
        <w:rPr>
          <w:sz w:val="20"/>
        </w:rPr>
        <w:t>programme</w:t>
      </w:r>
      <w:proofErr w:type="spellEnd"/>
      <w:r>
        <w:rPr>
          <w:sz w:val="20"/>
        </w:rPr>
        <w:t xml:space="preserve"> activities gave them knowledge and skills to formulate/implement policies or policy-related activities /design products/ services related to IDE relevant to their country/ organization and that they are able and willing to share that knowledge. Of these, 73% stated that they have initiated or undertaken concrete actions to enhance and promote an Inclusive Digital Economy within their organization. </w:t>
      </w:r>
      <w:r>
        <w:rPr>
          <w:i/>
          <w:sz w:val="20"/>
        </w:rPr>
        <w:t>However, less than 60% of respondents</w:t>
      </w:r>
      <w:r>
        <w:rPr>
          <w:i/>
          <w:spacing w:val="-5"/>
          <w:sz w:val="20"/>
        </w:rPr>
        <w:t xml:space="preserve"> </w:t>
      </w:r>
      <w:r>
        <w:rPr>
          <w:i/>
          <w:sz w:val="20"/>
        </w:rPr>
        <w:t>thought</w:t>
      </w:r>
      <w:r>
        <w:rPr>
          <w:i/>
          <w:spacing w:val="-7"/>
          <w:sz w:val="20"/>
        </w:rPr>
        <w:t xml:space="preserve"> </w:t>
      </w:r>
      <w:r>
        <w:rPr>
          <w:i/>
          <w:sz w:val="20"/>
        </w:rPr>
        <w:t>the</w:t>
      </w:r>
      <w:r>
        <w:rPr>
          <w:i/>
          <w:spacing w:val="-4"/>
          <w:sz w:val="20"/>
        </w:rPr>
        <w:t xml:space="preserve"> </w:t>
      </w:r>
      <w:r>
        <w:rPr>
          <w:i/>
          <w:sz w:val="20"/>
        </w:rPr>
        <w:t>policies,</w:t>
      </w:r>
      <w:r>
        <w:rPr>
          <w:i/>
          <w:spacing w:val="-4"/>
          <w:sz w:val="20"/>
        </w:rPr>
        <w:t xml:space="preserve"> </w:t>
      </w:r>
      <w:r>
        <w:rPr>
          <w:i/>
          <w:sz w:val="20"/>
        </w:rPr>
        <w:t>products,</w:t>
      </w:r>
      <w:r>
        <w:rPr>
          <w:i/>
          <w:spacing w:val="-6"/>
          <w:sz w:val="20"/>
        </w:rPr>
        <w:t xml:space="preserve"> </w:t>
      </w:r>
      <w:r>
        <w:rPr>
          <w:i/>
          <w:sz w:val="20"/>
        </w:rPr>
        <w:t>and</w:t>
      </w:r>
      <w:r>
        <w:rPr>
          <w:i/>
          <w:spacing w:val="-4"/>
          <w:sz w:val="20"/>
        </w:rPr>
        <w:t xml:space="preserve"> </w:t>
      </w:r>
      <w:r>
        <w:rPr>
          <w:i/>
          <w:sz w:val="20"/>
        </w:rPr>
        <w:t>services</w:t>
      </w:r>
      <w:r>
        <w:rPr>
          <w:i/>
          <w:spacing w:val="-5"/>
          <w:sz w:val="20"/>
        </w:rPr>
        <w:t xml:space="preserve"> </w:t>
      </w:r>
      <w:r>
        <w:rPr>
          <w:i/>
          <w:sz w:val="20"/>
        </w:rPr>
        <w:t>developed</w:t>
      </w:r>
      <w:r>
        <w:rPr>
          <w:i/>
          <w:spacing w:val="-4"/>
          <w:sz w:val="20"/>
        </w:rPr>
        <w:t xml:space="preserve"> </w:t>
      </w:r>
      <w:r>
        <w:rPr>
          <w:i/>
          <w:sz w:val="20"/>
        </w:rPr>
        <w:t>with</w:t>
      </w:r>
      <w:r>
        <w:rPr>
          <w:i/>
          <w:spacing w:val="-6"/>
          <w:sz w:val="20"/>
        </w:rPr>
        <w:t xml:space="preserve"> </w:t>
      </w:r>
      <w:r>
        <w:rPr>
          <w:i/>
          <w:sz w:val="20"/>
        </w:rPr>
        <w:t>support</w:t>
      </w:r>
      <w:r>
        <w:rPr>
          <w:i/>
          <w:spacing w:val="-4"/>
          <w:sz w:val="20"/>
        </w:rPr>
        <w:t xml:space="preserve"> </w:t>
      </w:r>
      <w:r>
        <w:rPr>
          <w:i/>
          <w:sz w:val="20"/>
        </w:rPr>
        <w:t>from PDEP</w:t>
      </w:r>
      <w:r>
        <w:rPr>
          <w:i/>
          <w:spacing w:val="-4"/>
          <w:sz w:val="20"/>
        </w:rPr>
        <w:t xml:space="preserve"> </w:t>
      </w:r>
      <w:r>
        <w:rPr>
          <w:i/>
          <w:sz w:val="20"/>
        </w:rPr>
        <w:t>would</w:t>
      </w:r>
      <w:r>
        <w:rPr>
          <w:i/>
          <w:spacing w:val="-3"/>
          <w:sz w:val="20"/>
        </w:rPr>
        <w:t xml:space="preserve"> </w:t>
      </w:r>
      <w:r>
        <w:rPr>
          <w:i/>
          <w:sz w:val="20"/>
        </w:rPr>
        <w:t xml:space="preserve">continue without </w:t>
      </w:r>
      <w:proofErr w:type="spellStart"/>
      <w:r>
        <w:rPr>
          <w:i/>
          <w:sz w:val="20"/>
        </w:rPr>
        <w:t>programme</w:t>
      </w:r>
      <w:proofErr w:type="spellEnd"/>
      <w:r>
        <w:rPr>
          <w:i/>
          <w:sz w:val="20"/>
        </w:rPr>
        <w:t xml:space="preserve"> support</w:t>
      </w:r>
      <w:r>
        <w:rPr>
          <w:sz w:val="20"/>
        </w:rPr>
        <w:t>.</w:t>
      </w:r>
    </w:p>
    <w:p w14:paraId="4C99EE2C" w14:textId="1007A447" w:rsidR="00B33FB0" w:rsidRDefault="00B33FB0" w:rsidP="00C764D6">
      <w:pPr>
        <w:pStyle w:val="BodyText"/>
        <w:spacing w:before="10"/>
        <w:rPr>
          <w:sz w:val="29"/>
        </w:rPr>
      </w:pPr>
    </w:p>
    <w:p w14:paraId="4852FC94" w14:textId="77777777" w:rsidR="00B33FB0" w:rsidRDefault="00414CB9" w:rsidP="00C764D6">
      <w:pPr>
        <w:spacing w:before="99"/>
        <w:ind w:left="1360" w:right="1403"/>
        <w:rPr>
          <w:sz w:val="14"/>
        </w:rPr>
      </w:pPr>
      <w:r>
        <w:rPr>
          <w:position w:val="4"/>
          <w:sz w:val="9"/>
        </w:rPr>
        <w:t>23</w:t>
      </w:r>
      <w:r>
        <w:rPr>
          <w:spacing w:val="7"/>
          <w:position w:val="4"/>
          <w:sz w:val="9"/>
        </w:rPr>
        <w:t xml:space="preserve"> </w:t>
      </w:r>
      <w:r>
        <w:rPr>
          <w:sz w:val="14"/>
        </w:rPr>
        <w:t>UNCDF</w:t>
      </w:r>
      <w:r>
        <w:rPr>
          <w:spacing w:val="-2"/>
          <w:sz w:val="14"/>
        </w:rPr>
        <w:t xml:space="preserve"> </w:t>
      </w:r>
      <w:r>
        <w:rPr>
          <w:sz w:val="14"/>
        </w:rPr>
        <w:t>CONNECT</w:t>
      </w:r>
      <w:r>
        <w:rPr>
          <w:spacing w:val="-2"/>
          <w:sz w:val="14"/>
        </w:rPr>
        <w:t xml:space="preserve"> </w:t>
      </w:r>
      <w:r>
        <w:rPr>
          <w:sz w:val="14"/>
        </w:rPr>
        <w:t>program</w:t>
      </w:r>
      <w:r>
        <w:rPr>
          <w:spacing w:val="-3"/>
          <w:sz w:val="14"/>
        </w:rPr>
        <w:t xml:space="preserve"> </w:t>
      </w:r>
      <w:r>
        <w:rPr>
          <w:sz w:val="14"/>
        </w:rPr>
        <w:t>in</w:t>
      </w:r>
      <w:r>
        <w:rPr>
          <w:spacing w:val="-2"/>
          <w:sz w:val="14"/>
        </w:rPr>
        <w:t xml:space="preserve"> </w:t>
      </w:r>
      <w:r>
        <w:rPr>
          <w:sz w:val="14"/>
        </w:rPr>
        <w:t>Uganda</w:t>
      </w:r>
      <w:r>
        <w:rPr>
          <w:spacing w:val="-2"/>
          <w:sz w:val="14"/>
        </w:rPr>
        <w:t xml:space="preserve"> </w:t>
      </w:r>
      <w:r>
        <w:rPr>
          <w:sz w:val="14"/>
        </w:rPr>
        <w:t>has</w:t>
      </w:r>
      <w:r>
        <w:rPr>
          <w:spacing w:val="-2"/>
          <w:sz w:val="14"/>
        </w:rPr>
        <w:t xml:space="preserve"> </w:t>
      </w:r>
      <w:r>
        <w:rPr>
          <w:sz w:val="14"/>
        </w:rPr>
        <w:t>detailed</w:t>
      </w:r>
      <w:r>
        <w:rPr>
          <w:spacing w:val="-2"/>
          <w:sz w:val="14"/>
        </w:rPr>
        <w:t xml:space="preserve"> </w:t>
      </w:r>
      <w:r>
        <w:rPr>
          <w:sz w:val="14"/>
        </w:rPr>
        <w:t>template</w:t>
      </w:r>
      <w:r>
        <w:rPr>
          <w:spacing w:val="-3"/>
          <w:sz w:val="14"/>
        </w:rPr>
        <w:t xml:space="preserve"> </w:t>
      </w:r>
      <w:r>
        <w:rPr>
          <w:sz w:val="14"/>
        </w:rPr>
        <w:t>and</w:t>
      </w:r>
      <w:r>
        <w:rPr>
          <w:spacing w:val="-2"/>
          <w:sz w:val="14"/>
        </w:rPr>
        <w:t xml:space="preserve"> </w:t>
      </w:r>
      <w:r>
        <w:rPr>
          <w:sz w:val="14"/>
        </w:rPr>
        <w:t>guidelines</w:t>
      </w:r>
      <w:r>
        <w:rPr>
          <w:spacing w:val="-2"/>
          <w:sz w:val="14"/>
        </w:rPr>
        <w:t xml:space="preserve"> </w:t>
      </w:r>
      <w:r>
        <w:rPr>
          <w:sz w:val="14"/>
        </w:rPr>
        <w:t>that</w:t>
      </w:r>
      <w:r>
        <w:rPr>
          <w:spacing w:val="-2"/>
          <w:sz w:val="14"/>
        </w:rPr>
        <w:t xml:space="preserve"> </w:t>
      </w:r>
      <w:r>
        <w:rPr>
          <w:sz w:val="14"/>
        </w:rPr>
        <w:t>they</w:t>
      </w:r>
      <w:r>
        <w:rPr>
          <w:spacing w:val="-2"/>
          <w:sz w:val="14"/>
        </w:rPr>
        <w:t xml:space="preserve"> </w:t>
      </w:r>
      <w:r>
        <w:rPr>
          <w:sz w:val="14"/>
        </w:rPr>
        <w:t>have</w:t>
      </w:r>
      <w:r>
        <w:rPr>
          <w:spacing w:val="-3"/>
          <w:sz w:val="14"/>
        </w:rPr>
        <w:t xml:space="preserve"> </w:t>
      </w:r>
      <w:r>
        <w:rPr>
          <w:sz w:val="14"/>
        </w:rPr>
        <w:t>successfully</w:t>
      </w:r>
      <w:r>
        <w:rPr>
          <w:spacing w:val="-3"/>
          <w:sz w:val="14"/>
        </w:rPr>
        <w:t xml:space="preserve"> </w:t>
      </w:r>
      <w:r>
        <w:rPr>
          <w:sz w:val="14"/>
        </w:rPr>
        <w:t>deployed</w:t>
      </w:r>
      <w:r>
        <w:rPr>
          <w:spacing w:val="-2"/>
          <w:sz w:val="14"/>
        </w:rPr>
        <w:t xml:space="preserve"> </w:t>
      </w:r>
      <w:r>
        <w:rPr>
          <w:sz w:val="14"/>
        </w:rPr>
        <w:t>across</w:t>
      </w:r>
      <w:r>
        <w:rPr>
          <w:spacing w:val="-2"/>
          <w:sz w:val="14"/>
        </w:rPr>
        <w:t xml:space="preserve"> </w:t>
      </w:r>
      <w:r>
        <w:rPr>
          <w:sz w:val="14"/>
        </w:rPr>
        <w:t>20+</w:t>
      </w:r>
      <w:r>
        <w:rPr>
          <w:spacing w:val="-1"/>
          <w:sz w:val="14"/>
        </w:rPr>
        <w:t xml:space="preserve"> </w:t>
      </w:r>
      <w:r>
        <w:rPr>
          <w:sz w:val="14"/>
        </w:rPr>
        <w:t>grants. The</w:t>
      </w:r>
      <w:r>
        <w:rPr>
          <w:spacing w:val="-3"/>
          <w:sz w:val="14"/>
        </w:rPr>
        <w:t xml:space="preserve"> </w:t>
      </w:r>
      <w:r>
        <w:rPr>
          <w:sz w:val="14"/>
        </w:rPr>
        <w:t>guidelines</w:t>
      </w:r>
      <w:r>
        <w:rPr>
          <w:spacing w:val="-2"/>
          <w:sz w:val="14"/>
        </w:rPr>
        <w:t xml:space="preserve"> </w:t>
      </w:r>
      <w:r>
        <w:rPr>
          <w:sz w:val="14"/>
        </w:rPr>
        <w:t>are</w:t>
      </w:r>
      <w:r>
        <w:rPr>
          <w:spacing w:val="-3"/>
          <w:sz w:val="14"/>
        </w:rPr>
        <w:t xml:space="preserve"> </w:t>
      </w:r>
      <w:r>
        <w:rPr>
          <w:sz w:val="14"/>
        </w:rPr>
        <w:t>based</w:t>
      </w:r>
      <w:r>
        <w:rPr>
          <w:spacing w:val="40"/>
          <w:sz w:val="14"/>
        </w:rPr>
        <w:t xml:space="preserve"> </w:t>
      </w:r>
      <w:r>
        <w:rPr>
          <w:sz w:val="14"/>
        </w:rPr>
        <w:t>on the DCED Standard for Results Measurements.</w:t>
      </w:r>
    </w:p>
    <w:p w14:paraId="32B09781" w14:textId="77777777" w:rsidR="00B33FB0" w:rsidRDefault="00B33FB0" w:rsidP="00C764D6">
      <w:pPr>
        <w:rPr>
          <w:sz w:val="14"/>
        </w:rPr>
        <w:sectPr w:rsidR="00B33FB0">
          <w:pgSz w:w="11910" w:h="16840"/>
          <w:pgMar w:top="1380" w:right="0" w:bottom="1200" w:left="80" w:header="0" w:footer="1012" w:gutter="0"/>
          <w:cols w:space="720"/>
        </w:sectPr>
      </w:pPr>
    </w:p>
    <w:p w14:paraId="3BB0EC42" w14:textId="77777777" w:rsidR="00B33FB0" w:rsidRDefault="00414CB9" w:rsidP="00C764D6">
      <w:pPr>
        <w:pStyle w:val="ListParagraph"/>
        <w:numPr>
          <w:ilvl w:val="0"/>
          <w:numId w:val="3"/>
        </w:numPr>
        <w:tabs>
          <w:tab w:val="left" w:pos="1721"/>
        </w:tabs>
        <w:spacing w:before="82" w:line="276" w:lineRule="auto"/>
        <w:ind w:right="1439"/>
        <w:rPr>
          <w:sz w:val="20"/>
        </w:rPr>
      </w:pPr>
      <w:r>
        <w:rPr>
          <w:sz w:val="20"/>
        </w:rPr>
        <w:lastRenderedPageBreak/>
        <w:t>The</w:t>
      </w:r>
      <w:r>
        <w:rPr>
          <w:spacing w:val="-3"/>
          <w:sz w:val="20"/>
        </w:rPr>
        <w:t xml:space="preserve"> </w:t>
      </w:r>
      <w:r>
        <w:rPr>
          <w:sz w:val="20"/>
        </w:rPr>
        <w:t>findings</w:t>
      </w:r>
      <w:r>
        <w:rPr>
          <w:spacing w:val="-2"/>
          <w:sz w:val="20"/>
        </w:rPr>
        <w:t xml:space="preserve"> </w:t>
      </w:r>
      <w:r>
        <w:rPr>
          <w:sz w:val="20"/>
        </w:rPr>
        <w:t>are</w:t>
      </w:r>
      <w:r>
        <w:rPr>
          <w:spacing w:val="-3"/>
          <w:sz w:val="20"/>
        </w:rPr>
        <w:t xml:space="preserve"> </w:t>
      </w:r>
      <w:r>
        <w:rPr>
          <w:sz w:val="20"/>
        </w:rPr>
        <w:t>to</w:t>
      </w:r>
      <w:r>
        <w:rPr>
          <w:spacing w:val="-2"/>
          <w:sz w:val="20"/>
        </w:rPr>
        <w:t xml:space="preserve"> </w:t>
      </w:r>
      <w:r>
        <w:rPr>
          <w:sz w:val="20"/>
        </w:rPr>
        <w:t>be</w:t>
      </w:r>
      <w:r>
        <w:rPr>
          <w:spacing w:val="-3"/>
          <w:sz w:val="20"/>
        </w:rPr>
        <w:t xml:space="preserve"> </w:t>
      </w:r>
      <w:r>
        <w:rPr>
          <w:sz w:val="20"/>
        </w:rPr>
        <w:t>expected</w:t>
      </w:r>
      <w:r>
        <w:rPr>
          <w:spacing w:val="-2"/>
          <w:sz w:val="20"/>
        </w:rPr>
        <w:t xml:space="preserve"> </w:t>
      </w:r>
      <w:r>
        <w:rPr>
          <w:sz w:val="20"/>
        </w:rPr>
        <w:t>as</w:t>
      </w:r>
      <w:r>
        <w:rPr>
          <w:spacing w:val="-2"/>
          <w:sz w:val="20"/>
        </w:rPr>
        <w:t xml:space="preserve"> </w:t>
      </w:r>
      <w:r>
        <w:rPr>
          <w:sz w:val="20"/>
        </w:rPr>
        <w:t>many</w:t>
      </w:r>
      <w:r>
        <w:rPr>
          <w:spacing w:val="-2"/>
          <w:sz w:val="20"/>
        </w:rPr>
        <w:t xml:space="preserve"> </w:t>
      </w:r>
      <w:r>
        <w:rPr>
          <w:sz w:val="20"/>
        </w:rPr>
        <w:t>of</w:t>
      </w:r>
      <w:r>
        <w:rPr>
          <w:spacing w:val="-4"/>
          <w:sz w:val="20"/>
        </w:rPr>
        <w:t xml:space="preserve"> </w:t>
      </w:r>
      <w:r>
        <w:rPr>
          <w:sz w:val="20"/>
        </w:rPr>
        <w:t>the</w:t>
      </w:r>
      <w:r>
        <w:rPr>
          <w:spacing w:val="-3"/>
          <w:sz w:val="20"/>
        </w:rPr>
        <w:t xml:space="preserve"> </w:t>
      </w:r>
      <w:r>
        <w:rPr>
          <w:sz w:val="20"/>
        </w:rPr>
        <w:t>activities,</w:t>
      </w:r>
      <w:r>
        <w:rPr>
          <w:spacing w:val="-2"/>
          <w:sz w:val="20"/>
        </w:rPr>
        <w:t xml:space="preserve"> </w:t>
      </w:r>
      <w:r>
        <w:rPr>
          <w:sz w:val="20"/>
        </w:rPr>
        <w:t>especially</w:t>
      </w:r>
      <w:r>
        <w:rPr>
          <w:spacing w:val="-2"/>
          <w:sz w:val="20"/>
        </w:rPr>
        <w:t xml:space="preserve"> </w:t>
      </w:r>
      <w:r>
        <w:rPr>
          <w:sz w:val="20"/>
        </w:rPr>
        <w:t>the</w:t>
      </w:r>
      <w:r>
        <w:rPr>
          <w:spacing w:val="-3"/>
          <w:sz w:val="20"/>
        </w:rPr>
        <w:t xml:space="preserve"> </w:t>
      </w:r>
      <w:r>
        <w:rPr>
          <w:sz w:val="20"/>
        </w:rPr>
        <w:t>activities</w:t>
      </w:r>
      <w:r>
        <w:rPr>
          <w:spacing w:val="-2"/>
          <w:sz w:val="20"/>
        </w:rPr>
        <w:t xml:space="preserve"> </w:t>
      </w:r>
      <w:r>
        <w:rPr>
          <w:sz w:val="20"/>
        </w:rPr>
        <w:t>under</w:t>
      </w:r>
      <w:r>
        <w:rPr>
          <w:spacing w:val="-2"/>
          <w:sz w:val="20"/>
        </w:rPr>
        <w:t xml:space="preserve"> </w:t>
      </w:r>
      <w:r>
        <w:rPr>
          <w:sz w:val="20"/>
        </w:rPr>
        <w:t>workstreams</w:t>
      </w:r>
      <w:r>
        <w:rPr>
          <w:spacing w:val="-2"/>
          <w:sz w:val="20"/>
        </w:rPr>
        <w:t xml:space="preserve"> </w:t>
      </w:r>
      <w:r>
        <w:rPr>
          <w:sz w:val="20"/>
        </w:rPr>
        <w:t>2</w:t>
      </w:r>
      <w:r>
        <w:rPr>
          <w:spacing w:val="-2"/>
          <w:sz w:val="20"/>
        </w:rPr>
        <w:t xml:space="preserve"> </w:t>
      </w:r>
      <w:r>
        <w:rPr>
          <w:sz w:val="20"/>
        </w:rPr>
        <w:t xml:space="preserve">and 3, have just been launched. Similarly, the outcomes of several activities, such as the financial literacy baseline survey (DFL Study), have yet to be completed. These will form the basis for developing future policies and other related activities in empowering customers (workstream 4) in terms of financial and digital literacy, which is crucial for ensuring sustainability and uptake of digital and financial </w:t>
      </w:r>
      <w:r>
        <w:rPr>
          <w:spacing w:val="-2"/>
          <w:sz w:val="20"/>
        </w:rPr>
        <w:t>services/products.</w:t>
      </w:r>
    </w:p>
    <w:p w14:paraId="0D6462E4" w14:textId="77777777" w:rsidR="00B33FB0" w:rsidRDefault="00414CB9" w:rsidP="00C764D6">
      <w:pPr>
        <w:pStyle w:val="ListParagraph"/>
        <w:numPr>
          <w:ilvl w:val="0"/>
          <w:numId w:val="3"/>
        </w:numPr>
        <w:tabs>
          <w:tab w:val="left" w:pos="1721"/>
        </w:tabs>
        <w:spacing w:line="276" w:lineRule="auto"/>
        <w:ind w:right="1436"/>
        <w:rPr>
          <w:sz w:val="20"/>
        </w:rPr>
      </w:pPr>
      <w:r>
        <w:rPr>
          <w:sz w:val="20"/>
        </w:rPr>
        <w:t>Work</w:t>
      </w:r>
      <w:r>
        <w:rPr>
          <w:spacing w:val="-7"/>
          <w:sz w:val="20"/>
        </w:rPr>
        <w:t xml:space="preserve"> </w:t>
      </w:r>
      <w:r>
        <w:rPr>
          <w:sz w:val="20"/>
        </w:rPr>
        <w:t>with</w:t>
      </w:r>
      <w:r>
        <w:rPr>
          <w:spacing w:val="-7"/>
          <w:sz w:val="20"/>
        </w:rPr>
        <w:t xml:space="preserve"> </w:t>
      </w:r>
      <w:r>
        <w:rPr>
          <w:sz w:val="20"/>
        </w:rPr>
        <w:t>PIFS</w:t>
      </w:r>
      <w:r>
        <w:rPr>
          <w:spacing w:val="-8"/>
          <w:sz w:val="20"/>
        </w:rPr>
        <w:t xml:space="preserve"> </w:t>
      </w:r>
      <w:r>
        <w:rPr>
          <w:sz w:val="20"/>
        </w:rPr>
        <w:t>on</w:t>
      </w:r>
      <w:r>
        <w:rPr>
          <w:spacing w:val="-7"/>
          <w:sz w:val="20"/>
        </w:rPr>
        <w:t xml:space="preserve"> </w:t>
      </w:r>
      <w:r>
        <w:rPr>
          <w:sz w:val="20"/>
        </w:rPr>
        <w:t>the</w:t>
      </w:r>
      <w:r>
        <w:rPr>
          <w:spacing w:val="-9"/>
          <w:sz w:val="20"/>
        </w:rPr>
        <w:t xml:space="preserve"> </w:t>
      </w:r>
      <w:r>
        <w:rPr>
          <w:sz w:val="20"/>
        </w:rPr>
        <w:t>Pacific</w:t>
      </w:r>
      <w:r>
        <w:rPr>
          <w:spacing w:val="-11"/>
          <w:sz w:val="20"/>
        </w:rPr>
        <w:t xml:space="preserve"> </w:t>
      </w:r>
      <w:r>
        <w:rPr>
          <w:sz w:val="20"/>
        </w:rPr>
        <w:t>data</w:t>
      </w:r>
      <w:r>
        <w:rPr>
          <w:spacing w:val="-7"/>
          <w:sz w:val="20"/>
        </w:rPr>
        <w:t xml:space="preserve"> </w:t>
      </w:r>
      <w:r>
        <w:rPr>
          <w:sz w:val="20"/>
        </w:rPr>
        <w:t>portal</w:t>
      </w:r>
      <w:r>
        <w:rPr>
          <w:spacing w:val="-10"/>
          <w:sz w:val="20"/>
        </w:rPr>
        <w:t xml:space="preserve"> </w:t>
      </w:r>
      <w:r>
        <w:rPr>
          <w:sz w:val="20"/>
        </w:rPr>
        <w:t>requires</w:t>
      </w:r>
      <w:r>
        <w:rPr>
          <w:spacing w:val="-7"/>
          <w:sz w:val="20"/>
        </w:rPr>
        <w:t xml:space="preserve"> </w:t>
      </w:r>
      <w:r>
        <w:rPr>
          <w:sz w:val="20"/>
        </w:rPr>
        <w:t>more</w:t>
      </w:r>
      <w:r>
        <w:rPr>
          <w:spacing w:val="-9"/>
          <w:sz w:val="20"/>
        </w:rPr>
        <w:t xml:space="preserve"> </w:t>
      </w:r>
      <w:r>
        <w:rPr>
          <w:sz w:val="20"/>
        </w:rPr>
        <w:t>thinking</w:t>
      </w:r>
      <w:r>
        <w:rPr>
          <w:spacing w:val="-8"/>
          <w:sz w:val="20"/>
        </w:rPr>
        <w:t xml:space="preserve"> </w:t>
      </w:r>
      <w:r>
        <w:rPr>
          <w:sz w:val="20"/>
        </w:rPr>
        <w:t>through.</w:t>
      </w:r>
      <w:r>
        <w:rPr>
          <w:spacing w:val="-8"/>
          <w:sz w:val="20"/>
        </w:rPr>
        <w:t xml:space="preserve"> </w:t>
      </w:r>
      <w:r>
        <w:rPr>
          <w:sz w:val="20"/>
        </w:rPr>
        <w:t>According</w:t>
      </w:r>
      <w:r>
        <w:rPr>
          <w:spacing w:val="-8"/>
          <w:sz w:val="20"/>
        </w:rPr>
        <w:t xml:space="preserve"> </w:t>
      </w:r>
      <w:r>
        <w:rPr>
          <w:sz w:val="20"/>
        </w:rPr>
        <w:t>to</w:t>
      </w:r>
      <w:r>
        <w:rPr>
          <w:spacing w:val="-9"/>
          <w:sz w:val="20"/>
        </w:rPr>
        <w:t xml:space="preserve"> </w:t>
      </w:r>
      <w:r>
        <w:rPr>
          <w:sz w:val="20"/>
        </w:rPr>
        <w:t>PIFS,</w:t>
      </w:r>
      <w:r>
        <w:rPr>
          <w:spacing w:val="-7"/>
          <w:sz w:val="20"/>
        </w:rPr>
        <w:t xml:space="preserve"> </w:t>
      </w:r>
      <w:r>
        <w:rPr>
          <w:sz w:val="20"/>
        </w:rPr>
        <w:t>more</w:t>
      </w:r>
      <w:r>
        <w:rPr>
          <w:spacing w:val="-6"/>
          <w:sz w:val="20"/>
        </w:rPr>
        <w:t xml:space="preserve"> </w:t>
      </w:r>
      <w:r>
        <w:rPr>
          <w:sz w:val="20"/>
        </w:rPr>
        <w:t>funds</w:t>
      </w:r>
      <w:r>
        <w:rPr>
          <w:spacing w:val="-7"/>
          <w:sz w:val="20"/>
        </w:rPr>
        <w:t xml:space="preserve"> </w:t>
      </w:r>
      <w:r>
        <w:rPr>
          <w:sz w:val="20"/>
        </w:rPr>
        <w:t>are necessary for the data portal to be expanded and made sustainable; support is needed to identify and compile</w:t>
      </w:r>
      <w:r>
        <w:rPr>
          <w:spacing w:val="-11"/>
          <w:sz w:val="20"/>
        </w:rPr>
        <w:t xml:space="preserve"> </w:t>
      </w:r>
      <w:r>
        <w:rPr>
          <w:sz w:val="20"/>
        </w:rPr>
        <w:t>Pacific-centric</w:t>
      </w:r>
      <w:r>
        <w:rPr>
          <w:spacing w:val="-10"/>
          <w:sz w:val="20"/>
        </w:rPr>
        <w:t xml:space="preserve"> </w:t>
      </w:r>
      <w:r>
        <w:rPr>
          <w:sz w:val="20"/>
        </w:rPr>
        <w:t>data</w:t>
      </w:r>
      <w:r>
        <w:rPr>
          <w:spacing w:val="-10"/>
          <w:sz w:val="20"/>
        </w:rPr>
        <w:t xml:space="preserve"> </w:t>
      </w:r>
      <w:r>
        <w:rPr>
          <w:sz w:val="20"/>
        </w:rPr>
        <w:t>on</w:t>
      </w:r>
      <w:r>
        <w:rPr>
          <w:spacing w:val="-10"/>
          <w:sz w:val="20"/>
        </w:rPr>
        <w:t xml:space="preserve"> </w:t>
      </w:r>
      <w:r>
        <w:rPr>
          <w:sz w:val="20"/>
        </w:rPr>
        <w:t>the</w:t>
      </w:r>
      <w:r>
        <w:rPr>
          <w:spacing w:val="-11"/>
          <w:sz w:val="20"/>
        </w:rPr>
        <w:t xml:space="preserve"> </w:t>
      </w:r>
      <w:r>
        <w:rPr>
          <w:sz w:val="20"/>
        </w:rPr>
        <w:t>digital</w:t>
      </w:r>
      <w:r>
        <w:rPr>
          <w:spacing w:val="-10"/>
          <w:sz w:val="20"/>
        </w:rPr>
        <w:t xml:space="preserve"> </w:t>
      </w:r>
      <w:r>
        <w:rPr>
          <w:sz w:val="20"/>
        </w:rPr>
        <w:t>economy</w:t>
      </w:r>
      <w:r>
        <w:rPr>
          <w:spacing w:val="-9"/>
          <w:sz w:val="20"/>
        </w:rPr>
        <w:t xml:space="preserve"> </w:t>
      </w:r>
      <w:r>
        <w:rPr>
          <w:sz w:val="20"/>
        </w:rPr>
        <w:t>and</w:t>
      </w:r>
      <w:r>
        <w:rPr>
          <w:spacing w:val="-10"/>
          <w:sz w:val="20"/>
        </w:rPr>
        <w:t xml:space="preserve"> </w:t>
      </w:r>
      <w:r>
        <w:rPr>
          <w:sz w:val="20"/>
        </w:rPr>
        <w:t>e-commerce.</w:t>
      </w:r>
      <w:r>
        <w:rPr>
          <w:spacing w:val="-10"/>
          <w:sz w:val="20"/>
        </w:rPr>
        <w:t xml:space="preserve"> </w:t>
      </w:r>
      <w:r>
        <w:rPr>
          <w:sz w:val="20"/>
        </w:rPr>
        <w:t>However,</w:t>
      </w:r>
      <w:r>
        <w:rPr>
          <w:spacing w:val="-10"/>
          <w:sz w:val="20"/>
        </w:rPr>
        <w:t xml:space="preserve"> </w:t>
      </w:r>
      <w:r>
        <w:rPr>
          <w:sz w:val="20"/>
        </w:rPr>
        <w:t>the</w:t>
      </w:r>
      <w:r>
        <w:rPr>
          <w:spacing w:val="-9"/>
          <w:sz w:val="20"/>
        </w:rPr>
        <w:t xml:space="preserve"> </w:t>
      </w:r>
      <w:proofErr w:type="spellStart"/>
      <w:r>
        <w:rPr>
          <w:sz w:val="20"/>
        </w:rPr>
        <w:t>programme</w:t>
      </w:r>
      <w:proofErr w:type="spellEnd"/>
      <w:r>
        <w:rPr>
          <w:spacing w:val="-10"/>
          <w:sz w:val="20"/>
        </w:rPr>
        <w:t xml:space="preserve"> </w:t>
      </w:r>
      <w:r>
        <w:rPr>
          <w:sz w:val="20"/>
        </w:rPr>
        <w:t>can</w:t>
      </w:r>
      <w:r>
        <w:rPr>
          <w:spacing w:val="-9"/>
          <w:sz w:val="20"/>
        </w:rPr>
        <w:t xml:space="preserve"> </w:t>
      </w:r>
      <w:r>
        <w:rPr>
          <w:sz w:val="20"/>
        </w:rPr>
        <w:t>explore whether SPC might be a better partner to manage this aspect of the work as they have a mandate and willingness to collect PICs-related data and have a strong funding source.</w:t>
      </w:r>
    </w:p>
    <w:p w14:paraId="5F32802B" w14:textId="77777777" w:rsidR="00B33FB0" w:rsidRDefault="00414CB9" w:rsidP="00C764D6">
      <w:pPr>
        <w:pStyle w:val="ListParagraph"/>
        <w:numPr>
          <w:ilvl w:val="0"/>
          <w:numId w:val="3"/>
        </w:numPr>
        <w:tabs>
          <w:tab w:val="left" w:pos="1721"/>
        </w:tabs>
        <w:spacing w:before="1" w:line="276" w:lineRule="auto"/>
        <w:ind w:right="1438"/>
        <w:rPr>
          <w:sz w:val="20"/>
        </w:rPr>
      </w:pPr>
      <w:r>
        <w:rPr>
          <w:sz w:val="20"/>
        </w:rPr>
        <w:t xml:space="preserve">PDEP needs to support and nurture the innovations that it is currently promoting. As discussed in the previous section, new needs may emerge. The </w:t>
      </w:r>
      <w:proofErr w:type="spellStart"/>
      <w:r>
        <w:rPr>
          <w:sz w:val="20"/>
        </w:rPr>
        <w:t>programme</w:t>
      </w:r>
      <w:proofErr w:type="spellEnd"/>
      <w:r>
        <w:rPr>
          <w:sz w:val="20"/>
        </w:rPr>
        <w:t xml:space="preserve"> must also move beyond piloting, supporting these innovators to scale up and support their go-to-market strategies. For instance, providing support to Sky Eye in promoting their platform among the lucrative diaspora Samoan communities, who constitute a significant client base.</w:t>
      </w:r>
    </w:p>
    <w:p w14:paraId="2F6BEC6E" w14:textId="77777777" w:rsidR="00B33FB0" w:rsidRDefault="00B33FB0" w:rsidP="00C764D6">
      <w:pPr>
        <w:pStyle w:val="BodyText"/>
        <w:spacing w:before="2"/>
        <w:rPr>
          <w:sz w:val="16"/>
        </w:rPr>
      </w:pPr>
    </w:p>
    <w:p w14:paraId="5A5A06A2" w14:textId="77777777" w:rsidR="00B33FB0" w:rsidRDefault="00414CB9" w:rsidP="00C764D6">
      <w:pPr>
        <w:pStyle w:val="Heading6"/>
        <w:jc w:val="left"/>
      </w:pPr>
      <w:r>
        <w:t>Findings</w:t>
      </w:r>
      <w:r>
        <w:rPr>
          <w:spacing w:val="-7"/>
        </w:rPr>
        <w:t xml:space="preserve"> </w:t>
      </w:r>
      <w:r>
        <w:t>2:</w:t>
      </w:r>
      <w:r>
        <w:rPr>
          <w:spacing w:val="-6"/>
        </w:rPr>
        <w:t xml:space="preserve"> </w:t>
      </w:r>
      <w:r>
        <w:t>Improved</w:t>
      </w:r>
      <w:r>
        <w:rPr>
          <w:spacing w:val="-6"/>
        </w:rPr>
        <w:t xml:space="preserve"> </w:t>
      </w:r>
      <w:r>
        <w:t>coherence</w:t>
      </w:r>
      <w:r>
        <w:rPr>
          <w:spacing w:val="-6"/>
        </w:rPr>
        <w:t xml:space="preserve"> </w:t>
      </w:r>
      <w:r>
        <w:t>in</w:t>
      </w:r>
      <w:r>
        <w:rPr>
          <w:spacing w:val="-5"/>
        </w:rPr>
        <w:t xml:space="preserve"> </w:t>
      </w:r>
      <w:r>
        <w:t>strategy</w:t>
      </w:r>
      <w:r>
        <w:rPr>
          <w:spacing w:val="-7"/>
        </w:rPr>
        <w:t xml:space="preserve"> </w:t>
      </w:r>
      <w:r>
        <w:t>and</w:t>
      </w:r>
      <w:r>
        <w:rPr>
          <w:spacing w:val="-6"/>
        </w:rPr>
        <w:t xml:space="preserve"> </w:t>
      </w:r>
      <w:r>
        <w:t>building</w:t>
      </w:r>
      <w:r>
        <w:rPr>
          <w:spacing w:val="-7"/>
        </w:rPr>
        <w:t xml:space="preserve"> </w:t>
      </w:r>
      <w:r>
        <w:t>local</w:t>
      </w:r>
      <w:r>
        <w:rPr>
          <w:spacing w:val="-8"/>
        </w:rPr>
        <w:t xml:space="preserve"> </w:t>
      </w:r>
      <w:r>
        <w:t>capacity</w:t>
      </w:r>
      <w:r>
        <w:rPr>
          <w:spacing w:val="-7"/>
        </w:rPr>
        <w:t xml:space="preserve"> </w:t>
      </w:r>
      <w:r>
        <w:t>can</w:t>
      </w:r>
      <w:r>
        <w:rPr>
          <w:spacing w:val="-6"/>
        </w:rPr>
        <w:t xml:space="preserve"> </w:t>
      </w:r>
      <w:r>
        <w:t>improve</w:t>
      </w:r>
      <w:r>
        <w:rPr>
          <w:spacing w:val="-5"/>
        </w:rPr>
        <w:t xml:space="preserve"> </w:t>
      </w:r>
      <w:r>
        <w:rPr>
          <w:spacing w:val="-2"/>
        </w:rPr>
        <w:t>sustainability.</w:t>
      </w:r>
    </w:p>
    <w:p w14:paraId="4ABD6A6A" w14:textId="77777777" w:rsidR="00B33FB0" w:rsidRDefault="00B33FB0" w:rsidP="00C764D6">
      <w:pPr>
        <w:pStyle w:val="BodyText"/>
        <w:spacing w:before="8"/>
        <w:rPr>
          <w:b/>
          <w:sz w:val="19"/>
        </w:rPr>
      </w:pPr>
    </w:p>
    <w:p w14:paraId="43665F66" w14:textId="77777777" w:rsidR="00C610EB" w:rsidRDefault="00414CB9" w:rsidP="00C610EB">
      <w:pPr>
        <w:pStyle w:val="BodyText"/>
        <w:spacing w:before="1" w:line="276" w:lineRule="auto"/>
        <w:ind w:left="1360" w:right="1434"/>
      </w:pPr>
      <w:r>
        <w:t>In the section on coherence, the findings discussed the need for improving internal coherence by introducing country strategies and/or</w:t>
      </w:r>
      <w:r>
        <w:rPr>
          <w:spacing w:val="-3"/>
        </w:rPr>
        <w:t xml:space="preserve"> </w:t>
      </w:r>
      <w:r>
        <w:t>sectoral</w:t>
      </w:r>
      <w:r>
        <w:rPr>
          <w:spacing w:val="-1"/>
        </w:rPr>
        <w:t xml:space="preserve"> </w:t>
      </w:r>
      <w:r>
        <w:t>focus.</w:t>
      </w:r>
      <w:r>
        <w:rPr>
          <w:spacing w:val="-1"/>
        </w:rPr>
        <w:t xml:space="preserve"> </w:t>
      </w:r>
      <w:r>
        <w:t>Donor representatives during</w:t>
      </w:r>
      <w:r>
        <w:rPr>
          <w:spacing w:val="-1"/>
        </w:rPr>
        <w:t xml:space="preserve"> </w:t>
      </w:r>
      <w:r>
        <w:t>the</w:t>
      </w:r>
      <w:r>
        <w:rPr>
          <w:spacing w:val="-2"/>
        </w:rPr>
        <w:t xml:space="preserve"> </w:t>
      </w:r>
      <w:r>
        <w:t>interview</w:t>
      </w:r>
      <w:r>
        <w:rPr>
          <w:spacing w:val="-2"/>
        </w:rPr>
        <w:t xml:space="preserve"> </w:t>
      </w:r>
      <w:r>
        <w:t>suggested using</w:t>
      </w:r>
      <w:r>
        <w:rPr>
          <w:spacing w:val="-1"/>
        </w:rPr>
        <w:t xml:space="preserve"> </w:t>
      </w:r>
      <w:r>
        <w:t xml:space="preserve">elements of the market systems approach, particularly those with a clear exit strategy; identifying root causes for system/sector underperformance or digital/financial exclusion may be helpful. This was an inception phase; therefore, the </w:t>
      </w:r>
      <w:proofErr w:type="spellStart"/>
      <w:r>
        <w:t>programme</w:t>
      </w:r>
      <w:proofErr w:type="spellEnd"/>
      <w:r>
        <w:t xml:space="preserve"> had limited time to build a coherent strategy, and the focus was piloting many initiatives</w:t>
      </w:r>
      <w:r>
        <w:rPr>
          <w:spacing w:val="-4"/>
        </w:rPr>
        <w:t xml:space="preserve"> </w:t>
      </w:r>
      <w:r>
        <w:t>across</w:t>
      </w:r>
      <w:r>
        <w:rPr>
          <w:spacing w:val="-6"/>
        </w:rPr>
        <w:t xml:space="preserve"> </w:t>
      </w:r>
      <w:r>
        <w:t>workstreams.</w:t>
      </w:r>
      <w:r>
        <w:rPr>
          <w:spacing w:val="-4"/>
        </w:rPr>
        <w:t xml:space="preserve"> </w:t>
      </w:r>
      <w:r>
        <w:t>Using</w:t>
      </w:r>
      <w:r>
        <w:rPr>
          <w:spacing w:val="-5"/>
        </w:rPr>
        <w:t xml:space="preserve"> </w:t>
      </w:r>
      <w:r>
        <w:t>findings</w:t>
      </w:r>
      <w:r>
        <w:rPr>
          <w:spacing w:val="-4"/>
        </w:rPr>
        <w:t xml:space="preserve"> </w:t>
      </w:r>
      <w:r>
        <w:t>from</w:t>
      </w:r>
      <w:r>
        <w:rPr>
          <w:spacing w:val="-5"/>
        </w:rPr>
        <w:t xml:space="preserve"> </w:t>
      </w:r>
      <w:r>
        <w:t>DFL</w:t>
      </w:r>
      <w:r>
        <w:rPr>
          <w:spacing w:val="-4"/>
        </w:rPr>
        <w:t xml:space="preserve"> </w:t>
      </w:r>
      <w:r>
        <w:t>studies,</w:t>
      </w:r>
      <w:r>
        <w:rPr>
          <w:spacing w:val="-4"/>
        </w:rPr>
        <w:t xml:space="preserve"> </w:t>
      </w:r>
      <w:r>
        <w:t>the</w:t>
      </w:r>
      <w:r>
        <w:rPr>
          <w:spacing w:val="-5"/>
        </w:rPr>
        <w:t xml:space="preserve"> </w:t>
      </w:r>
      <w:r>
        <w:t xml:space="preserve">PDEP </w:t>
      </w:r>
      <w:proofErr w:type="spellStart"/>
      <w:r>
        <w:t>programme</w:t>
      </w:r>
      <w:proofErr w:type="spellEnd"/>
      <w:r>
        <w:rPr>
          <w:spacing w:val="-5"/>
        </w:rPr>
        <w:t xml:space="preserve"> </w:t>
      </w:r>
      <w:r>
        <w:t>can</w:t>
      </w:r>
      <w:r>
        <w:rPr>
          <w:spacing w:val="-3"/>
        </w:rPr>
        <w:t xml:space="preserve"> </w:t>
      </w:r>
      <w:r>
        <w:t>build</w:t>
      </w:r>
      <w:r>
        <w:rPr>
          <w:spacing w:val="-3"/>
        </w:rPr>
        <w:t xml:space="preserve"> </w:t>
      </w:r>
      <w:r>
        <w:t>evidence-based country strategies and develop a coherent set of activities that leverage and reinforce each other.</w:t>
      </w:r>
    </w:p>
    <w:p w14:paraId="1D88F815" w14:textId="717F8035" w:rsidR="00B33FB0" w:rsidRDefault="00414CB9" w:rsidP="00C610EB">
      <w:pPr>
        <w:pStyle w:val="BodyText"/>
        <w:spacing w:before="1" w:line="276" w:lineRule="auto"/>
        <w:ind w:left="1360" w:right="1434"/>
      </w:pPr>
      <w:r>
        <w:t>Another</w:t>
      </w:r>
      <w:r>
        <w:rPr>
          <w:spacing w:val="-12"/>
        </w:rPr>
        <w:t xml:space="preserve"> </w:t>
      </w:r>
      <w:r>
        <w:t>typical</w:t>
      </w:r>
      <w:r>
        <w:rPr>
          <w:spacing w:val="-11"/>
        </w:rPr>
        <w:t xml:space="preserve"> </w:t>
      </w:r>
      <w:r>
        <w:t>response</w:t>
      </w:r>
      <w:r>
        <w:rPr>
          <w:spacing w:val="-11"/>
        </w:rPr>
        <w:t xml:space="preserve"> </w:t>
      </w:r>
      <w:r>
        <w:t>was</w:t>
      </w:r>
      <w:r>
        <w:rPr>
          <w:spacing w:val="-12"/>
        </w:rPr>
        <w:t xml:space="preserve"> </w:t>
      </w:r>
      <w:r>
        <w:t>the</w:t>
      </w:r>
      <w:r>
        <w:rPr>
          <w:spacing w:val="-11"/>
        </w:rPr>
        <w:t xml:space="preserve"> </w:t>
      </w:r>
      <w:r>
        <w:t>need</w:t>
      </w:r>
      <w:r>
        <w:rPr>
          <w:spacing w:val="-11"/>
        </w:rPr>
        <w:t xml:space="preserve"> </w:t>
      </w:r>
      <w:r>
        <w:t>to</w:t>
      </w:r>
      <w:r>
        <w:rPr>
          <w:spacing w:val="-12"/>
        </w:rPr>
        <w:t xml:space="preserve"> </w:t>
      </w:r>
      <w:r>
        <w:t>develop</w:t>
      </w:r>
      <w:r>
        <w:rPr>
          <w:spacing w:val="-11"/>
        </w:rPr>
        <w:t xml:space="preserve"> </w:t>
      </w:r>
      <w:r>
        <w:t>local</w:t>
      </w:r>
      <w:r>
        <w:rPr>
          <w:spacing w:val="-11"/>
        </w:rPr>
        <w:t xml:space="preserve"> </w:t>
      </w:r>
      <w:r>
        <w:t>capacity,</w:t>
      </w:r>
      <w:r>
        <w:rPr>
          <w:spacing w:val="-12"/>
        </w:rPr>
        <w:t xml:space="preserve"> </w:t>
      </w:r>
      <w:r>
        <w:t>particularly</w:t>
      </w:r>
      <w:r>
        <w:rPr>
          <w:spacing w:val="-11"/>
        </w:rPr>
        <w:t xml:space="preserve"> </w:t>
      </w:r>
      <w:r>
        <w:t>around</w:t>
      </w:r>
      <w:r>
        <w:rPr>
          <w:spacing w:val="-11"/>
        </w:rPr>
        <w:t xml:space="preserve"> </w:t>
      </w:r>
      <w:r>
        <w:t>research</w:t>
      </w:r>
      <w:r>
        <w:rPr>
          <w:spacing w:val="-11"/>
        </w:rPr>
        <w:t xml:space="preserve"> </w:t>
      </w:r>
      <w:r>
        <w:t>and</w:t>
      </w:r>
      <w:r>
        <w:rPr>
          <w:spacing w:val="-12"/>
        </w:rPr>
        <w:t xml:space="preserve"> </w:t>
      </w:r>
      <w:r>
        <w:t>data</w:t>
      </w:r>
      <w:r>
        <w:rPr>
          <w:spacing w:val="-11"/>
        </w:rPr>
        <w:t xml:space="preserve"> </w:t>
      </w:r>
      <w:r>
        <w:t>analytics. There</w:t>
      </w:r>
      <w:r>
        <w:rPr>
          <w:spacing w:val="-3"/>
        </w:rPr>
        <w:t xml:space="preserve"> </w:t>
      </w:r>
      <w:r>
        <w:t>is</w:t>
      </w:r>
      <w:r>
        <w:rPr>
          <w:spacing w:val="-2"/>
        </w:rPr>
        <w:t xml:space="preserve"> </w:t>
      </w:r>
      <w:r>
        <w:t>a</w:t>
      </w:r>
      <w:r>
        <w:rPr>
          <w:spacing w:val="-2"/>
        </w:rPr>
        <w:t xml:space="preserve"> </w:t>
      </w:r>
      <w:r>
        <w:t>need</w:t>
      </w:r>
      <w:r>
        <w:rPr>
          <w:spacing w:val="-2"/>
        </w:rPr>
        <w:t xml:space="preserve"> </w:t>
      </w:r>
      <w:r>
        <w:t>to</w:t>
      </w:r>
      <w:r>
        <w:rPr>
          <w:spacing w:val="-2"/>
        </w:rPr>
        <w:t xml:space="preserve"> </w:t>
      </w:r>
      <w:r>
        <w:t>anchor</w:t>
      </w:r>
      <w:r>
        <w:rPr>
          <w:spacing w:val="-2"/>
        </w:rPr>
        <w:t xml:space="preserve"> </w:t>
      </w:r>
      <w:r>
        <w:t>the</w:t>
      </w:r>
      <w:r>
        <w:rPr>
          <w:spacing w:val="-5"/>
        </w:rPr>
        <w:t xml:space="preserve"> </w:t>
      </w:r>
      <w:r>
        <w:t>capacity</w:t>
      </w:r>
      <w:r>
        <w:rPr>
          <w:spacing w:val="-2"/>
        </w:rPr>
        <w:t xml:space="preserve"> </w:t>
      </w:r>
      <w:r>
        <w:t>that</w:t>
      </w:r>
      <w:r>
        <w:rPr>
          <w:spacing w:val="-2"/>
        </w:rPr>
        <w:t xml:space="preserve"> </w:t>
      </w:r>
      <w:r>
        <w:t>PDEP</w:t>
      </w:r>
      <w:r>
        <w:rPr>
          <w:spacing w:val="-2"/>
        </w:rPr>
        <w:t xml:space="preserve"> </w:t>
      </w:r>
      <w:r>
        <w:t>is</w:t>
      </w:r>
      <w:r>
        <w:rPr>
          <w:spacing w:val="-2"/>
        </w:rPr>
        <w:t xml:space="preserve"> </w:t>
      </w:r>
      <w:r>
        <w:t>developing</w:t>
      </w:r>
      <w:r>
        <w:rPr>
          <w:spacing w:val="-3"/>
        </w:rPr>
        <w:t xml:space="preserve"> </w:t>
      </w:r>
      <w:r>
        <w:t>within</w:t>
      </w:r>
      <w:r>
        <w:rPr>
          <w:spacing w:val="-2"/>
        </w:rPr>
        <w:t xml:space="preserve"> </w:t>
      </w:r>
      <w:r>
        <w:t>local</w:t>
      </w:r>
      <w:r>
        <w:rPr>
          <w:spacing w:val="-2"/>
        </w:rPr>
        <w:t xml:space="preserve"> </w:t>
      </w:r>
      <w:r>
        <w:t>institutions</w:t>
      </w:r>
      <w:r>
        <w:rPr>
          <w:spacing w:val="-2"/>
        </w:rPr>
        <w:t xml:space="preserve"> </w:t>
      </w:r>
      <w:r>
        <w:t>in</w:t>
      </w:r>
      <w:r>
        <w:rPr>
          <w:spacing w:val="-3"/>
        </w:rPr>
        <w:t xml:space="preserve"> </w:t>
      </w:r>
      <w:r>
        <w:t>PICs.</w:t>
      </w:r>
      <w:r>
        <w:rPr>
          <w:spacing w:val="-2"/>
        </w:rPr>
        <w:t xml:space="preserve"> </w:t>
      </w:r>
      <w:r>
        <w:t>This</w:t>
      </w:r>
      <w:r>
        <w:rPr>
          <w:spacing w:val="-2"/>
        </w:rPr>
        <w:t xml:space="preserve"> </w:t>
      </w:r>
      <w:r>
        <w:t>may</w:t>
      </w:r>
      <w:r>
        <w:rPr>
          <w:spacing w:val="-2"/>
        </w:rPr>
        <w:t xml:space="preserve"> </w:t>
      </w:r>
      <w:r>
        <w:t>require strategic partnerships and anchoring partners, not just among government institutions but also among academia, research firms, regional organizations, business membership organizations, etc. The local capacity among</w:t>
      </w:r>
      <w:r>
        <w:rPr>
          <w:spacing w:val="-3"/>
        </w:rPr>
        <w:t xml:space="preserve"> </w:t>
      </w:r>
      <w:r>
        <w:t>government</w:t>
      </w:r>
      <w:r>
        <w:rPr>
          <w:spacing w:val="-2"/>
        </w:rPr>
        <w:t xml:space="preserve"> </w:t>
      </w:r>
      <w:r>
        <w:t>partners</w:t>
      </w:r>
      <w:r>
        <w:rPr>
          <w:spacing w:val="-2"/>
        </w:rPr>
        <w:t xml:space="preserve"> </w:t>
      </w:r>
      <w:r>
        <w:t>to</w:t>
      </w:r>
      <w:r>
        <w:rPr>
          <w:spacing w:val="-2"/>
        </w:rPr>
        <w:t xml:space="preserve"> </w:t>
      </w:r>
      <w:r>
        <w:t>track</w:t>
      </w:r>
      <w:r>
        <w:rPr>
          <w:spacing w:val="-2"/>
        </w:rPr>
        <w:t xml:space="preserve"> </w:t>
      </w:r>
      <w:r>
        <w:t>progress</w:t>
      </w:r>
      <w:r>
        <w:rPr>
          <w:spacing w:val="-2"/>
        </w:rPr>
        <w:t xml:space="preserve"> </w:t>
      </w:r>
      <w:r>
        <w:t>against</w:t>
      </w:r>
      <w:r>
        <w:rPr>
          <w:spacing w:val="-4"/>
        </w:rPr>
        <w:t xml:space="preserve"> </w:t>
      </w:r>
      <w:r>
        <w:t>the</w:t>
      </w:r>
      <w:r>
        <w:rPr>
          <w:spacing w:val="-3"/>
        </w:rPr>
        <w:t xml:space="preserve"> </w:t>
      </w:r>
      <w:r>
        <w:t>digital</w:t>
      </w:r>
      <w:r>
        <w:rPr>
          <w:spacing w:val="-2"/>
        </w:rPr>
        <w:t xml:space="preserve"> </w:t>
      </w:r>
      <w:r>
        <w:t>economy</w:t>
      </w:r>
      <w:r>
        <w:rPr>
          <w:spacing w:val="-2"/>
        </w:rPr>
        <w:t xml:space="preserve"> </w:t>
      </w:r>
      <w:r>
        <w:t>and</w:t>
      </w:r>
      <w:r>
        <w:rPr>
          <w:spacing w:val="-2"/>
        </w:rPr>
        <w:t xml:space="preserve"> </w:t>
      </w:r>
      <w:r>
        <w:t>e-commerce,</w:t>
      </w:r>
      <w:r>
        <w:rPr>
          <w:spacing w:val="-2"/>
        </w:rPr>
        <w:t xml:space="preserve"> </w:t>
      </w:r>
      <w:r>
        <w:t>such</w:t>
      </w:r>
      <w:r>
        <w:rPr>
          <w:spacing w:val="-2"/>
        </w:rPr>
        <w:t xml:space="preserve"> </w:t>
      </w:r>
      <w:r>
        <w:t>as</w:t>
      </w:r>
      <w:r>
        <w:rPr>
          <w:spacing w:val="-2"/>
        </w:rPr>
        <w:t xml:space="preserve"> </w:t>
      </w:r>
      <w:r>
        <w:t>using</w:t>
      </w:r>
      <w:r>
        <w:rPr>
          <w:spacing w:val="-3"/>
        </w:rPr>
        <w:t xml:space="preserve"> </w:t>
      </w:r>
      <w:r>
        <w:t>IDES and fs, can also ensure the long-term sustainability of many policy-related initiatives.</w:t>
      </w:r>
    </w:p>
    <w:p w14:paraId="2AA20ABB" w14:textId="77777777" w:rsidR="00B33FB0" w:rsidRDefault="00B33FB0" w:rsidP="00C764D6">
      <w:pPr>
        <w:pStyle w:val="BodyText"/>
        <w:spacing w:before="5"/>
        <w:rPr>
          <w:sz w:val="16"/>
        </w:rPr>
      </w:pPr>
    </w:p>
    <w:p w14:paraId="25827E41" w14:textId="77777777" w:rsidR="00B33FB0" w:rsidRDefault="00414CB9" w:rsidP="00414CB9">
      <w:pPr>
        <w:pStyle w:val="Heading3"/>
        <w:numPr>
          <w:ilvl w:val="1"/>
          <w:numId w:val="47"/>
        </w:numPr>
        <w:tabs>
          <w:tab w:val="left" w:pos="2141"/>
        </w:tabs>
        <w:ind w:left="2140" w:hanging="421"/>
      </w:pPr>
      <w:bookmarkStart w:id="14" w:name="_bookmark14"/>
      <w:bookmarkEnd w:id="14"/>
      <w:r>
        <w:rPr>
          <w:color w:val="000099"/>
          <w:spacing w:val="-2"/>
        </w:rPr>
        <w:t>Gender</w:t>
      </w:r>
    </w:p>
    <w:p w14:paraId="3F7D53B3" w14:textId="77777777" w:rsidR="00AE7089" w:rsidRDefault="00414CB9" w:rsidP="00C764D6">
      <w:pPr>
        <w:spacing w:before="49" w:line="276" w:lineRule="auto"/>
        <w:ind w:left="1360" w:right="1426"/>
        <w:rPr>
          <w:spacing w:val="-2"/>
        </w:rPr>
      </w:pPr>
      <w:r>
        <w:rPr>
          <w:spacing w:val="-6"/>
        </w:rPr>
        <w:t>In this</w:t>
      </w:r>
      <w:r>
        <w:t xml:space="preserve"> </w:t>
      </w:r>
      <w:r>
        <w:rPr>
          <w:spacing w:val="-6"/>
        </w:rPr>
        <w:t>section,</w:t>
      </w:r>
      <w:r>
        <w:t xml:space="preserve"> </w:t>
      </w:r>
      <w:r>
        <w:rPr>
          <w:spacing w:val="-6"/>
        </w:rPr>
        <w:t>the evaluator assessed how</w:t>
      </w:r>
      <w:r>
        <w:t xml:space="preserve"> </w:t>
      </w:r>
      <w:r>
        <w:rPr>
          <w:spacing w:val="-6"/>
        </w:rPr>
        <w:t xml:space="preserve">well the </w:t>
      </w:r>
      <w:proofErr w:type="spellStart"/>
      <w:r>
        <w:rPr>
          <w:spacing w:val="-6"/>
        </w:rPr>
        <w:t>programme</w:t>
      </w:r>
      <w:proofErr w:type="spellEnd"/>
      <w:r>
        <w:rPr>
          <w:spacing w:val="-6"/>
        </w:rPr>
        <w:t xml:space="preserve"> activities addressed the</w:t>
      </w:r>
      <w:r>
        <w:t xml:space="preserve"> </w:t>
      </w:r>
      <w:r>
        <w:rPr>
          <w:spacing w:val="-6"/>
        </w:rPr>
        <w:t>gender</w:t>
      </w:r>
      <w:r>
        <w:t xml:space="preserve"> </w:t>
      </w:r>
      <w:r>
        <w:rPr>
          <w:spacing w:val="-6"/>
        </w:rPr>
        <w:t xml:space="preserve">dimension </w:t>
      </w:r>
      <w:r>
        <w:rPr>
          <w:spacing w:val="-4"/>
        </w:rPr>
        <w:t>and whether gender aspects were integrated into the design and implementation</w:t>
      </w:r>
      <w:r>
        <w:rPr>
          <w:spacing w:val="-6"/>
        </w:rPr>
        <w:t xml:space="preserve"> </w:t>
      </w:r>
      <w:r>
        <w:rPr>
          <w:spacing w:val="-4"/>
        </w:rPr>
        <w:t>of</w:t>
      </w:r>
      <w:r>
        <w:rPr>
          <w:spacing w:val="-6"/>
        </w:rPr>
        <w:t xml:space="preserve"> </w:t>
      </w:r>
      <w:r>
        <w:rPr>
          <w:spacing w:val="-4"/>
        </w:rPr>
        <w:t xml:space="preserve">the PDEP-supported </w:t>
      </w:r>
      <w:r>
        <w:rPr>
          <w:spacing w:val="-2"/>
        </w:rPr>
        <w:t>activities.</w:t>
      </w:r>
    </w:p>
    <w:p w14:paraId="573C785E" w14:textId="77777777" w:rsidR="00AE7089" w:rsidRDefault="00AE7089" w:rsidP="00C764D6">
      <w:pPr>
        <w:pBdr>
          <w:top w:val="single" w:sz="4" w:space="1" w:color="auto"/>
          <w:left w:val="single" w:sz="4" w:space="4" w:color="auto"/>
          <w:bottom w:val="single" w:sz="4" w:space="1" w:color="auto"/>
          <w:right w:val="single" w:sz="4" w:space="4" w:color="auto"/>
        </w:pBdr>
        <w:spacing w:before="49" w:line="276" w:lineRule="auto"/>
        <w:ind w:left="1360" w:right="1426"/>
      </w:pPr>
      <w:r>
        <w:rPr>
          <w:b/>
        </w:rPr>
        <w:t>Respondent</w:t>
      </w:r>
      <w:r>
        <w:rPr>
          <w:b/>
          <w:spacing w:val="-3"/>
        </w:rPr>
        <w:t xml:space="preserve"> </w:t>
      </w:r>
      <w:r>
        <w:rPr>
          <w:b/>
        </w:rPr>
        <w:t>#1</w:t>
      </w:r>
      <w:r>
        <w:t>:</w:t>
      </w:r>
      <w:r>
        <w:rPr>
          <w:spacing w:val="-4"/>
        </w:rPr>
        <w:t xml:space="preserve"> </w:t>
      </w:r>
      <w:r>
        <w:t>A</w:t>
      </w:r>
      <w:r>
        <w:rPr>
          <w:spacing w:val="-4"/>
        </w:rPr>
        <w:t xml:space="preserve"> </w:t>
      </w:r>
      <w:r>
        <w:t>case</w:t>
      </w:r>
      <w:r>
        <w:rPr>
          <w:spacing w:val="-4"/>
        </w:rPr>
        <w:t xml:space="preserve"> </w:t>
      </w:r>
      <w:r>
        <w:t>example</w:t>
      </w:r>
      <w:r>
        <w:rPr>
          <w:spacing w:val="-5"/>
        </w:rPr>
        <w:t xml:space="preserve"> </w:t>
      </w:r>
      <w:r>
        <w:t>is</w:t>
      </w:r>
      <w:r>
        <w:rPr>
          <w:spacing w:val="-2"/>
        </w:rPr>
        <w:t xml:space="preserve"> </w:t>
      </w:r>
      <w:r>
        <w:t>the</w:t>
      </w:r>
      <w:r>
        <w:rPr>
          <w:spacing w:val="-4"/>
        </w:rPr>
        <w:t xml:space="preserve"> </w:t>
      </w:r>
      <w:proofErr w:type="spellStart"/>
      <w:r>
        <w:t>youSave</w:t>
      </w:r>
      <w:proofErr w:type="spellEnd"/>
      <w:r>
        <w:rPr>
          <w:spacing w:val="-4"/>
        </w:rPr>
        <w:t xml:space="preserve"> </w:t>
      </w:r>
      <w:proofErr w:type="spellStart"/>
      <w:r>
        <w:t>Lomobile</w:t>
      </w:r>
      <w:proofErr w:type="spellEnd"/>
      <w:r>
        <w:t>,</w:t>
      </w:r>
      <w:r>
        <w:rPr>
          <w:spacing w:val="-3"/>
        </w:rPr>
        <w:t xml:space="preserve"> </w:t>
      </w:r>
      <w:r>
        <w:t>which</w:t>
      </w:r>
      <w:r>
        <w:rPr>
          <w:spacing w:val="-2"/>
        </w:rPr>
        <w:t xml:space="preserve"> </w:t>
      </w:r>
      <w:r>
        <w:t>is</w:t>
      </w:r>
      <w:r>
        <w:rPr>
          <w:spacing w:val="-3"/>
        </w:rPr>
        <w:t xml:space="preserve"> </w:t>
      </w:r>
      <w:r>
        <w:t>designed</w:t>
      </w:r>
      <w:r>
        <w:rPr>
          <w:spacing w:val="-3"/>
        </w:rPr>
        <w:t xml:space="preserve"> </w:t>
      </w:r>
      <w:r>
        <w:t>specifically considering</w:t>
      </w:r>
      <w:r>
        <w:rPr>
          <w:spacing w:val="-4"/>
        </w:rPr>
        <w:t xml:space="preserve"> </w:t>
      </w:r>
      <w:r>
        <w:t>the</w:t>
      </w:r>
      <w:r>
        <w:rPr>
          <w:spacing w:val="-4"/>
        </w:rPr>
        <w:t xml:space="preserve"> </w:t>
      </w:r>
      <w:r>
        <w:t>context of women market vendors.</w:t>
      </w:r>
    </w:p>
    <w:p w14:paraId="31BF5B6D" w14:textId="77777777" w:rsidR="00AE7089" w:rsidRDefault="00AE7089" w:rsidP="00C764D6">
      <w:pPr>
        <w:pBdr>
          <w:top w:val="single" w:sz="4" w:space="1" w:color="auto"/>
          <w:left w:val="single" w:sz="4" w:space="4" w:color="auto"/>
          <w:bottom w:val="single" w:sz="4" w:space="1" w:color="auto"/>
          <w:right w:val="single" w:sz="4" w:space="4" w:color="auto"/>
        </w:pBdr>
        <w:spacing w:before="49" w:line="276" w:lineRule="auto"/>
        <w:ind w:left="1360" w:right="1426"/>
      </w:pPr>
      <w:r>
        <w:rPr>
          <w:b/>
        </w:rPr>
        <w:t>Respondent</w:t>
      </w:r>
      <w:r>
        <w:rPr>
          <w:b/>
          <w:spacing w:val="-5"/>
        </w:rPr>
        <w:t xml:space="preserve"> </w:t>
      </w:r>
      <w:r>
        <w:rPr>
          <w:b/>
        </w:rPr>
        <w:t>#</w:t>
      </w:r>
      <w:r>
        <w:rPr>
          <w:b/>
          <w:spacing w:val="-6"/>
        </w:rPr>
        <w:t xml:space="preserve"> </w:t>
      </w:r>
      <w:r>
        <w:rPr>
          <w:b/>
        </w:rPr>
        <w:t>2:</w:t>
      </w:r>
      <w:r>
        <w:rPr>
          <w:b/>
          <w:spacing w:val="35"/>
        </w:rPr>
        <w:t xml:space="preserve"> </w:t>
      </w:r>
      <w:r>
        <w:t>PDEP</w:t>
      </w:r>
      <w:r>
        <w:rPr>
          <w:spacing w:val="-5"/>
        </w:rPr>
        <w:t xml:space="preserve"> </w:t>
      </w:r>
      <w:r>
        <w:t>has</w:t>
      </w:r>
      <w:r>
        <w:rPr>
          <w:spacing w:val="-4"/>
        </w:rPr>
        <w:t xml:space="preserve"> </w:t>
      </w:r>
      <w:r>
        <w:t>implemented</w:t>
      </w:r>
      <w:r>
        <w:rPr>
          <w:spacing w:val="-5"/>
        </w:rPr>
        <w:t xml:space="preserve"> </w:t>
      </w:r>
      <w:r>
        <w:t>gender</w:t>
      </w:r>
      <w:r>
        <w:rPr>
          <w:spacing w:val="-3"/>
        </w:rPr>
        <w:t xml:space="preserve"> </w:t>
      </w:r>
      <w:r>
        <w:t>considerations</w:t>
      </w:r>
      <w:r>
        <w:rPr>
          <w:spacing w:val="-4"/>
        </w:rPr>
        <w:t xml:space="preserve"> </w:t>
      </w:r>
      <w:r>
        <w:t>throughout</w:t>
      </w:r>
      <w:r>
        <w:rPr>
          <w:spacing w:val="-5"/>
        </w:rPr>
        <w:t xml:space="preserve"> </w:t>
      </w:r>
      <w:r>
        <w:t>its</w:t>
      </w:r>
      <w:r>
        <w:rPr>
          <w:spacing w:val="-4"/>
        </w:rPr>
        <w:t xml:space="preserve"> </w:t>
      </w:r>
      <w:r>
        <w:t>design</w:t>
      </w:r>
      <w:r>
        <w:rPr>
          <w:spacing w:val="-5"/>
        </w:rPr>
        <w:t xml:space="preserve"> </w:t>
      </w:r>
      <w:r>
        <w:t>of</w:t>
      </w:r>
      <w:r>
        <w:rPr>
          <w:spacing w:val="-6"/>
        </w:rPr>
        <w:t xml:space="preserve"> </w:t>
      </w:r>
      <w:r>
        <w:t>surveys,</w:t>
      </w:r>
      <w:r>
        <w:rPr>
          <w:spacing w:val="-5"/>
        </w:rPr>
        <w:t xml:space="preserve"> </w:t>
      </w:r>
      <w:r>
        <w:t>activities,</w:t>
      </w:r>
      <w:r>
        <w:rPr>
          <w:spacing w:val="-5"/>
        </w:rPr>
        <w:t xml:space="preserve"> </w:t>
      </w:r>
      <w:r>
        <w:t>and other initiatives.</w:t>
      </w:r>
    </w:p>
    <w:p w14:paraId="5D4575CB" w14:textId="22DA74CB" w:rsidR="00AE7089" w:rsidRDefault="00AE7089" w:rsidP="00C764D6">
      <w:pPr>
        <w:pBdr>
          <w:top w:val="single" w:sz="4" w:space="1" w:color="auto"/>
          <w:left w:val="single" w:sz="4" w:space="4" w:color="auto"/>
          <w:bottom w:val="single" w:sz="4" w:space="1" w:color="auto"/>
          <w:right w:val="single" w:sz="4" w:space="4" w:color="auto"/>
        </w:pBdr>
        <w:spacing w:before="49" w:line="276" w:lineRule="auto"/>
        <w:ind w:left="1360" w:right="1426"/>
      </w:pPr>
      <w:r>
        <w:rPr>
          <w:b/>
        </w:rPr>
        <w:t>Respondent</w:t>
      </w:r>
      <w:r>
        <w:rPr>
          <w:b/>
          <w:spacing w:val="-2"/>
        </w:rPr>
        <w:t xml:space="preserve"> </w:t>
      </w:r>
      <w:r>
        <w:rPr>
          <w:b/>
        </w:rPr>
        <w:t>#</w:t>
      </w:r>
      <w:r>
        <w:rPr>
          <w:b/>
          <w:spacing w:val="-3"/>
        </w:rPr>
        <w:t xml:space="preserve"> </w:t>
      </w:r>
      <w:r>
        <w:rPr>
          <w:b/>
        </w:rPr>
        <w:t>3:</w:t>
      </w:r>
      <w:r>
        <w:rPr>
          <w:b/>
          <w:spacing w:val="-2"/>
        </w:rPr>
        <w:t xml:space="preserve"> </w:t>
      </w:r>
      <w:r>
        <w:t>Yes.</w:t>
      </w:r>
      <w:r>
        <w:rPr>
          <w:spacing w:val="-2"/>
        </w:rPr>
        <w:t xml:space="preserve"> </w:t>
      </w:r>
      <w:r>
        <w:t>As</w:t>
      </w:r>
      <w:r>
        <w:rPr>
          <w:spacing w:val="-2"/>
        </w:rPr>
        <w:t xml:space="preserve"> </w:t>
      </w:r>
      <w:r>
        <w:t>part</w:t>
      </w:r>
      <w:r>
        <w:rPr>
          <w:spacing w:val="-4"/>
        </w:rPr>
        <w:t xml:space="preserve"> </w:t>
      </w:r>
      <w:r>
        <w:t>of</w:t>
      </w:r>
      <w:r>
        <w:rPr>
          <w:spacing w:val="-4"/>
        </w:rPr>
        <w:t xml:space="preserve"> </w:t>
      </w:r>
      <w:r>
        <w:t>the</w:t>
      </w:r>
      <w:r>
        <w:rPr>
          <w:spacing w:val="-3"/>
        </w:rPr>
        <w:t xml:space="preserve"> </w:t>
      </w:r>
      <w:r>
        <w:t>reporting</w:t>
      </w:r>
      <w:r>
        <w:rPr>
          <w:spacing w:val="-3"/>
        </w:rPr>
        <w:t xml:space="preserve"> </w:t>
      </w:r>
      <w:r>
        <w:t>that</w:t>
      </w:r>
      <w:r>
        <w:rPr>
          <w:spacing w:val="-2"/>
        </w:rPr>
        <w:t xml:space="preserve"> </w:t>
      </w:r>
      <w:r>
        <w:t>is</w:t>
      </w:r>
      <w:r>
        <w:rPr>
          <w:spacing w:val="-1"/>
        </w:rPr>
        <w:t xml:space="preserve"> </w:t>
      </w:r>
      <w:r>
        <w:t>to</w:t>
      </w:r>
      <w:r>
        <w:rPr>
          <w:spacing w:val="-2"/>
        </w:rPr>
        <w:t xml:space="preserve"> </w:t>
      </w:r>
      <w:r>
        <w:t>be</w:t>
      </w:r>
      <w:r>
        <w:rPr>
          <w:spacing w:val="-3"/>
        </w:rPr>
        <w:t xml:space="preserve"> </w:t>
      </w:r>
      <w:r>
        <w:t>done</w:t>
      </w:r>
      <w:r>
        <w:rPr>
          <w:spacing w:val="-3"/>
        </w:rPr>
        <w:t xml:space="preserve"> </w:t>
      </w:r>
      <w:r>
        <w:t>to</w:t>
      </w:r>
      <w:r>
        <w:rPr>
          <w:spacing w:val="-2"/>
        </w:rPr>
        <w:t xml:space="preserve"> </w:t>
      </w:r>
      <w:r>
        <w:t>UNCDF,</w:t>
      </w:r>
      <w:r>
        <w:rPr>
          <w:spacing w:val="-2"/>
        </w:rPr>
        <w:t xml:space="preserve"> </w:t>
      </w:r>
      <w:r>
        <w:t>one</w:t>
      </w:r>
      <w:r>
        <w:rPr>
          <w:spacing w:val="-3"/>
        </w:rPr>
        <w:t xml:space="preserve"> </w:t>
      </w:r>
      <w:r>
        <w:t>of</w:t>
      </w:r>
      <w:r>
        <w:rPr>
          <w:spacing w:val="-4"/>
        </w:rPr>
        <w:t xml:space="preserve"> </w:t>
      </w:r>
      <w:r>
        <w:t>the</w:t>
      </w:r>
      <w:r>
        <w:rPr>
          <w:spacing w:val="-3"/>
        </w:rPr>
        <w:t xml:space="preserve"> </w:t>
      </w:r>
      <w:r>
        <w:t>items</w:t>
      </w:r>
      <w:r>
        <w:rPr>
          <w:spacing w:val="-2"/>
        </w:rPr>
        <w:t xml:space="preserve"> </w:t>
      </w:r>
      <w:r>
        <w:t>to</w:t>
      </w:r>
      <w:r>
        <w:rPr>
          <w:spacing w:val="-2"/>
        </w:rPr>
        <w:t xml:space="preserve"> </w:t>
      </w:r>
      <w:r>
        <w:t>be</w:t>
      </w:r>
      <w:r>
        <w:rPr>
          <w:spacing w:val="-3"/>
        </w:rPr>
        <w:t xml:space="preserve"> </w:t>
      </w:r>
      <w:r>
        <w:t>highlighted</w:t>
      </w:r>
      <w:r>
        <w:rPr>
          <w:spacing w:val="-2"/>
        </w:rPr>
        <w:t xml:space="preserve"> </w:t>
      </w:r>
      <w:r>
        <w:t>is the number of women that accessed the Chatbot facility.</w:t>
      </w:r>
    </w:p>
    <w:p w14:paraId="2A4BBAF0" w14:textId="77777777" w:rsidR="00B33FB0" w:rsidRDefault="00B33FB0" w:rsidP="00C764D6">
      <w:pPr>
        <w:rPr>
          <w:sz w:val="16"/>
        </w:rPr>
        <w:sectPr w:rsidR="00B33FB0">
          <w:pgSz w:w="11910" w:h="16840"/>
          <w:pgMar w:top="1340" w:right="0" w:bottom="1200" w:left="80" w:header="0" w:footer="1012" w:gutter="0"/>
          <w:cols w:space="720"/>
        </w:sectPr>
      </w:pPr>
    </w:p>
    <w:p w14:paraId="364F6101" w14:textId="77777777" w:rsidR="00B33FB0" w:rsidRDefault="00414CB9" w:rsidP="00C764D6">
      <w:pPr>
        <w:pStyle w:val="Heading6"/>
        <w:spacing w:before="40"/>
        <w:jc w:val="left"/>
      </w:pPr>
      <w:r>
        <w:lastRenderedPageBreak/>
        <w:t>Findings</w:t>
      </w:r>
      <w:r>
        <w:rPr>
          <w:spacing w:val="-7"/>
        </w:rPr>
        <w:t xml:space="preserve"> </w:t>
      </w:r>
      <w:r>
        <w:t>1:</w:t>
      </w:r>
      <w:r>
        <w:rPr>
          <w:spacing w:val="-5"/>
        </w:rPr>
        <w:t xml:space="preserve"> </w:t>
      </w:r>
      <w:r>
        <w:t>Gender</w:t>
      </w:r>
      <w:r>
        <w:rPr>
          <w:spacing w:val="-5"/>
        </w:rPr>
        <w:t xml:space="preserve"> </w:t>
      </w:r>
      <w:r>
        <w:t>aspects</w:t>
      </w:r>
      <w:r>
        <w:rPr>
          <w:spacing w:val="-5"/>
        </w:rPr>
        <w:t xml:space="preserve"> </w:t>
      </w:r>
      <w:r>
        <w:t>are</w:t>
      </w:r>
      <w:r>
        <w:rPr>
          <w:spacing w:val="-5"/>
        </w:rPr>
        <w:t xml:space="preserve"> </w:t>
      </w:r>
      <w:r>
        <w:t>taken</w:t>
      </w:r>
      <w:r>
        <w:rPr>
          <w:spacing w:val="-5"/>
        </w:rPr>
        <w:t xml:space="preserve"> </w:t>
      </w:r>
      <w:r>
        <w:t>into</w:t>
      </w:r>
      <w:r>
        <w:rPr>
          <w:spacing w:val="-5"/>
        </w:rPr>
        <w:t xml:space="preserve"> </w:t>
      </w:r>
      <w:r>
        <w:t>consideration</w:t>
      </w:r>
      <w:r>
        <w:rPr>
          <w:spacing w:val="-4"/>
        </w:rPr>
        <w:t xml:space="preserve"> </w:t>
      </w:r>
      <w:r>
        <w:t>in</w:t>
      </w:r>
      <w:r>
        <w:rPr>
          <w:spacing w:val="-7"/>
        </w:rPr>
        <w:t xml:space="preserve"> </w:t>
      </w:r>
      <w:r>
        <w:t>the design</w:t>
      </w:r>
      <w:r>
        <w:rPr>
          <w:spacing w:val="-5"/>
        </w:rPr>
        <w:t xml:space="preserve"> </w:t>
      </w:r>
      <w:r>
        <w:t>and</w:t>
      </w:r>
      <w:r>
        <w:rPr>
          <w:spacing w:val="-3"/>
        </w:rPr>
        <w:t xml:space="preserve"> </w:t>
      </w:r>
      <w:r>
        <w:rPr>
          <w:spacing w:val="-2"/>
        </w:rPr>
        <w:t>implementation.</w:t>
      </w:r>
    </w:p>
    <w:p w14:paraId="1E4938B6" w14:textId="77777777" w:rsidR="00B33FB0" w:rsidRDefault="00B33FB0" w:rsidP="00C764D6">
      <w:pPr>
        <w:pStyle w:val="BodyText"/>
        <w:spacing w:before="10"/>
        <w:rPr>
          <w:b/>
          <w:sz w:val="14"/>
        </w:rPr>
      </w:pPr>
    </w:p>
    <w:p w14:paraId="7A114D52" w14:textId="77777777" w:rsidR="00B33FB0" w:rsidRDefault="00414CB9" w:rsidP="00C764D6">
      <w:pPr>
        <w:pStyle w:val="BodyText"/>
        <w:spacing w:before="1" w:line="276" w:lineRule="auto"/>
        <w:ind w:left="1360" w:right="1435"/>
      </w:pPr>
      <w:r>
        <w:t xml:space="preserve">Nearly 70% of the key informants either strongly agreed or agreed with the statement that the </w:t>
      </w:r>
      <w:proofErr w:type="spellStart"/>
      <w:r>
        <w:t>programme</w:t>
      </w:r>
      <w:proofErr w:type="spellEnd"/>
      <w:r>
        <w:t xml:space="preserve"> activities incorporated gender aspects</w:t>
      </w:r>
      <w:r>
        <w:rPr>
          <w:vertAlign w:val="superscript"/>
        </w:rPr>
        <w:t>24</w:t>
      </w:r>
      <w:r>
        <w:t>. Interview with Tebbutt research firm undertaking the multi-country DFL study discussed in detail</w:t>
      </w:r>
      <w:r>
        <w:rPr>
          <w:spacing w:val="-1"/>
        </w:rPr>
        <w:t xml:space="preserve"> </w:t>
      </w:r>
      <w:r>
        <w:t>how the research includes gender dimensions in their questionnaire and analysis. Preliminary findings from Fiji suggest significant gender differences in financial inclusion and ownership of financial products, with women and girls lagging. The disparity across gender is likely to be stronger in other Pacific countries. Hence future</w:t>
      </w:r>
      <w:r>
        <w:rPr>
          <w:spacing w:val="-1"/>
        </w:rPr>
        <w:t xml:space="preserve"> </w:t>
      </w:r>
      <w:r>
        <w:t>intervention design must address DFL and be</w:t>
      </w:r>
      <w:r>
        <w:rPr>
          <w:spacing w:val="-1"/>
        </w:rPr>
        <w:t xml:space="preserve"> </w:t>
      </w:r>
      <w:r>
        <w:t>informed by relevant and tailored country-specific gender analysis.</w:t>
      </w:r>
    </w:p>
    <w:p w14:paraId="04D02D44" w14:textId="77777777" w:rsidR="00B33FB0" w:rsidRDefault="00414CB9" w:rsidP="00C764D6">
      <w:pPr>
        <w:pStyle w:val="BodyText"/>
        <w:spacing w:before="120" w:line="276" w:lineRule="auto"/>
        <w:ind w:left="1360" w:right="1434"/>
      </w:pPr>
      <w:r>
        <w:t>Government</w:t>
      </w:r>
      <w:r>
        <w:rPr>
          <w:spacing w:val="-4"/>
        </w:rPr>
        <w:t xml:space="preserve"> </w:t>
      </w:r>
      <w:r>
        <w:t>officials</w:t>
      </w:r>
      <w:r>
        <w:rPr>
          <w:spacing w:val="-3"/>
        </w:rPr>
        <w:t xml:space="preserve"> </w:t>
      </w:r>
      <w:r>
        <w:t>from</w:t>
      </w:r>
      <w:r>
        <w:rPr>
          <w:spacing w:val="-5"/>
        </w:rPr>
        <w:t xml:space="preserve"> </w:t>
      </w:r>
      <w:r>
        <w:t>Tonga</w:t>
      </w:r>
      <w:r>
        <w:rPr>
          <w:spacing w:val="-4"/>
        </w:rPr>
        <w:t xml:space="preserve"> </w:t>
      </w:r>
      <w:r>
        <w:t>stated</w:t>
      </w:r>
      <w:r>
        <w:rPr>
          <w:spacing w:val="-4"/>
        </w:rPr>
        <w:t xml:space="preserve"> </w:t>
      </w:r>
      <w:r>
        <w:t>that</w:t>
      </w:r>
      <w:r>
        <w:rPr>
          <w:spacing w:val="-4"/>
        </w:rPr>
        <w:t xml:space="preserve"> </w:t>
      </w:r>
      <w:r>
        <w:t>working</w:t>
      </w:r>
      <w:r>
        <w:rPr>
          <w:spacing w:val="-5"/>
        </w:rPr>
        <w:t xml:space="preserve"> </w:t>
      </w:r>
      <w:r>
        <w:t>on</w:t>
      </w:r>
      <w:r>
        <w:rPr>
          <w:spacing w:val="-4"/>
        </w:rPr>
        <w:t xml:space="preserve"> </w:t>
      </w:r>
      <w:r>
        <w:t>the</w:t>
      </w:r>
      <w:r>
        <w:rPr>
          <w:spacing w:val="-5"/>
        </w:rPr>
        <w:t xml:space="preserve"> </w:t>
      </w:r>
      <w:r>
        <w:t>IDES</w:t>
      </w:r>
      <w:r>
        <w:rPr>
          <w:spacing w:val="-5"/>
        </w:rPr>
        <w:t xml:space="preserve"> </w:t>
      </w:r>
      <w:r>
        <w:t>tool</w:t>
      </w:r>
      <w:r>
        <w:rPr>
          <w:spacing w:val="-4"/>
        </w:rPr>
        <w:t xml:space="preserve"> </w:t>
      </w:r>
      <w:r>
        <w:t>and</w:t>
      </w:r>
      <w:r>
        <w:rPr>
          <w:spacing w:val="-4"/>
        </w:rPr>
        <w:t xml:space="preserve"> </w:t>
      </w:r>
      <w:r>
        <w:t>NES</w:t>
      </w:r>
      <w:r>
        <w:rPr>
          <w:spacing w:val="-5"/>
        </w:rPr>
        <w:t xml:space="preserve"> </w:t>
      </w:r>
      <w:r>
        <w:t>has</w:t>
      </w:r>
      <w:r>
        <w:rPr>
          <w:spacing w:val="-3"/>
        </w:rPr>
        <w:t xml:space="preserve"> </w:t>
      </w:r>
      <w:r>
        <w:t>helped</w:t>
      </w:r>
      <w:r>
        <w:rPr>
          <w:spacing w:val="-4"/>
        </w:rPr>
        <w:t xml:space="preserve"> </w:t>
      </w:r>
      <w:r>
        <w:t>them</w:t>
      </w:r>
      <w:r>
        <w:rPr>
          <w:spacing w:val="-5"/>
        </w:rPr>
        <w:t xml:space="preserve"> </w:t>
      </w:r>
      <w:r>
        <w:t>identify</w:t>
      </w:r>
      <w:r>
        <w:rPr>
          <w:spacing w:val="-4"/>
        </w:rPr>
        <w:t xml:space="preserve"> </w:t>
      </w:r>
      <w:r>
        <w:t>gaps</w:t>
      </w:r>
      <w:r>
        <w:rPr>
          <w:spacing w:val="-3"/>
        </w:rPr>
        <w:t xml:space="preserve"> </w:t>
      </w:r>
      <w:r>
        <w:t>in supporting women and youth.</w:t>
      </w:r>
      <w:r>
        <w:rPr>
          <w:spacing w:val="40"/>
        </w:rPr>
        <w:t xml:space="preserve"> </w:t>
      </w:r>
      <w:r>
        <w:t xml:space="preserve">PDEP partner Island Tech in the Solomon Islands, when inducting MSMEs into their e-commerce platform, proactively targeted women handicraft makers. According to Solomon Islands Central Bank respondents, </w:t>
      </w:r>
      <w:proofErr w:type="spellStart"/>
      <w:r>
        <w:t>youSave</w:t>
      </w:r>
      <w:proofErr w:type="spellEnd"/>
      <w:r>
        <w:t xml:space="preserve"> </w:t>
      </w:r>
      <w:proofErr w:type="spellStart"/>
      <w:r>
        <w:t>Lomobile</w:t>
      </w:r>
      <w:proofErr w:type="spellEnd"/>
      <w:r>
        <w:t xml:space="preserve"> is an innovative gender-centric product in the context of the Solomon Islands, as it allows women to buy airtime and convert them instantly to savings before men in the household can take control of their income/earnings. Similarly, work by Global </w:t>
      </w:r>
      <w:proofErr w:type="spellStart"/>
      <w:r>
        <w:t>Psytech</w:t>
      </w:r>
      <w:proofErr w:type="spellEnd"/>
      <w:r>
        <w:t xml:space="preserve"> in Tonga and Samoa (winner of the Fintech challenge), focusing on psychometric creditworthiness assessment, will allow targeting the unbanked informal individuals/MSMEs, where women are more likely to predominate.</w:t>
      </w:r>
    </w:p>
    <w:p w14:paraId="41654186" w14:textId="77777777" w:rsidR="00B33FB0" w:rsidRDefault="00414CB9" w:rsidP="00C764D6">
      <w:pPr>
        <w:pStyle w:val="Heading6"/>
        <w:spacing w:before="118"/>
        <w:jc w:val="left"/>
      </w:pPr>
      <w:r>
        <w:t>Finding</w:t>
      </w:r>
      <w:r>
        <w:rPr>
          <w:spacing w:val="-8"/>
        </w:rPr>
        <w:t xml:space="preserve"> </w:t>
      </w:r>
      <w:r>
        <w:t>2:</w:t>
      </w:r>
      <w:r>
        <w:rPr>
          <w:spacing w:val="-6"/>
        </w:rPr>
        <w:t xml:space="preserve"> </w:t>
      </w:r>
      <w:r>
        <w:t>Qualitative</w:t>
      </w:r>
      <w:r>
        <w:rPr>
          <w:spacing w:val="-5"/>
        </w:rPr>
        <w:t xml:space="preserve"> </w:t>
      </w:r>
      <w:r>
        <w:t>Gender</w:t>
      </w:r>
      <w:r>
        <w:rPr>
          <w:spacing w:val="-8"/>
        </w:rPr>
        <w:t xml:space="preserve"> </w:t>
      </w:r>
      <w:r>
        <w:t>indicators</w:t>
      </w:r>
      <w:r>
        <w:rPr>
          <w:spacing w:val="-6"/>
        </w:rPr>
        <w:t xml:space="preserve"> </w:t>
      </w:r>
      <w:r>
        <w:t>in</w:t>
      </w:r>
      <w:r>
        <w:rPr>
          <w:spacing w:val="-6"/>
        </w:rPr>
        <w:t xml:space="preserve"> </w:t>
      </w:r>
      <w:r>
        <w:t>the</w:t>
      </w:r>
      <w:r>
        <w:rPr>
          <w:spacing w:val="-6"/>
        </w:rPr>
        <w:t xml:space="preserve"> </w:t>
      </w:r>
      <w:r>
        <w:t>monitoring</w:t>
      </w:r>
      <w:r>
        <w:rPr>
          <w:spacing w:val="-7"/>
        </w:rPr>
        <w:t xml:space="preserve"> </w:t>
      </w:r>
      <w:r>
        <w:t>system</w:t>
      </w:r>
      <w:r>
        <w:rPr>
          <w:spacing w:val="-6"/>
        </w:rPr>
        <w:t xml:space="preserve"> </w:t>
      </w:r>
      <w:r>
        <w:t>may</w:t>
      </w:r>
      <w:r>
        <w:rPr>
          <w:spacing w:val="-6"/>
        </w:rPr>
        <w:t xml:space="preserve"> </w:t>
      </w:r>
      <w:r>
        <w:t>be</w:t>
      </w:r>
      <w:r>
        <w:rPr>
          <w:spacing w:val="-6"/>
        </w:rPr>
        <w:t xml:space="preserve"> </w:t>
      </w:r>
      <w:r>
        <w:rPr>
          <w:spacing w:val="-2"/>
        </w:rPr>
        <w:t>incorporated.</w:t>
      </w:r>
    </w:p>
    <w:p w14:paraId="648F97E1" w14:textId="77777777" w:rsidR="00B33FB0" w:rsidRDefault="00B33FB0" w:rsidP="00C764D6">
      <w:pPr>
        <w:pStyle w:val="BodyText"/>
        <w:spacing w:before="9"/>
        <w:rPr>
          <w:b/>
          <w:sz w:val="19"/>
        </w:rPr>
      </w:pPr>
    </w:p>
    <w:p w14:paraId="73C289A6" w14:textId="77777777" w:rsidR="00B33FB0" w:rsidRDefault="00414CB9" w:rsidP="00C764D6">
      <w:pPr>
        <w:pStyle w:val="BodyText"/>
        <w:spacing w:line="276" w:lineRule="auto"/>
        <w:ind w:left="1360" w:right="1436"/>
      </w:pPr>
      <w:r>
        <w:t>Existing</w:t>
      </w:r>
      <w:r>
        <w:rPr>
          <w:spacing w:val="-11"/>
        </w:rPr>
        <w:t xml:space="preserve"> </w:t>
      </w:r>
      <w:r>
        <w:t>KPI</w:t>
      </w:r>
      <w:r>
        <w:rPr>
          <w:spacing w:val="-11"/>
        </w:rPr>
        <w:t xml:space="preserve"> </w:t>
      </w:r>
      <w:r>
        <w:t>indicators</w:t>
      </w:r>
      <w:r>
        <w:rPr>
          <w:spacing w:val="-11"/>
        </w:rPr>
        <w:t xml:space="preserve"> </w:t>
      </w:r>
      <w:r>
        <w:t>and</w:t>
      </w:r>
      <w:r>
        <w:rPr>
          <w:spacing w:val="-12"/>
        </w:rPr>
        <w:t xml:space="preserve"> </w:t>
      </w:r>
      <w:r>
        <w:t>partner</w:t>
      </w:r>
      <w:r>
        <w:rPr>
          <w:spacing w:val="-10"/>
        </w:rPr>
        <w:t xml:space="preserve"> </w:t>
      </w:r>
      <w:r>
        <w:t>reports</w:t>
      </w:r>
      <w:r>
        <w:rPr>
          <w:spacing w:val="-10"/>
        </w:rPr>
        <w:t xml:space="preserve"> </w:t>
      </w:r>
      <w:r>
        <w:t>include</w:t>
      </w:r>
      <w:r>
        <w:rPr>
          <w:spacing w:val="-10"/>
        </w:rPr>
        <w:t xml:space="preserve"> </w:t>
      </w:r>
      <w:r>
        <w:t>gender-disaggregated</w:t>
      </w:r>
      <w:r>
        <w:rPr>
          <w:spacing w:val="-11"/>
        </w:rPr>
        <w:t xml:space="preserve"> </w:t>
      </w:r>
      <w:r>
        <w:t>data</w:t>
      </w:r>
      <w:r>
        <w:rPr>
          <w:spacing w:val="-11"/>
        </w:rPr>
        <w:t xml:space="preserve"> </w:t>
      </w:r>
      <w:r>
        <w:t>across</w:t>
      </w:r>
      <w:r>
        <w:rPr>
          <w:spacing w:val="-10"/>
        </w:rPr>
        <w:t xml:space="preserve"> </w:t>
      </w:r>
      <w:r>
        <w:t>active</w:t>
      </w:r>
      <w:r>
        <w:rPr>
          <w:spacing w:val="-11"/>
        </w:rPr>
        <w:t xml:space="preserve"> </w:t>
      </w:r>
      <w:r>
        <w:t>and</w:t>
      </w:r>
      <w:r>
        <w:rPr>
          <w:spacing w:val="-11"/>
        </w:rPr>
        <w:t xml:space="preserve"> </w:t>
      </w:r>
      <w:r>
        <w:t>registered</w:t>
      </w:r>
      <w:r>
        <w:rPr>
          <w:spacing w:val="-11"/>
        </w:rPr>
        <w:t xml:space="preserve"> </w:t>
      </w:r>
      <w:r>
        <w:t xml:space="preserve">users. However, in the post-event standardized questionnaire, gender-specific indicators could be included (see recommendation); having specific gender indicators integrated with the monitoring system will allow the </w:t>
      </w:r>
      <w:proofErr w:type="spellStart"/>
      <w:r>
        <w:t>programme</w:t>
      </w:r>
      <w:proofErr w:type="spellEnd"/>
      <w:r>
        <w:t xml:space="preserve"> to track and pursue additional activities in this area in the future. For instance, in a post-event survey, standardized questions can be added that explicitly asks the respondent whether learning from the sessions</w:t>
      </w:r>
      <w:r>
        <w:rPr>
          <w:spacing w:val="-7"/>
        </w:rPr>
        <w:t xml:space="preserve"> </w:t>
      </w:r>
      <w:r>
        <w:t>can</w:t>
      </w:r>
      <w:r>
        <w:rPr>
          <w:spacing w:val="-7"/>
        </w:rPr>
        <w:t xml:space="preserve"> </w:t>
      </w:r>
      <w:r>
        <w:t>advance</w:t>
      </w:r>
      <w:r>
        <w:rPr>
          <w:spacing w:val="-7"/>
        </w:rPr>
        <w:t xml:space="preserve"> </w:t>
      </w:r>
      <w:r>
        <w:t>women</w:t>
      </w:r>
      <w:r>
        <w:rPr>
          <w:spacing w:val="-6"/>
        </w:rPr>
        <w:t xml:space="preserve"> </w:t>
      </w:r>
      <w:r>
        <w:t>entrepreneurs/users/MSMEs</w:t>
      </w:r>
      <w:r>
        <w:rPr>
          <w:spacing w:val="-5"/>
        </w:rPr>
        <w:t xml:space="preserve"> </w:t>
      </w:r>
      <w:r>
        <w:t>(why/why</w:t>
      </w:r>
      <w:r>
        <w:rPr>
          <w:spacing w:val="-6"/>
        </w:rPr>
        <w:t xml:space="preserve"> </w:t>
      </w:r>
      <w:r>
        <w:t>not).</w:t>
      </w:r>
      <w:r>
        <w:rPr>
          <w:spacing w:val="-6"/>
        </w:rPr>
        <w:t xml:space="preserve"> </w:t>
      </w:r>
      <w:r>
        <w:t>It</w:t>
      </w:r>
      <w:r>
        <w:rPr>
          <w:spacing w:val="-6"/>
        </w:rPr>
        <w:t xml:space="preserve"> </w:t>
      </w:r>
      <w:r>
        <w:t>is</w:t>
      </w:r>
      <w:r>
        <w:rPr>
          <w:spacing w:val="-5"/>
        </w:rPr>
        <w:t xml:space="preserve"> </w:t>
      </w:r>
      <w:r>
        <w:t>important</w:t>
      </w:r>
      <w:r>
        <w:rPr>
          <w:spacing w:val="-8"/>
        </w:rPr>
        <w:t xml:space="preserve"> </w:t>
      </w:r>
      <w:r>
        <w:t>to</w:t>
      </w:r>
      <w:r>
        <w:rPr>
          <w:spacing w:val="-6"/>
        </w:rPr>
        <w:t xml:space="preserve"> </w:t>
      </w:r>
      <w:r>
        <w:t>track</w:t>
      </w:r>
      <w:r>
        <w:rPr>
          <w:spacing w:val="-9"/>
        </w:rPr>
        <w:t xml:space="preserve"> </w:t>
      </w:r>
      <w:r>
        <w:t>if</w:t>
      </w:r>
      <w:r>
        <w:rPr>
          <w:spacing w:val="-7"/>
        </w:rPr>
        <w:t xml:space="preserve"> </w:t>
      </w:r>
      <w:r>
        <w:t>women</w:t>
      </w:r>
      <w:r>
        <w:rPr>
          <w:spacing w:val="-6"/>
        </w:rPr>
        <w:t xml:space="preserve"> </w:t>
      </w:r>
      <w:r>
        <w:t>are not using certain digital or financial services. In this case, project/intervention monitoring should go beyond quantitative indicators (e.g., registered/active users) and include probing qualitative questions about why they are not using. Learning from such assessments can provide information and insight to improve intervention/product/solution design.</w:t>
      </w:r>
    </w:p>
    <w:p w14:paraId="09278943" w14:textId="77777777" w:rsidR="00B33FB0" w:rsidRDefault="00B33FB0" w:rsidP="00C764D6">
      <w:pPr>
        <w:pStyle w:val="BodyText"/>
      </w:pPr>
    </w:p>
    <w:p w14:paraId="4CC98ECE" w14:textId="77777777" w:rsidR="00B33FB0" w:rsidRDefault="00B33FB0" w:rsidP="00C764D6">
      <w:pPr>
        <w:pStyle w:val="BodyText"/>
        <w:spacing w:before="6"/>
        <w:rPr>
          <w:sz w:val="22"/>
        </w:rPr>
      </w:pPr>
    </w:p>
    <w:p w14:paraId="6B7848E7" w14:textId="77777777" w:rsidR="00B33FB0" w:rsidRDefault="00414CB9" w:rsidP="00414CB9">
      <w:pPr>
        <w:pStyle w:val="Heading1"/>
        <w:numPr>
          <w:ilvl w:val="0"/>
          <w:numId w:val="47"/>
        </w:numPr>
        <w:tabs>
          <w:tab w:val="left" w:pos="2081"/>
        </w:tabs>
        <w:ind w:hanging="361"/>
        <w:rPr>
          <w:color w:val="000099"/>
        </w:rPr>
      </w:pPr>
      <w:bookmarkStart w:id="15" w:name="_bookmark15"/>
      <w:bookmarkEnd w:id="15"/>
      <w:r>
        <w:rPr>
          <w:color w:val="000099"/>
          <w:spacing w:val="-2"/>
        </w:rPr>
        <w:t>Conclusions</w:t>
      </w:r>
    </w:p>
    <w:p w14:paraId="0091BE7B" w14:textId="103602F3" w:rsidR="00B33FB0" w:rsidRDefault="00B33FB0" w:rsidP="00C764D6">
      <w:pPr>
        <w:pStyle w:val="BodyText"/>
        <w:spacing w:before="9"/>
        <w:rPr>
          <w:b/>
          <w:sz w:val="5"/>
        </w:rPr>
      </w:pPr>
    </w:p>
    <w:p w14:paraId="72453232" w14:textId="77777777" w:rsidR="00B33FB0" w:rsidRDefault="00B33FB0" w:rsidP="00C764D6">
      <w:pPr>
        <w:pStyle w:val="BodyText"/>
        <w:rPr>
          <w:b/>
          <w:sz w:val="26"/>
        </w:rPr>
      </w:pPr>
    </w:p>
    <w:p w14:paraId="63A3AD3C" w14:textId="77777777" w:rsidR="00B33FB0" w:rsidRDefault="00414CB9" w:rsidP="00414CB9">
      <w:pPr>
        <w:pStyle w:val="Heading3"/>
        <w:numPr>
          <w:ilvl w:val="1"/>
          <w:numId w:val="47"/>
        </w:numPr>
        <w:tabs>
          <w:tab w:val="left" w:pos="2141"/>
        </w:tabs>
        <w:spacing w:before="45"/>
        <w:ind w:left="2140" w:hanging="421"/>
      </w:pPr>
      <w:bookmarkStart w:id="16" w:name="_bookmark16"/>
      <w:bookmarkEnd w:id="16"/>
      <w:r>
        <w:rPr>
          <w:color w:val="000099"/>
        </w:rPr>
        <w:t>Ranking</w:t>
      </w:r>
      <w:r>
        <w:rPr>
          <w:color w:val="000099"/>
          <w:spacing w:val="-5"/>
        </w:rPr>
        <w:t xml:space="preserve"> </w:t>
      </w:r>
      <w:r>
        <w:rPr>
          <w:color w:val="000099"/>
        </w:rPr>
        <w:t>across</w:t>
      </w:r>
      <w:r>
        <w:rPr>
          <w:color w:val="000099"/>
          <w:spacing w:val="-2"/>
        </w:rPr>
        <w:t xml:space="preserve"> </w:t>
      </w:r>
      <w:r>
        <w:rPr>
          <w:color w:val="000099"/>
        </w:rPr>
        <w:t>DAC</w:t>
      </w:r>
      <w:r>
        <w:rPr>
          <w:color w:val="000099"/>
          <w:spacing w:val="-2"/>
        </w:rPr>
        <w:t xml:space="preserve"> criteria</w:t>
      </w:r>
    </w:p>
    <w:p w14:paraId="1939D2F5" w14:textId="77777777" w:rsidR="00B33FB0" w:rsidRDefault="00414CB9" w:rsidP="00C764D6">
      <w:pPr>
        <w:pStyle w:val="BodyText"/>
        <w:spacing w:before="51" w:line="276" w:lineRule="auto"/>
        <w:ind w:left="1360" w:right="1440"/>
      </w:pPr>
      <w:r>
        <w:t>The following figure summarizes the findings across the DAC criteria from the respondent survey; it does not include</w:t>
      </w:r>
      <w:r>
        <w:rPr>
          <w:spacing w:val="-12"/>
        </w:rPr>
        <w:t xml:space="preserve"> </w:t>
      </w:r>
      <w:r>
        <w:t>coherence,</w:t>
      </w:r>
      <w:r>
        <w:rPr>
          <w:spacing w:val="-11"/>
        </w:rPr>
        <w:t xml:space="preserve"> </w:t>
      </w:r>
      <w:r>
        <w:t>as</w:t>
      </w:r>
      <w:r>
        <w:rPr>
          <w:spacing w:val="-11"/>
        </w:rPr>
        <w:t xml:space="preserve"> </w:t>
      </w:r>
      <w:r>
        <w:t>it</w:t>
      </w:r>
      <w:r>
        <w:rPr>
          <w:spacing w:val="-12"/>
        </w:rPr>
        <w:t xml:space="preserve"> </w:t>
      </w:r>
      <w:r>
        <w:t>was</w:t>
      </w:r>
      <w:r>
        <w:rPr>
          <w:spacing w:val="-11"/>
        </w:rPr>
        <w:t xml:space="preserve"> </w:t>
      </w:r>
      <w:r>
        <w:t>not</w:t>
      </w:r>
      <w:r>
        <w:rPr>
          <w:spacing w:val="-11"/>
        </w:rPr>
        <w:t xml:space="preserve"> </w:t>
      </w:r>
      <w:r>
        <w:t>based</w:t>
      </w:r>
      <w:r>
        <w:rPr>
          <w:spacing w:val="-12"/>
        </w:rPr>
        <w:t xml:space="preserve"> </w:t>
      </w:r>
      <w:r>
        <w:t>on</w:t>
      </w:r>
      <w:r>
        <w:rPr>
          <w:spacing w:val="-11"/>
        </w:rPr>
        <w:t xml:space="preserve"> </w:t>
      </w:r>
      <w:r>
        <w:t>response</w:t>
      </w:r>
      <w:r>
        <w:rPr>
          <w:spacing w:val="-11"/>
        </w:rPr>
        <w:t xml:space="preserve"> </w:t>
      </w:r>
      <w:r>
        <w:t>to</w:t>
      </w:r>
      <w:r>
        <w:rPr>
          <w:spacing w:val="-12"/>
        </w:rPr>
        <w:t xml:space="preserve"> </w:t>
      </w:r>
      <w:r>
        <w:t>the</w:t>
      </w:r>
      <w:r>
        <w:rPr>
          <w:spacing w:val="-11"/>
        </w:rPr>
        <w:t xml:space="preserve"> </w:t>
      </w:r>
      <w:r>
        <w:t>structured</w:t>
      </w:r>
      <w:r>
        <w:rPr>
          <w:spacing w:val="-11"/>
        </w:rPr>
        <w:t xml:space="preserve"> </w:t>
      </w:r>
      <w:r>
        <w:t>questionnaire</w:t>
      </w:r>
      <w:r>
        <w:rPr>
          <w:spacing w:val="-11"/>
        </w:rPr>
        <w:t xml:space="preserve"> </w:t>
      </w:r>
      <w:r>
        <w:t>from</w:t>
      </w:r>
      <w:r>
        <w:rPr>
          <w:spacing w:val="-12"/>
        </w:rPr>
        <w:t xml:space="preserve"> </w:t>
      </w:r>
      <w:r>
        <w:t>stakeholders</w:t>
      </w:r>
      <w:r>
        <w:rPr>
          <w:spacing w:val="-11"/>
        </w:rPr>
        <w:t xml:space="preserve"> </w:t>
      </w:r>
      <w:r>
        <w:t>but</w:t>
      </w:r>
      <w:r>
        <w:rPr>
          <w:spacing w:val="-11"/>
        </w:rPr>
        <w:t xml:space="preserve"> </w:t>
      </w:r>
      <w:r>
        <w:t>rather on qualitative document review and consultation with staff and stakeholders.</w:t>
      </w:r>
    </w:p>
    <w:p w14:paraId="5A5EB3A7" w14:textId="77777777" w:rsidR="00B33FB0" w:rsidRDefault="00B33FB0" w:rsidP="00C764D6">
      <w:pPr>
        <w:pStyle w:val="BodyText"/>
      </w:pPr>
    </w:p>
    <w:p w14:paraId="7E1F05C6" w14:textId="77777777" w:rsidR="00B33FB0" w:rsidRDefault="00B33FB0" w:rsidP="00C764D6">
      <w:pPr>
        <w:pStyle w:val="BodyText"/>
      </w:pPr>
    </w:p>
    <w:p w14:paraId="072D83A8" w14:textId="77777777" w:rsidR="00B33FB0" w:rsidRDefault="00B33FB0" w:rsidP="00C764D6">
      <w:pPr>
        <w:pStyle w:val="BodyText"/>
      </w:pPr>
    </w:p>
    <w:p w14:paraId="782067EB" w14:textId="77777777" w:rsidR="00B33FB0" w:rsidRDefault="00B33FB0" w:rsidP="00C764D6">
      <w:pPr>
        <w:pStyle w:val="BodyText"/>
      </w:pPr>
    </w:p>
    <w:p w14:paraId="0E3FA2CD" w14:textId="77777777" w:rsidR="00B33FB0" w:rsidRDefault="00B33FB0" w:rsidP="00C764D6">
      <w:pPr>
        <w:pStyle w:val="BodyText"/>
      </w:pPr>
    </w:p>
    <w:p w14:paraId="3A5552D6" w14:textId="77777777" w:rsidR="00B33FB0" w:rsidRDefault="00B33FB0" w:rsidP="00C764D6">
      <w:pPr>
        <w:pStyle w:val="BodyText"/>
      </w:pPr>
    </w:p>
    <w:p w14:paraId="7657B6B4" w14:textId="77777777" w:rsidR="00B33FB0" w:rsidRDefault="00B33FB0" w:rsidP="00C764D6">
      <w:pPr>
        <w:pStyle w:val="BodyText"/>
      </w:pPr>
    </w:p>
    <w:p w14:paraId="1E0904DD" w14:textId="77777777" w:rsidR="00B33FB0" w:rsidRDefault="00B33FB0" w:rsidP="00C764D6">
      <w:pPr>
        <w:pStyle w:val="BodyText"/>
      </w:pPr>
    </w:p>
    <w:p w14:paraId="5B0C544C" w14:textId="77777777" w:rsidR="00B33FB0" w:rsidRDefault="00B33FB0" w:rsidP="00C764D6">
      <w:pPr>
        <w:pStyle w:val="BodyText"/>
      </w:pPr>
    </w:p>
    <w:p w14:paraId="030AC26D" w14:textId="77777777" w:rsidR="00B33FB0" w:rsidRDefault="00B33FB0" w:rsidP="00C764D6">
      <w:pPr>
        <w:pStyle w:val="BodyText"/>
      </w:pPr>
    </w:p>
    <w:p w14:paraId="4ED188C4" w14:textId="031BDEE0" w:rsidR="00B33FB0" w:rsidRDefault="00B33FB0" w:rsidP="00C764D6">
      <w:pPr>
        <w:pStyle w:val="BodyText"/>
        <w:spacing w:before="8"/>
        <w:rPr>
          <w:sz w:val="11"/>
        </w:rPr>
      </w:pPr>
    </w:p>
    <w:p w14:paraId="5778B7BF" w14:textId="77777777" w:rsidR="00B33FB0" w:rsidRDefault="00414CB9" w:rsidP="00C764D6">
      <w:pPr>
        <w:spacing w:before="99"/>
        <w:ind w:left="1360" w:right="1403"/>
        <w:rPr>
          <w:sz w:val="14"/>
        </w:rPr>
      </w:pPr>
      <w:r>
        <w:rPr>
          <w:position w:val="4"/>
          <w:sz w:val="9"/>
        </w:rPr>
        <w:t>24</w:t>
      </w:r>
      <w:r>
        <w:rPr>
          <w:spacing w:val="-1"/>
          <w:position w:val="4"/>
          <w:sz w:val="9"/>
        </w:rPr>
        <w:t xml:space="preserve"> </w:t>
      </w:r>
      <w:r>
        <w:rPr>
          <w:sz w:val="14"/>
        </w:rPr>
        <w:t>The</w:t>
      </w:r>
      <w:r>
        <w:rPr>
          <w:spacing w:val="-3"/>
          <w:sz w:val="14"/>
        </w:rPr>
        <w:t xml:space="preserve"> </w:t>
      </w:r>
      <w:r>
        <w:rPr>
          <w:sz w:val="14"/>
        </w:rPr>
        <w:t>rest</w:t>
      </w:r>
      <w:r>
        <w:rPr>
          <w:spacing w:val="-4"/>
          <w:sz w:val="14"/>
        </w:rPr>
        <w:t xml:space="preserve"> </w:t>
      </w:r>
      <w:r>
        <w:rPr>
          <w:sz w:val="14"/>
        </w:rPr>
        <w:t>neither</w:t>
      </w:r>
      <w:r>
        <w:rPr>
          <w:spacing w:val="-3"/>
          <w:sz w:val="14"/>
        </w:rPr>
        <w:t xml:space="preserve"> </w:t>
      </w:r>
      <w:r>
        <w:rPr>
          <w:sz w:val="14"/>
        </w:rPr>
        <w:t>agreed</w:t>
      </w:r>
      <w:r>
        <w:rPr>
          <w:spacing w:val="-2"/>
          <w:sz w:val="14"/>
        </w:rPr>
        <w:t xml:space="preserve"> </w:t>
      </w:r>
      <w:r>
        <w:rPr>
          <w:sz w:val="14"/>
        </w:rPr>
        <w:t>nor</w:t>
      </w:r>
      <w:r>
        <w:rPr>
          <w:spacing w:val="-3"/>
          <w:sz w:val="14"/>
        </w:rPr>
        <w:t xml:space="preserve"> </w:t>
      </w:r>
      <w:r>
        <w:rPr>
          <w:sz w:val="14"/>
        </w:rPr>
        <w:t>disagreed</w:t>
      </w:r>
      <w:r>
        <w:rPr>
          <w:spacing w:val="-2"/>
          <w:sz w:val="14"/>
        </w:rPr>
        <w:t xml:space="preserve"> </w:t>
      </w:r>
      <w:r>
        <w:rPr>
          <w:sz w:val="14"/>
        </w:rPr>
        <w:t>with the</w:t>
      </w:r>
      <w:r>
        <w:rPr>
          <w:spacing w:val="-3"/>
          <w:sz w:val="14"/>
        </w:rPr>
        <w:t xml:space="preserve"> </w:t>
      </w:r>
      <w:r>
        <w:rPr>
          <w:sz w:val="14"/>
        </w:rPr>
        <w:t>statement,</w:t>
      </w:r>
      <w:r>
        <w:rPr>
          <w:spacing w:val="-1"/>
          <w:sz w:val="14"/>
        </w:rPr>
        <w:t xml:space="preserve"> </w:t>
      </w:r>
      <w:r>
        <w:rPr>
          <w:sz w:val="14"/>
        </w:rPr>
        <w:t>i.e.,</w:t>
      </w:r>
      <w:r>
        <w:rPr>
          <w:spacing w:val="-1"/>
          <w:sz w:val="14"/>
        </w:rPr>
        <w:t xml:space="preserve"> </w:t>
      </w:r>
      <w:r>
        <w:rPr>
          <w:sz w:val="14"/>
        </w:rPr>
        <w:t>they</w:t>
      </w:r>
      <w:r>
        <w:rPr>
          <w:spacing w:val="-3"/>
          <w:sz w:val="14"/>
        </w:rPr>
        <w:t xml:space="preserve"> </w:t>
      </w:r>
      <w:r>
        <w:rPr>
          <w:sz w:val="14"/>
        </w:rPr>
        <w:t>selected</w:t>
      </w:r>
      <w:r>
        <w:rPr>
          <w:spacing w:val="-1"/>
          <w:sz w:val="14"/>
        </w:rPr>
        <w:t xml:space="preserve"> </w:t>
      </w:r>
      <w:r>
        <w:rPr>
          <w:sz w:val="14"/>
        </w:rPr>
        <w:t>3</w:t>
      </w:r>
      <w:r>
        <w:rPr>
          <w:spacing w:val="-2"/>
          <w:sz w:val="14"/>
        </w:rPr>
        <w:t xml:space="preserve"> </w:t>
      </w:r>
      <w:r>
        <w:rPr>
          <w:sz w:val="14"/>
        </w:rPr>
        <w:t>in</w:t>
      </w:r>
      <w:r>
        <w:rPr>
          <w:spacing w:val="-2"/>
          <w:sz w:val="14"/>
        </w:rPr>
        <w:t xml:space="preserve"> </w:t>
      </w:r>
      <w:r>
        <w:rPr>
          <w:sz w:val="14"/>
        </w:rPr>
        <w:t>the questionnaire.</w:t>
      </w:r>
      <w:r>
        <w:rPr>
          <w:spacing w:val="-2"/>
          <w:sz w:val="14"/>
        </w:rPr>
        <w:t xml:space="preserve"> </w:t>
      </w:r>
      <w:r>
        <w:rPr>
          <w:sz w:val="14"/>
        </w:rPr>
        <w:t>Some</w:t>
      </w:r>
      <w:r>
        <w:rPr>
          <w:spacing w:val="-3"/>
          <w:sz w:val="14"/>
        </w:rPr>
        <w:t xml:space="preserve"> </w:t>
      </w:r>
      <w:r>
        <w:rPr>
          <w:sz w:val="14"/>
        </w:rPr>
        <w:t>stated</w:t>
      </w:r>
      <w:r>
        <w:rPr>
          <w:spacing w:val="-1"/>
          <w:sz w:val="14"/>
        </w:rPr>
        <w:t xml:space="preserve"> </w:t>
      </w:r>
      <w:r>
        <w:rPr>
          <w:sz w:val="14"/>
        </w:rPr>
        <w:t>that</w:t>
      </w:r>
      <w:r>
        <w:rPr>
          <w:spacing w:val="-4"/>
          <w:sz w:val="14"/>
        </w:rPr>
        <w:t xml:space="preserve"> </w:t>
      </w:r>
      <w:r>
        <w:rPr>
          <w:sz w:val="14"/>
        </w:rPr>
        <w:t>some</w:t>
      </w:r>
      <w:r>
        <w:rPr>
          <w:spacing w:val="-3"/>
          <w:sz w:val="14"/>
        </w:rPr>
        <w:t xml:space="preserve"> </w:t>
      </w:r>
      <w:r>
        <w:rPr>
          <w:sz w:val="14"/>
        </w:rPr>
        <w:t>products/services</w:t>
      </w:r>
      <w:r>
        <w:rPr>
          <w:spacing w:val="-2"/>
          <w:sz w:val="14"/>
        </w:rPr>
        <w:t xml:space="preserve"> </w:t>
      </w:r>
      <w:r>
        <w:rPr>
          <w:sz w:val="14"/>
        </w:rPr>
        <w:t>are</w:t>
      </w:r>
      <w:r>
        <w:rPr>
          <w:spacing w:val="-1"/>
          <w:sz w:val="14"/>
        </w:rPr>
        <w:t xml:space="preserve"> </w:t>
      </w:r>
      <w:r>
        <w:rPr>
          <w:sz w:val="14"/>
        </w:rPr>
        <w:t>gender-</w:t>
      </w:r>
      <w:r>
        <w:rPr>
          <w:spacing w:val="40"/>
          <w:sz w:val="14"/>
        </w:rPr>
        <w:t xml:space="preserve"> </w:t>
      </w:r>
      <w:r>
        <w:rPr>
          <w:spacing w:val="-2"/>
          <w:sz w:val="14"/>
        </w:rPr>
        <w:t>neutral.</w:t>
      </w:r>
    </w:p>
    <w:p w14:paraId="4D2E047C" w14:textId="77777777" w:rsidR="00B33FB0" w:rsidRDefault="00B33FB0" w:rsidP="00C764D6">
      <w:pPr>
        <w:rPr>
          <w:sz w:val="14"/>
        </w:rPr>
        <w:sectPr w:rsidR="00B33FB0">
          <w:pgSz w:w="11910" w:h="16840"/>
          <w:pgMar w:top="1380" w:right="0" w:bottom="1200" w:left="80" w:header="0" w:footer="1012" w:gutter="0"/>
          <w:cols w:space="720"/>
        </w:sectPr>
      </w:pPr>
    </w:p>
    <w:p w14:paraId="796EEAAD" w14:textId="77777777" w:rsidR="00B33FB0" w:rsidRDefault="00414CB9" w:rsidP="00C764D6">
      <w:pPr>
        <w:pStyle w:val="Heading5"/>
        <w:ind w:left="3563" w:right="3640"/>
        <w:jc w:val="left"/>
      </w:pPr>
      <w:r>
        <w:rPr>
          <w:color w:val="000099"/>
        </w:rPr>
        <w:lastRenderedPageBreak/>
        <w:t>Figure</w:t>
      </w:r>
      <w:r>
        <w:rPr>
          <w:color w:val="000099"/>
          <w:spacing w:val="-5"/>
        </w:rPr>
        <w:t xml:space="preserve"> </w:t>
      </w:r>
      <w:r>
        <w:rPr>
          <w:color w:val="000099"/>
        </w:rPr>
        <w:t>3:</w:t>
      </w:r>
      <w:r>
        <w:rPr>
          <w:color w:val="000099"/>
          <w:spacing w:val="-3"/>
        </w:rPr>
        <w:t xml:space="preserve"> </w:t>
      </w:r>
      <w:r>
        <w:rPr>
          <w:color w:val="000099"/>
        </w:rPr>
        <w:t>DAC</w:t>
      </w:r>
      <w:r>
        <w:rPr>
          <w:color w:val="000099"/>
          <w:spacing w:val="-4"/>
        </w:rPr>
        <w:t xml:space="preserve"> </w:t>
      </w:r>
      <w:r>
        <w:rPr>
          <w:color w:val="000099"/>
        </w:rPr>
        <w:t>Criteria</w:t>
      </w:r>
      <w:r>
        <w:rPr>
          <w:color w:val="000099"/>
          <w:spacing w:val="-2"/>
        </w:rPr>
        <w:t xml:space="preserve"> Summary</w:t>
      </w:r>
    </w:p>
    <w:p w14:paraId="2F2DE2B0" w14:textId="77777777" w:rsidR="00B33FB0" w:rsidRDefault="00414CB9" w:rsidP="00C867D9">
      <w:pPr>
        <w:pStyle w:val="BodyText"/>
        <w:spacing w:before="2"/>
        <w:jc w:val="center"/>
        <w:rPr>
          <w:b/>
          <w:sz w:val="15"/>
        </w:rPr>
      </w:pPr>
      <w:r>
        <w:rPr>
          <w:noProof/>
        </w:rPr>
        <w:drawing>
          <wp:inline distT="0" distB="0" distL="0" distR="0" wp14:anchorId="41C0C6C1" wp14:editId="2132DA66">
            <wp:extent cx="5078912" cy="2297429"/>
            <wp:effectExtent l="0" t="0" r="7620" b="8255"/>
            <wp:docPr id="7" name="image5.png" descr="Very High score for relevance and Effectiveness (potential). High score for Sustainability, efficiency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descr="Very High score for relevance and Effectiveness (potential). High score for Sustainability, efficiency and gende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78912" cy="2297429"/>
                    </a:xfrm>
                    <a:prstGeom prst="rect">
                      <a:avLst/>
                    </a:prstGeom>
                  </pic:spPr>
                </pic:pic>
              </a:graphicData>
            </a:graphic>
          </wp:inline>
        </w:drawing>
      </w:r>
    </w:p>
    <w:p w14:paraId="0E5E4CE3" w14:textId="77777777" w:rsidR="00B33FB0" w:rsidRDefault="00B33FB0" w:rsidP="00C764D6">
      <w:pPr>
        <w:pStyle w:val="BodyText"/>
        <w:spacing w:before="4"/>
        <w:rPr>
          <w:b/>
          <w:sz w:val="30"/>
        </w:rPr>
      </w:pPr>
    </w:p>
    <w:p w14:paraId="52B856DD" w14:textId="77777777" w:rsidR="00B33FB0" w:rsidRDefault="00414CB9" w:rsidP="00C764D6">
      <w:pPr>
        <w:pStyle w:val="BodyText"/>
        <w:spacing w:before="1" w:line="276" w:lineRule="auto"/>
        <w:ind w:left="1360" w:right="1435"/>
      </w:pPr>
      <w:r>
        <w:t>From</w:t>
      </w:r>
      <w:r>
        <w:rPr>
          <w:spacing w:val="-5"/>
        </w:rPr>
        <w:t xml:space="preserve"> </w:t>
      </w:r>
      <w:r>
        <w:t>the</w:t>
      </w:r>
      <w:r>
        <w:rPr>
          <w:spacing w:val="-3"/>
        </w:rPr>
        <w:t xml:space="preserve"> </w:t>
      </w:r>
      <w:r>
        <w:t>above</w:t>
      </w:r>
      <w:r>
        <w:rPr>
          <w:spacing w:val="-5"/>
        </w:rPr>
        <w:t xml:space="preserve"> </w:t>
      </w:r>
      <w:r>
        <w:t>figure,</w:t>
      </w:r>
      <w:r>
        <w:rPr>
          <w:spacing w:val="-4"/>
        </w:rPr>
        <w:t xml:space="preserve"> </w:t>
      </w:r>
      <w:r>
        <w:t>we</w:t>
      </w:r>
      <w:r>
        <w:rPr>
          <w:spacing w:val="-5"/>
        </w:rPr>
        <w:t xml:space="preserve"> </w:t>
      </w:r>
      <w:r>
        <w:t>can</w:t>
      </w:r>
      <w:r>
        <w:rPr>
          <w:spacing w:val="-4"/>
        </w:rPr>
        <w:t xml:space="preserve"> </w:t>
      </w:r>
      <w:r>
        <w:t>see</w:t>
      </w:r>
      <w:r>
        <w:rPr>
          <w:spacing w:val="-5"/>
        </w:rPr>
        <w:t xml:space="preserve"> </w:t>
      </w:r>
      <w:r>
        <w:t>that</w:t>
      </w:r>
      <w:r>
        <w:rPr>
          <w:spacing w:val="-4"/>
        </w:rPr>
        <w:t xml:space="preserve"> </w:t>
      </w:r>
      <w:r>
        <w:t>the</w:t>
      </w:r>
      <w:r>
        <w:rPr>
          <w:spacing w:val="-2"/>
        </w:rPr>
        <w:t xml:space="preserve"> </w:t>
      </w:r>
      <w:proofErr w:type="spellStart"/>
      <w:r>
        <w:t>programme</w:t>
      </w:r>
      <w:proofErr w:type="spellEnd"/>
      <w:r>
        <w:rPr>
          <w:spacing w:val="-5"/>
        </w:rPr>
        <w:t xml:space="preserve"> </w:t>
      </w:r>
      <w:r>
        <w:t>is</w:t>
      </w:r>
      <w:r>
        <w:rPr>
          <w:spacing w:val="-3"/>
        </w:rPr>
        <w:t xml:space="preserve"> </w:t>
      </w:r>
      <w:r>
        <w:t>effectively</w:t>
      </w:r>
      <w:r>
        <w:rPr>
          <w:spacing w:val="-4"/>
        </w:rPr>
        <w:t xml:space="preserve"> </w:t>
      </w:r>
      <w:r>
        <w:t>on</w:t>
      </w:r>
      <w:r>
        <w:rPr>
          <w:spacing w:val="-4"/>
        </w:rPr>
        <w:t xml:space="preserve"> </w:t>
      </w:r>
      <w:r>
        <w:t>track</w:t>
      </w:r>
      <w:r>
        <w:rPr>
          <w:spacing w:val="-4"/>
        </w:rPr>
        <w:t xml:space="preserve"> </w:t>
      </w:r>
      <w:r>
        <w:t>in</w:t>
      </w:r>
      <w:r>
        <w:rPr>
          <w:spacing w:val="-4"/>
        </w:rPr>
        <w:t xml:space="preserve"> </w:t>
      </w:r>
      <w:r>
        <w:t>terms</w:t>
      </w:r>
      <w:r>
        <w:rPr>
          <w:spacing w:val="-3"/>
        </w:rPr>
        <w:t xml:space="preserve"> </w:t>
      </w:r>
      <w:r>
        <w:t>of</w:t>
      </w:r>
      <w:r>
        <w:rPr>
          <w:spacing w:val="-4"/>
        </w:rPr>
        <w:t xml:space="preserve"> </w:t>
      </w:r>
      <w:r>
        <w:t>stakeholder</w:t>
      </w:r>
      <w:r>
        <w:rPr>
          <w:spacing w:val="-4"/>
        </w:rPr>
        <w:t xml:space="preserve"> </w:t>
      </w:r>
      <w:r>
        <w:t>outcomes and is delivering relevant knowledge, skills, and technical assistance support to enhance the capacity/knowledge/skills of policymakers and stakeholders to formulate/implement policies or policy-related activities</w:t>
      </w:r>
      <w:r>
        <w:rPr>
          <w:spacing w:val="-3"/>
        </w:rPr>
        <w:t xml:space="preserve"> </w:t>
      </w:r>
      <w:r>
        <w:t>/design</w:t>
      </w:r>
      <w:r>
        <w:rPr>
          <w:spacing w:val="-3"/>
        </w:rPr>
        <w:t xml:space="preserve"> </w:t>
      </w:r>
      <w:r>
        <w:t>products/</w:t>
      </w:r>
      <w:r>
        <w:rPr>
          <w:spacing w:val="-4"/>
        </w:rPr>
        <w:t xml:space="preserve"> </w:t>
      </w:r>
      <w:r>
        <w:t>services</w:t>
      </w:r>
      <w:r>
        <w:rPr>
          <w:spacing w:val="-3"/>
        </w:rPr>
        <w:t xml:space="preserve"> </w:t>
      </w:r>
      <w:r>
        <w:t>related</w:t>
      </w:r>
      <w:r>
        <w:rPr>
          <w:spacing w:val="-3"/>
        </w:rPr>
        <w:t xml:space="preserve"> </w:t>
      </w:r>
      <w:r>
        <w:t>to</w:t>
      </w:r>
      <w:r>
        <w:rPr>
          <w:spacing w:val="-4"/>
        </w:rPr>
        <w:t xml:space="preserve"> </w:t>
      </w:r>
      <w:r>
        <w:t>IDE</w:t>
      </w:r>
      <w:r>
        <w:rPr>
          <w:spacing w:val="-3"/>
        </w:rPr>
        <w:t xml:space="preserve"> </w:t>
      </w:r>
      <w:r>
        <w:t>relevant</w:t>
      </w:r>
      <w:r>
        <w:rPr>
          <w:spacing w:val="-4"/>
        </w:rPr>
        <w:t xml:space="preserve"> </w:t>
      </w:r>
      <w:r>
        <w:t>to</w:t>
      </w:r>
      <w:r>
        <w:rPr>
          <w:spacing w:val="-4"/>
        </w:rPr>
        <w:t xml:space="preserve"> </w:t>
      </w:r>
      <w:r>
        <w:t>their</w:t>
      </w:r>
      <w:r>
        <w:rPr>
          <w:spacing w:val="-4"/>
        </w:rPr>
        <w:t xml:space="preserve"> </w:t>
      </w:r>
      <w:r>
        <w:t>country/</w:t>
      </w:r>
      <w:r>
        <w:rPr>
          <w:spacing w:val="-4"/>
        </w:rPr>
        <w:t xml:space="preserve"> </w:t>
      </w:r>
      <w:r>
        <w:t>organization.</w:t>
      </w:r>
      <w:r>
        <w:rPr>
          <w:spacing w:val="-2"/>
        </w:rPr>
        <w:t xml:space="preserve"> </w:t>
      </w:r>
      <w:r>
        <w:t>However,</w:t>
      </w:r>
      <w:r>
        <w:rPr>
          <w:spacing w:val="-4"/>
        </w:rPr>
        <w:t xml:space="preserve"> </w:t>
      </w:r>
      <w:r>
        <w:t xml:space="preserve">this differs from reaching client-level outcomes, which require more time to gain market traction and additional support. </w:t>
      </w:r>
      <w:r>
        <w:rPr>
          <w:spacing w:val="-4"/>
        </w:rPr>
        <w:t>Regarding efficiency, sustainability, and gender, the situation is also good, but as</w:t>
      </w:r>
      <w:r>
        <w:rPr>
          <w:spacing w:val="-5"/>
        </w:rPr>
        <w:t xml:space="preserve"> </w:t>
      </w:r>
      <w:r>
        <w:rPr>
          <w:spacing w:val="-4"/>
        </w:rPr>
        <w:t xml:space="preserve">summarized below, more activities </w:t>
      </w:r>
      <w:r>
        <w:t>will</w:t>
      </w:r>
      <w:r>
        <w:rPr>
          <w:spacing w:val="-2"/>
        </w:rPr>
        <w:t xml:space="preserve"> </w:t>
      </w:r>
      <w:r>
        <w:t>be</w:t>
      </w:r>
      <w:r>
        <w:rPr>
          <w:spacing w:val="-3"/>
        </w:rPr>
        <w:t xml:space="preserve"> </w:t>
      </w:r>
      <w:r>
        <w:t>required</w:t>
      </w:r>
      <w:r>
        <w:rPr>
          <w:spacing w:val="-1"/>
        </w:rPr>
        <w:t xml:space="preserve"> </w:t>
      </w:r>
      <w:r>
        <w:t>in</w:t>
      </w:r>
      <w:r>
        <w:rPr>
          <w:spacing w:val="-1"/>
        </w:rPr>
        <w:t xml:space="preserve"> </w:t>
      </w:r>
      <w:r>
        <w:t>the</w:t>
      </w:r>
      <w:r>
        <w:rPr>
          <w:spacing w:val="-3"/>
        </w:rPr>
        <w:t xml:space="preserve"> </w:t>
      </w:r>
      <w:r>
        <w:t>coming phase</w:t>
      </w:r>
      <w:r>
        <w:rPr>
          <w:spacing w:val="-3"/>
        </w:rPr>
        <w:t xml:space="preserve"> </w:t>
      </w:r>
      <w:r>
        <w:t>to</w:t>
      </w:r>
      <w:r>
        <w:rPr>
          <w:spacing w:val="-1"/>
        </w:rPr>
        <w:t xml:space="preserve"> </w:t>
      </w:r>
      <w:r>
        <w:t>build</w:t>
      </w:r>
      <w:r>
        <w:rPr>
          <w:spacing w:val="-1"/>
        </w:rPr>
        <w:t xml:space="preserve"> </w:t>
      </w:r>
      <w:r>
        <w:t>on existing</w:t>
      </w:r>
      <w:r>
        <w:rPr>
          <w:spacing w:val="-2"/>
        </w:rPr>
        <w:t xml:space="preserve"> </w:t>
      </w:r>
      <w:r>
        <w:t>investments.</w:t>
      </w:r>
    </w:p>
    <w:p w14:paraId="04E9312F" w14:textId="77777777" w:rsidR="00B33FB0" w:rsidRDefault="00B33FB0" w:rsidP="00C764D6">
      <w:pPr>
        <w:pStyle w:val="BodyText"/>
        <w:spacing w:before="4"/>
        <w:rPr>
          <w:sz w:val="16"/>
        </w:rPr>
      </w:pPr>
    </w:p>
    <w:p w14:paraId="011083D6" w14:textId="77777777" w:rsidR="00B33FB0" w:rsidRDefault="00414CB9" w:rsidP="00414CB9">
      <w:pPr>
        <w:pStyle w:val="Heading3"/>
        <w:numPr>
          <w:ilvl w:val="1"/>
          <w:numId w:val="47"/>
        </w:numPr>
        <w:tabs>
          <w:tab w:val="left" w:pos="2141"/>
        </w:tabs>
        <w:ind w:left="2140" w:hanging="421"/>
      </w:pPr>
      <w:bookmarkStart w:id="17" w:name="_bookmark17"/>
      <w:bookmarkEnd w:id="17"/>
      <w:r>
        <w:rPr>
          <w:color w:val="000099"/>
        </w:rPr>
        <w:t xml:space="preserve">Specific </w:t>
      </w:r>
      <w:r>
        <w:rPr>
          <w:color w:val="000099"/>
          <w:spacing w:val="-2"/>
        </w:rPr>
        <w:t>Conclusions</w:t>
      </w:r>
    </w:p>
    <w:p w14:paraId="719E5F36" w14:textId="77777777" w:rsidR="00B33FB0" w:rsidRDefault="00414CB9" w:rsidP="00C764D6">
      <w:pPr>
        <w:pStyle w:val="BodyText"/>
        <w:spacing w:before="49"/>
        <w:ind w:left="1360"/>
      </w:pPr>
      <w:r>
        <w:t>The</w:t>
      </w:r>
      <w:r>
        <w:rPr>
          <w:spacing w:val="-7"/>
        </w:rPr>
        <w:t xml:space="preserve"> </w:t>
      </w:r>
      <w:r>
        <w:t>following</w:t>
      </w:r>
      <w:r>
        <w:rPr>
          <w:spacing w:val="-6"/>
        </w:rPr>
        <w:t xml:space="preserve"> </w:t>
      </w:r>
      <w:r>
        <w:t>conclusions</w:t>
      </w:r>
      <w:r>
        <w:rPr>
          <w:spacing w:val="-5"/>
        </w:rPr>
        <w:t xml:space="preserve"> </w:t>
      </w:r>
      <w:r>
        <w:t>are</w:t>
      </w:r>
      <w:r>
        <w:rPr>
          <w:spacing w:val="-7"/>
        </w:rPr>
        <w:t xml:space="preserve"> </w:t>
      </w:r>
      <w:r>
        <w:t>drawn</w:t>
      </w:r>
      <w:r>
        <w:rPr>
          <w:spacing w:val="-5"/>
        </w:rPr>
        <w:t xml:space="preserve"> </w:t>
      </w:r>
      <w:r>
        <w:t>from</w:t>
      </w:r>
      <w:r>
        <w:rPr>
          <w:spacing w:val="-6"/>
        </w:rPr>
        <w:t xml:space="preserve"> </w:t>
      </w:r>
      <w:r>
        <w:t>the</w:t>
      </w:r>
      <w:r>
        <w:rPr>
          <w:spacing w:val="-7"/>
        </w:rPr>
        <w:t xml:space="preserve"> </w:t>
      </w:r>
      <w:r>
        <w:t>evaluation</w:t>
      </w:r>
      <w:r>
        <w:rPr>
          <w:spacing w:val="-4"/>
        </w:rPr>
        <w:t xml:space="preserve"> </w:t>
      </w:r>
      <w:r>
        <w:t>discussed</w:t>
      </w:r>
      <w:r>
        <w:rPr>
          <w:spacing w:val="-1"/>
        </w:rPr>
        <w:t xml:space="preserve"> </w:t>
      </w:r>
      <w:r>
        <w:t>in</w:t>
      </w:r>
      <w:r>
        <w:rPr>
          <w:spacing w:val="-6"/>
        </w:rPr>
        <w:t xml:space="preserve"> </w:t>
      </w:r>
      <w:r>
        <w:t>earlier</w:t>
      </w:r>
      <w:r>
        <w:rPr>
          <w:spacing w:val="-5"/>
        </w:rPr>
        <w:t xml:space="preserve"> </w:t>
      </w:r>
      <w:r>
        <w:rPr>
          <w:spacing w:val="-2"/>
        </w:rPr>
        <w:t>sections:</w:t>
      </w:r>
    </w:p>
    <w:p w14:paraId="63B79CD8" w14:textId="77777777" w:rsidR="00B33FB0" w:rsidRDefault="00B33FB0" w:rsidP="00C764D6">
      <w:pPr>
        <w:pStyle w:val="BodyText"/>
        <w:spacing w:before="4"/>
        <w:rPr>
          <w:sz w:val="19"/>
        </w:rPr>
      </w:pPr>
    </w:p>
    <w:p w14:paraId="1608E403" w14:textId="77777777" w:rsidR="00B33FB0" w:rsidRDefault="00414CB9" w:rsidP="00C764D6">
      <w:pPr>
        <w:pStyle w:val="Heading6"/>
        <w:jc w:val="left"/>
      </w:pPr>
      <w:r>
        <w:rPr>
          <w:spacing w:val="-2"/>
        </w:rPr>
        <w:t>Relevance</w:t>
      </w:r>
    </w:p>
    <w:p w14:paraId="6E1FFCE3" w14:textId="77777777" w:rsidR="00B33FB0" w:rsidRDefault="00B33FB0" w:rsidP="00C764D6">
      <w:pPr>
        <w:pStyle w:val="BodyText"/>
        <w:spacing w:before="9"/>
        <w:rPr>
          <w:b/>
          <w:sz w:val="19"/>
        </w:rPr>
      </w:pPr>
    </w:p>
    <w:p w14:paraId="5C357A56" w14:textId="77777777" w:rsidR="00B33FB0" w:rsidRDefault="00414CB9" w:rsidP="00C764D6">
      <w:pPr>
        <w:pStyle w:val="BodyText"/>
        <w:spacing w:line="276" w:lineRule="auto"/>
        <w:ind w:left="1360" w:right="1433"/>
      </w:pPr>
      <w:r>
        <w:t>The</w:t>
      </w:r>
      <w:r>
        <w:rPr>
          <w:spacing w:val="-1"/>
        </w:rPr>
        <w:t xml:space="preserve"> </w:t>
      </w:r>
      <w:proofErr w:type="spellStart"/>
      <w:r>
        <w:t>programme</w:t>
      </w:r>
      <w:proofErr w:type="spellEnd"/>
      <w:r>
        <w:rPr>
          <w:spacing w:val="-1"/>
        </w:rPr>
        <w:t xml:space="preserve"> </w:t>
      </w:r>
      <w:r>
        <w:t>proved highly relevant in supporting</w:t>
      </w:r>
      <w:r>
        <w:rPr>
          <w:spacing w:val="-1"/>
        </w:rPr>
        <w:t xml:space="preserve"> </w:t>
      </w:r>
      <w:r>
        <w:t>and fostering an inclusive</w:t>
      </w:r>
      <w:r>
        <w:rPr>
          <w:spacing w:val="-2"/>
        </w:rPr>
        <w:t xml:space="preserve"> </w:t>
      </w:r>
      <w:r>
        <w:t>digital</w:t>
      </w:r>
      <w:r>
        <w:rPr>
          <w:spacing w:val="-1"/>
        </w:rPr>
        <w:t xml:space="preserve"> </w:t>
      </w:r>
      <w:r>
        <w:t>economy in the</w:t>
      </w:r>
      <w:r>
        <w:rPr>
          <w:spacing w:val="-2"/>
        </w:rPr>
        <w:t xml:space="preserve"> </w:t>
      </w:r>
      <w:r>
        <w:t xml:space="preserve">selected countries. The </w:t>
      </w:r>
      <w:proofErr w:type="spellStart"/>
      <w:r>
        <w:t>programme’s</w:t>
      </w:r>
      <w:proofErr w:type="spellEnd"/>
      <w:r>
        <w:t xml:space="preserve"> work in the Fintech challenge had a significant positive spillover effect. Many stakeholders suggested that the event led to awareness, knowledge increase, and network expansion, which was very relevant to their work. Evidence suggests that work on e-commerce also fosters financial inclusion; thus,</w:t>
      </w:r>
      <w:r>
        <w:rPr>
          <w:spacing w:val="-6"/>
        </w:rPr>
        <w:t xml:space="preserve"> </w:t>
      </w:r>
      <w:r>
        <w:t>there</w:t>
      </w:r>
      <w:r>
        <w:rPr>
          <w:spacing w:val="-8"/>
        </w:rPr>
        <w:t xml:space="preserve"> </w:t>
      </w:r>
      <w:r>
        <w:t>is</w:t>
      </w:r>
      <w:r>
        <w:rPr>
          <w:spacing w:val="-6"/>
        </w:rPr>
        <w:t xml:space="preserve"> </w:t>
      </w:r>
      <w:r>
        <w:t>complementarity</w:t>
      </w:r>
      <w:r>
        <w:rPr>
          <w:spacing w:val="-6"/>
        </w:rPr>
        <w:t xml:space="preserve"> </w:t>
      </w:r>
      <w:r>
        <w:t>between</w:t>
      </w:r>
      <w:r>
        <w:rPr>
          <w:spacing w:val="-6"/>
        </w:rPr>
        <w:t xml:space="preserve"> </w:t>
      </w:r>
      <w:r>
        <w:t>the</w:t>
      </w:r>
      <w:r>
        <w:rPr>
          <w:spacing w:val="-8"/>
        </w:rPr>
        <w:t xml:space="preserve"> </w:t>
      </w:r>
      <w:r>
        <w:t>activities</w:t>
      </w:r>
      <w:r>
        <w:rPr>
          <w:spacing w:val="-6"/>
        </w:rPr>
        <w:t xml:space="preserve"> </w:t>
      </w:r>
      <w:r>
        <w:t>in</w:t>
      </w:r>
      <w:r>
        <w:rPr>
          <w:spacing w:val="-6"/>
        </w:rPr>
        <w:t xml:space="preserve"> </w:t>
      </w:r>
      <w:r>
        <w:t>NES</w:t>
      </w:r>
      <w:r>
        <w:rPr>
          <w:spacing w:val="-7"/>
        </w:rPr>
        <w:t xml:space="preserve"> </w:t>
      </w:r>
      <w:r>
        <w:t>and</w:t>
      </w:r>
      <w:r>
        <w:rPr>
          <w:spacing w:val="-6"/>
        </w:rPr>
        <w:t xml:space="preserve"> </w:t>
      </w:r>
      <w:r>
        <w:t>NFIS,</w:t>
      </w:r>
      <w:r>
        <w:rPr>
          <w:spacing w:val="-7"/>
        </w:rPr>
        <w:t xml:space="preserve"> </w:t>
      </w:r>
      <w:r>
        <w:t>among</w:t>
      </w:r>
      <w:r>
        <w:rPr>
          <w:spacing w:val="-7"/>
        </w:rPr>
        <w:t xml:space="preserve"> </w:t>
      </w:r>
      <w:r>
        <w:t>others.</w:t>
      </w:r>
      <w:r>
        <w:rPr>
          <w:spacing w:val="-2"/>
        </w:rPr>
        <w:t xml:space="preserve"> </w:t>
      </w:r>
      <w:r>
        <w:t>Given</w:t>
      </w:r>
      <w:r>
        <w:rPr>
          <w:spacing w:val="-6"/>
        </w:rPr>
        <w:t xml:space="preserve"> </w:t>
      </w:r>
      <w:r>
        <w:t>the</w:t>
      </w:r>
      <w:r>
        <w:rPr>
          <w:spacing w:val="-7"/>
        </w:rPr>
        <w:t xml:space="preserve"> </w:t>
      </w:r>
      <w:r>
        <w:t>dynamic</w:t>
      </w:r>
      <w:r>
        <w:rPr>
          <w:spacing w:val="-7"/>
        </w:rPr>
        <w:t xml:space="preserve"> </w:t>
      </w:r>
      <w:r>
        <w:t xml:space="preserve">nature of digital space, accelerated by the COVID lockdown, it is only to be expected that new challenges will keep emerging. To this end, PDEP should focus on supporting governments in implementing policies (E.g., NES) and support private sector partners in their go-to-market strategies, future development, and scale-up. Finally, to ensure PDEP activities are relevant to fostering inclusive digital economies, the </w:t>
      </w:r>
      <w:proofErr w:type="spellStart"/>
      <w:r>
        <w:t>programme</w:t>
      </w:r>
      <w:proofErr w:type="spellEnd"/>
      <w:r>
        <w:t xml:space="preserve"> should focus on targeting</w:t>
      </w:r>
      <w:r>
        <w:rPr>
          <w:spacing w:val="-4"/>
        </w:rPr>
        <w:t xml:space="preserve"> </w:t>
      </w:r>
      <w:r>
        <w:t>market-level</w:t>
      </w:r>
      <w:r>
        <w:rPr>
          <w:spacing w:val="-5"/>
        </w:rPr>
        <w:t xml:space="preserve"> </w:t>
      </w:r>
      <w:r>
        <w:t>IDE</w:t>
      </w:r>
      <w:r>
        <w:rPr>
          <w:spacing w:val="-5"/>
        </w:rPr>
        <w:t xml:space="preserve"> </w:t>
      </w:r>
      <w:r>
        <w:t>constraints</w:t>
      </w:r>
      <w:r>
        <w:rPr>
          <w:spacing w:val="-4"/>
        </w:rPr>
        <w:t xml:space="preserve"> </w:t>
      </w:r>
      <w:r>
        <w:t>rather</w:t>
      </w:r>
      <w:r>
        <w:rPr>
          <w:spacing w:val="-5"/>
        </w:rPr>
        <w:t xml:space="preserve"> </w:t>
      </w:r>
      <w:r>
        <w:t>than</w:t>
      </w:r>
      <w:r>
        <w:rPr>
          <w:spacing w:val="-4"/>
        </w:rPr>
        <w:t xml:space="preserve"> </w:t>
      </w:r>
      <w:r>
        <w:t>individual</w:t>
      </w:r>
      <w:r>
        <w:rPr>
          <w:spacing w:val="-5"/>
        </w:rPr>
        <w:t xml:space="preserve"> </w:t>
      </w:r>
      <w:r>
        <w:t>enterprise-level</w:t>
      </w:r>
      <w:r>
        <w:rPr>
          <w:spacing w:val="-3"/>
        </w:rPr>
        <w:t xml:space="preserve"> </w:t>
      </w:r>
      <w:r>
        <w:t>constraints,</w:t>
      </w:r>
      <w:r>
        <w:rPr>
          <w:spacing w:val="-5"/>
        </w:rPr>
        <w:t xml:space="preserve"> </w:t>
      </w:r>
      <w:r>
        <w:t>which</w:t>
      </w:r>
      <w:r>
        <w:rPr>
          <w:spacing w:val="-5"/>
        </w:rPr>
        <w:t xml:space="preserve"> </w:t>
      </w:r>
      <w:r>
        <w:t>may</w:t>
      </w:r>
      <w:r>
        <w:rPr>
          <w:spacing w:val="-2"/>
        </w:rPr>
        <w:t xml:space="preserve"> </w:t>
      </w:r>
      <w:r>
        <w:t>limit</w:t>
      </w:r>
      <w:r>
        <w:rPr>
          <w:spacing w:val="-3"/>
        </w:rPr>
        <w:t xml:space="preserve"> </w:t>
      </w:r>
      <w:r>
        <w:t>scale- up potential.</w:t>
      </w:r>
    </w:p>
    <w:p w14:paraId="0AA32869" w14:textId="77777777" w:rsidR="00B33FB0" w:rsidRDefault="00B33FB0" w:rsidP="00C764D6">
      <w:pPr>
        <w:pStyle w:val="BodyText"/>
        <w:spacing w:before="2"/>
        <w:rPr>
          <w:sz w:val="16"/>
        </w:rPr>
      </w:pPr>
    </w:p>
    <w:p w14:paraId="3051FE97" w14:textId="77777777" w:rsidR="00B33FB0" w:rsidRDefault="00414CB9" w:rsidP="00C764D6">
      <w:pPr>
        <w:pStyle w:val="Heading6"/>
        <w:jc w:val="left"/>
      </w:pPr>
      <w:r>
        <w:t>Efficiency</w:t>
      </w:r>
      <w:r>
        <w:rPr>
          <w:spacing w:val="-8"/>
        </w:rPr>
        <w:t xml:space="preserve"> </w:t>
      </w:r>
      <w:r>
        <w:t>and</w:t>
      </w:r>
      <w:r>
        <w:rPr>
          <w:spacing w:val="-8"/>
        </w:rPr>
        <w:t xml:space="preserve"> </w:t>
      </w:r>
      <w:r>
        <w:rPr>
          <w:spacing w:val="-2"/>
        </w:rPr>
        <w:t>Innovation</w:t>
      </w:r>
    </w:p>
    <w:p w14:paraId="54A0B468" w14:textId="77777777" w:rsidR="00B33FB0" w:rsidRDefault="00B33FB0" w:rsidP="00C764D6">
      <w:pPr>
        <w:pStyle w:val="BodyText"/>
        <w:spacing w:before="7"/>
        <w:rPr>
          <w:b/>
          <w:sz w:val="19"/>
        </w:rPr>
      </w:pPr>
    </w:p>
    <w:p w14:paraId="3435D38C" w14:textId="77777777" w:rsidR="00B33FB0" w:rsidRDefault="00414CB9" w:rsidP="00C764D6">
      <w:pPr>
        <w:pStyle w:val="BodyText"/>
        <w:spacing w:line="276" w:lineRule="auto"/>
        <w:ind w:left="1360" w:right="1435"/>
      </w:pPr>
      <w:r>
        <w:t>The</w:t>
      </w:r>
      <w:r>
        <w:rPr>
          <w:spacing w:val="-3"/>
        </w:rPr>
        <w:t xml:space="preserve"> </w:t>
      </w:r>
      <w:proofErr w:type="spellStart"/>
      <w:r>
        <w:t>programme</w:t>
      </w:r>
      <w:proofErr w:type="spellEnd"/>
      <w:r>
        <w:rPr>
          <w:spacing w:val="-2"/>
        </w:rPr>
        <w:t xml:space="preserve"> </w:t>
      </w:r>
      <w:r>
        <w:t>was</w:t>
      </w:r>
      <w:r>
        <w:rPr>
          <w:spacing w:val="-1"/>
        </w:rPr>
        <w:t xml:space="preserve"> </w:t>
      </w:r>
      <w:r>
        <w:t>delivered</w:t>
      </w:r>
      <w:r>
        <w:rPr>
          <w:spacing w:val="-2"/>
        </w:rPr>
        <w:t xml:space="preserve"> </w:t>
      </w:r>
      <w:r>
        <w:t>at</w:t>
      </w:r>
      <w:r>
        <w:rPr>
          <w:spacing w:val="-2"/>
        </w:rPr>
        <w:t xml:space="preserve"> </w:t>
      </w:r>
      <w:r>
        <w:t>a</w:t>
      </w:r>
      <w:r>
        <w:rPr>
          <w:spacing w:val="-2"/>
        </w:rPr>
        <w:t xml:space="preserve"> </w:t>
      </w:r>
      <w:r>
        <w:t>high</w:t>
      </w:r>
      <w:r>
        <w:rPr>
          <w:spacing w:val="-1"/>
        </w:rPr>
        <w:t xml:space="preserve"> </w:t>
      </w:r>
      <w:r>
        <w:t>level</w:t>
      </w:r>
      <w:r>
        <w:rPr>
          <w:spacing w:val="-2"/>
        </w:rPr>
        <w:t xml:space="preserve"> </w:t>
      </w:r>
      <w:r>
        <w:t>of</w:t>
      </w:r>
      <w:r>
        <w:rPr>
          <w:spacing w:val="-1"/>
        </w:rPr>
        <w:t xml:space="preserve"> </w:t>
      </w:r>
      <w:r>
        <w:t>efficiency. A</w:t>
      </w:r>
      <w:r>
        <w:rPr>
          <w:spacing w:val="-3"/>
        </w:rPr>
        <w:t xml:space="preserve"> </w:t>
      </w:r>
      <w:r>
        <w:t>good</w:t>
      </w:r>
      <w:r>
        <w:rPr>
          <w:spacing w:val="-2"/>
        </w:rPr>
        <w:t xml:space="preserve"> </w:t>
      </w:r>
      <w:r>
        <w:t>level</w:t>
      </w:r>
      <w:r>
        <w:rPr>
          <w:spacing w:val="-2"/>
        </w:rPr>
        <w:t xml:space="preserve"> </w:t>
      </w:r>
      <w:r>
        <w:t>of</w:t>
      </w:r>
      <w:r>
        <w:rPr>
          <w:spacing w:val="-4"/>
        </w:rPr>
        <w:t xml:space="preserve"> </w:t>
      </w:r>
      <w:r>
        <w:t>coordination</w:t>
      </w:r>
      <w:r>
        <w:rPr>
          <w:spacing w:val="-1"/>
        </w:rPr>
        <w:t xml:space="preserve"> </w:t>
      </w:r>
      <w:r>
        <w:t>between</w:t>
      </w:r>
      <w:r>
        <w:rPr>
          <w:spacing w:val="-2"/>
        </w:rPr>
        <w:t xml:space="preserve"> </w:t>
      </w:r>
      <w:r>
        <w:t>implementers involved</w:t>
      </w:r>
      <w:r>
        <w:rPr>
          <w:spacing w:val="-12"/>
        </w:rPr>
        <w:t xml:space="preserve"> </w:t>
      </w:r>
      <w:r>
        <w:t>in</w:t>
      </w:r>
      <w:r>
        <w:rPr>
          <w:spacing w:val="-11"/>
        </w:rPr>
        <w:t xml:space="preserve"> </w:t>
      </w:r>
      <w:r>
        <w:t>the</w:t>
      </w:r>
      <w:r>
        <w:rPr>
          <w:spacing w:val="-11"/>
        </w:rPr>
        <w:t xml:space="preserve"> </w:t>
      </w:r>
      <w:proofErr w:type="spellStart"/>
      <w:r>
        <w:t>programme</w:t>
      </w:r>
      <w:proofErr w:type="spellEnd"/>
      <w:r>
        <w:rPr>
          <w:spacing w:val="-12"/>
        </w:rPr>
        <w:t xml:space="preserve"> </w:t>
      </w:r>
      <w:r>
        <w:t>ensured</w:t>
      </w:r>
      <w:r>
        <w:rPr>
          <w:spacing w:val="-11"/>
        </w:rPr>
        <w:t xml:space="preserve"> </w:t>
      </w:r>
      <w:r>
        <w:t>that</w:t>
      </w:r>
      <w:r>
        <w:rPr>
          <w:spacing w:val="-11"/>
        </w:rPr>
        <w:t xml:space="preserve"> </w:t>
      </w:r>
      <w:r>
        <w:t>the</w:t>
      </w:r>
      <w:r>
        <w:rPr>
          <w:spacing w:val="-12"/>
        </w:rPr>
        <w:t xml:space="preserve"> </w:t>
      </w:r>
      <w:proofErr w:type="spellStart"/>
      <w:r>
        <w:t>programme’s</w:t>
      </w:r>
      <w:proofErr w:type="spellEnd"/>
      <w:r>
        <w:rPr>
          <w:spacing w:val="-11"/>
        </w:rPr>
        <w:t xml:space="preserve"> </w:t>
      </w:r>
      <w:r>
        <w:t>activities</w:t>
      </w:r>
      <w:r>
        <w:rPr>
          <w:spacing w:val="-10"/>
        </w:rPr>
        <w:t xml:space="preserve"> </w:t>
      </w:r>
      <w:r>
        <w:t>were</w:t>
      </w:r>
      <w:r>
        <w:rPr>
          <w:spacing w:val="-12"/>
        </w:rPr>
        <w:t xml:space="preserve"> </w:t>
      </w:r>
      <w:r>
        <w:t>delivered</w:t>
      </w:r>
      <w:r>
        <w:rPr>
          <w:spacing w:val="-11"/>
        </w:rPr>
        <w:t xml:space="preserve"> </w:t>
      </w:r>
      <w:r>
        <w:t>successfully</w:t>
      </w:r>
      <w:r>
        <w:rPr>
          <w:b/>
        </w:rPr>
        <w:t>.</w:t>
      </w:r>
      <w:r>
        <w:rPr>
          <w:b/>
          <w:spacing w:val="-11"/>
        </w:rPr>
        <w:t xml:space="preserve"> </w:t>
      </w:r>
      <w:r>
        <w:t>However,</w:t>
      </w:r>
      <w:r>
        <w:rPr>
          <w:spacing w:val="-11"/>
        </w:rPr>
        <w:t xml:space="preserve"> </w:t>
      </w:r>
      <w:r>
        <w:t xml:space="preserve">some stakeholders and </w:t>
      </w:r>
      <w:proofErr w:type="spellStart"/>
      <w:r>
        <w:t>programme</w:t>
      </w:r>
      <w:proofErr w:type="spellEnd"/>
      <w:r>
        <w:t xml:space="preserve"> staff acknowledged that some contractual processes are time-consuming and cumbersome. Many stakeholders strongly commended and highly appreciated that the </w:t>
      </w:r>
      <w:proofErr w:type="spellStart"/>
      <w:r>
        <w:t>programme</w:t>
      </w:r>
      <w:proofErr w:type="spellEnd"/>
      <w:r>
        <w:t xml:space="preserve"> had local staff in Fiji, Vanuatu, Solomon Islands, and others. The </w:t>
      </w:r>
      <w:proofErr w:type="spellStart"/>
      <w:r>
        <w:t>programme</w:t>
      </w:r>
      <w:proofErr w:type="spellEnd"/>
      <w:r>
        <w:t xml:space="preserve"> needs to invest in the capacity building of the local team and organize periodic peer-learning events/workshops to facilitate synergies and knowledge transfer. It can explore</w:t>
      </w:r>
      <w:r>
        <w:rPr>
          <w:spacing w:val="-1"/>
        </w:rPr>
        <w:t xml:space="preserve"> </w:t>
      </w:r>
      <w:r>
        <w:t>the potential for having secondment from partner governments to improve</w:t>
      </w:r>
      <w:r>
        <w:rPr>
          <w:spacing w:val="-1"/>
        </w:rPr>
        <w:t xml:space="preserve"> </w:t>
      </w:r>
      <w:r>
        <w:t>buy-in. The</w:t>
      </w:r>
    </w:p>
    <w:p w14:paraId="10016C91" w14:textId="77777777" w:rsidR="00B33FB0" w:rsidRDefault="00B33FB0" w:rsidP="00C764D6">
      <w:pPr>
        <w:spacing w:line="276" w:lineRule="auto"/>
        <w:sectPr w:rsidR="00B33FB0">
          <w:pgSz w:w="11910" w:h="16840"/>
          <w:pgMar w:top="1380" w:right="0" w:bottom="1200" w:left="80" w:header="0" w:footer="1012" w:gutter="0"/>
          <w:cols w:space="720"/>
        </w:sectPr>
      </w:pPr>
    </w:p>
    <w:p w14:paraId="21AEADD3" w14:textId="77777777" w:rsidR="00B33FB0" w:rsidRDefault="00414CB9" w:rsidP="00C764D6">
      <w:pPr>
        <w:pStyle w:val="BodyText"/>
        <w:spacing w:before="43" w:line="273" w:lineRule="auto"/>
        <w:ind w:left="1360" w:right="1445"/>
      </w:pPr>
      <w:r>
        <w:lastRenderedPageBreak/>
        <w:t>fintech challenge has been appreciated for creating momentum and excitement in the digital and financial inclusion space. It has led to many positive spill-over effects.</w:t>
      </w:r>
    </w:p>
    <w:p w14:paraId="454F4581" w14:textId="77777777" w:rsidR="00B33FB0" w:rsidRDefault="00B33FB0" w:rsidP="00C764D6">
      <w:pPr>
        <w:pStyle w:val="BodyText"/>
        <w:spacing w:before="7"/>
        <w:rPr>
          <w:sz w:val="16"/>
        </w:rPr>
      </w:pPr>
    </w:p>
    <w:p w14:paraId="0D2A3524" w14:textId="77777777" w:rsidR="00B33FB0" w:rsidRDefault="00414CB9" w:rsidP="00C764D6">
      <w:pPr>
        <w:pStyle w:val="Heading6"/>
        <w:jc w:val="left"/>
      </w:pPr>
      <w:r>
        <w:rPr>
          <w:spacing w:val="-2"/>
        </w:rPr>
        <w:t>Effectiveness</w:t>
      </w:r>
    </w:p>
    <w:p w14:paraId="2745604D" w14:textId="77777777" w:rsidR="00B33FB0" w:rsidRDefault="00B33FB0" w:rsidP="00C764D6">
      <w:pPr>
        <w:pStyle w:val="BodyText"/>
        <w:spacing w:before="8"/>
        <w:rPr>
          <w:b/>
          <w:sz w:val="19"/>
        </w:rPr>
      </w:pPr>
    </w:p>
    <w:p w14:paraId="2B8C229F" w14:textId="77777777" w:rsidR="00B33FB0" w:rsidRDefault="00414CB9" w:rsidP="00C764D6">
      <w:pPr>
        <w:pStyle w:val="BodyText"/>
        <w:spacing w:line="276" w:lineRule="auto"/>
        <w:ind w:left="1360" w:right="1436"/>
      </w:pPr>
      <w:r>
        <w:t>According</w:t>
      </w:r>
      <w:r>
        <w:rPr>
          <w:spacing w:val="-4"/>
        </w:rPr>
        <w:t xml:space="preserve"> </w:t>
      </w:r>
      <w:r>
        <w:t>to</w:t>
      </w:r>
      <w:r>
        <w:rPr>
          <w:spacing w:val="-3"/>
        </w:rPr>
        <w:t xml:space="preserve"> </w:t>
      </w:r>
      <w:r>
        <w:t>stakeholder</w:t>
      </w:r>
      <w:r>
        <w:rPr>
          <w:spacing w:val="-3"/>
        </w:rPr>
        <w:t xml:space="preserve"> </w:t>
      </w:r>
      <w:r>
        <w:t>interviews</w:t>
      </w:r>
      <w:r>
        <w:rPr>
          <w:spacing w:val="-3"/>
        </w:rPr>
        <w:t xml:space="preserve"> </w:t>
      </w:r>
      <w:r>
        <w:t>and</w:t>
      </w:r>
      <w:r>
        <w:rPr>
          <w:spacing w:val="-3"/>
        </w:rPr>
        <w:t xml:space="preserve"> </w:t>
      </w:r>
      <w:r>
        <w:t>the</w:t>
      </w:r>
      <w:r>
        <w:rPr>
          <w:spacing w:val="-4"/>
        </w:rPr>
        <w:t xml:space="preserve"> </w:t>
      </w:r>
      <w:r>
        <w:t>KPI</w:t>
      </w:r>
      <w:r>
        <w:rPr>
          <w:spacing w:val="-3"/>
        </w:rPr>
        <w:t xml:space="preserve"> </w:t>
      </w:r>
      <w:r>
        <w:t>tracker,</w:t>
      </w:r>
      <w:r>
        <w:rPr>
          <w:spacing w:val="-3"/>
        </w:rPr>
        <w:t xml:space="preserve"> </w:t>
      </w:r>
      <w:r>
        <w:t xml:space="preserve">the </w:t>
      </w:r>
      <w:proofErr w:type="spellStart"/>
      <w:r>
        <w:t>programme</w:t>
      </w:r>
      <w:proofErr w:type="spellEnd"/>
      <w:r>
        <w:rPr>
          <w:spacing w:val="-3"/>
        </w:rPr>
        <w:t xml:space="preserve"> </w:t>
      </w:r>
      <w:r>
        <w:t>is</w:t>
      </w:r>
      <w:r>
        <w:rPr>
          <w:spacing w:val="-3"/>
        </w:rPr>
        <w:t xml:space="preserve"> </w:t>
      </w:r>
      <w:r>
        <w:t>on</w:t>
      </w:r>
      <w:r>
        <w:rPr>
          <w:spacing w:val="-3"/>
        </w:rPr>
        <w:t xml:space="preserve"> </w:t>
      </w:r>
      <w:r>
        <w:t>track</w:t>
      </w:r>
      <w:r>
        <w:rPr>
          <w:spacing w:val="-5"/>
        </w:rPr>
        <w:t xml:space="preserve"> </w:t>
      </w:r>
      <w:r>
        <w:t>to</w:t>
      </w:r>
      <w:r>
        <w:rPr>
          <w:spacing w:val="-3"/>
        </w:rPr>
        <w:t xml:space="preserve"> </w:t>
      </w:r>
      <w:r>
        <w:t>deliver</w:t>
      </w:r>
      <w:r>
        <w:rPr>
          <w:spacing w:val="-3"/>
        </w:rPr>
        <w:t xml:space="preserve"> </w:t>
      </w:r>
      <w:r>
        <w:t>stakeholder-level outcomes</w:t>
      </w:r>
      <w:r>
        <w:rPr>
          <w:spacing w:val="-12"/>
        </w:rPr>
        <w:t xml:space="preserve"> </w:t>
      </w:r>
      <w:r>
        <w:t>for</w:t>
      </w:r>
      <w:r>
        <w:rPr>
          <w:spacing w:val="-11"/>
        </w:rPr>
        <w:t xml:space="preserve"> </w:t>
      </w:r>
      <w:r>
        <w:t>the</w:t>
      </w:r>
      <w:r>
        <w:rPr>
          <w:spacing w:val="-11"/>
        </w:rPr>
        <w:t xml:space="preserve"> </w:t>
      </w:r>
      <w:r>
        <w:t>inception</w:t>
      </w:r>
      <w:r>
        <w:rPr>
          <w:spacing w:val="-11"/>
        </w:rPr>
        <w:t xml:space="preserve"> </w:t>
      </w:r>
      <w:r>
        <w:t>phase,</w:t>
      </w:r>
      <w:r>
        <w:rPr>
          <w:spacing w:val="-11"/>
        </w:rPr>
        <w:t xml:space="preserve"> </w:t>
      </w:r>
      <w:r>
        <w:t>and</w:t>
      </w:r>
      <w:r>
        <w:rPr>
          <w:spacing w:val="-11"/>
        </w:rPr>
        <w:t xml:space="preserve"> </w:t>
      </w:r>
      <w:r>
        <w:t>in</w:t>
      </w:r>
      <w:r>
        <w:rPr>
          <w:spacing w:val="-11"/>
        </w:rPr>
        <w:t xml:space="preserve"> </w:t>
      </w:r>
      <w:r>
        <w:t>some</w:t>
      </w:r>
      <w:r>
        <w:rPr>
          <w:spacing w:val="-12"/>
        </w:rPr>
        <w:t xml:space="preserve"> </w:t>
      </w:r>
      <w:r>
        <w:t>cases,</w:t>
      </w:r>
      <w:r>
        <w:rPr>
          <w:spacing w:val="-10"/>
        </w:rPr>
        <w:t xml:space="preserve"> </w:t>
      </w:r>
      <w:r>
        <w:t>it</w:t>
      </w:r>
      <w:r>
        <w:rPr>
          <w:spacing w:val="-11"/>
        </w:rPr>
        <w:t xml:space="preserve"> </w:t>
      </w:r>
      <w:r>
        <w:t>has</w:t>
      </w:r>
      <w:r>
        <w:rPr>
          <w:spacing w:val="-10"/>
        </w:rPr>
        <w:t xml:space="preserve"> </w:t>
      </w:r>
      <w:r>
        <w:t>achieved</w:t>
      </w:r>
      <w:r>
        <w:rPr>
          <w:spacing w:val="-11"/>
        </w:rPr>
        <w:t xml:space="preserve"> </w:t>
      </w:r>
      <w:r>
        <w:t>more</w:t>
      </w:r>
      <w:r>
        <w:rPr>
          <w:spacing w:val="-12"/>
        </w:rPr>
        <w:t xml:space="preserve"> </w:t>
      </w:r>
      <w:r>
        <w:t>than</w:t>
      </w:r>
      <w:r>
        <w:rPr>
          <w:spacing w:val="-10"/>
        </w:rPr>
        <w:t xml:space="preserve"> </w:t>
      </w:r>
      <w:r>
        <w:t>the</w:t>
      </w:r>
      <w:r>
        <w:rPr>
          <w:spacing w:val="-12"/>
        </w:rPr>
        <w:t xml:space="preserve"> </w:t>
      </w:r>
      <w:r>
        <w:t>target;</w:t>
      </w:r>
      <w:r>
        <w:rPr>
          <w:spacing w:val="-9"/>
        </w:rPr>
        <w:t xml:space="preserve"> </w:t>
      </w:r>
      <w:r>
        <w:t>for</w:t>
      </w:r>
      <w:r>
        <w:rPr>
          <w:spacing w:val="-5"/>
        </w:rPr>
        <w:t xml:space="preserve"> </w:t>
      </w:r>
      <w:r>
        <w:t>instance,</w:t>
      </w:r>
      <w:r>
        <w:rPr>
          <w:spacing w:val="-11"/>
        </w:rPr>
        <w:t xml:space="preserve"> </w:t>
      </w:r>
      <w:r>
        <w:t>in</w:t>
      </w:r>
      <w:r>
        <w:rPr>
          <w:spacing w:val="-11"/>
        </w:rPr>
        <w:t xml:space="preserve"> </w:t>
      </w:r>
      <w:r>
        <w:t xml:space="preserve">terms of piloting digital and financial services, it has launched six initiatives against a target of 2. However, the </w:t>
      </w:r>
      <w:proofErr w:type="spellStart"/>
      <w:r>
        <w:t>programme</w:t>
      </w:r>
      <w:proofErr w:type="spellEnd"/>
      <w:r>
        <w:t xml:space="preserve"> has a client-level outcome which is overly ambitious for the inception phase, i.e., 50,000 clients within</w:t>
      </w:r>
      <w:r>
        <w:rPr>
          <w:spacing w:val="-4"/>
        </w:rPr>
        <w:t xml:space="preserve"> </w:t>
      </w:r>
      <w:r>
        <w:t>the</w:t>
      </w:r>
      <w:r>
        <w:rPr>
          <w:spacing w:val="-3"/>
        </w:rPr>
        <w:t xml:space="preserve"> </w:t>
      </w:r>
      <w:r>
        <w:t>first</w:t>
      </w:r>
      <w:r>
        <w:rPr>
          <w:spacing w:val="-4"/>
        </w:rPr>
        <w:t xml:space="preserve"> </w:t>
      </w:r>
      <w:r>
        <w:t>two</w:t>
      </w:r>
      <w:r>
        <w:rPr>
          <w:spacing w:val="-4"/>
        </w:rPr>
        <w:t xml:space="preserve"> </w:t>
      </w:r>
      <w:r>
        <w:t>years.</w:t>
      </w:r>
      <w:r>
        <w:rPr>
          <w:spacing w:val="-4"/>
        </w:rPr>
        <w:t xml:space="preserve"> </w:t>
      </w:r>
      <w:r>
        <w:t>It</w:t>
      </w:r>
      <w:r>
        <w:rPr>
          <w:spacing w:val="-4"/>
        </w:rPr>
        <w:t xml:space="preserve"> </w:t>
      </w:r>
      <w:r>
        <w:t>has</w:t>
      </w:r>
      <w:r>
        <w:rPr>
          <w:spacing w:val="-3"/>
        </w:rPr>
        <w:t xml:space="preserve"> </w:t>
      </w:r>
      <w:r>
        <w:t>interventions,</w:t>
      </w:r>
      <w:r>
        <w:rPr>
          <w:spacing w:val="-4"/>
        </w:rPr>
        <w:t xml:space="preserve"> </w:t>
      </w:r>
      <w:r>
        <w:t>which</w:t>
      </w:r>
      <w:r>
        <w:rPr>
          <w:spacing w:val="-4"/>
        </w:rPr>
        <w:t xml:space="preserve"> </w:t>
      </w:r>
      <w:r>
        <w:t>have</w:t>
      </w:r>
      <w:r>
        <w:rPr>
          <w:spacing w:val="-3"/>
        </w:rPr>
        <w:t xml:space="preserve"> </w:t>
      </w:r>
      <w:r>
        <w:t>been</w:t>
      </w:r>
      <w:r>
        <w:rPr>
          <w:spacing w:val="-4"/>
        </w:rPr>
        <w:t xml:space="preserve"> </w:t>
      </w:r>
      <w:r>
        <w:t>recently</w:t>
      </w:r>
      <w:r>
        <w:rPr>
          <w:spacing w:val="-3"/>
        </w:rPr>
        <w:t xml:space="preserve"> </w:t>
      </w:r>
      <w:r>
        <w:t>launched,</w:t>
      </w:r>
      <w:r>
        <w:rPr>
          <w:spacing w:val="-4"/>
        </w:rPr>
        <w:t xml:space="preserve"> </w:t>
      </w:r>
      <w:r>
        <w:t>that</w:t>
      </w:r>
      <w:r>
        <w:rPr>
          <w:spacing w:val="-2"/>
        </w:rPr>
        <w:t xml:space="preserve"> </w:t>
      </w:r>
      <w:r>
        <w:t>can</w:t>
      </w:r>
      <w:r>
        <w:rPr>
          <w:spacing w:val="-4"/>
        </w:rPr>
        <w:t xml:space="preserve"> </w:t>
      </w:r>
      <w:r>
        <w:t>reach</w:t>
      </w:r>
      <w:r>
        <w:rPr>
          <w:spacing w:val="-3"/>
        </w:rPr>
        <w:t xml:space="preserve"> </w:t>
      </w:r>
      <w:r>
        <w:t>those</w:t>
      </w:r>
      <w:r>
        <w:rPr>
          <w:spacing w:val="-5"/>
        </w:rPr>
        <w:t xml:space="preserve"> </w:t>
      </w:r>
      <w:r>
        <w:t xml:space="preserve">targets in the coming years. However, the </w:t>
      </w:r>
      <w:proofErr w:type="spellStart"/>
      <w:r>
        <w:t>programme</w:t>
      </w:r>
      <w:proofErr w:type="spellEnd"/>
      <w:r>
        <w:t xml:space="preserve"> needs to re-evaluate its 5-year </w:t>
      </w:r>
      <w:proofErr w:type="spellStart"/>
      <w:r>
        <w:t>programme</w:t>
      </w:r>
      <w:proofErr w:type="spellEnd"/>
      <w:r>
        <w:t xml:space="preserve"> target (500,000 registered</w:t>
      </w:r>
      <w:r>
        <w:rPr>
          <w:spacing w:val="-6"/>
        </w:rPr>
        <w:t xml:space="preserve"> </w:t>
      </w:r>
      <w:r>
        <w:t>users).</w:t>
      </w:r>
      <w:r>
        <w:rPr>
          <w:spacing w:val="-6"/>
        </w:rPr>
        <w:t xml:space="preserve"> </w:t>
      </w:r>
      <w:r>
        <w:t>Comparative</w:t>
      </w:r>
      <w:r>
        <w:rPr>
          <w:spacing w:val="-6"/>
        </w:rPr>
        <w:t xml:space="preserve"> </w:t>
      </w:r>
      <w:r>
        <w:t>analysis</w:t>
      </w:r>
      <w:r>
        <w:rPr>
          <w:spacing w:val="-5"/>
        </w:rPr>
        <w:t xml:space="preserve"> </w:t>
      </w:r>
      <w:r>
        <w:t>with</w:t>
      </w:r>
      <w:r>
        <w:rPr>
          <w:spacing w:val="-5"/>
        </w:rPr>
        <w:t xml:space="preserve"> </w:t>
      </w:r>
      <w:r>
        <w:t>other</w:t>
      </w:r>
      <w:r>
        <w:rPr>
          <w:spacing w:val="-3"/>
        </w:rPr>
        <w:t xml:space="preserve"> </w:t>
      </w:r>
      <w:proofErr w:type="spellStart"/>
      <w:r>
        <w:t>programmes</w:t>
      </w:r>
      <w:proofErr w:type="spellEnd"/>
      <w:r>
        <w:rPr>
          <w:spacing w:val="-5"/>
        </w:rPr>
        <w:t xml:space="preserve"> </w:t>
      </w:r>
      <w:r>
        <w:t>in</w:t>
      </w:r>
      <w:r>
        <w:rPr>
          <w:spacing w:val="-6"/>
        </w:rPr>
        <w:t xml:space="preserve"> </w:t>
      </w:r>
      <w:r>
        <w:t>the</w:t>
      </w:r>
      <w:r>
        <w:rPr>
          <w:spacing w:val="-6"/>
        </w:rPr>
        <w:t xml:space="preserve"> </w:t>
      </w:r>
      <w:r>
        <w:t>region</w:t>
      </w:r>
      <w:r>
        <w:rPr>
          <w:spacing w:val="-5"/>
        </w:rPr>
        <w:t xml:space="preserve"> </w:t>
      </w:r>
      <w:r>
        <w:t>suggests</w:t>
      </w:r>
      <w:r>
        <w:rPr>
          <w:spacing w:val="-5"/>
        </w:rPr>
        <w:t xml:space="preserve"> </w:t>
      </w:r>
      <w:r>
        <w:t>the</w:t>
      </w:r>
      <w:r>
        <w:rPr>
          <w:spacing w:val="-6"/>
        </w:rPr>
        <w:t xml:space="preserve"> </w:t>
      </w:r>
      <w:r>
        <w:t>number</w:t>
      </w:r>
      <w:r>
        <w:rPr>
          <w:spacing w:val="-6"/>
        </w:rPr>
        <w:t xml:space="preserve"> </w:t>
      </w:r>
      <w:r>
        <w:t>is</w:t>
      </w:r>
      <w:r>
        <w:rPr>
          <w:spacing w:val="-5"/>
        </w:rPr>
        <w:t xml:space="preserve"> </w:t>
      </w:r>
      <w:r>
        <w:t xml:space="preserve">ambitious. The </w:t>
      </w:r>
      <w:proofErr w:type="spellStart"/>
      <w:r>
        <w:t>programme</w:t>
      </w:r>
      <w:proofErr w:type="spellEnd"/>
      <w:r>
        <w:t xml:space="preserve"> may decide to increase the number of PICs, including East Timor and/or PNG, or it can reflect and reassess its current targets.</w:t>
      </w:r>
    </w:p>
    <w:p w14:paraId="3A18ED87" w14:textId="77777777" w:rsidR="00B33FB0" w:rsidRDefault="00B33FB0" w:rsidP="00C764D6">
      <w:pPr>
        <w:pStyle w:val="BodyText"/>
        <w:spacing w:before="5"/>
        <w:rPr>
          <w:sz w:val="16"/>
        </w:rPr>
      </w:pPr>
    </w:p>
    <w:p w14:paraId="695D1D9F" w14:textId="77777777" w:rsidR="00B33FB0" w:rsidRDefault="00414CB9" w:rsidP="00C764D6">
      <w:pPr>
        <w:pStyle w:val="BodyText"/>
        <w:spacing w:line="276" w:lineRule="auto"/>
        <w:ind w:left="1360" w:right="1438"/>
      </w:pPr>
      <w:r>
        <w:t>The</w:t>
      </w:r>
      <w:r>
        <w:rPr>
          <w:spacing w:val="-2"/>
        </w:rPr>
        <w:t xml:space="preserve"> </w:t>
      </w:r>
      <w:r>
        <w:t>fintech challenge</w:t>
      </w:r>
      <w:r>
        <w:rPr>
          <w:spacing w:val="-2"/>
        </w:rPr>
        <w:t xml:space="preserve"> </w:t>
      </w:r>
      <w:r>
        <w:t>was highly influential</w:t>
      </w:r>
      <w:r>
        <w:rPr>
          <w:spacing w:val="-1"/>
        </w:rPr>
        <w:t xml:space="preserve"> </w:t>
      </w:r>
      <w:r>
        <w:t>in generating</w:t>
      </w:r>
      <w:r>
        <w:rPr>
          <w:spacing w:val="-1"/>
        </w:rPr>
        <w:t xml:space="preserve"> </w:t>
      </w:r>
      <w:r>
        <w:t>direct</w:t>
      </w:r>
      <w:r>
        <w:rPr>
          <w:spacing w:val="-1"/>
        </w:rPr>
        <w:t xml:space="preserve"> </w:t>
      </w:r>
      <w:r>
        <w:t>and indirect</w:t>
      </w:r>
      <w:r>
        <w:rPr>
          <w:spacing w:val="-1"/>
        </w:rPr>
        <w:t xml:space="preserve"> </w:t>
      </w:r>
      <w:r>
        <w:t>spillover</w:t>
      </w:r>
      <w:r>
        <w:rPr>
          <w:spacing w:val="-1"/>
        </w:rPr>
        <w:t xml:space="preserve"> </w:t>
      </w:r>
      <w:r>
        <w:t>impacts, but</w:t>
      </w:r>
      <w:r>
        <w:rPr>
          <w:spacing w:val="-3"/>
        </w:rPr>
        <w:t xml:space="preserve"> </w:t>
      </w:r>
      <w:r>
        <w:t>more</w:t>
      </w:r>
      <w:r>
        <w:rPr>
          <w:spacing w:val="-2"/>
        </w:rPr>
        <w:t xml:space="preserve"> </w:t>
      </w:r>
      <w:r>
        <w:t>can be done</w:t>
      </w:r>
      <w:r>
        <w:rPr>
          <w:spacing w:val="-9"/>
        </w:rPr>
        <w:t xml:space="preserve"> </w:t>
      </w:r>
      <w:r>
        <w:t>in</w:t>
      </w:r>
      <w:r>
        <w:rPr>
          <w:spacing w:val="-7"/>
        </w:rPr>
        <w:t xml:space="preserve"> </w:t>
      </w:r>
      <w:r>
        <w:t>workstreams</w:t>
      </w:r>
      <w:r>
        <w:rPr>
          <w:spacing w:val="-7"/>
        </w:rPr>
        <w:t xml:space="preserve"> </w:t>
      </w:r>
      <w:r>
        <w:t>2</w:t>
      </w:r>
      <w:r>
        <w:rPr>
          <w:spacing w:val="-8"/>
        </w:rPr>
        <w:t xml:space="preserve"> </w:t>
      </w:r>
      <w:r>
        <w:t>and</w:t>
      </w:r>
      <w:r>
        <w:rPr>
          <w:spacing w:val="-9"/>
        </w:rPr>
        <w:t xml:space="preserve"> </w:t>
      </w:r>
      <w:r>
        <w:t>3.</w:t>
      </w:r>
      <w:r>
        <w:rPr>
          <w:spacing w:val="-9"/>
        </w:rPr>
        <w:t xml:space="preserve"> </w:t>
      </w:r>
      <w:r>
        <w:t>Participants,</w:t>
      </w:r>
      <w:r>
        <w:rPr>
          <w:spacing w:val="-7"/>
        </w:rPr>
        <w:t xml:space="preserve"> </w:t>
      </w:r>
      <w:r>
        <w:t>including</w:t>
      </w:r>
      <w:r>
        <w:rPr>
          <w:spacing w:val="-10"/>
        </w:rPr>
        <w:t xml:space="preserve"> </w:t>
      </w:r>
      <w:r>
        <w:t>regulators</w:t>
      </w:r>
      <w:r>
        <w:rPr>
          <w:spacing w:val="-7"/>
        </w:rPr>
        <w:t xml:space="preserve"> </w:t>
      </w:r>
      <w:r>
        <w:t>and</w:t>
      </w:r>
      <w:r>
        <w:rPr>
          <w:spacing w:val="-9"/>
        </w:rPr>
        <w:t xml:space="preserve"> </w:t>
      </w:r>
      <w:r>
        <w:t>private</w:t>
      </w:r>
      <w:r>
        <w:rPr>
          <w:spacing w:val="-11"/>
        </w:rPr>
        <w:t xml:space="preserve"> </w:t>
      </w:r>
      <w:r>
        <w:t>sector</w:t>
      </w:r>
      <w:r>
        <w:rPr>
          <w:spacing w:val="-8"/>
        </w:rPr>
        <w:t xml:space="preserve"> </w:t>
      </w:r>
      <w:r>
        <w:t>actors,</w:t>
      </w:r>
      <w:r>
        <w:rPr>
          <w:spacing w:val="-10"/>
        </w:rPr>
        <w:t xml:space="preserve"> </w:t>
      </w:r>
      <w:r>
        <w:t>highly</w:t>
      </w:r>
      <w:r>
        <w:rPr>
          <w:spacing w:val="-7"/>
        </w:rPr>
        <w:t xml:space="preserve"> </w:t>
      </w:r>
      <w:r>
        <w:t>appreciated</w:t>
      </w:r>
      <w:r>
        <w:rPr>
          <w:spacing w:val="-7"/>
        </w:rPr>
        <w:t xml:space="preserve"> </w:t>
      </w:r>
      <w:r>
        <w:t>the Fintech challenge in Singapore. A similar challenge can be organized every two years or supplemented with Fintech tours or exposure</w:t>
      </w:r>
      <w:r>
        <w:rPr>
          <w:spacing w:val="-1"/>
        </w:rPr>
        <w:t xml:space="preserve"> </w:t>
      </w:r>
      <w:r>
        <w:t>visits. PDEP can start thinking about phase</w:t>
      </w:r>
      <w:r>
        <w:rPr>
          <w:spacing w:val="-1"/>
        </w:rPr>
        <w:t xml:space="preserve"> </w:t>
      </w:r>
      <w:r>
        <w:t>2 scale-up interventions with the</w:t>
      </w:r>
      <w:r>
        <w:rPr>
          <w:spacing w:val="-1"/>
        </w:rPr>
        <w:t xml:space="preserve"> </w:t>
      </w:r>
      <w:r>
        <w:t xml:space="preserve">winners once they develop, pilot, and deploy the tools. The </w:t>
      </w:r>
      <w:proofErr w:type="spellStart"/>
      <w:r>
        <w:t>programme</w:t>
      </w:r>
      <w:proofErr w:type="spellEnd"/>
      <w:r>
        <w:t xml:space="preserve"> can also explore deploying other instruments beyond grants, such as lines of credit, loan guarantees, etc., where UNCDF has expertise.</w:t>
      </w:r>
    </w:p>
    <w:p w14:paraId="344644D7" w14:textId="77777777" w:rsidR="00B33FB0" w:rsidRDefault="00B33FB0" w:rsidP="00C764D6">
      <w:pPr>
        <w:pStyle w:val="BodyText"/>
        <w:spacing w:before="2"/>
        <w:rPr>
          <w:sz w:val="16"/>
        </w:rPr>
      </w:pPr>
    </w:p>
    <w:p w14:paraId="06CBAB0D" w14:textId="77777777" w:rsidR="00B33FB0" w:rsidRDefault="00414CB9" w:rsidP="00C764D6">
      <w:pPr>
        <w:pStyle w:val="Heading6"/>
        <w:jc w:val="left"/>
      </w:pPr>
      <w:r>
        <w:rPr>
          <w:spacing w:val="-2"/>
        </w:rPr>
        <w:t>Coherence</w:t>
      </w:r>
    </w:p>
    <w:p w14:paraId="4E6DB503" w14:textId="77777777" w:rsidR="00B33FB0" w:rsidRDefault="00B33FB0" w:rsidP="00C764D6">
      <w:pPr>
        <w:pStyle w:val="BodyText"/>
        <w:spacing w:before="6"/>
        <w:rPr>
          <w:b/>
          <w:sz w:val="19"/>
        </w:rPr>
      </w:pPr>
    </w:p>
    <w:p w14:paraId="61C62322" w14:textId="77777777" w:rsidR="00B33FB0" w:rsidRDefault="00414CB9" w:rsidP="00C764D6">
      <w:pPr>
        <w:pStyle w:val="BodyText"/>
        <w:spacing w:line="276" w:lineRule="auto"/>
        <w:ind w:left="1360" w:right="1429"/>
      </w:pPr>
      <w:r>
        <w:rPr>
          <w:spacing w:val="-2"/>
        </w:rPr>
        <w:t>The</w:t>
      </w:r>
      <w:r>
        <w:rPr>
          <w:spacing w:val="-10"/>
        </w:rPr>
        <w:t xml:space="preserve"> </w:t>
      </w:r>
      <w:r>
        <w:rPr>
          <w:spacing w:val="-2"/>
        </w:rPr>
        <w:t>stakeholders</w:t>
      </w:r>
      <w:r>
        <w:rPr>
          <w:spacing w:val="-9"/>
        </w:rPr>
        <w:t xml:space="preserve"> </w:t>
      </w:r>
      <w:r>
        <w:rPr>
          <w:spacing w:val="-2"/>
        </w:rPr>
        <w:t>have</w:t>
      </w:r>
      <w:r>
        <w:rPr>
          <w:spacing w:val="-9"/>
        </w:rPr>
        <w:t xml:space="preserve"> </w:t>
      </w:r>
      <w:r>
        <w:rPr>
          <w:spacing w:val="-2"/>
        </w:rPr>
        <w:t>well</w:t>
      </w:r>
      <w:r>
        <w:rPr>
          <w:spacing w:val="-10"/>
        </w:rPr>
        <w:t xml:space="preserve"> </w:t>
      </w:r>
      <w:r>
        <w:rPr>
          <w:spacing w:val="-2"/>
        </w:rPr>
        <w:t>appreciated</w:t>
      </w:r>
      <w:r>
        <w:rPr>
          <w:spacing w:val="-9"/>
        </w:rPr>
        <w:t xml:space="preserve"> </w:t>
      </w:r>
      <w:r>
        <w:rPr>
          <w:spacing w:val="-2"/>
        </w:rPr>
        <w:t>the</w:t>
      </w:r>
      <w:r>
        <w:rPr>
          <w:spacing w:val="-9"/>
        </w:rPr>
        <w:t xml:space="preserve"> </w:t>
      </w:r>
      <w:r>
        <w:rPr>
          <w:spacing w:val="-2"/>
        </w:rPr>
        <w:t>activities</w:t>
      </w:r>
      <w:r>
        <w:rPr>
          <w:spacing w:val="-10"/>
        </w:rPr>
        <w:t xml:space="preserve"> </w:t>
      </w:r>
      <w:r>
        <w:rPr>
          <w:spacing w:val="-2"/>
        </w:rPr>
        <w:t>in</w:t>
      </w:r>
      <w:r>
        <w:rPr>
          <w:spacing w:val="-9"/>
        </w:rPr>
        <w:t xml:space="preserve"> </w:t>
      </w:r>
      <w:r>
        <w:rPr>
          <w:spacing w:val="-2"/>
        </w:rPr>
        <w:t>the</w:t>
      </w:r>
      <w:r>
        <w:rPr>
          <w:spacing w:val="-9"/>
        </w:rPr>
        <w:t xml:space="preserve"> </w:t>
      </w:r>
      <w:r>
        <w:rPr>
          <w:spacing w:val="-2"/>
        </w:rPr>
        <w:t>inception</w:t>
      </w:r>
      <w:r>
        <w:rPr>
          <w:spacing w:val="-10"/>
        </w:rPr>
        <w:t xml:space="preserve"> </w:t>
      </w:r>
      <w:r>
        <w:rPr>
          <w:spacing w:val="-2"/>
        </w:rPr>
        <w:t>phase.</w:t>
      </w:r>
      <w:r>
        <w:rPr>
          <w:spacing w:val="-9"/>
        </w:rPr>
        <w:t xml:space="preserve"> </w:t>
      </w:r>
      <w:r>
        <w:rPr>
          <w:spacing w:val="-2"/>
        </w:rPr>
        <w:t>However,</w:t>
      </w:r>
      <w:r>
        <w:rPr>
          <w:spacing w:val="-9"/>
        </w:rPr>
        <w:t xml:space="preserve"> </w:t>
      </w:r>
      <w:r>
        <w:rPr>
          <w:spacing w:val="-2"/>
        </w:rPr>
        <w:t>there</w:t>
      </w:r>
      <w:r>
        <w:rPr>
          <w:spacing w:val="-9"/>
        </w:rPr>
        <w:t xml:space="preserve"> </w:t>
      </w:r>
      <w:r>
        <w:rPr>
          <w:spacing w:val="-2"/>
        </w:rPr>
        <w:t>is</w:t>
      </w:r>
      <w:r>
        <w:rPr>
          <w:spacing w:val="-10"/>
        </w:rPr>
        <w:t xml:space="preserve"> </w:t>
      </w:r>
      <w:r>
        <w:rPr>
          <w:spacing w:val="-2"/>
        </w:rPr>
        <w:t>scope</w:t>
      </w:r>
      <w:r>
        <w:rPr>
          <w:spacing w:val="-9"/>
        </w:rPr>
        <w:t xml:space="preserve"> </w:t>
      </w:r>
      <w:r>
        <w:rPr>
          <w:spacing w:val="-2"/>
        </w:rPr>
        <w:t>for</w:t>
      </w:r>
      <w:r>
        <w:rPr>
          <w:spacing w:val="-9"/>
        </w:rPr>
        <w:t xml:space="preserve"> </w:t>
      </w:r>
      <w:r>
        <w:rPr>
          <w:spacing w:val="-2"/>
        </w:rPr>
        <w:t xml:space="preserve">improving </w:t>
      </w:r>
      <w:r>
        <w:rPr>
          <w:spacing w:val="-6"/>
        </w:rPr>
        <w:t>coherence</w:t>
      </w:r>
      <w:r>
        <w:rPr>
          <w:spacing w:val="-3"/>
        </w:rPr>
        <w:t xml:space="preserve"> </w:t>
      </w:r>
      <w:r>
        <w:rPr>
          <w:spacing w:val="-6"/>
        </w:rPr>
        <w:t>between</w:t>
      </w:r>
      <w:r>
        <w:t xml:space="preserve"> </w:t>
      </w:r>
      <w:r>
        <w:rPr>
          <w:spacing w:val="-6"/>
        </w:rPr>
        <w:t>various</w:t>
      </w:r>
      <w:r>
        <w:rPr>
          <w:spacing w:val="-3"/>
        </w:rPr>
        <w:t xml:space="preserve"> </w:t>
      </w:r>
      <w:r>
        <w:rPr>
          <w:spacing w:val="-6"/>
        </w:rPr>
        <w:t>strands</w:t>
      </w:r>
      <w:r>
        <w:t xml:space="preserve"> </w:t>
      </w:r>
      <w:r>
        <w:rPr>
          <w:spacing w:val="-6"/>
        </w:rPr>
        <w:t>of activities.</w:t>
      </w:r>
      <w:r>
        <w:rPr>
          <w:spacing w:val="-1"/>
        </w:rPr>
        <w:t xml:space="preserve"> </w:t>
      </w:r>
      <w:r>
        <w:rPr>
          <w:spacing w:val="-6"/>
        </w:rPr>
        <w:t>Multiple</w:t>
      </w:r>
      <w:r>
        <w:rPr>
          <w:spacing w:val="-3"/>
        </w:rPr>
        <w:t xml:space="preserve"> </w:t>
      </w:r>
      <w:r>
        <w:rPr>
          <w:spacing w:val="-6"/>
        </w:rPr>
        <w:t>respondents</w:t>
      </w:r>
      <w:r>
        <w:rPr>
          <w:spacing w:val="-3"/>
        </w:rPr>
        <w:t xml:space="preserve"> </w:t>
      </w:r>
      <w:r>
        <w:rPr>
          <w:spacing w:val="-6"/>
        </w:rPr>
        <w:t>stated</w:t>
      </w:r>
      <w:r>
        <w:rPr>
          <w:spacing w:val="-4"/>
        </w:rPr>
        <w:t xml:space="preserve"> </w:t>
      </w:r>
      <w:r>
        <w:rPr>
          <w:spacing w:val="-6"/>
        </w:rPr>
        <w:t>that</w:t>
      </w:r>
      <w:r>
        <w:rPr>
          <w:spacing w:val="-4"/>
        </w:rPr>
        <w:t xml:space="preserve"> </w:t>
      </w:r>
      <w:r>
        <w:rPr>
          <w:spacing w:val="-6"/>
        </w:rPr>
        <w:t>the</w:t>
      </w:r>
      <w:r>
        <w:rPr>
          <w:spacing w:val="-2"/>
        </w:rPr>
        <w:t xml:space="preserve"> </w:t>
      </w:r>
      <w:proofErr w:type="spellStart"/>
      <w:r>
        <w:rPr>
          <w:spacing w:val="-6"/>
        </w:rPr>
        <w:t>programme</w:t>
      </w:r>
      <w:proofErr w:type="spellEnd"/>
      <w:r>
        <w:rPr>
          <w:spacing w:val="-3"/>
        </w:rPr>
        <w:t xml:space="preserve"> </w:t>
      </w:r>
      <w:r>
        <w:rPr>
          <w:spacing w:val="-6"/>
        </w:rPr>
        <w:t>could</w:t>
      </w:r>
      <w:r>
        <w:t xml:space="preserve"> </w:t>
      </w:r>
      <w:r>
        <w:rPr>
          <w:spacing w:val="-6"/>
        </w:rPr>
        <w:t>develop</w:t>
      </w:r>
      <w:r>
        <w:t xml:space="preserve"> </w:t>
      </w:r>
      <w:r>
        <w:rPr>
          <w:spacing w:val="-6"/>
        </w:rPr>
        <w:t>short</w:t>
      </w:r>
      <w:r>
        <w:t xml:space="preserve"> </w:t>
      </w:r>
      <w:r>
        <w:rPr>
          <w:spacing w:val="-6"/>
        </w:rPr>
        <w:t>country strategies,</w:t>
      </w:r>
      <w:r>
        <w:rPr>
          <w:spacing w:val="-5"/>
        </w:rPr>
        <w:t xml:space="preserve"> </w:t>
      </w:r>
      <w:r>
        <w:rPr>
          <w:spacing w:val="-6"/>
        </w:rPr>
        <w:t>especially</w:t>
      </w:r>
      <w:r>
        <w:rPr>
          <w:spacing w:val="-5"/>
        </w:rPr>
        <w:t xml:space="preserve"> </w:t>
      </w:r>
      <w:r>
        <w:rPr>
          <w:spacing w:val="-6"/>
        </w:rPr>
        <w:t>incorporating findings</w:t>
      </w:r>
      <w:r>
        <w:rPr>
          <w:spacing w:val="-5"/>
        </w:rPr>
        <w:t xml:space="preserve"> </w:t>
      </w:r>
      <w:r>
        <w:rPr>
          <w:spacing w:val="-6"/>
        </w:rPr>
        <w:t>from</w:t>
      </w:r>
      <w:r>
        <w:rPr>
          <w:spacing w:val="-5"/>
        </w:rPr>
        <w:t xml:space="preserve"> </w:t>
      </w:r>
      <w:r>
        <w:rPr>
          <w:spacing w:val="-6"/>
        </w:rPr>
        <w:t>the DFL</w:t>
      </w:r>
      <w:r>
        <w:rPr>
          <w:spacing w:val="-5"/>
        </w:rPr>
        <w:t xml:space="preserve"> </w:t>
      </w:r>
      <w:r>
        <w:rPr>
          <w:spacing w:val="-6"/>
        </w:rPr>
        <w:t>country</w:t>
      </w:r>
      <w:r>
        <w:rPr>
          <w:spacing w:val="-5"/>
        </w:rPr>
        <w:t xml:space="preserve"> </w:t>
      </w:r>
      <w:r>
        <w:rPr>
          <w:spacing w:val="-6"/>
        </w:rPr>
        <w:t>studies. They</w:t>
      </w:r>
      <w:r>
        <w:rPr>
          <w:spacing w:val="-5"/>
        </w:rPr>
        <w:t xml:space="preserve"> </w:t>
      </w:r>
      <w:r>
        <w:rPr>
          <w:spacing w:val="-6"/>
        </w:rPr>
        <w:t>can</w:t>
      </w:r>
      <w:r>
        <w:rPr>
          <w:spacing w:val="-5"/>
        </w:rPr>
        <w:t xml:space="preserve"> </w:t>
      </w:r>
      <w:r>
        <w:rPr>
          <w:spacing w:val="-6"/>
        </w:rPr>
        <w:t>refine</w:t>
      </w:r>
      <w:r>
        <w:rPr>
          <w:spacing w:val="-5"/>
        </w:rPr>
        <w:t xml:space="preserve"> </w:t>
      </w:r>
      <w:r>
        <w:rPr>
          <w:spacing w:val="-6"/>
        </w:rPr>
        <w:t>and contextualize</w:t>
      </w:r>
      <w:r>
        <w:rPr>
          <w:spacing w:val="-5"/>
        </w:rPr>
        <w:t xml:space="preserve"> </w:t>
      </w:r>
      <w:r>
        <w:rPr>
          <w:spacing w:val="-6"/>
        </w:rPr>
        <w:t>the</w:t>
      </w:r>
      <w:r>
        <w:t xml:space="preserve"> </w:t>
      </w:r>
      <w:proofErr w:type="spellStart"/>
      <w:r>
        <w:t>programme</w:t>
      </w:r>
      <w:proofErr w:type="spellEnd"/>
      <w:r>
        <w:t>-level</w:t>
      </w:r>
      <w:r>
        <w:rPr>
          <w:spacing w:val="-6"/>
        </w:rPr>
        <w:t xml:space="preserve"> </w:t>
      </w:r>
      <w:r>
        <w:t>TOC</w:t>
      </w:r>
      <w:r>
        <w:rPr>
          <w:spacing w:val="-7"/>
        </w:rPr>
        <w:t xml:space="preserve"> </w:t>
      </w:r>
      <w:r>
        <w:t>to</w:t>
      </w:r>
      <w:r>
        <w:rPr>
          <w:spacing w:val="-6"/>
        </w:rPr>
        <w:t xml:space="preserve"> </w:t>
      </w:r>
      <w:r>
        <w:t>individual</w:t>
      </w:r>
      <w:r>
        <w:rPr>
          <w:spacing w:val="-6"/>
        </w:rPr>
        <w:t xml:space="preserve"> </w:t>
      </w:r>
      <w:r>
        <w:t>country</w:t>
      </w:r>
      <w:r>
        <w:rPr>
          <w:spacing w:val="-6"/>
        </w:rPr>
        <w:t xml:space="preserve"> </w:t>
      </w:r>
      <w:r>
        <w:t>contexts.</w:t>
      </w:r>
      <w:r>
        <w:rPr>
          <w:spacing w:val="-7"/>
        </w:rPr>
        <w:t xml:space="preserve"> </w:t>
      </w:r>
      <w:r>
        <w:t>PDEP</w:t>
      </w:r>
      <w:r>
        <w:rPr>
          <w:spacing w:val="-7"/>
        </w:rPr>
        <w:t xml:space="preserve"> </w:t>
      </w:r>
      <w:r>
        <w:t>could</w:t>
      </w:r>
      <w:r>
        <w:rPr>
          <w:spacing w:val="-7"/>
        </w:rPr>
        <w:t xml:space="preserve"> </w:t>
      </w:r>
      <w:r>
        <w:t>also</w:t>
      </w:r>
      <w:r>
        <w:rPr>
          <w:spacing w:val="-7"/>
        </w:rPr>
        <w:t xml:space="preserve"> </w:t>
      </w:r>
      <w:r>
        <w:t>have</w:t>
      </w:r>
      <w:r>
        <w:rPr>
          <w:spacing w:val="-7"/>
        </w:rPr>
        <w:t xml:space="preserve"> </w:t>
      </w:r>
      <w:r>
        <w:t>a</w:t>
      </w:r>
      <w:r>
        <w:rPr>
          <w:spacing w:val="-7"/>
        </w:rPr>
        <w:t xml:space="preserve"> </w:t>
      </w:r>
      <w:r>
        <w:t>sectoral</w:t>
      </w:r>
      <w:r>
        <w:rPr>
          <w:spacing w:val="-7"/>
        </w:rPr>
        <w:t xml:space="preserve"> </w:t>
      </w:r>
      <w:r>
        <w:t>focus,</w:t>
      </w:r>
      <w:r>
        <w:rPr>
          <w:spacing w:val="-6"/>
        </w:rPr>
        <w:t xml:space="preserve"> </w:t>
      </w:r>
      <w:r>
        <w:t>considering</w:t>
      </w:r>
      <w:r>
        <w:rPr>
          <w:spacing w:val="-8"/>
        </w:rPr>
        <w:t xml:space="preserve"> </w:t>
      </w:r>
      <w:r>
        <w:t xml:space="preserve">country </w:t>
      </w:r>
      <w:r>
        <w:rPr>
          <w:spacing w:val="-6"/>
        </w:rPr>
        <w:t>contexts; for</w:t>
      </w:r>
      <w:r>
        <w:rPr>
          <w:spacing w:val="-5"/>
        </w:rPr>
        <w:t xml:space="preserve"> </w:t>
      </w:r>
      <w:r>
        <w:rPr>
          <w:spacing w:val="-6"/>
        </w:rPr>
        <w:t>instance,</w:t>
      </w:r>
      <w:r>
        <w:rPr>
          <w:spacing w:val="-5"/>
        </w:rPr>
        <w:t xml:space="preserve"> </w:t>
      </w:r>
      <w:r>
        <w:rPr>
          <w:spacing w:val="-6"/>
        </w:rPr>
        <w:t>agriculture, tourism,</w:t>
      </w:r>
      <w:r>
        <w:rPr>
          <w:spacing w:val="-5"/>
        </w:rPr>
        <w:t xml:space="preserve"> </w:t>
      </w:r>
      <w:r>
        <w:rPr>
          <w:spacing w:val="-6"/>
        </w:rPr>
        <w:t>remittances,</w:t>
      </w:r>
      <w:r>
        <w:rPr>
          <w:spacing w:val="-5"/>
        </w:rPr>
        <w:t xml:space="preserve"> </w:t>
      </w:r>
      <w:r>
        <w:rPr>
          <w:spacing w:val="-6"/>
        </w:rPr>
        <w:t>seasonal workers,</w:t>
      </w:r>
      <w:r>
        <w:rPr>
          <w:spacing w:val="-4"/>
        </w:rPr>
        <w:t xml:space="preserve"> </w:t>
      </w:r>
      <w:r>
        <w:rPr>
          <w:spacing w:val="-6"/>
        </w:rPr>
        <w:t>MSMEs,</w:t>
      </w:r>
      <w:r>
        <w:rPr>
          <w:spacing w:val="-5"/>
        </w:rPr>
        <w:t xml:space="preserve"> </w:t>
      </w:r>
      <w:r>
        <w:rPr>
          <w:spacing w:val="-6"/>
        </w:rPr>
        <w:t>etc.</w:t>
      </w:r>
      <w:r>
        <w:rPr>
          <w:spacing w:val="-5"/>
        </w:rPr>
        <w:t xml:space="preserve"> </w:t>
      </w:r>
      <w:r>
        <w:rPr>
          <w:spacing w:val="-6"/>
        </w:rPr>
        <w:t>PDEP’s</w:t>
      </w:r>
      <w:r>
        <w:rPr>
          <w:spacing w:val="-5"/>
        </w:rPr>
        <w:t xml:space="preserve"> </w:t>
      </w:r>
      <w:r>
        <w:rPr>
          <w:spacing w:val="-6"/>
        </w:rPr>
        <w:t>priority</w:t>
      </w:r>
      <w:r>
        <w:rPr>
          <w:spacing w:val="-5"/>
        </w:rPr>
        <w:t xml:space="preserve"> </w:t>
      </w:r>
      <w:r>
        <w:rPr>
          <w:spacing w:val="-6"/>
        </w:rPr>
        <w:t>will</w:t>
      </w:r>
      <w:r>
        <w:rPr>
          <w:spacing w:val="-5"/>
        </w:rPr>
        <w:t xml:space="preserve"> </w:t>
      </w:r>
      <w:r>
        <w:rPr>
          <w:spacing w:val="-6"/>
        </w:rPr>
        <w:t>be</w:t>
      </w:r>
      <w:r>
        <w:rPr>
          <w:spacing w:val="-5"/>
        </w:rPr>
        <w:t xml:space="preserve"> </w:t>
      </w:r>
      <w:r>
        <w:rPr>
          <w:spacing w:val="-6"/>
        </w:rPr>
        <w:t>fostering</w:t>
      </w:r>
      <w:r>
        <w:t xml:space="preserve"> digital</w:t>
      </w:r>
      <w:r>
        <w:rPr>
          <w:spacing w:val="-12"/>
        </w:rPr>
        <w:t xml:space="preserve"> </w:t>
      </w:r>
      <w:r>
        <w:t>economies,</w:t>
      </w:r>
      <w:r>
        <w:rPr>
          <w:spacing w:val="-11"/>
        </w:rPr>
        <w:t xml:space="preserve"> </w:t>
      </w:r>
      <w:r>
        <w:t>targeting</w:t>
      </w:r>
      <w:r>
        <w:rPr>
          <w:spacing w:val="-11"/>
        </w:rPr>
        <w:t xml:space="preserve"> </w:t>
      </w:r>
      <w:r>
        <w:t>use</w:t>
      </w:r>
      <w:r>
        <w:rPr>
          <w:spacing w:val="-12"/>
        </w:rPr>
        <w:t xml:space="preserve"> </w:t>
      </w:r>
      <w:r>
        <w:t>cases</w:t>
      </w:r>
      <w:r>
        <w:rPr>
          <w:spacing w:val="-11"/>
        </w:rPr>
        <w:t xml:space="preserve"> </w:t>
      </w:r>
      <w:r>
        <w:t>within</w:t>
      </w:r>
      <w:r>
        <w:rPr>
          <w:spacing w:val="-11"/>
        </w:rPr>
        <w:t xml:space="preserve"> </w:t>
      </w:r>
      <w:r>
        <w:t>the</w:t>
      </w:r>
      <w:r>
        <w:rPr>
          <w:spacing w:val="-12"/>
        </w:rPr>
        <w:t xml:space="preserve"> </w:t>
      </w:r>
      <w:r>
        <w:t>selected</w:t>
      </w:r>
      <w:r>
        <w:rPr>
          <w:spacing w:val="-11"/>
        </w:rPr>
        <w:t xml:space="preserve"> </w:t>
      </w:r>
      <w:r>
        <w:t>real-economy</w:t>
      </w:r>
      <w:r>
        <w:rPr>
          <w:spacing w:val="-11"/>
        </w:rPr>
        <w:t xml:space="preserve"> </w:t>
      </w:r>
      <w:r>
        <w:t>sectors.</w:t>
      </w:r>
      <w:r>
        <w:rPr>
          <w:spacing w:val="-12"/>
        </w:rPr>
        <w:t xml:space="preserve"> </w:t>
      </w:r>
      <w:r>
        <w:t>At</w:t>
      </w:r>
      <w:r>
        <w:rPr>
          <w:spacing w:val="-11"/>
        </w:rPr>
        <w:t xml:space="preserve"> </w:t>
      </w:r>
      <w:r>
        <w:t>the</w:t>
      </w:r>
      <w:r>
        <w:rPr>
          <w:spacing w:val="-11"/>
        </w:rPr>
        <w:t xml:space="preserve"> </w:t>
      </w:r>
      <w:proofErr w:type="spellStart"/>
      <w:r>
        <w:t>programme</w:t>
      </w:r>
      <w:proofErr w:type="spellEnd"/>
      <w:r>
        <w:rPr>
          <w:spacing w:val="-11"/>
        </w:rPr>
        <w:t xml:space="preserve"> </w:t>
      </w:r>
      <w:r>
        <w:t>level,</w:t>
      </w:r>
      <w:r>
        <w:rPr>
          <w:spacing w:val="-12"/>
        </w:rPr>
        <w:t xml:space="preserve"> </w:t>
      </w:r>
      <w:r>
        <w:t>there</w:t>
      </w:r>
      <w:r>
        <w:rPr>
          <w:spacing w:val="-11"/>
        </w:rPr>
        <w:t xml:space="preserve"> </w:t>
      </w:r>
      <w:r>
        <w:t xml:space="preserve">is </w:t>
      </w:r>
      <w:r>
        <w:rPr>
          <w:spacing w:val="-4"/>
        </w:rPr>
        <w:t>coherence between the activities of different implementers. However, there is scope for improvement; for instance, UNCTAD research expertise could have been further leveraged in the DFL study. Structured</w:t>
      </w:r>
      <w:r>
        <w:rPr>
          <w:spacing w:val="-6"/>
        </w:rPr>
        <w:t xml:space="preserve"> </w:t>
      </w:r>
      <w:r>
        <w:rPr>
          <w:spacing w:val="-4"/>
        </w:rPr>
        <w:t xml:space="preserve">periodic communication </w:t>
      </w:r>
      <w:r>
        <w:rPr>
          <w:spacing w:val="-6"/>
        </w:rPr>
        <w:t>between</w:t>
      </w:r>
      <w:r>
        <w:t xml:space="preserve"> </w:t>
      </w:r>
      <w:r>
        <w:rPr>
          <w:spacing w:val="-6"/>
        </w:rPr>
        <w:t>implementers,</w:t>
      </w:r>
      <w:r>
        <w:t xml:space="preserve"> </w:t>
      </w:r>
      <w:r>
        <w:rPr>
          <w:spacing w:val="-6"/>
        </w:rPr>
        <w:t>particularly</w:t>
      </w:r>
      <w:r>
        <w:t xml:space="preserve"> </w:t>
      </w:r>
      <w:r>
        <w:rPr>
          <w:spacing w:val="-6"/>
        </w:rPr>
        <w:t>in</w:t>
      </w:r>
      <w:r>
        <w:t xml:space="preserve"> </w:t>
      </w:r>
      <w:r>
        <w:rPr>
          <w:spacing w:val="-6"/>
        </w:rPr>
        <w:t>preparation</w:t>
      </w:r>
      <w:r>
        <w:t xml:space="preserve"> </w:t>
      </w:r>
      <w:r>
        <w:rPr>
          <w:spacing w:val="-6"/>
        </w:rPr>
        <w:t>for</w:t>
      </w:r>
      <w:r>
        <w:t xml:space="preserve"> </w:t>
      </w:r>
      <w:r>
        <w:rPr>
          <w:spacing w:val="-6"/>
        </w:rPr>
        <w:t>annual/semi-annual</w:t>
      </w:r>
      <w:r>
        <w:t xml:space="preserve"> </w:t>
      </w:r>
      <w:r>
        <w:rPr>
          <w:spacing w:val="-6"/>
        </w:rPr>
        <w:t>reports,</w:t>
      </w:r>
      <w:r>
        <w:t xml:space="preserve"> </w:t>
      </w:r>
      <w:r>
        <w:rPr>
          <w:spacing w:val="-6"/>
        </w:rPr>
        <w:t>may</w:t>
      </w:r>
      <w:r>
        <w:t xml:space="preserve"> </w:t>
      </w:r>
      <w:r>
        <w:rPr>
          <w:spacing w:val="-6"/>
        </w:rPr>
        <w:t>also</w:t>
      </w:r>
      <w:r>
        <w:t xml:space="preserve"> </w:t>
      </w:r>
      <w:r>
        <w:rPr>
          <w:spacing w:val="-6"/>
        </w:rPr>
        <w:t>help</w:t>
      </w:r>
      <w:r>
        <w:t xml:space="preserve"> </w:t>
      </w:r>
      <w:r>
        <w:rPr>
          <w:spacing w:val="-6"/>
        </w:rPr>
        <w:t>improve</w:t>
      </w:r>
      <w:r>
        <w:t xml:space="preserve"> </w:t>
      </w:r>
      <w:r>
        <w:rPr>
          <w:spacing w:val="-6"/>
        </w:rPr>
        <w:t>coherence</w:t>
      </w:r>
      <w:r>
        <w:rPr>
          <w:spacing w:val="-2"/>
        </w:rPr>
        <w:t xml:space="preserve"> between</w:t>
      </w:r>
      <w:r>
        <w:rPr>
          <w:spacing w:val="-10"/>
        </w:rPr>
        <w:t xml:space="preserve"> </w:t>
      </w:r>
      <w:r>
        <w:rPr>
          <w:spacing w:val="-2"/>
        </w:rPr>
        <w:t>the</w:t>
      </w:r>
      <w:r>
        <w:rPr>
          <w:spacing w:val="-9"/>
        </w:rPr>
        <w:t xml:space="preserve"> </w:t>
      </w:r>
      <w:r>
        <w:rPr>
          <w:spacing w:val="-2"/>
        </w:rPr>
        <w:t>activities</w:t>
      </w:r>
      <w:r>
        <w:rPr>
          <w:spacing w:val="-9"/>
        </w:rPr>
        <w:t xml:space="preserve"> </w:t>
      </w:r>
      <w:r>
        <w:rPr>
          <w:spacing w:val="-2"/>
        </w:rPr>
        <w:t>of</w:t>
      </w:r>
      <w:r>
        <w:rPr>
          <w:spacing w:val="-10"/>
        </w:rPr>
        <w:t xml:space="preserve"> </w:t>
      </w:r>
      <w:r>
        <w:rPr>
          <w:spacing w:val="-2"/>
        </w:rPr>
        <w:t>implementers.</w:t>
      </w:r>
      <w:r>
        <w:rPr>
          <w:spacing w:val="-9"/>
        </w:rPr>
        <w:t xml:space="preserve"> </w:t>
      </w:r>
      <w:r>
        <w:rPr>
          <w:spacing w:val="-2"/>
        </w:rPr>
        <w:t xml:space="preserve">The </w:t>
      </w:r>
      <w:proofErr w:type="spellStart"/>
      <w:r>
        <w:rPr>
          <w:spacing w:val="-2"/>
        </w:rPr>
        <w:t>programme</w:t>
      </w:r>
      <w:proofErr w:type="spellEnd"/>
      <w:r>
        <w:rPr>
          <w:spacing w:val="-2"/>
        </w:rPr>
        <w:t xml:space="preserve"> can improve its adaptive management of the monitoring </w:t>
      </w:r>
      <w:r>
        <w:t>and results measurement (MRM) system: country-level TOC, a standardized questionnaire aligned with OECD- DAC</w:t>
      </w:r>
      <w:r>
        <w:rPr>
          <w:spacing w:val="-4"/>
        </w:rPr>
        <w:t xml:space="preserve"> </w:t>
      </w:r>
      <w:r>
        <w:t>criteria</w:t>
      </w:r>
      <w:r>
        <w:rPr>
          <w:spacing w:val="-2"/>
        </w:rPr>
        <w:t xml:space="preserve"> </w:t>
      </w:r>
      <w:r>
        <w:t>across</w:t>
      </w:r>
      <w:r>
        <w:rPr>
          <w:spacing w:val="-2"/>
        </w:rPr>
        <w:t xml:space="preserve"> </w:t>
      </w:r>
      <w:r>
        <w:t>all</w:t>
      </w:r>
      <w:r>
        <w:rPr>
          <w:spacing w:val="-2"/>
        </w:rPr>
        <w:t xml:space="preserve"> </w:t>
      </w:r>
      <w:proofErr w:type="spellStart"/>
      <w:r>
        <w:t>programme</w:t>
      </w:r>
      <w:proofErr w:type="spellEnd"/>
      <w:r>
        <w:rPr>
          <w:spacing w:val="-2"/>
        </w:rPr>
        <w:t xml:space="preserve"> </w:t>
      </w:r>
      <w:r>
        <w:t>events,</w:t>
      </w:r>
      <w:r>
        <w:rPr>
          <w:spacing w:val="-2"/>
        </w:rPr>
        <w:t xml:space="preserve"> </w:t>
      </w:r>
      <w:r>
        <w:t>project</w:t>
      </w:r>
      <w:r>
        <w:rPr>
          <w:spacing w:val="-2"/>
        </w:rPr>
        <w:t xml:space="preserve"> </w:t>
      </w:r>
      <w:r>
        <w:t>Workbook</w:t>
      </w:r>
      <w:r>
        <w:rPr>
          <w:spacing w:val="-2"/>
        </w:rPr>
        <w:t xml:space="preserve"> </w:t>
      </w:r>
      <w:r>
        <w:t>for</w:t>
      </w:r>
      <w:r>
        <w:rPr>
          <w:spacing w:val="-2"/>
        </w:rPr>
        <w:t xml:space="preserve"> </w:t>
      </w:r>
      <w:r>
        <w:t>individual</w:t>
      </w:r>
      <w:r>
        <w:rPr>
          <w:spacing w:val="-2"/>
        </w:rPr>
        <w:t xml:space="preserve"> </w:t>
      </w:r>
      <w:r>
        <w:t>grants,</w:t>
      </w:r>
      <w:r>
        <w:rPr>
          <w:spacing w:val="-2"/>
        </w:rPr>
        <w:t xml:space="preserve"> </w:t>
      </w:r>
      <w:r>
        <w:t>especially</w:t>
      </w:r>
      <w:r>
        <w:rPr>
          <w:spacing w:val="-2"/>
        </w:rPr>
        <w:t xml:space="preserve"> </w:t>
      </w:r>
      <w:r>
        <w:t>for</w:t>
      </w:r>
      <w:r>
        <w:rPr>
          <w:spacing w:val="-2"/>
        </w:rPr>
        <w:t xml:space="preserve"> </w:t>
      </w:r>
      <w:r>
        <w:t>partners</w:t>
      </w:r>
      <w:r>
        <w:rPr>
          <w:spacing w:val="-1"/>
        </w:rPr>
        <w:t xml:space="preserve"> </w:t>
      </w:r>
      <w:r>
        <w:t>under workstreams 2 and 3; these workbooks typically include monitoring plans, results chains, logbooks, etc. These will</w:t>
      </w:r>
      <w:r>
        <w:rPr>
          <w:spacing w:val="-12"/>
        </w:rPr>
        <w:t xml:space="preserve"> </w:t>
      </w:r>
      <w:r>
        <w:t>require</w:t>
      </w:r>
      <w:r>
        <w:rPr>
          <w:spacing w:val="-11"/>
        </w:rPr>
        <w:t xml:space="preserve"> </w:t>
      </w:r>
      <w:r>
        <w:t>dedicated</w:t>
      </w:r>
      <w:r>
        <w:rPr>
          <w:spacing w:val="-10"/>
        </w:rPr>
        <w:t xml:space="preserve"> </w:t>
      </w:r>
      <w:r>
        <w:t>additional</w:t>
      </w:r>
      <w:r>
        <w:rPr>
          <w:spacing w:val="-10"/>
        </w:rPr>
        <w:t xml:space="preserve"> </w:t>
      </w:r>
      <w:r>
        <w:t>MRM</w:t>
      </w:r>
      <w:r>
        <w:rPr>
          <w:spacing w:val="-11"/>
        </w:rPr>
        <w:t xml:space="preserve"> </w:t>
      </w:r>
      <w:r>
        <w:t>HR</w:t>
      </w:r>
      <w:r>
        <w:rPr>
          <w:spacing w:val="-9"/>
        </w:rPr>
        <w:t xml:space="preserve"> </w:t>
      </w:r>
      <w:r>
        <w:t>Resources</w:t>
      </w:r>
      <w:r>
        <w:rPr>
          <w:spacing w:val="-9"/>
        </w:rPr>
        <w:t xml:space="preserve"> </w:t>
      </w:r>
      <w:r>
        <w:t>and</w:t>
      </w:r>
      <w:r>
        <w:rPr>
          <w:spacing w:val="-10"/>
        </w:rPr>
        <w:t xml:space="preserve"> </w:t>
      </w:r>
      <w:r>
        <w:t>capacity-building</w:t>
      </w:r>
      <w:r>
        <w:rPr>
          <w:spacing w:val="-11"/>
        </w:rPr>
        <w:t xml:space="preserve"> </w:t>
      </w:r>
      <w:r>
        <w:t>support</w:t>
      </w:r>
      <w:r>
        <w:rPr>
          <w:spacing w:val="-10"/>
        </w:rPr>
        <w:t xml:space="preserve"> </w:t>
      </w:r>
      <w:r>
        <w:t>for</w:t>
      </w:r>
      <w:r>
        <w:rPr>
          <w:spacing w:val="-11"/>
        </w:rPr>
        <w:t xml:space="preserve"> </w:t>
      </w:r>
      <w:r>
        <w:t>the</w:t>
      </w:r>
      <w:r>
        <w:rPr>
          <w:spacing w:val="-11"/>
        </w:rPr>
        <w:t xml:space="preserve"> </w:t>
      </w:r>
      <w:r>
        <w:t>existing</w:t>
      </w:r>
      <w:r>
        <w:rPr>
          <w:spacing w:val="-11"/>
        </w:rPr>
        <w:t xml:space="preserve"> </w:t>
      </w:r>
      <w:r>
        <w:t>staff</w:t>
      </w:r>
      <w:r>
        <w:rPr>
          <w:spacing w:val="-9"/>
        </w:rPr>
        <w:t xml:space="preserve"> </w:t>
      </w:r>
      <w:r>
        <w:t>of</w:t>
      </w:r>
      <w:r>
        <w:rPr>
          <w:spacing w:val="-11"/>
        </w:rPr>
        <w:t xml:space="preserve"> </w:t>
      </w:r>
      <w:r>
        <w:t>PDEP.</w:t>
      </w:r>
    </w:p>
    <w:p w14:paraId="093EB08A" w14:textId="77777777" w:rsidR="00B33FB0" w:rsidRDefault="00B33FB0" w:rsidP="00C764D6">
      <w:pPr>
        <w:pStyle w:val="BodyText"/>
        <w:spacing w:before="3"/>
        <w:rPr>
          <w:sz w:val="16"/>
        </w:rPr>
      </w:pPr>
    </w:p>
    <w:p w14:paraId="450741CC" w14:textId="77777777" w:rsidR="00B33FB0" w:rsidRDefault="00414CB9" w:rsidP="00C764D6">
      <w:pPr>
        <w:pStyle w:val="Heading6"/>
        <w:jc w:val="left"/>
      </w:pPr>
      <w:r>
        <w:rPr>
          <w:spacing w:val="-2"/>
        </w:rPr>
        <w:t>Sustainability</w:t>
      </w:r>
    </w:p>
    <w:p w14:paraId="42741AA2" w14:textId="77777777" w:rsidR="00B33FB0" w:rsidRDefault="00B33FB0" w:rsidP="00C764D6">
      <w:pPr>
        <w:pStyle w:val="BodyText"/>
        <w:spacing w:before="8"/>
        <w:rPr>
          <w:b/>
          <w:sz w:val="19"/>
        </w:rPr>
      </w:pPr>
    </w:p>
    <w:p w14:paraId="7B2E856D" w14:textId="77777777" w:rsidR="00B33FB0" w:rsidRDefault="00414CB9" w:rsidP="00C764D6">
      <w:pPr>
        <w:pStyle w:val="BodyText"/>
        <w:spacing w:line="276" w:lineRule="auto"/>
        <w:ind w:left="1360" w:right="1430"/>
      </w:pPr>
      <w:proofErr w:type="spellStart"/>
      <w:r>
        <w:rPr>
          <w:spacing w:val="-2"/>
        </w:rPr>
        <w:t>Programme</w:t>
      </w:r>
      <w:proofErr w:type="spellEnd"/>
      <w:r>
        <w:rPr>
          <w:spacing w:val="-6"/>
        </w:rPr>
        <w:t xml:space="preserve"> </w:t>
      </w:r>
      <w:r>
        <w:rPr>
          <w:spacing w:val="-2"/>
        </w:rPr>
        <w:t>activities</w:t>
      </w:r>
      <w:r>
        <w:rPr>
          <w:spacing w:val="-6"/>
        </w:rPr>
        <w:t xml:space="preserve"> </w:t>
      </w:r>
      <w:r>
        <w:rPr>
          <w:spacing w:val="-2"/>
        </w:rPr>
        <w:t>increased</w:t>
      </w:r>
      <w:r>
        <w:rPr>
          <w:spacing w:val="-6"/>
        </w:rPr>
        <w:t xml:space="preserve"> </w:t>
      </w:r>
      <w:r>
        <w:rPr>
          <w:spacing w:val="-2"/>
        </w:rPr>
        <w:t>the</w:t>
      </w:r>
      <w:r>
        <w:rPr>
          <w:spacing w:val="-6"/>
        </w:rPr>
        <w:t xml:space="preserve"> </w:t>
      </w:r>
      <w:r>
        <w:rPr>
          <w:spacing w:val="-2"/>
        </w:rPr>
        <w:t>knowledge</w:t>
      </w:r>
      <w:r>
        <w:rPr>
          <w:spacing w:val="-6"/>
        </w:rPr>
        <w:t xml:space="preserve"> </w:t>
      </w:r>
      <w:r>
        <w:rPr>
          <w:spacing w:val="-2"/>
        </w:rPr>
        <w:t>and</w:t>
      </w:r>
      <w:r>
        <w:rPr>
          <w:spacing w:val="-6"/>
        </w:rPr>
        <w:t xml:space="preserve"> </w:t>
      </w:r>
      <w:r>
        <w:rPr>
          <w:spacing w:val="-2"/>
        </w:rPr>
        <w:t>skills</w:t>
      </w:r>
      <w:r>
        <w:rPr>
          <w:spacing w:val="-6"/>
        </w:rPr>
        <w:t xml:space="preserve"> </w:t>
      </w:r>
      <w:r>
        <w:rPr>
          <w:spacing w:val="-2"/>
        </w:rPr>
        <w:t>of</w:t>
      </w:r>
      <w:r>
        <w:rPr>
          <w:spacing w:val="-8"/>
        </w:rPr>
        <w:t xml:space="preserve"> </w:t>
      </w:r>
      <w:r>
        <w:rPr>
          <w:spacing w:val="-2"/>
        </w:rPr>
        <w:t>stakeholders,</w:t>
      </w:r>
      <w:r>
        <w:rPr>
          <w:spacing w:val="-7"/>
        </w:rPr>
        <w:t xml:space="preserve"> </w:t>
      </w:r>
      <w:r>
        <w:rPr>
          <w:spacing w:val="-2"/>
        </w:rPr>
        <w:t>but</w:t>
      </w:r>
      <w:r>
        <w:rPr>
          <w:spacing w:val="-8"/>
        </w:rPr>
        <w:t xml:space="preserve"> </w:t>
      </w:r>
      <w:r>
        <w:rPr>
          <w:spacing w:val="-2"/>
        </w:rPr>
        <w:t>support</w:t>
      </w:r>
      <w:r>
        <w:rPr>
          <w:spacing w:val="-6"/>
        </w:rPr>
        <w:t xml:space="preserve"> </w:t>
      </w:r>
      <w:r>
        <w:rPr>
          <w:spacing w:val="-2"/>
        </w:rPr>
        <w:t>is</w:t>
      </w:r>
      <w:r>
        <w:rPr>
          <w:spacing w:val="-6"/>
        </w:rPr>
        <w:t xml:space="preserve"> </w:t>
      </w:r>
      <w:r>
        <w:rPr>
          <w:spacing w:val="-2"/>
        </w:rPr>
        <w:t>still</w:t>
      </w:r>
      <w:r>
        <w:rPr>
          <w:spacing w:val="-8"/>
        </w:rPr>
        <w:t xml:space="preserve"> </w:t>
      </w:r>
      <w:r>
        <w:rPr>
          <w:spacing w:val="-2"/>
        </w:rPr>
        <w:t>needed</w:t>
      </w:r>
      <w:r>
        <w:rPr>
          <w:spacing w:val="-6"/>
        </w:rPr>
        <w:t xml:space="preserve"> </w:t>
      </w:r>
      <w:r>
        <w:rPr>
          <w:spacing w:val="-2"/>
        </w:rPr>
        <w:t>to</w:t>
      </w:r>
      <w:r>
        <w:rPr>
          <w:spacing w:val="-6"/>
        </w:rPr>
        <w:t xml:space="preserve"> </w:t>
      </w:r>
      <w:r>
        <w:rPr>
          <w:spacing w:val="-2"/>
        </w:rPr>
        <w:t>nurture</w:t>
      </w:r>
      <w:r>
        <w:rPr>
          <w:spacing w:val="-6"/>
        </w:rPr>
        <w:t xml:space="preserve"> </w:t>
      </w:r>
      <w:r>
        <w:rPr>
          <w:spacing w:val="-2"/>
        </w:rPr>
        <w:t xml:space="preserve">the </w:t>
      </w:r>
      <w:r>
        <w:rPr>
          <w:spacing w:val="-4"/>
        </w:rPr>
        <w:t>progress.</w:t>
      </w:r>
      <w:r>
        <w:rPr>
          <w:spacing w:val="-5"/>
        </w:rPr>
        <w:t xml:space="preserve"> </w:t>
      </w:r>
      <w:r>
        <w:rPr>
          <w:spacing w:val="-4"/>
        </w:rPr>
        <w:t>Most</w:t>
      </w:r>
      <w:r>
        <w:rPr>
          <w:spacing w:val="-5"/>
        </w:rPr>
        <w:t xml:space="preserve"> </w:t>
      </w:r>
      <w:r>
        <w:rPr>
          <w:spacing w:val="-4"/>
        </w:rPr>
        <w:t>key informants stated that</w:t>
      </w:r>
      <w:r>
        <w:rPr>
          <w:spacing w:val="-5"/>
        </w:rPr>
        <w:t xml:space="preserve"> </w:t>
      </w:r>
      <w:r>
        <w:rPr>
          <w:spacing w:val="-4"/>
        </w:rPr>
        <w:t>the PDEP-supported activities helped improve their knowledge,</w:t>
      </w:r>
      <w:r>
        <w:rPr>
          <w:spacing w:val="-5"/>
        </w:rPr>
        <w:t xml:space="preserve"> </w:t>
      </w:r>
      <w:r>
        <w:rPr>
          <w:spacing w:val="-4"/>
        </w:rPr>
        <w:t>skills,</w:t>
      </w:r>
      <w:r>
        <w:rPr>
          <w:spacing w:val="-5"/>
        </w:rPr>
        <w:t xml:space="preserve"> </w:t>
      </w:r>
      <w:r>
        <w:rPr>
          <w:spacing w:val="-4"/>
        </w:rPr>
        <w:t xml:space="preserve">and </w:t>
      </w:r>
      <w:r>
        <w:t>capacity to formulate/implement policies or policy-related activities /design products/ services related to the Inclusive</w:t>
      </w:r>
      <w:r>
        <w:rPr>
          <w:spacing w:val="-9"/>
        </w:rPr>
        <w:t xml:space="preserve"> </w:t>
      </w:r>
      <w:r>
        <w:t>Digital</w:t>
      </w:r>
      <w:r>
        <w:rPr>
          <w:spacing w:val="-8"/>
        </w:rPr>
        <w:t xml:space="preserve"> </w:t>
      </w:r>
      <w:r>
        <w:t>Economy</w:t>
      </w:r>
      <w:r>
        <w:rPr>
          <w:spacing w:val="-7"/>
        </w:rPr>
        <w:t xml:space="preserve"> </w:t>
      </w:r>
      <w:r>
        <w:t>(IDE).</w:t>
      </w:r>
      <w:r>
        <w:rPr>
          <w:spacing w:val="-8"/>
        </w:rPr>
        <w:t xml:space="preserve"> </w:t>
      </w:r>
      <w:r>
        <w:t>But</w:t>
      </w:r>
      <w:r>
        <w:rPr>
          <w:spacing w:val="-7"/>
        </w:rPr>
        <w:t xml:space="preserve"> </w:t>
      </w:r>
      <w:r>
        <w:t>considering</w:t>
      </w:r>
      <w:r>
        <w:rPr>
          <w:spacing w:val="-8"/>
        </w:rPr>
        <w:t xml:space="preserve"> </w:t>
      </w:r>
      <w:r>
        <w:t>this</w:t>
      </w:r>
      <w:r>
        <w:rPr>
          <w:spacing w:val="-7"/>
        </w:rPr>
        <w:t xml:space="preserve"> </w:t>
      </w:r>
      <w:r>
        <w:t>is</w:t>
      </w:r>
      <w:r>
        <w:rPr>
          <w:spacing w:val="-9"/>
        </w:rPr>
        <w:t xml:space="preserve"> </w:t>
      </w:r>
      <w:r>
        <w:t>the</w:t>
      </w:r>
      <w:r>
        <w:rPr>
          <w:spacing w:val="-6"/>
        </w:rPr>
        <w:t xml:space="preserve"> </w:t>
      </w:r>
      <w:proofErr w:type="spellStart"/>
      <w:r>
        <w:t>programme’s</w:t>
      </w:r>
      <w:proofErr w:type="spellEnd"/>
      <w:r>
        <w:rPr>
          <w:spacing w:val="-7"/>
        </w:rPr>
        <w:t xml:space="preserve"> </w:t>
      </w:r>
      <w:r>
        <w:t>first</w:t>
      </w:r>
      <w:r>
        <w:rPr>
          <w:spacing w:val="-7"/>
        </w:rPr>
        <w:t xml:space="preserve"> </w:t>
      </w:r>
      <w:r>
        <w:t>two</w:t>
      </w:r>
      <w:r>
        <w:rPr>
          <w:spacing w:val="-8"/>
        </w:rPr>
        <w:t xml:space="preserve"> </w:t>
      </w:r>
      <w:r>
        <w:t>years,</w:t>
      </w:r>
      <w:r>
        <w:rPr>
          <w:spacing w:val="-10"/>
        </w:rPr>
        <w:t xml:space="preserve"> </w:t>
      </w:r>
      <w:r>
        <w:t>more</w:t>
      </w:r>
      <w:r>
        <w:rPr>
          <w:spacing w:val="-9"/>
        </w:rPr>
        <w:t xml:space="preserve"> </w:t>
      </w:r>
      <w:r>
        <w:t>support</w:t>
      </w:r>
      <w:r>
        <w:rPr>
          <w:spacing w:val="-10"/>
        </w:rPr>
        <w:t xml:space="preserve"> </w:t>
      </w:r>
      <w:r>
        <w:t>is</w:t>
      </w:r>
      <w:r>
        <w:rPr>
          <w:spacing w:val="-7"/>
        </w:rPr>
        <w:t xml:space="preserve"> </w:t>
      </w:r>
      <w:r>
        <w:t xml:space="preserve">needed. PDEP needs to support and nurture the innovations that it is currently promoting. The </w:t>
      </w:r>
      <w:proofErr w:type="spellStart"/>
      <w:r>
        <w:t>programme</w:t>
      </w:r>
      <w:proofErr w:type="spellEnd"/>
      <w:r>
        <w:t xml:space="preserve"> can also improve sustainability by using elements of the market system’s approach, particularly those with a clear exit strategy, identifying root causes for system/sector underperformance or digital/financial exclusion. The </w:t>
      </w:r>
      <w:proofErr w:type="spellStart"/>
      <w:r>
        <w:t>programme</w:t>
      </w:r>
      <w:proofErr w:type="spellEnd"/>
      <w:r>
        <w:t xml:space="preserve"> also needs to develop local capacity, particularly around research and data analytics. It can strategically</w:t>
      </w:r>
      <w:r>
        <w:rPr>
          <w:spacing w:val="-6"/>
        </w:rPr>
        <w:t xml:space="preserve"> </w:t>
      </w:r>
      <w:r>
        <w:t>partner</w:t>
      </w:r>
      <w:r>
        <w:rPr>
          <w:spacing w:val="-6"/>
        </w:rPr>
        <w:t xml:space="preserve"> </w:t>
      </w:r>
      <w:r>
        <w:t>with</w:t>
      </w:r>
      <w:r>
        <w:rPr>
          <w:spacing w:val="-5"/>
        </w:rPr>
        <w:t xml:space="preserve"> </w:t>
      </w:r>
      <w:r>
        <w:t>governments,</w:t>
      </w:r>
      <w:r>
        <w:rPr>
          <w:spacing w:val="-6"/>
        </w:rPr>
        <w:t xml:space="preserve"> </w:t>
      </w:r>
      <w:r>
        <w:t>academia,</w:t>
      </w:r>
      <w:r>
        <w:rPr>
          <w:spacing w:val="-6"/>
        </w:rPr>
        <w:t xml:space="preserve"> </w:t>
      </w:r>
      <w:r>
        <w:t>research</w:t>
      </w:r>
      <w:r>
        <w:rPr>
          <w:spacing w:val="-3"/>
        </w:rPr>
        <w:t xml:space="preserve"> </w:t>
      </w:r>
      <w:r>
        <w:t>firms,</w:t>
      </w:r>
      <w:r>
        <w:rPr>
          <w:spacing w:val="-6"/>
        </w:rPr>
        <w:t xml:space="preserve"> </w:t>
      </w:r>
      <w:r>
        <w:t>regional</w:t>
      </w:r>
      <w:r>
        <w:rPr>
          <w:spacing w:val="-6"/>
        </w:rPr>
        <w:t xml:space="preserve"> </w:t>
      </w:r>
      <w:r>
        <w:t>organizations,</w:t>
      </w:r>
      <w:r>
        <w:rPr>
          <w:spacing w:val="-8"/>
        </w:rPr>
        <w:t xml:space="preserve"> </w:t>
      </w:r>
      <w:r>
        <w:t>business</w:t>
      </w:r>
      <w:r>
        <w:rPr>
          <w:spacing w:val="-7"/>
        </w:rPr>
        <w:t xml:space="preserve"> </w:t>
      </w:r>
      <w:r>
        <w:t>membership organizations,</w:t>
      </w:r>
      <w:r>
        <w:rPr>
          <w:spacing w:val="40"/>
        </w:rPr>
        <w:t xml:space="preserve"> </w:t>
      </w:r>
      <w:r>
        <w:t>etc.</w:t>
      </w:r>
      <w:r>
        <w:rPr>
          <w:spacing w:val="40"/>
        </w:rPr>
        <w:t xml:space="preserve"> </w:t>
      </w:r>
      <w:r>
        <w:t>PDEP</w:t>
      </w:r>
      <w:r>
        <w:rPr>
          <w:spacing w:val="40"/>
        </w:rPr>
        <w:t xml:space="preserve"> </w:t>
      </w:r>
      <w:r>
        <w:t>can</w:t>
      </w:r>
      <w:r>
        <w:rPr>
          <w:spacing w:val="40"/>
        </w:rPr>
        <w:t xml:space="preserve"> </w:t>
      </w:r>
      <w:r>
        <w:t>also</w:t>
      </w:r>
      <w:r>
        <w:rPr>
          <w:spacing w:val="40"/>
        </w:rPr>
        <w:t xml:space="preserve"> </w:t>
      </w:r>
      <w:r>
        <w:t>provide</w:t>
      </w:r>
      <w:r>
        <w:rPr>
          <w:spacing w:val="40"/>
        </w:rPr>
        <w:t xml:space="preserve"> </w:t>
      </w:r>
      <w:r>
        <w:t>local</w:t>
      </w:r>
      <w:r>
        <w:rPr>
          <w:spacing w:val="40"/>
        </w:rPr>
        <w:t xml:space="preserve"> </w:t>
      </w:r>
      <w:r>
        <w:t>capacity-building</w:t>
      </w:r>
      <w:r>
        <w:rPr>
          <w:spacing w:val="40"/>
        </w:rPr>
        <w:t xml:space="preserve"> </w:t>
      </w:r>
      <w:r>
        <w:t>support</w:t>
      </w:r>
      <w:r>
        <w:rPr>
          <w:spacing w:val="40"/>
        </w:rPr>
        <w:t xml:space="preserve"> </w:t>
      </w:r>
      <w:r>
        <w:t>among</w:t>
      </w:r>
      <w:r>
        <w:rPr>
          <w:spacing w:val="40"/>
        </w:rPr>
        <w:t xml:space="preserve"> </w:t>
      </w:r>
      <w:r>
        <w:t>government</w:t>
      </w:r>
      <w:r>
        <w:rPr>
          <w:spacing w:val="40"/>
        </w:rPr>
        <w:t xml:space="preserve"> </w:t>
      </w:r>
      <w:r>
        <w:t>partners</w:t>
      </w:r>
      <w:r>
        <w:rPr>
          <w:spacing w:val="40"/>
        </w:rPr>
        <w:t xml:space="preserve"> </w:t>
      </w:r>
      <w:r>
        <w:t>to</w:t>
      </w:r>
    </w:p>
    <w:p w14:paraId="42C198DD" w14:textId="77777777" w:rsidR="00B33FB0" w:rsidRDefault="00B33FB0" w:rsidP="00C764D6">
      <w:pPr>
        <w:spacing w:line="276" w:lineRule="auto"/>
        <w:sectPr w:rsidR="00B33FB0">
          <w:pgSz w:w="11910" w:h="16840"/>
          <w:pgMar w:top="1380" w:right="0" w:bottom="1200" w:left="80" w:header="0" w:footer="1012" w:gutter="0"/>
          <w:cols w:space="720"/>
        </w:sectPr>
      </w:pPr>
    </w:p>
    <w:p w14:paraId="18123047" w14:textId="77777777" w:rsidR="00B33FB0" w:rsidRDefault="00414CB9" w:rsidP="00C764D6">
      <w:pPr>
        <w:pStyle w:val="BodyText"/>
        <w:spacing w:before="43" w:line="273" w:lineRule="auto"/>
        <w:ind w:left="1360" w:right="1439"/>
      </w:pPr>
      <w:r>
        <w:lastRenderedPageBreak/>
        <w:t>measure</w:t>
      </w:r>
      <w:r>
        <w:rPr>
          <w:spacing w:val="-11"/>
        </w:rPr>
        <w:t xml:space="preserve"> </w:t>
      </w:r>
      <w:r>
        <w:t>and</w:t>
      </w:r>
      <w:r>
        <w:rPr>
          <w:spacing w:val="-10"/>
        </w:rPr>
        <w:t xml:space="preserve"> </w:t>
      </w:r>
      <w:r>
        <w:t>e-commerce</w:t>
      </w:r>
      <w:r>
        <w:rPr>
          <w:spacing w:val="-10"/>
        </w:rPr>
        <w:t xml:space="preserve"> </w:t>
      </w:r>
      <w:r>
        <w:t>indicators.</w:t>
      </w:r>
      <w:r>
        <w:rPr>
          <w:spacing w:val="27"/>
        </w:rPr>
        <w:t xml:space="preserve"> </w:t>
      </w:r>
      <w:r>
        <w:t>This</w:t>
      </w:r>
      <w:r>
        <w:rPr>
          <w:spacing w:val="-9"/>
        </w:rPr>
        <w:t xml:space="preserve"> </w:t>
      </w:r>
      <w:r>
        <w:t>kind</w:t>
      </w:r>
      <w:r>
        <w:rPr>
          <w:spacing w:val="-10"/>
        </w:rPr>
        <w:t xml:space="preserve"> </w:t>
      </w:r>
      <w:r>
        <w:t>of</w:t>
      </w:r>
      <w:r>
        <w:rPr>
          <w:spacing w:val="-11"/>
        </w:rPr>
        <w:t xml:space="preserve"> </w:t>
      </w:r>
      <w:r>
        <w:t>support</w:t>
      </w:r>
      <w:r>
        <w:rPr>
          <w:spacing w:val="-9"/>
        </w:rPr>
        <w:t xml:space="preserve"> </w:t>
      </w:r>
      <w:r>
        <w:t>will</w:t>
      </w:r>
      <w:r>
        <w:rPr>
          <w:spacing w:val="-10"/>
        </w:rPr>
        <w:t xml:space="preserve"> </w:t>
      </w:r>
      <w:r>
        <w:t>likely</w:t>
      </w:r>
      <w:r>
        <w:rPr>
          <w:spacing w:val="-10"/>
        </w:rPr>
        <w:t xml:space="preserve"> </w:t>
      </w:r>
      <w:r>
        <w:t>improve</w:t>
      </w:r>
      <w:r>
        <w:rPr>
          <w:spacing w:val="-11"/>
        </w:rPr>
        <w:t xml:space="preserve"> </w:t>
      </w:r>
      <w:r>
        <w:t>the</w:t>
      </w:r>
      <w:r>
        <w:rPr>
          <w:spacing w:val="-11"/>
        </w:rPr>
        <w:t xml:space="preserve"> </w:t>
      </w:r>
      <w:r>
        <w:t>sustainability</w:t>
      </w:r>
      <w:r>
        <w:rPr>
          <w:spacing w:val="-9"/>
        </w:rPr>
        <w:t xml:space="preserve"> </w:t>
      </w:r>
      <w:r>
        <w:t>of</w:t>
      </w:r>
      <w:r>
        <w:rPr>
          <w:spacing w:val="-11"/>
        </w:rPr>
        <w:t xml:space="preserve"> </w:t>
      </w:r>
      <w:r>
        <w:t>other</w:t>
      </w:r>
      <w:r>
        <w:rPr>
          <w:spacing w:val="-8"/>
        </w:rPr>
        <w:t xml:space="preserve"> </w:t>
      </w:r>
      <w:r>
        <w:t>activities around innovation, payment, and even regulatory reform.</w:t>
      </w:r>
    </w:p>
    <w:p w14:paraId="0CD2CD0B" w14:textId="77777777" w:rsidR="00B33FB0" w:rsidRDefault="00B33FB0" w:rsidP="00C764D6">
      <w:pPr>
        <w:pStyle w:val="BodyText"/>
        <w:spacing w:before="7"/>
        <w:rPr>
          <w:sz w:val="16"/>
        </w:rPr>
      </w:pPr>
    </w:p>
    <w:p w14:paraId="0E10C9C9" w14:textId="77777777" w:rsidR="00B33FB0" w:rsidRDefault="00414CB9" w:rsidP="00C764D6">
      <w:pPr>
        <w:pStyle w:val="Heading6"/>
        <w:jc w:val="left"/>
      </w:pPr>
      <w:r>
        <w:rPr>
          <w:spacing w:val="-2"/>
        </w:rPr>
        <w:t>Gender</w:t>
      </w:r>
    </w:p>
    <w:p w14:paraId="3519CCA2" w14:textId="77777777" w:rsidR="00B33FB0" w:rsidRDefault="00B33FB0" w:rsidP="00C764D6">
      <w:pPr>
        <w:pStyle w:val="BodyText"/>
        <w:spacing w:before="8"/>
        <w:rPr>
          <w:b/>
          <w:sz w:val="19"/>
        </w:rPr>
      </w:pPr>
    </w:p>
    <w:p w14:paraId="39CC2790" w14:textId="77777777" w:rsidR="00B33FB0" w:rsidRDefault="00414CB9" w:rsidP="00C764D6">
      <w:pPr>
        <w:pStyle w:val="BodyText"/>
        <w:spacing w:line="276" w:lineRule="auto"/>
        <w:ind w:left="1360" w:right="1435"/>
      </w:pPr>
      <w:r>
        <w:t>The</w:t>
      </w:r>
      <w:r>
        <w:rPr>
          <w:spacing w:val="-8"/>
        </w:rPr>
        <w:t xml:space="preserve"> </w:t>
      </w:r>
      <w:proofErr w:type="spellStart"/>
      <w:r>
        <w:t>programme’s</w:t>
      </w:r>
      <w:proofErr w:type="spellEnd"/>
      <w:r>
        <w:rPr>
          <w:spacing w:val="-7"/>
        </w:rPr>
        <w:t xml:space="preserve"> </w:t>
      </w:r>
      <w:r>
        <w:t>activities</w:t>
      </w:r>
      <w:r>
        <w:rPr>
          <w:spacing w:val="-7"/>
        </w:rPr>
        <w:t xml:space="preserve"> </w:t>
      </w:r>
      <w:r>
        <w:t>recognized</w:t>
      </w:r>
      <w:r>
        <w:rPr>
          <w:spacing w:val="-7"/>
        </w:rPr>
        <w:t xml:space="preserve"> </w:t>
      </w:r>
      <w:r>
        <w:t>gender</w:t>
      </w:r>
      <w:r>
        <w:rPr>
          <w:spacing w:val="-6"/>
        </w:rPr>
        <w:t xml:space="preserve"> </w:t>
      </w:r>
      <w:r>
        <w:t>perspectives</w:t>
      </w:r>
      <w:r>
        <w:rPr>
          <w:spacing w:val="-4"/>
        </w:rPr>
        <w:t xml:space="preserve"> </w:t>
      </w:r>
      <w:r>
        <w:t>in</w:t>
      </w:r>
      <w:r>
        <w:rPr>
          <w:spacing w:val="-5"/>
        </w:rPr>
        <w:t xml:space="preserve"> </w:t>
      </w:r>
      <w:r>
        <w:t>the</w:t>
      </w:r>
      <w:r>
        <w:rPr>
          <w:spacing w:val="-8"/>
        </w:rPr>
        <w:t xml:space="preserve"> </w:t>
      </w:r>
      <w:r>
        <w:t>implementation</w:t>
      </w:r>
      <w:r>
        <w:rPr>
          <w:spacing w:val="-7"/>
        </w:rPr>
        <w:t xml:space="preserve"> </w:t>
      </w:r>
      <w:r>
        <w:t>process,</w:t>
      </w:r>
      <w:r>
        <w:rPr>
          <w:spacing w:val="-7"/>
        </w:rPr>
        <w:t xml:space="preserve"> </w:t>
      </w:r>
      <w:r>
        <w:t>and</w:t>
      </w:r>
      <w:r>
        <w:rPr>
          <w:spacing w:val="-7"/>
        </w:rPr>
        <w:t xml:space="preserve"> </w:t>
      </w:r>
      <w:r>
        <w:t>gender</w:t>
      </w:r>
      <w:r>
        <w:rPr>
          <w:spacing w:val="-8"/>
        </w:rPr>
        <w:t xml:space="preserve"> </w:t>
      </w:r>
      <w:r>
        <w:t>is</w:t>
      </w:r>
      <w:r>
        <w:rPr>
          <w:spacing w:val="-6"/>
        </w:rPr>
        <w:t xml:space="preserve"> </w:t>
      </w:r>
      <w:r>
        <w:t>a</w:t>
      </w:r>
      <w:r>
        <w:rPr>
          <w:spacing w:val="-7"/>
        </w:rPr>
        <w:t xml:space="preserve"> </w:t>
      </w:r>
      <w:r>
        <w:t>core element</w:t>
      </w:r>
      <w:r>
        <w:rPr>
          <w:spacing w:val="-2"/>
        </w:rPr>
        <w:t xml:space="preserve"> </w:t>
      </w:r>
      <w:r>
        <w:t>of</w:t>
      </w:r>
      <w:r>
        <w:rPr>
          <w:spacing w:val="-2"/>
        </w:rPr>
        <w:t xml:space="preserve"> </w:t>
      </w:r>
      <w:r>
        <w:t>IDE.</w:t>
      </w:r>
      <w:r>
        <w:rPr>
          <w:spacing w:val="-2"/>
        </w:rPr>
        <w:t xml:space="preserve"> </w:t>
      </w:r>
      <w:r>
        <w:t>The</w:t>
      </w:r>
      <w:r>
        <w:rPr>
          <w:spacing w:val="-3"/>
        </w:rPr>
        <w:t xml:space="preserve"> </w:t>
      </w:r>
      <w:r>
        <w:t>IDES</w:t>
      </w:r>
      <w:r>
        <w:rPr>
          <w:spacing w:val="-3"/>
        </w:rPr>
        <w:t xml:space="preserve"> </w:t>
      </w:r>
      <w:r>
        <w:t>tool</w:t>
      </w:r>
      <w:r>
        <w:rPr>
          <w:spacing w:val="-4"/>
        </w:rPr>
        <w:t xml:space="preserve"> </w:t>
      </w:r>
      <w:r>
        <w:t>and</w:t>
      </w:r>
      <w:r>
        <w:rPr>
          <w:spacing w:val="-2"/>
        </w:rPr>
        <w:t xml:space="preserve"> </w:t>
      </w:r>
      <w:r>
        <w:t>NES</w:t>
      </w:r>
      <w:r>
        <w:rPr>
          <w:spacing w:val="-5"/>
        </w:rPr>
        <w:t xml:space="preserve"> </w:t>
      </w:r>
      <w:r>
        <w:t>have</w:t>
      </w:r>
      <w:r>
        <w:rPr>
          <w:spacing w:val="-5"/>
        </w:rPr>
        <w:t xml:space="preserve"> </w:t>
      </w:r>
      <w:r>
        <w:t>helped</w:t>
      </w:r>
      <w:r>
        <w:rPr>
          <w:spacing w:val="-2"/>
        </w:rPr>
        <w:t xml:space="preserve"> </w:t>
      </w:r>
      <w:r>
        <w:t>governments</w:t>
      </w:r>
      <w:r>
        <w:rPr>
          <w:spacing w:val="-1"/>
        </w:rPr>
        <w:t xml:space="preserve"> </w:t>
      </w:r>
      <w:r>
        <w:t>identify</w:t>
      </w:r>
      <w:r>
        <w:rPr>
          <w:spacing w:val="-2"/>
        </w:rPr>
        <w:t xml:space="preserve"> </w:t>
      </w:r>
      <w:r>
        <w:t>gaps</w:t>
      </w:r>
      <w:r>
        <w:rPr>
          <w:spacing w:val="-2"/>
        </w:rPr>
        <w:t xml:space="preserve"> </w:t>
      </w:r>
      <w:r>
        <w:t>in</w:t>
      </w:r>
      <w:r>
        <w:rPr>
          <w:spacing w:val="-4"/>
        </w:rPr>
        <w:t xml:space="preserve"> </w:t>
      </w:r>
      <w:r>
        <w:t>supporting</w:t>
      </w:r>
      <w:r>
        <w:rPr>
          <w:spacing w:val="-3"/>
        </w:rPr>
        <w:t xml:space="preserve"> </w:t>
      </w:r>
      <w:r>
        <w:t>women</w:t>
      </w:r>
      <w:r>
        <w:rPr>
          <w:spacing w:val="-2"/>
        </w:rPr>
        <w:t xml:space="preserve"> </w:t>
      </w:r>
      <w:r>
        <w:t>and</w:t>
      </w:r>
      <w:r>
        <w:rPr>
          <w:spacing w:val="-2"/>
        </w:rPr>
        <w:t xml:space="preserve"> </w:t>
      </w:r>
      <w:r>
        <w:t xml:space="preserve">youth. Preliminary findings from DFL studies show that gender is an important factor influencing digital and financial literacy; in Fiji, women/girls lag in financial literacy. A more pronounced gender disparity is expected to be observed across other PICs. Furthermore, having products (E.g., </w:t>
      </w:r>
      <w:proofErr w:type="spellStart"/>
      <w:r>
        <w:t>youSave</w:t>
      </w:r>
      <w:proofErr w:type="spellEnd"/>
      <w:r>
        <w:t xml:space="preserve"> </w:t>
      </w:r>
      <w:proofErr w:type="spellStart"/>
      <w:r>
        <w:t>Lomobile</w:t>
      </w:r>
      <w:proofErr w:type="spellEnd"/>
      <w:r>
        <w:t xml:space="preserve">) that specifically address gender constraints can be something the </w:t>
      </w:r>
      <w:proofErr w:type="spellStart"/>
      <w:r>
        <w:t>programme</w:t>
      </w:r>
      <w:proofErr w:type="spellEnd"/>
      <w:r>
        <w:t xml:space="preserve"> can look into. It is worth noting that given that activities are</w:t>
      </w:r>
      <w:r>
        <w:rPr>
          <w:spacing w:val="-3"/>
        </w:rPr>
        <w:t xml:space="preserve"> </w:t>
      </w:r>
      <w:r>
        <w:t>at</w:t>
      </w:r>
      <w:r>
        <w:rPr>
          <w:spacing w:val="-2"/>
        </w:rPr>
        <w:t xml:space="preserve"> </w:t>
      </w:r>
      <w:r>
        <w:t>start</w:t>
      </w:r>
      <w:r>
        <w:rPr>
          <w:spacing w:val="-2"/>
        </w:rPr>
        <w:t xml:space="preserve"> </w:t>
      </w:r>
      <w:r>
        <w:t>up</w:t>
      </w:r>
      <w:r>
        <w:rPr>
          <w:spacing w:val="-2"/>
        </w:rPr>
        <w:t xml:space="preserve"> </w:t>
      </w:r>
      <w:r>
        <w:t>across</w:t>
      </w:r>
      <w:r>
        <w:rPr>
          <w:spacing w:val="-2"/>
        </w:rPr>
        <w:t xml:space="preserve"> </w:t>
      </w:r>
      <w:r>
        <w:t>all</w:t>
      </w:r>
      <w:r>
        <w:rPr>
          <w:spacing w:val="-2"/>
        </w:rPr>
        <w:t xml:space="preserve"> </w:t>
      </w:r>
      <w:r>
        <w:t>countries,</w:t>
      </w:r>
      <w:r>
        <w:rPr>
          <w:spacing w:val="-2"/>
        </w:rPr>
        <w:t xml:space="preserve"> </w:t>
      </w:r>
      <w:r>
        <w:t>data</w:t>
      </w:r>
      <w:r>
        <w:rPr>
          <w:spacing w:val="-2"/>
        </w:rPr>
        <w:t xml:space="preserve"> </w:t>
      </w:r>
      <w:r>
        <w:t>on</w:t>
      </w:r>
      <w:r>
        <w:rPr>
          <w:spacing w:val="-2"/>
        </w:rPr>
        <w:t xml:space="preserve"> </w:t>
      </w:r>
      <w:r>
        <w:t>gender</w:t>
      </w:r>
      <w:r>
        <w:rPr>
          <w:spacing w:val="-2"/>
        </w:rPr>
        <w:t xml:space="preserve"> </w:t>
      </w:r>
      <w:r>
        <w:t>mainstreaming</w:t>
      </w:r>
      <w:r>
        <w:rPr>
          <w:spacing w:val="-3"/>
        </w:rPr>
        <w:t xml:space="preserve"> </w:t>
      </w:r>
      <w:r>
        <w:t>and</w:t>
      </w:r>
      <w:r>
        <w:rPr>
          <w:spacing w:val="-2"/>
        </w:rPr>
        <w:t xml:space="preserve"> </w:t>
      </w:r>
      <w:r>
        <w:t>integration</w:t>
      </w:r>
      <w:r>
        <w:rPr>
          <w:spacing w:val="-2"/>
        </w:rPr>
        <w:t xml:space="preserve"> </w:t>
      </w:r>
      <w:r>
        <w:t>in</w:t>
      </w:r>
      <w:r>
        <w:rPr>
          <w:spacing w:val="-1"/>
        </w:rPr>
        <w:t xml:space="preserve"> </w:t>
      </w:r>
      <w:r>
        <w:t>implementation</w:t>
      </w:r>
      <w:r>
        <w:rPr>
          <w:spacing w:val="-2"/>
        </w:rPr>
        <w:t xml:space="preserve"> </w:t>
      </w:r>
      <w:r>
        <w:t>is</w:t>
      </w:r>
      <w:r>
        <w:rPr>
          <w:spacing w:val="-1"/>
        </w:rPr>
        <w:t xml:space="preserve"> </w:t>
      </w:r>
      <w:r>
        <w:t>limited, and gender impacts/outcomes cannot be assessed at this stage.</w:t>
      </w:r>
    </w:p>
    <w:p w14:paraId="68168871" w14:textId="77777777" w:rsidR="00B33FB0" w:rsidRDefault="00B33FB0" w:rsidP="00C764D6">
      <w:pPr>
        <w:pStyle w:val="BodyText"/>
        <w:spacing w:before="4"/>
        <w:rPr>
          <w:sz w:val="16"/>
        </w:rPr>
      </w:pPr>
    </w:p>
    <w:p w14:paraId="437D3BAE" w14:textId="77777777" w:rsidR="00B33FB0" w:rsidRDefault="00414CB9" w:rsidP="00414CB9">
      <w:pPr>
        <w:pStyle w:val="Heading1"/>
        <w:numPr>
          <w:ilvl w:val="0"/>
          <w:numId w:val="47"/>
        </w:numPr>
        <w:tabs>
          <w:tab w:val="left" w:pos="2081"/>
        </w:tabs>
        <w:ind w:hanging="361"/>
        <w:rPr>
          <w:color w:val="000099"/>
        </w:rPr>
      </w:pPr>
      <w:bookmarkStart w:id="18" w:name="_bookmark18"/>
      <w:bookmarkEnd w:id="18"/>
      <w:r>
        <w:rPr>
          <w:color w:val="000099"/>
        </w:rPr>
        <w:t>Good</w:t>
      </w:r>
      <w:r>
        <w:rPr>
          <w:color w:val="000099"/>
          <w:spacing w:val="-4"/>
        </w:rPr>
        <w:t xml:space="preserve"> </w:t>
      </w:r>
      <w:r>
        <w:rPr>
          <w:color w:val="000099"/>
          <w:spacing w:val="-2"/>
        </w:rPr>
        <w:t>practices</w:t>
      </w:r>
    </w:p>
    <w:p w14:paraId="366759E1" w14:textId="5F41EC7F" w:rsidR="00B33FB0" w:rsidRDefault="00B33FB0" w:rsidP="00C764D6">
      <w:pPr>
        <w:pStyle w:val="BodyText"/>
        <w:spacing w:before="9"/>
        <w:rPr>
          <w:b/>
          <w:sz w:val="5"/>
        </w:rPr>
      </w:pPr>
    </w:p>
    <w:p w14:paraId="35EFD425" w14:textId="77777777" w:rsidR="00B33FB0" w:rsidRDefault="00B33FB0" w:rsidP="00C764D6">
      <w:pPr>
        <w:pStyle w:val="BodyText"/>
        <w:spacing w:before="7"/>
        <w:rPr>
          <w:b/>
          <w:sz w:val="24"/>
        </w:rPr>
      </w:pPr>
    </w:p>
    <w:p w14:paraId="4CAA6D40" w14:textId="77777777" w:rsidR="00B33FB0" w:rsidRDefault="00414CB9" w:rsidP="00C764D6">
      <w:pPr>
        <w:pStyle w:val="BodyText"/>
        <w:spacing w:before="59"/>
        <w:ind w:left="1360"/>
      </w:pPr>
      <w:r>
        <w:t>This</w:t>
      </w:r>
      <w:r>
        <w:rPr>
          <w:spacing w:val="-5"/>
        </w:rPr>
        <w:t xml:space="preserve"> </w:t>
      </w:r>
      <w:r>
        <w:t>section</w:t>
      </w:r>
      <w:r>
        <w:rPr>
          <w:spacing w:val="-5"/>
        </w:rPr>
        <w:t xml:space="preserve"> </w:t>
      </w:r>
      <w:r>
        <w:t>outlines</w:t>
      </w:r>
      <w:r>
        <w:rPr>
          <w:spacing w:val="-4"/>
        </w:rPr>
        <w:t xml:space="preserve"> </w:t>
      </w:r>
      <w:r>
        <w:t>the</w:t>
      </w:r>
      <w:r>
        <w:rPr>
          <w:spacing w:val="-6"/>
        </w:rPr>
        <w:t xml:space="preserve"> </w:t>
      </w:r>
      <w:r>
        <w:t>good</w:t>
      </w:r>
      <w:r>
        <w:rPr>
          <w:spacing w:val="-6"/>
        </w:rPr>
        <w:t xml:space="preserve"> </w:t>
      </w:r>
      <w:r>
        <w:t>practices</w:t>
      </w:r>
      <w:r>
        <w:rPr>
          <w:spacing w:val="-5"/>
        </w:rPr>
        <w:t xml:space="preserve"> </w:t>
      </w:r>
      <w:r>
        <w:t>that</w:t>
      </w:r>
      <w:r>
        <w:rPr>
          <w:spacing w:val="-5"/>
        </w:rPr>
        <w:t xml:space="preserve"> </w:t>
      </w:r>
      <w:r>
        <w:t>could</w:t>
      </w:r>
      <w:r>
        <w:rPr>
          <w:spacing w:val="-4"/>
        </w:rPr>
        <w:t xml:space="preserve"> </w:t>
      </w:r>
      <w:r>
        <w:t>be</w:t>
      </w:r>
      <w:r>
        <w:rPr>
          <w:spacing w:val="-6"/>
        </w:rPr>
        <w:t xml:space="preserve"> </w:t>
      </w:r>
      <w:r>
        <w:t>useful</w:t>
      </w:r>
      <w:r>
        <w:rPr>
          <w:spacing w:val="-7"/>
        </w:rPr>
        <w:t xml:space="preserve"> </w:t>
      </w:r>
      <w:r>
        <w:t>for</w:t>
      </w:r>
      <w:r>
        <w:rPr>
          <w:spacing w:val="-5"/>
        </w:rPr>
        <w:t xml:space="preserve"> </w:t>
      </w:r>
      <w:r>
        <w:t>other</w:t>
      </w:r>
      <w:r>
        <w:rPr>
          <w:spacing w:val="-5"/>
        </w:rPr>
        <w:t xml:space="preserve"> </w:t>
      </w:r>
      <w:r>
        <w:t>projects</w:t>
      </w:r>
      <w:r>
        <w:rPr>
          <w:spacing w:val="-3"/>
        </w:rPr>
        <w:t xml:space="preserve"> </w:t>
      </w:r>
      <w:r>
        <w:t>in</w:t>
      </w:r>
      <w:r>
        <w:rPr>
          <w:spacing w:val="-4"/>
        </w:rPr>
        <w:t xml:space="preserve"> </w:t>
      </w:r>
      <w:r>
        <w:t>the</w:t>
      </w:r>
      <w:r>
        <w:rPr>
          <w:spacing w:val="-6"/>
        </w:rPr>
        <w:t xml:space="preserve"> </w:t>
      </w:r>
      <w:r>
        <w:rPr>
          <w:spacing w:val="-2"/>
        </w:rPr>
        <w:t>future.</w:t>
      </w:r>
    </w:p>
    <w:p w14:paraId="412E19F9" w14:textId="77777777" w:rsidR="00B33FB0" w:rsidRDefault="00B33FB0" w:rsidP="00C764D6">
      <w:pPr>
        <w:pStyle w:val="BodyText"/>
        <w:spacing w:before="4"/>
        <w:rPr>
          <w:sz w:val="19"/>
        </w:rPr>
      </w:pPr>
    </w:p>
    <w:p w14:paraId="20A74A9D" w14:textId="77777777" w:rsidR="00B33FB0" w:rsidRDefault="00414CB9" w:rsidP="00C764D6">
      <w:pPr>
        <w:pStyle w:val="Heading6"/>
        <w:jc w:val="left"/>
      </w:pPr>
      <w:r>
        <w:t>Good</w:t>
      </w:r>
      <w:r>
        <w:rPr>
          <w:spacing w:val="-7"/>
        </w:rPr>
        <w:t xml:space="preserve"> </w:t>
      </w:r>
      <w:r>
        <w:t>Practice</w:t>
      </w:r>
      <w:r>
        <w:rPr>
          <w:spacing w:val="-6"/>
        </w:rPr>
        <w:t xml:space="preserve"> </w:t>
      </w:r>
      <w:r>
        <w:t>1:</w:t>
      </w:r>
      <w:r>
        <w:rPr>
          <w:spacing w:val="-7"/>
        </w:rPr>
        <w:t xml:space="preserve"> </w:t>
      </w:r>
      <w:r>
        <w:t>Ensuring</w:t>
      </w:r>
      <w:r>
        <w:rPr>
          <w:spacing w:val="-8"/>
        </w:rPr>
        <w:t xml:space="preserve"> </w:t>
      </w:r>
      <w:r>
        <w:t>that</w:t>
      </w:r>
      <w:r>
        <w:rPr>
          <w:spacing w:val="-6"/>
        </w:rPr>
        <w:t xml:space="preserve"> </w:t>
      </w:r>
      <w:proofErr w:type="spellStart"/>
      <w:r>
        <w:t>programmes</w:t>
      </w:r>
      <w:proofErr w:type="spellEnd"/>
      <w:r>
        <w:rPr>
          <w:spacing w:val="-7"/>
        </w:rPr>
        <w:t xml:space="preserve"> </w:t>
      </w:r>
      <w:r>
        <w:t>have</w:t>
      </w:r>
      <w:r>
        <w:rPr>
          <w:spacing w:val="-7"/>
        </w:rPr>
        <w:t xml:space="preserve"> </w:t>
      </w:r>
      <w:r>
        <w:t>local/country</w:t>
      </w:r>
      <w:r>
        <w:rPr>
          <w:spacing w:val="-7"/>
        </w:rPr>
        <w:t xml:space="preserve"> </w:t>
      </w:r>
      <w:r>
        <w:t>staff</w:t>
      </w:r>
      <w:r>
        <w:rPr>
          <w:spacing w:val="-8"/>
        </w:rPr>
        <w:t xml:space="preserve"> </w:t>
      </w:r>
      <w:r>
        <w:rPr>
          <w:spacing w:val="-2"/>
        </w:rPr>
        <w:t>presence.</w:t>
      </w:r>
    </w:p>
    <w:p w14:paraId="4CE624C1" w14:textId="77777777" w:rsidR="00B33FB0" w:rsidRDefault="00B33FB0" w:rsidP="00C764D6">
      <w:pPr>
        <w:pStyle w:val="BodyText"/>
        <w:spacing w:before="6"/>
        <w:rPr>
          <w:b/>
          <w:sz w:val="19"/>
        </w:rPr>
      </w:pPr>
    </w:p>
    <w:p w14:paraId="341CD109" w14:textId="77777777" w:rsidR="00B33FB0" w:rsidRDefault="00414CB9" w:rsidP="00C764D6">
      <w:pPr>
        <w:pStyle w:val="BodyText"/>
        <w:spacing w:line="276" w:lineRule="auto"/>
        <w:ind w:left="1360" w:right="1437"/>
      </w:pPr>
      <w:r>
        <w:t>This can significantly enhance delivery and local buy-in, particularly among government stakeholders. Secondment from partner Governments to PDEP (country office) may be effectively used to create buy-in and improve</w:t>
      </w:r>
      <w:r>
        <w:rPr>
          <w:spacing w:val="-3"/>
        </w:rPr>
        <w:t xml:space="preserve"> </w:t>
      </w:r>
      <w:r>
        <w:t>local capacity.</w:t>
      </w:r>
      <w:r>
        <w:rPr>
          <w:spacing w:val="-1"/>
        </w:rPr>
        <w:t xml:space="preserve"> </w:t>
      </w:r>
      <w:r>
        <w:t>In</w:t>
      </w:r>
      <w:r>
        <w:rPr>
          <w:spacing w:val="-2"/>
        </w:rPr>
        <w:t xml:space="preserve"> </w:t>
      </w:r>
      <w:r>
        <w:t>addition,</w:t>
      </w:r>
      <w:r>
        <w:rPr>
          <w:spacing w:val="-2"/>
        </w:rPr>
        <w:t xml:space="preserve"> </w:t>
      </w:r>
      <w:r>
        <w:t>adequate</w:t>
      </w:r>
      <w:r>
        <w:rPr>
          <w:spacing w:val="-3"/>
        </w:rPr>
        <w:t xml:space="preserve"> </w:t>
      </w:r>
      <w:r>
        <w:t>budget</w:t>
      </w:r>
      <w:r>
        <w:rPr>
          <w:spacing w:val="-2"/>
        </w:rPr>
        <w:t xml:space="preserve"> </w:t>
      </w:r>
      <w:r>
        <w:t>and</w:t>
      </w:r>
      <w:r>
        <w:rPr>
          <w:spacing w:val="-2"/>
        </w:rPr>
        <w:t xml:space="preserve"> </w:t>
      </w:r>
      <w:r>
        <w:t>processes</w:t>
      </w:r>
      <w:r>
        <w:rPr>
          <w:spacing w:val="-2"/>
        </w:rPr>
        <w:t xml:space="preserve"> </w:t>
      </w:r>
      <w:r>
        <w:t>must</w:t>
      </w:r>
      <w:r>
        <w:rPr>
          <w:spacing w:val="-2"/>
        </w:rPr>
        <w:t xml:space="preserve"> </w:t>
      </w:r>
      <w:r>
        <w:t>be</w:t>
      </w:r>
      <w:r>
        <w:rPr>
          <w:spacing w:val="-3"/>
        </w:rPr>
        <w:t xml:space="preserve"> </w:t>
      </w:r>
      <w:r>
        <w:t>in</w:t>
      </w:r>
      <w:r>
        <w:rPr>
          <w:spacing w:val="-1"/>
        </w:rPr>
        <w:t xml:space="preserve"> </w:t>
      </w:r>
      <w:r>
        <w:t>place</w:t>
      </w:r>
      <w:r>
        <w:rPr>
          <w:spacing w:val="-3"/>
        </w:rPr>
        <w:t xml:space="preserve"> </w:t>
      </w:r>
      <w:r>
        <w:t>to ensure</w:t>
      </w:r>
      <w:r>
        <w:rPr>
          <w:spacing w:val="-3"/>
        </w:rPr>
        <w:t xml:space="preserve"> </w:t>
      </w:r>
      <w:r>
        <w:t>that</w:t>
      </w:r>
      <w:r>
        <w:rPr>
          <w:spacing w:val="-2"/>
        </w:rPr>
        <w:t xml:space="preserve"> </w:t>
      </w:r>
      <w:r>
        <w:t>investment is made towards capacity development and peer-learning of staff.</w:t>
      </w:r>
    </w:p>
    <w:p w14:paraId="508C26B4" w14:textId="77777777" w:rsidR="00B33FB0" w:rsidRDefault="00B33FB0" w:rsidP="00C764D6">
      <w:pPr>
        <w:pStyle w:val="BodyText"/>
        <w:spacing w:before="6"/>
        <w:rPr>
          <w:sz w:val="16"/>
        </w:rPr>
      </w:pPr>
    </w:p>
    <w:p w14:paraId="2BB59877" w14:textId="77777777" w:rsidR="00B33FB0" w:rsidRDefault="00414CB9" w:rsidP="00C764D6">
      <w:pPr>
        <w:pStyle w:val="Heading6"/>
        <w:spacing w:before="1" w:line="273" w:lineRule="auto"/>
        <w:ind w:right="1442"/>
        <w:jc w:val="left"/>
      </w:pPr>
      <w:r>
        <w:t xml:space="preserve">Good Practice 2: In multi-country </w:t>
      </w:r>
      <w:proofErr w:type="spellStart"/>
      <w:r>
        <w:t>programmes</w:t>
      </w:r>
      <w:proofErr w:type="spellEnd"/>
      <w:r>
        <w:t xml:space="preserve">, developing country-specific strategies aligned with overall </w:t>
      </w:r>
      <w:proofErr w:type="spellStart"/>
      <w:r>
        <w:t>programme</w:t>
      </w:r>
      <w:proofErr w:type="spellEnd"/>
      <w:r>
        <w:t xml:space="preserve"> TOC improves delivery.</w:t>
      </w:r>
    </w:p>
    <w:p w14:paraId="70A6D53C" w14:textId="77777777" w:rsidR="00B33FB0" w:rsidRDefault="00B33FB0" w:rsidP="00C764D6">
      <w:pPr>
        <w:pStyle w:val="BodyText"/>
        <w:spacing w:before="9"/>
        <w:rPr>
          <w:b/>
          <w:sz w:val="16"/>
        </w:rPr>
      </w:pPr>
    </w:p>
    <w:p w14:paraId="4B4F4DFD" w14:textId="77777777" w:rsidR="00B33FB0" w:rsidRDefault="00414CB9" w:rsidP="00C764D6">
      <w:pPr>
        <w:pStyle w:val="BodyText"/>
        <w:spacing w:line="276" w:lineRule="auto"/>
        <w:ind w:left="1360" w:right="1437"/>
      </w:pPr>
      <w:r>
        <w:t xml:space="preserve">This ensures individual interventions across various areas build on each other, and particular country contexts are considered while designing interventions. Otherwise, there is a risk that activities across different workstreams operate in silos and do not string together. Such a silo approach is likely to reduce the cost- effectiveness of the </w:t>
      </w:r>
      <w:proofErr w:type="spellStart"/>
      <w:r>
        <w:t>programme</w:t>
      </w:r>
      <w:proofErr w:type="spellEnd"/>
      <w:r>
        <w:t>.</w:t>
      </w:r>
    </w:p>
    <w:p w14:paraId="3C6FD208" w14:textId="77777777" w:rsidR="00B33FB0" w:rsidRDefault="00B33FB0" w:rsidP="00C764D6">
      <w:pPr>
        <w:pStyle w:val="BodyText"/>
        <w:spacing w:before="4"/>
        <w:rPr>
          <w:sz w:val="16"/>
        </w:rPr>
      </w:pPr>
    </w:p>
    <w:p w14:paraId="28D93EB2" w14:textId="77777777" w:rsidR="00B33FB0" w:rsidRDefault="00414CB9" w:rsidP="00C764D6">
      <w:pPr>
        <w:pStyle w:val="Heading6"/>
        <w:spacing w:line="273" w:lineRule="auto"/>
        <w:ind w:right="1437"/>
        <w:jc w:val="left"/>
      </w:pPr>
      <w:r>
        <w:t>Good Practice 3: Root cause analysis of key constraints should identify market-level systemic constraints instead of enterprise-level constraints.</w:t>
      </w:r>
    </w:p>
    <w:p w14:paraId="3146F893" w14:textId="77777777" w:rsidR="00B33FB0" w:rsidRDefault="00B33FB0" w:rsidP="00C764D6">
      <w:pPr>
        <w:pStyle w:val="BodyText"/>
        <w:spacing w:before="9"/>
        <w:rPr>
          <w:b/>
          <w:sz w:val="16"/>
        </w:rPr>
      </w:pPr>
    </w:p>
    <w:p w14:paraId="0ABAE4F0" w14:textId="77777777" w:rsidR="00B33FB0" w:rsidRDefault="00414CB9" w:rsidP="00C764D6">
      <w:pPr>
        <w:pStyle w:val="BodyText"/>
        <w:spacing w:line="276" w:lineRule="auto"/>
        <w:ind w:left="1360" w:right="1433"/>
      </w:pPr>
      <w:r>
        <w:t xml:space="preserve">There is often a risk that </w:t>
      </w:r>
      <w:proofErr w:type="spellStart"/>
      <w:r>
        <w:t>programmes</w:t>
      </w:r>
      <w:proofErr w:type="spellEnd"/>
      <w:r>
        <w:t xml:space="preserve"> may target symptoms or constraints that are not systemic but firm or individual-level</w:t>
      </w:r>
      <w:r>
        <w:rPr>
          <w:spacing w:val="-12"/>
        </w:rPr>
        <w:t xml:space="preserve"> </w:t>
      </w:r>
      <w:r>
        <w:t>constraints</w:t>
      </w:r>
      <w:r>
        <w:rPr>
          <w:spacing w:val="-11"/>
        </w:rPr>
        <w:t xml:space="preserve"> </w:t>
      </w:r>
      <w:r>
        <w:t>or</w:t>
      </w:r>
      <w:r>
        <w:rPr>
          <w:spacing w:val="-11"/>
        </w:rPr>
        <w:t xml:space="preserve"> </w:t>
      </w:r>
      <w:r>
        <w:t>opportunities.</w:t>
      </w:r>
      <w:r>
        <w:rPr>
          <w:spacing w:val="-12"/>
        </w:rPr>
        <w:t xml:space="preserve"> </w:t>
      </w:r>
      <w:r>
        <w:t>This</w:t>
      </w:r>
      <w:r>
        <w:rPr>
          <w:spacing w:val="-11"/>
        </w:rPr>
        <w:t xml:space="preserve"> </w:t>
      </w:r>
      <w:r>
        <w:t>limits</w:t>
      </w:r>
      <w:r>
        <w:rPr>
          <w:spacing w:val="-11"/>
        </w:rPr>
        <w:t xml:space="preserve"> </w:t>
      </w:r>
      <w:r>
        <w:t>scale-up</w:t>
      </w:r>
      <w:r>
        <w:rPr>
          <w:spacing w:val="-12"/>
        </w:rPr>
        <w:t xml:space="preserve"> </w:t>
      </w:r>
      <w:r>
        <w:t>potential</w:t>
      </w:r>
      <w:r>
        <w:rPr>
          <w:spacing w:val="-11"/>
        </w:rPr>
        <w:t xml:space="preserve"> </w:t>
      </w:r>
      <w:r>
        <w:t>and</w:t>
      </w:r>
      <w:r>
        <w:rPr>
          <w:spacing w:val="-11"/>
        </w:rPr>
        <w:t xml:space="preserve"> </w:t>
      </w:r>
      <w:r>
        <w:t>leaves</w:t>
      </w:r>
      <w:r>
        <w:rPr>
          <w:spacing w:val="-12"/>
        </w:rPr>
        <w:t xml:space="preserve"> </w:t>
      </w:r>
      <w:r>
        <w:t>one</w:t>
      </w:r>
      <w:r>
        <w:rPr>
          <w:spacing w:val="-11"/>
        </w:rPr>
        <w:t xml:space="preserve"> </w:t>
      </w:r>
      <w:r>
        <w:t>liable</w:t>
      </w:r>
      <w:r>
        <w:rPr>
          <w:spacing w:val="-11"/>
        </w:rPr>
        <w:t xml:space="preserve"> </w:t>
      </w:r>
      <w:r>
        <w:t>to</w:t>
      </w:r>
      <w:r>
        <w:rPr>
          <w:spacing w:val="-11"/>
        </w:rPr>
        <w:t xml:space="preserve"> </w:t>
      </w:r>
      <w:r>
        <w:t>find</w:t>
      </w:r>
      <w:r>
        <w:rPr>
          <w:spacing w:val="-12"/>
        </w:rPr>
        <w:t xml:space="preserve"> </w:t>
      </w:r>
      <w:r>
        <w:t>the</w:t>
      </w:r>
      <w:r>
        <w:rPr>
          <w:spacing w:val="-11"/>
        </w:rPr>
        <w:t xml:space="preserve"> </w:t>
      </w:r>
      <w:r>
        <w:t>‘donor darlings’ in</w:t>
      </w:r>
      <w:r>
        <w:rPr>
          <w:spacing w:val="-3"/>
        </w:rPr>
        <w:t xml:space="preserve"> </w:t>
      </w:r>
      <w:r>
        <w:t>search of</w:t>
      </w:r>
      <w:r>
        <w:rPr>
          <w:spacing w:val="-2"/>
        </w:rPr>
        <w:t xml:space="preserve"> </w:t>
      </w:r>
      <w:r>
        <w:t>aid money to support activities that would have</w:t>
      </w:r>
      <w:r>
        <w:rPr>
          <w:spacing w:val="-2"/>
        </w:rPr>
        <w:t xml:space="preserve"> </w:t>
      </w:r>
      <w:r>
        <w:t>happened anyway</w:t>
      </w:r>
      <w:r>
        <w:rPr>
          <w:spacing w:val="-2"/>
        </w:rPr>
        <w:t xml:space="preserve"> </w:t>
      </w:r>
      <w:r>
        <w:t>or</w:t>
      </w:r>
      <w:r>
        <w:rPr>
          <w:spacing w:val="-1"/>
        </w:rPr>
        <w:t xml:space="preserve"> </w:t>
      </w:r>
      <w:r>
        <w:t>only because of</w:t>
      </w:r>
      <w:r>
        <w:rPr>
          <w:spacing w:val="-1"/>
        </w:rPr>
        <w:t xml:space="preserve"> </w:t>
      </w:r>
      <w:r>
        <w:t>the aid money.</w:t>
      </w:r>
      <w:r>
        <w:rPr>
          <w:spacing w:val="-1"/>
        </w:rPr>
        <w:t xml:space="preserve"> </w:t>
      </w:r>
      <w:r>
        <w:t>Following</w:t>
      </w:r>
      <w:r>
        <w:rPr>
          <w:spacing w:val="-1"/>
        </w:rPr>
        <w:t xml:space="preserve"> </w:t>
      </w:r>
      <w:r>
        <w:t>a market systems approach may enable</w:t>
      </w:r>
      <w:r>
        <w:rPr>
          <w:spacing w:val="-2"/>
        </w:rPr>
        <w:t xml:space="preserve"> </w:t>
      </w:r>
      <w:proofErr w:type="spellStart"/>
      <w:r>
        <w:t>programmes</w:t>
      </w:r>
      <w:proofErr w:type="spellEnd"/>
      <w:r>
        <w:t xml:space="preserve"> to achieve</w:t>
      </w:r>
      <w:r>
        <w:rPr>
          <w:spacing w:val="-2"/>
        </w:rPr>
        <w:t xml:space="preserve"> </w:t>
      </w:r>
      <w:r>
        <w:t>systemic/transformative change in the market.</w:t>
      </w:r>
    </w:p>
    <w:p w14:paraId="3EED943E" w14:textId="77777777" w:rsidR="00B33FB0" w:rsidRDefault="00B33FB0" w:rsidP="00C764D6">
      <w:pPr>
        <w:pStyle w:val="BodyText"/>
        <w:spacing w:before="4"/>
        <w:rPr>
          <w:sz w:val="16"/>
        </w:rPr>
      </w:pPr>
    </w:p>
    <w:p w14:paraId="3B5CEC2F" w14:textId="77777777" w:rsidR="00B33FB0" w:rsidRDefault="00414CB9" w:rsidP="00C764D6">
      <w:pPr>
        <w:pStyle w:val="Heading6"/>
        <w:jc w:val="left"/>
      </w:pPr>
      <w:r>
        <w:t>Good</w:t>
      </w:r>
      <w:r>
        <w:rPr>
          <w:spacing w:val="-6"/>
        </w:rPr>
        <w:t xml:space="preserve"> </w:t>
      </w:r>
      <w:r>
        <w:t>Practice</w:t>
      </w:r>
      <w:r>
        <w:rPr>
          <w:spacing w:val="-5"/>
        </w:rPr>
        <w:t xml:space="preserve"> </w:t>
      </w:r>
      <w:r>
        <w:t>4:</w:t>
      </w:r>
      <w:r>
        <w:rPr>
          <w:spacing w:val="-5"/>
        </w:rPr>
        <w:t xml:space="preserve"> </w:t>
      </w:r>
      <w:r>
        <w:t>Integrate</w:t>
      </w:r>
      <w:r>
        <w:rPr>
          <w:spacing w:val="-6"/>
        </w:rPr>
        <w:t xml:space="preserve"> </w:t>
      </w:r>
      <w:r>
        <w:t>gender</w:t>
      </w:r>
      <w:r>
        <w:rPr>
          <w:spacing w:val="-5"/>
        </w:rPr>
        <w:t xml:space="preserve"> </w:t>
      </w:r>
      <w:r>
        <w:t>aspects</w:t>
      </w:r>
      <w:r>
        <w:rPr>
          <w:spacing w:val="-5"/>
        </w:rPr>
        <w:t xml:space="preserve"> </w:t>
      </w:r>
      <w:r>
        <w:t>in</w:t>
      </w:r>
      <w:r>
        <w:rPr>
          <w:spacing w:val="-5"/>
        </w:rPr>
        <w:t xml:space="preserve"> </w:t>
      </w:r>
      <w:r>
        <w:t>design</w:t>
      </w:r>
      <w:r>
        <w:rPr>
          <w:spacing w:val="-6"/>
        </w:rPr>
        <w:t xml:space="preserve"> </w:t>
      </w:r>
      <w:r>
        <w:t>and</w:t>
      </w:r>
      <w:r>
        <w:rPr>
          <w:spacing w:val="-5"/>
        </w:rPr>
        <w:t xml:space="preserve"> </w:t>
      </w:r>
      <w:r>
        <w:rPr>
          <w:spacing w:val="-2"/>
        </w:rPr>
        <w:t>implementation.</w:t>
      </w:r>
    </w:p>
    <w:p w14:paraId="76DDA2DC" w14:textId="77777777" w:rsidR="00B33FB0" w:rsidRDefault="00B33FB0" w:rsidP="00C764D6">
      <w:pPr>
        <w:pStyle w:val="BodyText"/>
        <w:spacing w:before="7"/>
        <w:rPr>
          <w:b/>
          <w:sz w:val="19"/>
        </w:rPr>
      </w:pPr>
    </w:p>
    <w:p w14:paraId="2FBDBF52" w14:textId="77777777" w:rsidR="00B33FB0" w:rsidRDefault="00414CB9" w:rsidP="00C764D6">
      <w:pPr>
        <w:pStyle w:val="BodyText"/>
        <w:spacing w:line="276" w:lineRule="auto"/>
        <w:ind w:left="1360" w:right="1437"/>
      </w:pPr>
      <w:r>
        <w:t>Gender</w:t>
      </w:r>
      <w:r>
        <w:rPr>
          <w:spacing w:val="-8"/>
        </w:rPr>
        <w:t xml:space="preserve"> </w:t>
      </w:r>
      <w:r>
        <w:t>dimensions</w:t>
      </w:r>
      <w:r>
        <w:rPr>
          <w:spacing w:val="-7"/>
        </w:rPr>
        <w:t xml:space="preserve"> </w:t>
      </w:r>
      <w:r>
        <w:t>should</w:t>
      </w:r>
      <w:r>
        <w:rPr>
          <w:spacing w:val="-7"/>
        </w:rPr>
        <w:t xml:space="preserve"> </w:t>
      </w:r>
      <w:r>
        <w:t>be</w:t>
      </w:r>
      <w:r>
        <w:rPr>
          <w:spacing w:val="-11"/>
        </w:rPr>
        <w:t xml:space="preserve"> </w:t>
      </w:r>
      <w:r>
        <w:t>integrated</w:t>
      </w:r>
      <w:r>
        <w:rPr>
          <w:spacing w:val="-7"/>
        </w:rPr>
        <w:t xml:space="preserve"> </w:t>
      </w:r>
      <w:r>
        <w:t>into</w:t>
      </w:r>
      <w:r>
        <w:rPr>
          <w:spacing w:val="-7"/>
        </w:rPr>
        <w:t xml:space="preserve"> </w:t>
      </w:r>
      <w:r>
        <w:t>the</w:t>
      </w:r>
      <w:r>
        <w:rPr>
          <w:spacing w:val="-5"/>
        </w:rPr>
        <w:t xml:space="preserve"> </w:t>
      </w:r>
      <w:r>
        <w:t>design</w:t>
      </w:r>
      <w:r>
        <w:rPr>
          <w:spacing w:val="-7"/>
        </w:rPr>
        <w:t xml:space="preserve"> </w:t>
      </w:r>
      <w:r>
        <w:t>and</w:t>
      </w:r>
      <w:r>
        <w:rPr>
          <w:spacing w:val="-7"/>
        </w:rPr>
        <w:t xml:space="preserve"> </w:t>
      </w:r>
      <w:r>
        <w:t>implementation</w:t>
      </w:r>
      <w:r>
        <w:rPr>
          <w:spacing w:val="-7"/>
        </w:rPr>
        <w:t xml:space="preserve"> </w:t>
      </w:r>
      <w:r>
        <w:t>phase,</w:t>
      </w:r>
      <w:r>
        <w:rPr>
          <w:spacing w:val="-7"/>
        </w:rPr>
        <w:t xml:space="preserve"> </w:t>
      </w:r>
      <w:r>
        <w:t>such</w:t>
      </w:r>
      <w:r>
        <w:rPr>
          <w:spacing w:val="-10"/>
        </w:rPr>
        <w:t xml:space="preserve"> </w:t>
      </w:r>
      <w:r>
        <w:t>as</w:t>
      </w:r>
      <w:r>
        <w:rPr>
          <w:spacing w:val="-6"/>
        </w:rPr>
        <w:t xml:space="preserve"> </w:t>
      </w:r>
      <w:r>
        <w:t>constraint</w:t>
      </w:r>
      <w:r>
        <w:rPr>
          <w:spacing w:val="-7"/>
        </w:rPr>
        <w:t xml:space="preserve"> </w:t>
      </w:r>
      <w:r>
        <w:t>analysis, strategy development, innovations promoted, and the</w:t>
      </w:r>
      <w:r>
        <w:rPr>
          <w:spacing w:val="-2"/>
        </w:rPr>
        <w:t xml:space="preserve"> </w:t>
      </w:r>
      <w:r>
        <w:t>M&amp;E framework. Some</w:t>
      </w:r>
      <w:r>
        <w:rPr>
          <w:spacing w:val="-2"/>
        </w:rPr>
        <w:t xml:space="preserve"> </w:t>
      </w:r>
      <w:r>
        <w:t>business models are</w:t>
      </w:r>
      <w:r>
        <w:rPr>
          <w:spacing w:val="-2"/>
        </w:rPr>
        <w:t xml:space="preserve"> </w:t>
      </w:r>
      <w:r>
        <w:t xml:space="preserve">likely to be more inclusive than others. For instance, </w:t>
      </w:r>
      <w:proofErr w:type="spellStart"/>
      <w:r>
        <w:t>youSave</w:t>
      </w:r>
      <w:proofErr w:type="spellEnd"/>
      <w:r>
        <w:t xml:space="preserve"> </w:t>
      </w:r>
      <w:proofErr w:type="spellStart"/>
      <w:r>
        <w:t>Lomobile</w:t>
      </w:r>
      <w:proofErr w:type="spellEnd"/>
      <w:r>
        <w:t xml:space="preserve"> is an innovative gender-centric product compared to FDB’s chatbot. As the preliminary DFL Study shows, there could be variation among countries regarding gender</w:t>
      </w:r>
      <w:r>
        <w:rPr>
          <w:spacing w:val="-8"/>
        </w:rPr>
        <w:t xml:space="preserve"> </w:t>
      </w:r>
      <w:r>
        <w:t>empowerment.</w:t>
      </w:r>
      <w:r>
        <w:rPr>
          <w:spacing w:val="-8"/>
        </w:rPr>
        <w:t xml:space="preserve"> </w:t>
      </w:r>
      <w:r>
        <w:t>Hence</w:t>
      </w:r>
      <w:r>
        <w:rPr>
          <w:spacing w:val="-8"/>
        </w:rPr>
        <w:t xml:space="preserve"> </w:t>
      </w:r>
      <w:r>
        <w:t>country</w:t>
      </w:r>
      <w:r>
        <w:rPr>
          <w:spacing w:val="-7"/>
        </w:rPr>
        <w:t xml:space="preserve"> </w:t>
      </w:r>
      <w:r>
        <w:t>strategies</w:t>
      </w:r>
      <w:r>
        <w:rPr>
          <w:spacing w:val="-8"/>
        </w:rPr>
        <w:t xml:space="preserve"> </w:t>
      </w:r>
      <w:r>
        <w:t>should</w:t>
      </w:r>
      <w:r>
        <w:rPr>
          <w:spacing w:val="-8"/>
        </w:rPr>
        <w:t xml:space="preserve"> </w:t>
      </w:r>
      <w:r>
        <w:t>differ</w:t>
      </w:r>
      <w:r>
        <w:rPr>
          <w:spacing w:val="-8"/>
        </w:rPr>
        <w:t xml:space="preserve"> </w:t>
      </w:r>
      <w:r>
        <w:t>considering</w:t>
      </w:r>
      <w:r>
        <w:rPr>
          <w:spacing w:val="-8"/>
        </w:rPr>
        <w:t xml:space="preserve"> </w:t>
      </w:r>
      <w:r>
        <w:t>such</w:t>
      </w:r>
      <w:r>
        <w:rPr>
          <w:spacing w:val="-8"/>
        </w:rPr>
        <w:t xml:space="preserve"> </w:t>
      </w:r>
      <w:r>
        <w:t>contexts.</w:t>
      </w:r>
      <w:r>
        <w:rPr>
          <w:spacing w:val="27"/>
        </w:rPr>
        <w:t xml:space="preserve"> </w:t>
      </w:r>
      <w:r>
        <w:t>Hence</w:t>
      </w:r>
      <w:r>
        <w:rPr>
          <w:spacing w:val="-9"/>
        </w:rPr>
        <w:t xml:space="preserve"> </w:t>
      </w:r>
      <w:r>
        <w:t>empowerment agenda</w:t>
      </w:r>
      <w:r>
        <w:rPr>
          <w:spacing w:val="-7"/>
        </w:rPr>
        <w:t xml:space="preserve"> </w:t>
      </w:r>
      <w:r>
        <w:t>should</w:t>
      </w:r>
      <w:r>
        <w:rPr>
          <w:spacing w:val="-6"/>
        </w:rPr>
        <w:t xml:space="preserve"> </w:t>
      </w:r>
      <w:r>
        <w:t>be</w:t>
      </w:r>
      <w:r>
        <w:rPr>
          <w:spacing w:val="-8"/>
        </w:rPr>
        <w:t xml:space="preserve"> </w:t>
      </w:r>
      <w:r>
        <w:t>integrated</w:t>
      </w:r>
      <w:r>
        <w:rPr>
          <w:spacing w:val="-3"/>
        </w:rPr>
        <w:t xml:space="preserve"> </w:t>
      </w:r>
      <w:r>
        <w:t>with</w:t>
      </w:r>
      <w:r>
        <w:rPr>
          <w:spacing w:val="-5"/>
        </w:rPr>
        <w:t xml:space="preserve"> </w:t>
      </w:r>
      <w:r>
        <w:t>the</w:t>
      </w:r>
      <w:r>
        <w:rPr>
          <w:spacing w:val="-8"/>
        </w:rPr>
        <w:t xml:space="preserve"> </w:t>
      </w:r>
      <w:r>
        <w:t>constraint</w:t>
      </w:r>
      <w:r>
        <w:rPr>
          <w:spacing w:val="-6"/>
        </w:rPr>
        <w:t xml:space="preserve"> </w:t>
      </w:r>
      <w:r>
        <w:t>analysis</w:t>
      </w:r>
      <w:r>
        <w:rPr>
          <w:spacing w:val="-6"/>
        </w:rPr>
        <w:t xml:space="preserve"> </w:t>
      </w:r>
      <w:r>
        <w:t>and</w:t>
      </w:r>
      <w:r>
        <w:rPr>
          <w:spacing w:val="-6"/>
        </w:rPr>
        <w:t xml:space="preserve"> </w:t>
      </w:r>
      <w:r>
        <w:t>design</w:t>
      </w:r>
      <w:r>
        <w:rPr>
          <w:spacing w:val="-7"/>
        </w:rPr>
        <w:t xml:space="preserve"> </w:t>
      </w:r>
      <w:r>
        <w:t>phase.</w:t>
      </w:r>
      <w:r>
        <w:rPr>
          <w:spacing w:val="-5"/>
        </w:rPr>
        <w:t xml:space="preserve"> </w:t>
      </w:r>
      <w:r>
        <w:t>The</w:t>
      </w:r>
      <w:r>
        <w:rPr>
          <w:spacing w:val="-8"/>
        </w:rPr>
        <w:t xml:space="preserve"> </w:t>
      </w:r>
      <w:r>
        <w:t>M&amp;E</w:t>
      </w:r>
      <w:r>
        <w:rPr>
          <w:spacing w:val="-6"/>
        </w:rPr>
        <w:t xml:space="preserve"> </w:t>
      </w:r>
      <w:r>
        <w:t>framework</w:t>
      </w:r>
      <w:r>
        <w:rPr>
          <w:spacing w:val="-7"/>
        </w:rPr>
        <w:t xml:space="preserve"> </w:t>
      </w:r>
      <w:r>
        <w:t>should</w:t>
      </w:r>
      <w:r>
        <w:rPr>
          <w:spacing w:val="-6"/>
        </w:rPr>
        <w:t xml:space="preserve"> </w:t>
      </w:r>
      <w:r>
        <w:t>also</w:t>
      </w:r>
      <w:r>
        <w:rPr>
          <w:spacing w:val="-7"/>
        </w:rPr>
        <w:t xml:space="preserve"> </w:t>
      </w:r>
      <w:r>
        <w:rPr>
          <w:spacing w:val="-5"/>
        </w:rPr>
        <w:t>go</w:t>
      </w:r>
    </w:p>
    <w:p w14:paraId="1D6167C3" w14:textId="77777777" w:rsidR="00B33FB0" w:rsidRDefault="00B33FB0" w:rsidP="00C764D6">
      <w:pPr>
        <w:spacing w:line="276" w:lineRule="auto"/>
        <w:sectPr w:rsidR="00B33FB0">
          <w:pgSz w:w="11910" w:h="16840"/>
          <w:pgMar w:top="1380" w:right="0" w:bottom="1200" w:left="80" w:header="0" w:footer="1012" w:gutter="0"/>
          <w:cols w:space="720"/>
        </w:sectPr>
      </w:pPr>
    </w:p>
    <w:p w14:paraId="3CD65571" w14:textId="77777777" w:rsidR="00B33FB0" w:rsidRDefault="00414CB9" w:rsidP="00C764D6">
      <w:pPr>
        <w:pStyle w:val="BodyText"/>
        <w:spacing w:before="43" w:line="273" w:lineRule="auto"/>
        <w:ind w:left="1360" w:right="1403"/>
      </w:pPr>
      <w:r>
        <w:lastRenderedPageBreak/>
        <w:t>beyond</w:t>
      </w:r>
      <w:r>
        <w:rPr>
          <w:spacing w:val="-1"/>
        </w:rPr>
        <w:t xml:space="preserve"> </w:t>
      </w:r>
      <w:r>
        <w:t>collecting</w:t>
      </w:r>
      <w:r>
        <w:rPr>
          <w:spacing w:val="-3"/>
        </w:rPr>
        <w:t xml:space="preserve"> </w:t>
      </w:r>
      <w:r>
        <w:t>disaggregated</w:t>
      </w:r>
      <w:r>
        <w:rPr>
          <w:spacing w:val="-3"/>
        </w:rPr>
        <w:t xml:space="preserve"> </w:t>
      </w:r>
      <w:r>
        <w:t>data</w:t>
      </w:r>
      <w:r>
        <w:rPr>
          <w:spacing w:val="-3"/>
        </w:rPr>
        <w:t xml:space="preserve"> </w:t>
      </w:r>
      <w:r>
        <w:t>and</w:t>
      </w:r>
      <w:r>
        <w:rPr>
          <w:spacing w:val="-3"/>
        </w:rPr>
        <w:t xml:space="preserve"> </w:t>
      </w:r>
      <w:r>
        <w:t>include</w:t>
      </w:r>
      <w:r>
        <w:rPr>
          <w:spacing w:val="-4"/>
        </w:rPr>
        <w:t xml:space="preserve"> </w:t>
      </w:r>
      <w:r>
        <w:t>qualitative</w:t>
      </w:r>
      <w:r>
        <w:rPr>
          <w:spacing w:val="-4"/>
        </w:rPr>
        <w:t xml:space="preserve"> </w:t>
      </w:r>
      <w:r>
        <w:t>questions</w:t>
      </w:r>
      <w:r>
        <w:rPr>
          <w:spacing w:val="-3"/>
        </w:rPr>
        <w:t xml:space="preserve"> </w:t>
      </w:r>
      <w:r>
        <w:t>to</w:t>
      </w:r>
      <w:r>
        <w:rPr>
          <w:spacing w:val="-3"/>
        </w:rPr>
        <w:t xml:space="preserve"> </w:t>
      </w:r>
      <w:r>
        <w:t>understand</w:t>
      </w:r>
      <w:r>
        <w:rPr>
          <w:spacing w:val="-3"/>
        </w:rPr>
        <w:t xml:space="preserve"> </w:t>
      </w:r>
      <w:r>
        <w:t>how and</w:t>
      </w:r>
      <w:r>
        <w:rPr>
          <w:spacing w:val="-3"/>
        </w:rPr>
        <w:t xml:space="preserve"> </w:t>
      </w:r>
      <w:r>
        <w:t>why</w:t>
      </w:r>
      <w:r>
        <w:rPr>
          <w:spacing w:val="-1"/>
        </w:rPr>
        <w:t xml:space="preserve"> </w:t>
      </w:r>
      <w:r>
        <w:t>the</w:t>
      </w:r>
      <w:r>
        <w:rPr>
          <w:spacing w:val="-4"/>
        </w:rPr>
        <w:t xml:space="preserve"> </w:t>
      </w:r>
      <w:r>
        <w:t>uptake of different products/services differ across gender dimensions.</w:t>
      </w:r>
    </w:p>
    <w:p w14:paraId="0598B356" w14:textId="77777777" w:rsidR="00B33FB0" w:rsidRDefault="00B33FB0" w:rsidP="00C764D6">
      <w:pPr>
        <w:pStyle w:val="BodyText"/>
        <w:spacing w:before="8"/>
        <w:rPr>
          <w:sz w:val="16"/>
        </w:rPr>
      </w:pPr>
    </w:p>
    <w:p w14:paraId="4E249134" w14:textId="77777777" w:rsidR="00B33FB0" w:rsidRDefault="00414CB9" w:rsidP="00414CB9">
      <w:pPr>
        <w:pStyle w:val="Heading1"/>
        <w:numPr>
          <w:ilvl w:val="0"/>
          <w:numId w:val="47"/>
        </w:numPr>
        <w:tabs>
          <w:tab w:val="left" w:pos="2081"/>
        </w:tabs>
        <w:ind w:hanging="361"/>
        <w:rPr>
          <w:color w:val="000099"/>
        </w:rPr>
      </w:pPr>
      <w:bookmarkStart w:id="19" w:name="_bookmark19"/>
      <w:bookmarkEnd w:id="19"/>
      <w:r>
        <w:rPr>
          <w:color w:val="000099"/>
          <w:spacing w:val="-2"/>
        </w:rPr>
        <w:t>Recommendations</w:t>
      </w:r>
    </w:p>
    <w:p w14:paraId="6BE3631C" w14:textId="7F1ABC05" w:rsidR="00B33FB0" w:rsidRDefault="00B33FB0" w:rsidP="00C764D6">
      <w:pPr>
        <w:pStyle w:val="BodyText"/>
        <w:spacing w:before="9"/>
        <w:rPr>
          <w:b/>
          <w:sz w:val="5"/>
        </w:rPr>
      </w:pPr>
    </w:p>
    <w:p w14:paraId="0D5E269B" w14:textId="77777777" w:rsidR="00B33FB0" w:rsidRDefault="00B33FB0" w:rsidP="00C764D6">
      <w:pPr>
        <w:pStyle w:val="BodyText"/>
        <w:spacing w:before="9"/>
        <w:rPr>
          <w:b/>
          <w:sz w:val="24"/>
        </w:rPr>
      </w:pPr>
    </w:p>
    <w:p w14:paraId="6FFBBE7B" w14:textId="77777777" w:rsidR="00B33FB0" w:rsidRDefault="00414CB9" w:rsidP="00C764D6">
      <w:pPr>
        <w:pStyle w:val="BodyText"/>
        <w:spacing w:before="59" w:line="273" w:lineRule="auto"/>
        <w:ind w:left="1360" w:right="1437"/>
      </w:pPr>
      <w:r>
        <w:t xml:space="preserve">This section outlines good practices and recommendations that can be used for future </w:t>
      </w:r>
      <w:proofErr w:type="spellStart"/>
      <w:r>
        <w:t>programme</w:t>
      </w:r>
      <w:proofErr w:type="spellEnd"/>
      <w:r>
        <w:t xml:space="preserve"> design and the next phase. They draw on the evidence presented in the Findings and Conclusions sections.</w:t>
      </w:r>
    </w:p>
    <w:p w14:paraId="27C75B0A" w14:textId="77777777" w:rsidR="00B33FB0" w:rsidRDefault="00B33FB0" w:rsidP="00C764D6">
      <w:pPr>
        <w:pStyle w:val="BodyText"/>
        <w:spacing w:before="7"/>
        <w:rPr>
          <w:sz w:val="16"/>
        </w:rPr>
      </w:pPr>
    </w:p>
    <w:p w14:paraId="25FC46E8" w14:textId="77777777" w:rsidR="00B33FB0" w:rsidRDefault="00414CB9" w:rsidP="00C764D6">
      <w:pPr>
        <w:pStyle w:val="Heading5"/>
        <w:spacing w:before="0" w:line="276" w:lineRule="auto"/>
        <w:ind w:right="1435"/>
        <w:jc w:val="left"/>
      </w:pPr>
      <w:r>
        <w:t>Recommendation</w:t>
      </w:r>
      <w:r>
        <w:rPr>
          <w:spacing w:val="-5"/>
        </w:rPr>
        <w:t xml:space="preserve"> </w:t>
      </w:r>
      <w:r>
        <w:t>1:</w:t>
      </w:r>
      <w:r>
        <w:rPr>
          <w:spacing w:val="-3"/>
        </w:rPr>
        <w:t xml:space="preserve"> </w:t>
      </w:r>
      <w:r>
        <w:t>PDEP</w:t>
      </w:r>
      <w:r>
        <w:rPr>
          <w:spacing w:val="-4"/>
        </w:rPr>
        <w:t xml:space="preserve"> </w:t>
      </w:r>
      <w:proofErr w:type="spellStart"/>
      <w:r>
        <w:t>programme</w:t>
      </w:r>
      <w:proofErr w:type="spellEnd"/>
      <w:r>
        <w:rPr>
          <w:spacing w:val="-4"/>
        </w:rPr>
        <w:t xml:space="preserve"> </w:t>
      </w:r>
      <w:r>
        <w:t>should</w:t>
      </w:r>
      <w:r>
        <w:rPr>
          <w:spacing w:val="-3"/>
        </w:rPr>
        <w:t xml:space="preserve"> </w:t>
      </w:r>
      <w:r>
        <w:t>be</w:t>
      </w:r>
      <w:r>
        <w:rPr>
          <w:spacing w:val="-3"/>
        </w:rPr>
        <w:t xml:space="preserve"> </w:t>
      </w:r>
      <w:r>
        <w:t>extended</w:t>
      </w:r>
      <w:r>
        <w:rPr>
          <w:spacing w:val="-3"/>
        </w:rPr>
        <w:t xml:space="preserve"> </w:t>
      </w:r>
      <w:r>
        <w:t>beyond</w:t>
      </w:r>
      <w:r>
        <w:rPr>
          <w:spacing w:val="-3"/>
        </w:rPr>
        <w:t xml:space="preserve"> </w:t>
      </w:r>
      <w:r>
        <w:t>the</w:t>
      </w:r>
      <w:r>
        <w:rPr>
          <w:spacing w:val="-3"/>
        </w:rPr>
        <w:t xml:space="preserve"> </w:t>
      </w:r>
      <w:r>
        <w:t>inception</w:t>
      </w:r>
      <w:r>
        <w:rPr>
          <w:spacing w:val="-3"/>
        </w:rPr>
        <w:t xml:space="preserve"> </w:t>
      </w:r>
      <w:r>
        <w:t>phase</w:t>
      </w:r>
      <w:r>
        <w:rPr>
          <w:spacing w:val="-3"/>
        </w:rPr>
        <w:t xml:space="preserve"> </w:t>
      </w:r>
      <w:r>
        <w:t>to</w:t>
      </w:r>
      <w:r>
        <w:rPr>
          <w:spacing w:val="-3"/>
        </w:rPr>
        <w:t xml:space="preserve"> </w:t>
      </w:r>
      <w:r>
        <w:t>leverage existing investment and results.</w:t>
      </w:r>
    </w:p>
    <w:p w14:paraId="5A38F591" w14:textId="77777777" w:rsidR="00B33FB0" w:rsidRDefault="00B33FB0" w:rsidP="00C764D6">
      <w:pPr>
        <w:pStyle w:val="BodyText"/>
        <w:spacing w:before="7"/>
        <w:rPr>
          <w:b/>
          <w:sz w:val="16"/>
        </w:rPr>
      </w:pPr>
    </w:p>
    <w:p w14:paraId="37B00FC3" w14:textId="439DD77C" w:rsidR="00AE7089" w:rsidRDefault="00414CB9" w:rsidP="00C764D6">
      <w:pPr>
        <w:pStyle w:val="BodyText"/>
        <w:spacing w:before="1" w:line="276" w:lineRule="auto"/>
        <w:ind w:left="1360" w:right="1433"/>
      </w:pPr>
      <w:r>
        <w:t xml:space="preserve">Stakeholders, across private and public sectors, of the </w:t>
      </w:r>
      <w:proofErr w:type="spellStart"/>
      <w:r>
        <w:t>programme</w:t>
      </w:r>
      <w:proofErr w:type="spellEnd"/>
      <w:r>
        <w:t>, have been highly appreciative of the effort of PDEP. Some of the workstream 2 and 3 interventions, which have been launched very recently, have the potential</w:t>
      </w:r>
      <w:r>
        <w:rPr>
          <w:spacing w:val="-3"/>
        </w:rPr>
        <w:t xml:space="preserve"> </w:t>
      </w:r>
      <w:r>
        <w:t>to</w:t>
      </w:r>
      <w:r>
        <w:rPr>
          <w:spacing w:val="-3"/>
        </w:rPr>
        <w:t xml:space="preserve"> </w:t>
      </w:r>
      <w:r>
        <w:t>be</w:t>
      </w:r>
      <w:r>
        <w:rPr>
          <w:spacing w:val="-7"/>
        </w:rPr>
        <w:t xml:space="preserve"> </w:t>
      </w:r>
      <w:r>
        <w:t>transformative</w:t>
      </w:r>
      <w:r>
        <w:rPr>
          <w:spacing w:val="-4"/>
        </w:rPr>
        <w:t xml:space="preserve"> </w:t>
      </w:r>
      <w:r>
        <w:t>and</w:t>
      </w:r>
      <w:r>
        <w:rPr>
          <w:spacing w:val="-3"/>
        </w:rPr>
        <w:t xml:space="preserve"> </w:t>
      </w:r>
      <w:r>
        <w:t>create</w:t>
      </w:r>
      <w:r>
        <w:rPr>
          <w:spacing w:val="-4"/>
        </w:rPr>
        <w:t xml:space="preserve"> </w:t>
      </w:r>
      <w:r>
        <w:t>significant</w:t>
      </w:r>
      <w:r>
        <w:rPr>
          <w:spacing w:val="-3"/>
        </w:rPr>
        <w:t xml:space="preserve"> </w:t>
      </w:r>
      <w:r>
        <w:t>impact</w:t>
      </w:r>
      <w:r>
        <w:rPr>
          <w:spacing w:val="-3"/>
        </w:rPr>
        <w:t xml:space="preserve"> </w:t>
      </w:r>
      <w:r>
        <w:t>at</w:t>
      </w:r>
      <w:r>
        <w:rPr>
          <w:spacing w:val="-3"/>
        </w:rPr>
        <w:t xml:space="preserve"> </w:t>
      </w:r>
      <w:r>
        <w:t>the</w:t>
      </w:r>
      <w:r>
        <w:rPr>
          <w:spacing w:val="-4"/>
        </w:rPr>
        <w:t xml:space="preserve"> </w:t>
      </w:r>
      <w:r>
        <w:t>client</w:t>
      </w:r>
      <w:r>
        <w:rPr>
          <w:spacing w:val="-3"/>
        </w:rPr>
        <w:t xml:space="preserve"> </w:t>
      </w:r>
      <w:r>
        <w:t>outcome</w:t>
      </w:r>
      <w:r>
        <w:rPr>
          <w:spacing w:val="-4"/>
        </w:rPr>
        <w:t xml:space="preserve"> </w:t>
      </w:r>
      <w:r>
        <w:t>level.</w:t>
      </w:r>
      <w:r>
        <w:rPr>
          <w:spacing w:val="-3"/>
        </w:rPr>
        <w:t xml:space="preserve"> </w:t>
      </w:r>
      <w:r>
        <w:t>For</w:t>
      </w:r>
      <w:r>
        <w:rPr>
          <w:spacing w:val="-3"/>
        </w:rPr>
        <w:t xml:space="preserve"> </w:t>
      </w:r>
      <w:r>
        <w:t>instance,</w:t>
      </w:r>
      <w:r>
        <w:rPr>
          <w:spacing w:val="-3"/>
        </w:rPr>
        <w:t xml:space="preserve"> </w:t>
      </w:r>
      <w:r>
        <w:t>according to conservative estimates, the partnership between Vodafone and MHITs can reach over 55,000 beneficiaries within</w:t>
      </w:r>
      <w:r>
        <w:rPr>
          <w:spacing w:val="-6"/>
        </w:rPr>
        <w:t xml:space="preserve"> </w:t>
      </w:r>
      <w:r>
        <w:t>the</w:t>
      </w:r>
      <w:r>
        <w:rPr>
          <w:spacing w:val="-8"/>
        </w:rPr>
        <w:t xml:space="preserve"> </w:t>
      </w:r>
      <w:r>
        <w:t>Fiji-Vanuatu</w:t>
      </w:r>
      <w:r>
        <w:rPr>
          <w:spacing w:val="-6"/>
        </w:rPr>
        <w:t xml:space="preserve"> </w:t>
      </w:r>
      <w:r>
        <w:t>corridor.</w:t>
      </w:r>
      <w:r>
        <w:rPr>
          <w:spacing w:val="-7"/>
        </w:rPr>
        <w:t xml:space="preserve"> </w:t>
      </w:r>
      <w:r>
        <w:t>Beyond</w:t>
      </w:r>
      <w:r>
        <w:rPr>
          <w:spacing w:val="-6"/>
        </w:rPr>
        <w:t xml:space="preserve"> </w:t>
      </w:r>
      <w:r>
        <w:t>individual</w:t>
      </w:r>
      <w:r>
        <w:rPr>
          <w:spacing w:val="-6"/>
        </w:rPr>
        <w:t xml:space="preserve"> </w:t>
      </w:r>
      <w:r>
        <w:t>investments,</w:t>
      </w:r>
      <w:r>
        <w:rPr>
          <w:spacing w:val="-6"/>
        </w:rPr>
        <w:t xml:space="preserve"> </w:t>
      </w:r>
      <w:r>
        <w:t>work</w:t>
      </w:r>
      <w:r>
        <w:rPr>
          <w:spacing w:val="-6"/>
        </w:rPr>
        <w:t xml:space="preserve"> </w:t>
      </w:r>
      <w:r>
        <w:t>around</w:t>
      </w:r>
      <w:r>
        <w:rPr>
          <w:spacing w:val="-6"/>
        </w:rPr>
        <w:t xml:space="preserve"> </w:t>
      </w:r>
      <w:r>
        <w:t>IDES</w:t>
      </w:r>
      <w:r>
        <w:rPr>
          <w:spacing w:val="-7"/>
        </w:rPr>
        <w:t xml:space="preserve"> </w:t>
      </w:r>
      <w:r>
        <w:t>and</w:t>
      </w:r>
      <w:r>
        <w:rPr>
          <w:spacing w:val="-6"/>
        </w:rPr>
        <w:t xml:space="preserve"> </w:t>
      </w:r>
      <w:r>
        <w:t>NES</w:t>
      </w:r>
      <w:r>
        <w:rPr>
          <w:spacing w:val="-7"/>
        </w:rPr>
        <w:t xml:space="preserve"> </w:t>
      </w:r>
      <w:r>
        <w:t>has</w:t>
      </w:r>
      <w:r>
        <w:rPr>
          <w:spacing w:val="-5"/>
        </w:rPr>
        <w:t xml:space="preserve"> </w:t>
      </w:r>
      <w:r>
        <w:t>also</w:t>
      </w:r>
      <w:r>
        <w:rPr>
          <w:spacing w:val="-7"/>
        </w:rPr>
        <w:t xml:space="preserve"> </w:t>
      </w:r>
      <w:r>
        <w:t>been</w:t>
      </w:r>
      <w:r>
        <w:rPr>
          <w:spacing w:val="-6"/>
        </w:rPr>
        <w:t xml:space="preserve"> </w:t>
      </w:r>
      <w:r>
        <w:t>highly appreciated. Even though Fiji has yet to endorse IDES, the senior management articulated that it is a valuable tool</w:t>
      </w:r>
      <w:r>
        <w:rPr>
          <w:spacing w:val="-5"/>
        </w:rPr>
        <w:t xml:space="preserve"> </w:t>
      </w:r>
      <w:r>
        <w:t>to</w:t>
      </w:r>
      <w:r>
        <w:rPr>
          <w:spacing w:val="-5"/>
        </w:rPr>
        <w:t xml:space="preserve"> </w:t>
      </w:r>
      <w:r>
        <w:t>benchmark</w:t>
      </w:r>
      <w:r>
        <w:rPr>
          <w:spacing w:val="-5"/>
        </w:rPr>
        <w:t xml:space="preserve"> </w:t>
      </w:r>
      <w:r>
        <w:t>against</w:t>
      </w:r>
      <w:r>
        <w:rPr>
          <w:spacing w:val="-5"/>
        </w:rPr>
        <w:t xml:space="preserve"> </w:t>
      </w:r>
      <w:r>
        <w:t>other</w:t>
      </w:r>
      <w:r>
        <w:rPr>
          <w:spacing w:val="-5"/>
        </w:rPr>
        <w:t xml:space="preserve"> </w:t>
      </w:r>
      <w:r>
        <w:t>PICs.</w:t>
      </w:r>
      <w:r>
        <w:rPr>
          <w:spacing w:val="-5"/>
        </w:rPr>
        <w:t xml:space="preserve"> </w:t>
      </w:r>
      <w:r>
        <w:t>Central</w:t>
      </w:r>
      <w:r>
        <w:rPr>
          <w:spacing w:val="-3"/>
        </w:rPr>
        <w:t xml:space="preserve"> </w:t>
      </w:r>
      <w:r>
        <w:t>Bank</w:t>
      </w:r>
      <w:r>
        <w:rPr>
          <w:spacing w:val="-5"/>
        </w:rPr>
        <w:t xml:space="preserve"> </w:t>
      </w:r>
      <w:r>
        <w:t>of</w:t>
      </w:r>
      <w:r>
        <w:rPr>
          <w:spacing w:val="-6"/>
        </w:rPr>
        <w:t xml:space="preserve"> </w:t>
      </w:r>
      <w:r>
        <w:t>Solomon</w:t>
      </w:r>
      <w:r>
        <w:rPr>
          <w:spacing w:val="-5"/>
        </w:rPr>
        <w:t xml:space="preserve"> </w:t>
      </w:r>
      <w:r>
        <w:t>Islands</w:t>
      </w:r>
      <w:r>
        <w:rPr>
          <w:spacing w:val="-4"/>
        </w:rPr>
        <w:t xml:space="preserve"> </w:t>
      </w:r>
      <w:r>
        <w:t>found</w:t>
      </w:r>
      <w:r>
        <w:rPr>
          <w:spacing w:val="-5"/>
        </w:rPr>
        <w:t xml:space="preserve"> </w:t>
      </w:r>
      <w:r>
        <w:t>that</w:t>
      </w:r>
      <w:r>
        <w:rPr>
          <w:spacing w:val="-7"/>
        </w:rPr>
        <w:t xml:space="preserve"> </w:t>
      </w:r>
      <w:r>
        <w:t>NES</w:t>
      </w:r>
      <w:r>
        <w:rPr>
          <w:spacing w:val="-8"/>
        </w:rPr>
        <w:t xml:space="preserve"> </w:t>
      </w:r>
      <w:r>
        <w:t>and</w:t>
      </w:r>
      <w:r>
        <w:rPr>
          <w:spacing w:val="-7"/>
        </w:rPr>
        <w:t xml:space="preserve"> </w:t>
      </w:r>
      <w:r>
        <w:t>NFIS</w:t>
      </w:r>
      <w:r>
        <w:rPr>
          <w:spacing w:val="-6"/>
        </w:rPr>
        <w:t xml:space="preserve"> </w:t>
      </w:r>
      <w:r>
        <w:t>are</w:t>
      </w:r>
      <w:r>
        <w:rPr>
          <w:spacing w:val="-6"/>
        </w:rPr>
        <w:t xml:space="preserve"> </w:t>
      </w:r>
      <w:r>
        <w:t>crucial</w:t>
      </w:r>
      <w:r>
        <w:rPr>
          <w:spacing w:val="-1"/>
        </w:rPr>
        <w:t xml:space="preserve"> </w:t>
      </w:r>
      <w:r>
        <w:t>tools to further inclusive digital economy agenda. Even private sector partners agreed that support should also be provided</w:t>
      </w:r>
      <w:r>
        <w:rPr>
          <w:spacing w:val="-8"/>
        </w:rPr>
        <w:t xml:space="preserve"> </w:t>
      </w:r>
      <w:r>
        <w:t>to</w:t>
      </w:r>
      <w:r>
        <w:rPr>
          <w:spacing w:val="-8"/>
        </w:rPr>
        <w:t xml:space="preserve"> </w:t>
      </w:r>
      <w:r>
        <w:t>governments</w:t>
      </w:r>
      <w:r>
        <w:rPr>
          <w:spacing w:val="-7"/>
        </w:rPr>
        <w:t xml:space="preserve"> </w:t>
      </w:r>
      <w:r>
        <w:t>to</w:t>
      </w:r>
      <w:r>
        <w:rPr>
          <w:spacing w:val="-8"/>
        </w:rPr>
        <w:t xml:space="preserve"> </w:t>
      </w:r>
      <w:r>
        <w:t>improve</w:t>
      </w:r>
      <w:r>
        <w:rPr>
          <w:spacing w:val="-10"/>
        </w:rPr>
        <w:t xml:space="preserve"> </w:t>
      </w:r>
      <w:r>
        <w:t>their</w:t>
      </w:r>
      <w:r>
        <w:rPr>
          <w:spacing w:val="-9"/>
        </w:rPr>
        <w:t xml:space="preserve"> </w:t>
      </w:r>
      <w:r>
        <w:t>capacity</w:t>
      </w:r>
      <w:r>
        <w:rPr>
          <w:spacing w:val="-5"/>
        </w:rPr>
        <w:t xml:space="preserve"> </w:t>
      </w:r>
      <w:r>
        <w:t>to</w:t>
      </w:r>
      <w:r>
        <w:rPr>
          <w:spacing w:val="-8"/>
        </w:rPr>
        <w:t xml:space="preserve"> </w:t>
      </w:r>
      <w:r>
        <w:t>enhance</w:t>
      </w:r>
      <w:r>
        <w:rPr>
          <w:spacing w:val="-9"/>
        </w:rPr>
        <w:t xml:space="preserve"> </w:t>
      </w:r>
      <w:r>
        <w:t>logistics,</w:t>
      </w:r>
      <w:r>
        <w:rPr>
          <w:spacing w:val="-8"/>
        </w:rPr>
        <w:t xml:space="preserve"> </w:t>
      </w:r>
      <w:r>
        <w:t>infrastructure,</w:t>
      </w:r>
      <w:r>
        <w:rPr>
          <w:spacing w:val="-8"/>
        </w:rPr>
        <w:t xml:space="preserve"> </w:t>
      </w:r>
      <w:r>
        <w:t>policies,</w:t>
      </w:r>
      <w:r>
        <w:rPr>
          <w:spacing w:val="-8"/>
        </w:rPr>
        <w:t xml:space="preserve"> </w:t>
      </w:r>
      <w:r>
        <w:t>etc.,</w:t>
      </w:r>
      <w:r>
        <w:rPr>
          <w:spacing w:val="-8"/>
        </w:rPr>
        <w:t xml:space="preserve"> </w:t>
      </w:r>
      <w:r>
        <w:t>supporting their</w:t>
      </w:r>
      <w:r>
        <w:rPr>
          <w:spacing w:val="-1"/>
        </w:rPr>
        <w:t xml:space="preserve"> </w:t>
      </w:r>
      <w:r>
        <w:t>e-commerce</w:t>
      </w:r>
      <w:r>
        <w:rPr>
          <w:spacing w:val="-2"/>
        </w:rPr>
        <w:t xml:space="preserve"> </w:t>
      </w:r>
      <w:r>
        <w:t>and digital</w:t>
      </w:r>
      <w:r>
        <w:rPr>
          <w:spacing w:val="-1"/>
        </w:rPr>
        <w:t xml:space="preserve"> </w:t>
      </w:r>
      <w:r>
        <w:t>transformation agenda. PDEP</w:t>
      </w:r>
      <w:r>
        <w:rPr>
          <w:spacing w:val="-3"/>
        </w:rPr>
        <w:t xml:space="preserve"> </w:t>
      </w:r>
      <w:r>
        <w:t>should continue</w:t>
      </w:r>
      <w:r>
        <w:rPr>
          <w:spacing w:val="-2"/>
        </w:rPr>
        <w:t xml:space="preserve"> </w:t>
      </w:r>
      <w:r>
        <w:t>to have</w:t>
      </w:r>
      <w:r>
        <w:rPr>
          <w:spacing w:val="-2"/>
        </w:rPr>
        <w:t xml:space="preserve"> </w:t>
      </w:r>
      <w:r>
        <w:t>local</w:t>
      </w:r>
      <w:r>
        <w:rPr>
          <w:spacing w:val="-3"/>
        </w:rPr>
        <w:t xml:space="preserve"> </w:t>
      </w:r>
      <w:r>
        <w:t>staff</w:t>
      </w:r>
      <w:r>
        <w:rPr>
          <w:spacing w:val="-2"/>
        </w:rPr>
        <w:t xml:space="preserve"> </w:t>
      </w:r>
      <w:r>
        <w:t>presence, which many partners agreed was crucial and a critical success factor.</w:t>
      </w:r>
    </w:p>
    <w:p w14:paraId="19609A39" w14:textId="77777777" w:rsidR="00AE7089" w:rsidRDefault="00AE7089" w:rsidP="00C764D6">
      <w:pPr>
        <w:pStyle w:val="BodyText"/>
        <w:spacing w:before="1" w:line="276" w:lineRule="auto"/>
        <w:ind w:left="1360" w:right="1433"/>
      </w:pPr>
    </w:p>
    <w:p w14:paraId="6722CA14" w14:textId="77777777" w:rsidR="00AE7089" w:rsidRPr="00AE7089" w:rsidRDefault="00AE7089" w:rsidP="00C764D6">
      <w:pPr>
        <w:pStyle w:val="BodyText"/>
        <w:pBdr>
          <w:top w:val="single" w:sz="4" w:space="1" w:color="auto"/>
          <w:left w:val="single" w:sz="4" w:space="4" w:color="auto"/>
          <w:bottom w:val="single" w:sz="4" w:space="1" w:color="auto"/>
          <w:right w:val="single" w:sz="4" w:space="4" w:color="auto"/>
        </w:pBdr>
        <w:spacing w:before="1" w:line="276" w:lineRule="auto"/>
        <w:ind w:left="1360" w:right="1433"/>
        <w:rPr>
          <w:b/>
          <w:color w:val="0070C0"/>
          <w:spacing w:val="-2"/>
          <w:sz w:val="24"/>
        </w:rPr>
      </w:pPr>
      <w:r w:rsidRPr="00AE7089">
        <w:rPr>
          <w:b/>
          <w:color w:val="0070C0"/>
          <w:sz w:val="24"/>
        </w:rPr>
        <w:t>Action</w:t>
      </w:r>
      <w:r w:rsidRPr="00AE7089">
        <w:rPr>
          <w:b/>
          <w:color w:val="0070C0"/>
          <w:spacing w:val="-3"/>
          <w:sz w:val="24"/>
        </w:rPr>
        <w:t xml:space="preserve"> </w:t>
      </w:r>
      <w:r w:rsidRPr="00AE7089">
        <w:rPr>
          <w:b/>
          <w:color w:val="0070C0"/>
          <w:sz w:val="24"/>
        </w:rPr>
        <w:t>Area</w:t>
      </w:r>
      <w:r w:rsidRPr="00AE7089">
        <w:rPr>
          <w:b/>
          <w:color w:val="0070C0"/>
          <w:spacing w:val="-3"/>
          <w:sz w:val="24"/>
        </w:rPr>
        <w:t xml:space="preserve"> </w:t>
      </w:r>
      <w:r w:rsidRPr="00AE7089">
        <w:rPr>
          <w:b/>
          <w:color w:val="0070C0"/>
          <w:sz w:val="24"/>
        </w:rPr>
        <w:t>1:</w:t>
      </w:r>
      <w:r w:rsidRPr="00AE7089">
        <w:rPr>
          <w:b/>
          <w:color w:val="0070C0"/>
          <w:spacing w:val="-1"/>
          <w:sz w:val="24"/>
        </w:rPr>
        <w:t xml:space="preserve"> </w:t>
      </w:r>
      <w:r w:rsidRPr="00AE7089">
        <w:rPr>
          <w:b/>
          <w:color w:val="0070C0"/>
          <w:spacing w:val="-2"/>
          <w:sz w:val="24"/>
        </w:rPr>
        <w:t>Impact</w:t>
      </w:r>
    </w:p>
    <w:p w14:paraId="0F3CCDE3" w14:textId="77777777" w:rsidR="00AE7089" w:rsidRPr="00AE7089" w:rsidRDefault="00AE7089" w:rsidP="00C764D6">
      <w:pPr>
        <w:pStyle w:val="BodyText"/>
        <w:pBdr>
          <w:top w:val="single" w:sz="4" w:space="1" w:color="auto"/>
          <w:left w:val="single" w:sz="4" w:space="4" w:color="auto"/>
          <w:bottom w:val="single" w:sz="4" w:space="1" w:color="auto"/>
          <w:right w:val="single" w:sz="4" w:space="4" w:color="auto"/>
        </w:pBdr>
        <w:spacing w:before="1" w:line="276" w:lineRule="auto"/>
        <w:ind w:left="1360" w:right="1433"/>
        <w:rPr>
          <w:color w:val="0070C0"/>
          <w:spacing w:val="-5"/>
          <w:sz w:val="22"/>
        </w:rPr>
      </w:pPr>
      <w:r w:rsidRPr="00AE7089">
        <w:rPr>
          <w:color w:val="0070C0"/>
          <w:sz w:val="22"/>
        </w:rPr>
        <w:t>PDEP</w:t>
      </w:r>
      <w:r w:rsidRPr="00AE7089">
        <w:rPr>
          <w:color w:val="0070C0"/>
          <w:spacing w:val="8"/>
          <w:sz w:val="22"/>
        </w:rPr>
        <w:t xml:space="preserve"> </w:t>
      </w:r>
      <w:r w:rsidRPr="00AE7089">
        <w:rPr>
          <w:color w:val="0070C0"/>
          <w:sz w:val="22"/>
        </w:rPr>
        <w:t>should</w:t>
      </w:r>
      <w:r w:rsidRPr="00AE7089">
        <w:rPr>
          <w:color w:val="0070C0"/>
          <w:spacing w:val="10"/>
          <w:sz w:val="22"/>
        </w:rPr>
        <w:t xml:space="preserve"> </w:t>
      </w:r>
      <w:r w:rsidRPr="00AE7089">
        <w:rPr>
          <w:color w:val="0070C0"/>
          <w:sz w:val="22"/>
        </w:rPr>
        <w:t>continue</w:t>
      </w:r>
      <w:r w:rsidRPr="00AE7089">
        <w:rPr>
          <w:color w:val="0070C0"/>
          <w:spacing w:val="9"/>
          <w:sz w:val="22"/>
        </w:rPr>
        <w:t xml:space="preserve"> </w:t>
      </w:r>
      <w:r w:rsidRPr="00AE7089">
        <w:rPr>
          <w:color w:val="0070C0"/>
          <w:sz w:val="22"/>
        </w:rPr>
        <w:t>beyond</w:t>
      </w:r>
      <w:r w:rsidRPr="00AE7089">
        <w:rPr>
          <w:color w:val="0070C0"/>
          <w:spacing w:val="10"/>
          <w:sz w:val="22"/>
        </w:rPr>
        <w:t xml:space="preserve"> </w:t>
      </w:r>
      <w:r w:rsidRPr="00AE7089">
        <w:rPr>
          <w:color w:val="0070C0"/>
          <w:sz w:val="22"/>
        </w:rPr>
        <w:t>the</w:t>
      </w:r>
      <w:r w:rsidRPr="00AE7089">
        <w:rPr>
          <w:color w:val="0070C0"/>
          <w:spacing w:val="10"/>
          <w:sz w:val="22"/>
        </w:rPr>
        <w:t xml:space="preserve"> </w:t>
      </w:r>
      <w:r w:rsidRPr="00AE7089">
        <w:rPr>
          <w:color w:val="0070C0"/>
          <w:sz w:val="22"/>
        </w:rPr>
        <w:t>inception</w:t>
      </w:r>
      <w:r w:rsidRPr="00AE7089">
        <w:rPr>
          <w:color w:val="0070C0"/>
          <w:spacing w:val="10"/>
          <w:sz w:val="22"/>
        </w:rPr>
        <w:t xml:space="preserve"> </w:t>
      </w:r>
      <w:r w:rsidRPr="00AE7089">
        <w:rPr>
          <w:color w:val="0070C0"/>
          <w:sz w:val="22"/>
        </w:rPr>
        <w:t>phase</w:t>
      </w:r>
      <w:r w:rsidRPr="00AE7089">
        <w:rPr>
          <w:color w:val="0070C0"/>
          <w:spacing w:val="9"/>
          <w:sz w:val="22"/>
        </w:rPr>
        <w:t xml:space="preserve"> </w:t>
      </w:r>
      <w:r w:rsidRPr="00AE7089">
        <w:rPr>
          <w:color w:val="0070C0"/>
          <w:sz w:val="22"/>
        </w:rPr>
        <w:t>to</w:t>
      </w:r>
      <w:r w:rsidRPr="00AE7089">
        <w:rPr>
          <w:color w:val="0070C0"/>
          <w:spacing w:val="12"/>
          <w:sz w:val="22"/>
        </w:rPr>
        <w:t xml:space="preserve"> </w:t>
      </w:r>
      <w:r w:rsidRPr="00AE7089">
        <w:rPr>
          <w:color w:val="0070C0"/>
          <w:sz w:val="22"/>
        </w:rPr>
        <w:t>take</w:t>
      </w:r>
      <w:r w:rsidRPr="00AE7089">
        <w:rPr>
          <w:color w:val="0070C0"/>
          <w:spacing w:val="11"/>
          <w:sz w:val="22"/>
        </w:rPr>
        <w:t xml:space="preserve"> </w:t>
      </w:r>
      <w:r w:rsidRPr="00AE7089">
        <w:rPr>
          <w:color w:val="0070C0"/>
          <w:sz w:val="22"/>
        </w:rPr>
        <w:t>advantage</w:t>
      </w:r>
      <w:r w:rsidRPr="00AE7089">
        <w:rPr>
          <w:color w:val="0070C0"/>
          <w:spacing w:val="10"/>
          <w:sz w:val="22"/>
        </w:rPr>
        <w:t xml:space="preserve"> </w:t>
      </w:r>
      <w:r w:rsidRPr="00AE7089">
        <w:rPr>
          <w:color w:val="0070C0"/>
          <w:sz w:val="22"/>
        </w:rPr>
        <w:t>of</w:t>
      </w:r>
      <w:r w:rsidRPr="00AE7089">
        <w:rPr>
          <w:color w:val="0070C0"/>
          <w:spacing w:val="11"/>
          <w:sz w:val="22"/>
        </w:rPr>
        <w:t xml:space="preserve"> </w:t>
      </w:r>
      <w:r w:rsidRPr="00AE7089">
        <w:rPr>
          <w:color w:val="0070C0"/>
          <w:sz w:val="22"/>
        </w:rPr>
        <w:t>the</w:t>
      </w:r>
      <w:r w:rsidRPr="00AE7089">
        <w:rPr>
          <w:color w:val="0070C0"/>
          <w:spacing w:val="12"/>
          <w:sz w:val="22"/>
        </w:rPr>
        <w:t xml:space="preserve"> </w:t>
      </w:r>
      <w:r w:rsidRPr="00AE7089">
        <w:rPr>
          <w:color w:val="0070C0"/>
          <w:sz w:val="22"/>
        </w:rPr>
        <w:t>precondition</w:t>
      </w:r>
      <w:r w:rsidRPr="00AE7089">
        <w:rPr>
          <w:color w:val="0070C0"/>
          <w:spacing w:val="10"/>
          <w:sz w:val="22"/>
        </w:rPr>
        <w:t xml:space="preserve"> </w:t>
      </w:r>
      <w:r w:rsidRPr="00AE7089">
        <w:rPr>
          <w:color w:val="0070C0"/>
          <w:sz w:val="22"/>
        </w:rPr>
        <w:t>it</w:t>
      </w:r>
      <w:r w:rsidRPr="00AE7089">
        <w:rPr>
          <w:color w:val="0070C0"/>
          <w:spacing w:val="10"/>
          <w:sz w:val="22"/>
        </w:rPr>
        <w:t xml:space="preserve"> </w:t>
      </w:r>
      <w:r w:rsidRPr="00AE7089">
        <w:rPr>
          <w:color w:val="0070C0"/>
          <w:spacing w:val="-5"/>
          <w:sz w:val="22"/>
        </w:rPr>
        <w:t>has</w:t>
      </w:r>
    </w:p>
    <w:p w14:paraId="3B95632C" w14:textId="435D49C3" w:rsidR="00B33FB0" w:rsidRPr="00AE7089" w:rsidRDefault="00AE7089" w:rsidP="00C764D6">
      <w:pPr>
        <w:pStyle w:val="BodyText"/>
        <w:pBdr>
          <w:top w:val="single" w:sz="4" w:space="1" w:color="auto"/>
          <w:left w:val="single" w:sz="4" w:space="4" w:color="auto"/>
          <w:bottom w:val="single" w:sz="4" w:space="1" w:color="auto"/>
          <w:right w:val="single" w:sz="4" w:space="4" w:color="auto"/>
        </w:pBdr>
        <w:spacing w:before="1" w:line="276" w:lineRule="auto"/>
        <w:ind w:left="1360" w:right="1433"/>
        <w:rPr>
          <w:color w:val="0070C0"/>
        </w:rPr>
      </w:pPr>
      <w:r w:rsidRPr="00AE7089">
        <w:rPr>
          <w:color w:val="0070C0"/>
          <w:sz w:val="22"/>
        </w:rPr>
        <w:t>created</w:t>
      </w:r>
      <w:r w:rsidRPr="00AE7089">
        <w:rPr>
          <w:color w:val="0070C0"/>
          <w:spacing w:val="-8"/>
          <w:sz w:val="22"/>
        </w:rPr>
        <w:t xml:space="preserve"> </w:t>
      </w:r>
      <w:r w:rsidRPr="00AE7089">
        <w:rPr>
          <w:color w:val="0070C0"/>
          <w:sz w:val="22"/>
        </w:rPr>
        <w:t>and</w:t>
      </w:r>
      <w:r w:rsidRPr="00AE7089">
        <w:rPr>
          <w:color w:val="0070C0"/>
          <w:spacing w:val="-5"/>
          <w:sz w:val="22"/>
        </w:rPr>
        <w:t xml:space="preserve"> </w:t>
      </w:r>
      <w:r w:rsidRPr="00AE7089">
        <w:rPr>
          <w:color w:val="0070C0"/>
          <w:sz w:val="22"/>
        </w:rPr>
        <w:t>provide</w:t>
      </w:r>
      <w:r w:rsidRPr="00AE7089">
        <w:rPr>
          <w:color w:val="0070C0"/>
          <w:spacing w:val="-4"/>
          <w:sz w:val="22"/>
        </w:rPr>
        <w:t xml:space="preserve"> </w:t>
      </w:r>
      <w:r w:rsidRPr="00AE7089">
        <w:rPr>
          <w:color w:val="0070C0"/>
          <w:sz w:val="22"/>
        </w:rPr>
        <w:t>support</w:t>
      </w:r>
      <w:r w:rsidRPr="00AE7089">
        <w:rPr>
          <w:color w:val="0070C0"/>
          <w:spacing w:val="-4"/>
          <w:sz w:val="22"/>
        </w:rPr>
        <w:t xml:space="preserve"> </w:t>
      </w:r>
      <w:r w:rsidRPr="00AE7089">
        <w:rPr>
          <w:color w:val="0070C0"/>
          <w:sz w:val="22"/>
        </w:rPr>
        <w:t>to</w:t>
      </w:r>
      <w:r w:rsidRPr="00AE7089">
        <w:rPr>
          <w:color w:val="0070C0"/>
          <w:spacing w:val="-2"/>
          <w:sz w:val="22"/>
        </w:rPr>
        <w:t xml:space="preserve"> </w:t>
      </w:r>
      <w:r w:rsidRPr="00AE7089">
        <w:rPr>
          <w:color w:val="0070C0"/>
          <w:sz w:val="22"/>
        </w:rPr>
        <w:t>stakeholders</w:t>
      </w:r>
      <w:r w:rsidRPr="00AE7089">
        <w:rPr>
          <w:color w:val="0070C0"/>
          <w:spacing w:val="-4"/>
          <w:sz w:val="22"/>
        </w:rPr>
        <w:t xml:space="preserve"> </w:t>
      </w:r>
      <w:r w:rsidRPr="00AE7089">
        <w:rPr>
          <w:color w:val="0070C0"/>
          <w:sz w:val="22"/>
        </w:rPr>
        <w:t>so</w:t>
      </w:r>
      <w:r w:rsidRPr="00AE7089">
        <w:rPr>
          <w:color w:val="0070C0"/>
          <w:spacing w:val="-6"/>
          <w:sz w:val="22"/>
        </w:rPr>
        <w:t xml:space="preserve"> </w:t>
      </w:r>
      <w:r w:rsidRPr="00AE7089">
        <w:rPr>
          <w:color w:val="0070C0"/>
          <w:sz w:val="22"/>
        </w:rPr>
        <w:t>that</w:t>
      </w:r>
      <w:r w:rsidRPr="00AE7089">
        <w:rPr>
          <w:color w:val="0070C0"/>
          <w:spacing w:val="-4"/>
          <w:sz w:val="22"/>
        </w:rPr>
        <w:t xml:space="preserve"> </w:t>
      </w:r>
      <w:r w:rsidRPr="00AE7089">
        <w:rPr>
          <w:color w:val="0070C0"/>
          <w:sz w:val="22"/>
        </w:rPr>
        <w:t>digital</w:t>
      </w:r>
      <w:r w:rsidRPr="00AE7089">
        <w:rPr>
          <w:color w:val="0070C0"/>
          <w:spacing w:val="-5"/>
          <w:sz w:val="22"/>
        </w:rPr>
        <w:t xml:space="preserve"> </w:t>
      </w:r>
      <w:r w:rsidRPr="00AE7089">
        <w:rPr>
          <w:color w:val="0070C0"/>
          <w:sz w:val="22"/>
        </w:rPr>
        <w:t>transformation</w:t>
      </w:r>
      <w:r w:rsidRPr="00AE7089">
        <w:rPr>
          <w:color w:val="0070C0"/>
          <w:spacing w:val="-5"/>
          <w:sz w:val="22"/>
        </w:rPr>
        <w:t xml:space="preserve"> </w:t>
      </w:r>
      <w:r w:rsidRPr="00AE7089">
        <w:rPr>
          <w:color w:val="0070C0"/>
          <w:sz w:val="22"/>
        </w:rPr>
        <w:t>in</w:t>
      </w:r>
      <w:r w:rsidRPr="00AE7089">
        <w:rPr>
          <w:color w:val="0070C0"/>
          <w:spacing w:val="-6"/>
          <w:sz w:val="22"/>
        </w:rPr>
        <w:t xml:space="preserve"> </w:t>
      </w:r>
      <w:r w:rsidRPr="00AE7089">
        <w:rPr>
          <w:color w:val="0070C0"/>
          <w:sz w:val="22"/>
        </w:rPr>
        <w:t>PICs</w:t>
      </w:r>
      <w:r w:rsidRPr="00AE7089">
        <w:rPr>
          <w:color w:val="0070C0"/>
          <w:spacing w:val="-4"/>
          <w:sz w:val="22"/>
        </w:rPr>
        <w:t xml:space="preserve"> </w:t>
      </w:r>
      <w:r w:rsidRPr="00AE7089">
        <w:rPr>
          <w:color w:val="0070C0"/>
          <w:sz w:val="22"/>
        </w:rPr>
        <w:t>can</w:t>
      </w:r>
      <w:r w:rsidRPr="00AE7089">
        <w:rPr>
          <w:color w:val="0070C0"/>
          <w:spacing w:val="-5"/>
          <w:sz w:val="22"/>
        </w:rPr>
        <w:t xml:space="preserve"> </w:t>
      </w:r>
      <w:r w:rsidRPr="00AE7089">
        <w:rPr>
          <w:color w:val="0070C0"/>
          <w:sz w:val="22"/>
        </w:rPr>
        <w:t>take</w:t>
      </w:r>
      <w:r w:rsidRPr="00AE7089">
        <w:rPr>
          <w:color w:val="0070C0"/>
          <w:spacing w:val="-5"/>
          <w:sz w:val="22"/>
        </w:rPr>
        <w:t xml:space="preserve"> </w:t>
      </w:r>
      <w:r w:rsidRPr="00AE7089">
        <w:rPr>
          <w:color w:val="0070C0"/>
          <w:spacing w:val="-4"/>
          <w:sz w:val="22"/>
        </w:rPr>
        <w:t>off.</w:t>
      </w:r>
    </w:p>
    <w:p w14:paraId="6D0A72F0" w14:textId="77777777" w:rsidR="00B33FB0" w:rsidRDefault="00414CB9" w:rsidP="00C764D6">
      <w:pPr>
        <w:pStyle w:val="Heading5"/>
        <w:spacing w:before="176"/>
        <w:jc w:val="left"/>
      </w:pPr>
      <w:r>
        <w:t>Recommendation</w:t>
      </w:r>
      <w:r>
        <w:rPr>
          <w:spacing w:val="-10"/>
        </w:rPr>
        <w:t xml:space="preserve"> </w:t>
      </w:r>
      <w:r>
        <w:t>2:</w:t>
      </w:r>
      <w:r>
        <w:rPr>
          <w:spacing w:val="-5"/>
        </w:rPr>
        <w:t xml:space="preserve"> </w:t>
      </w:r>
      <w:r>
        <w:t>Future</w:t>
      </w:r>
      <w:r>
        <w:rPr>
          <w:spacing w:val="-6"/>
        </w:rPr>
        <w:t xml:space="preserve"> </w:t>
      </w:r>
      <w:r>
        <w:t>PDEP</w:t>
      </w:r>
      <w:r>
        <w:rPr>
          <w:spacing w:val="-4"/>
        </w:rPr>
        <w:t xml:space="preserve"> </w:t>
      </w:r>
      <w:proofErr w:type="spellStart"/>
      <w:r>
        <w:t>programme</w:t>
      </w:r>
      <w:proofErr w:type="spellEnd"/>
      <w:r>
        <w:rPr>
          <w:spacing w:val="-5"/>
        </w:rPr>
        <w:t xml:space="preserve"> </w:t>
      </w:r>
      <w:r>
        <w:t>design</w:t>
      </w:r>
      <w:r>
        <w:rPr>
          <w:spacing w:val="-9"/>
        </w:rPr>
        <w:t xml:space="preserve"> </w:t>
      </w:r>
      <w:r>
        <w:t>should</w:t>
      </w:r>
      <w:r>
        <w:rPr>
          <w:spacing w:val="-6"/>
        </w:rPr>
        <w:t xml:space="preserve"> </w:t>
      </w:r>
      <w:r>
        <w:t>improve</w:t>
      </w:r>
      <w:r>
        <w:rPr>
          <w:spacing w:val="-7"/>
        </w:rPr>
        <w:t xml:space="preserve"> </w:t>
      </w:r>
      <w:r>
        <w:t>coherence</w:t>
      </w:r>
      <w:r>
        <w:rPr>
          <w:spacing w:val="-6"/>
        </w:rPr>
        <w:t xml:space="preserve"> </w:t>
      </w:r>
      <w:r>
        <w:t>and</w:t>
      </w:r>
      <w:r>
        <w:rPr>
          <w:spacing w:val="-6"/>
        </w:rPr>
        <w:t xml:space="preserve"> </w:t>
      </w:r>
      <w:r>
        <w:rPr>
          <w:spacing w:val="-2"/>
        </w:rPr>
        <w:t>sustainability.</w:t>
      </w:r>
    </w:p>
    <w:p w14:paraId="44E846DD" w14:textId="77777777" w:rsidR="00B33FB0" w:rsidRDefault="00B33FB0" w:rsidP="00C764D6">
      <w:pPr>
        <w:pStyle w:val="BodyText"/>
        <w:spacing w:before="10"/>
        <w:rPr>
          <w:b/>
          <w:sz w:val="19"/>
        </w:rPr>
      </w:pPr>
    </w:p>
    <w:p w14:paraId="1DF378DC" w14:textId="77777777" w:rsidR="00B33FB0" w:rsidRDefault="00414CB9" w:rsidP="00C764D6">
      <w:pPr>
        <w:pStyle w:val="BodyText"/>
        <w:spacing w:line="276" w:lineRule="auto"/>
        <w:ind w:left="1360" w:right="1437"/>
      </w:pPr>
      <w:r>
        <w:t>The</w:t>
      </w:r>
      <w:r>
        <w:rPr>
          <w:spacing w:val="-8"/>
        </w:rPr>
        <w:t xml:space="preserve"> </w:t>
      </w:r>
      <w:r>
        <w:t>PDEP</w:t>
      </w:r>
      <w:r>
        <w:rPr>
          <w:spacing w:val="-8"/>
        </w:rPr>
        <w:t xml:space="preserve"> </w:t>
      </w:r>
      <w:proofErr w:type="spellStart"/>
      <w:r>
        <w:t>programme</w:t>
      </w:r>
      <w:proofErr w:type="spellEnd"/>
      <w:r>
        <w:rPr>
          <w:spacing w:val="-8"/>
        </w:rPr>
        <w:t xml:space="preserve"> </w:t>
      </w:r>
      <w:r>
        <w:t>has</w:t>
      </w:r>
      <w:r>
        <w:rPr>
          <w:spacing w:val="-6"/>
        </w:rPr>
        <w:t xml:space="preserve"> </w:t>
      </w:r>
      <w:r>
        <w:t>been</w:t>
      </w:r>
      <w:r>
        <w:rPr>
          <w:spacing w:val="-7"/>
        </w:rPr>
        <w:t xml:space="preserve"> </w:t>
      </w:r>
      <w:r>
        <w:t>successful</w:t>
      </w:r>
      <w:r>
        <w:rPr>
          <w:spacing w:val="-8"/>
        </w:rPr>
        <w:t xml:space="preserve"> </w:t>
      </w:r>
      <w:r>
        <w:t>in</w:t>
      </w:r>
      <w:r>
        <w:rPr>
          <w:spacing w:val="-7"/>
        </w:rPr>
        <w:t xml:space="preserve"> </w:t>
      </w:r>
      <w:r>
        <w:t>the</w:t>
      </w:r>
      <w:r>
        <w:rPr>
          <w:spacing w:val="-9"/>
        </w:rPr>
        <w:t xml:space="preserve"> </w:t>
      </w:r>
      <w:r>
        <w:t>inception</w:t>
      </w:r>
      <w:r>
        <w:rPr>
          <w:spacing w:val="-7"/>
        </w:rPr>
        <w:t xml:space="preserve"> </w:t>
      </w:r>
      <w:r>
        <w:t>phase</w:t>
      </w:r>
      <w:r>
        <w:rPr>
          <w:spacing w:val="-9"/>
        </w:rPr>
        <w:t xml:space="preserve"> </w:t>
      </w:r>
      <w:r>
        <w:t>and</w:t>
      </w:r>
      <w:r>
        <w:rPr>
          <w:spacing w:val="-7"/>
        </w:rPr>
        <w:t xml:space="preserve"> </w:t>
      </w:r>
      <w:r>
        <w:t>has</w:t>
      </w:r>
      <w:r>
        <w:rPr>
          <w:spacing w:val="-7"/>
        </w:rPr>
        <w:t xml:space="preserve"> </w:t>
      </w:r>
      <w:r>
        <w:t>undertaken</w:t>
      </w:r>
      <w:r>
        <w:rPr>
          <w:spacing w:val="-7"/>
        </w:rPr>
        <w:t xml:space="preserve"> </w:t>
      </w:r>
      <w:r>
        <w:t>many</w:t>
      </w:r>
      <w:r>
        <w:rPr>
          <w:spacing w:val="-7"/>
        </w:rPr>
        <w:t xml:space="preserve"> </w:t>
      </w:r>
      <w:r>
        <w:t>innovative</w:t>
      </w:r>
      <w:r>
        <w:rPr>
          <w:spacing w:val="-9"/>
        </w:rPr>
        <w:t xml:space="preserve"> </w:t>
      </w:r>
      <w:r>
        <w:t>activities (E.g.,</w:t>
      </w:r>
      <w:r>
        <w:rPr>
          <w:spacing w:val="-6"/>
        </w:rPr>
        <w:t xml:space="preserve"> </w:t>
      </w:r>
      <w:r>
        <w:t>the</w:t>
      </w:r>
      <w:r>
        <w:rPr>
          <w:spacing w:val="-8"/>
        </w:rPr>
        <w:t xml:space="preserve"> </w:t>
      </w:r>
      <w:r>
        <w:t>Fintech</w:t>
      </w:r>
      <w:r>
        <w:rPr>
          <w:spacing w:val="-6"/>
        </w:rPr>
        <w:t xml:space="preserve"> </w:t>
      </w:r>
      <w:r>
        <w:t>challenge).</w:t>
      </w:r>
      <w:r>
        <w:rPr>
          <w:spacing w:val="-7"/>
        </w:rPr>
        <w:t xml:space="preserve"> </w:t>
      </w:r>
      <w:r>
        <w:t>However,</w:t>
      </w:r>
      <w:r>
        <w:rPr>
          <w:spacing w:val="-4"/>
        </w:rPr>
        <w:t xml:space="preserve"> </w:t>
      </w:r>
      <w:r>
        <w:t>in</w:t>
      </w:r>
      <w:r>
        <w:rPr>
          <w:spacing w:val="-6"/>
        </w:rPr>
        <w:t xml:space="preserve"> </w:t>
      </w:r>
      <w:r>
        <w:t>the</w:t>
      </w:r>
      <w:r>
        <w:rPr>
          <w:spacing w:val="-5"/>
        </w:rPr>
        <w:t xml:space="preserve"> </w:t>
      </w:r>
      <w:r>
        <w:t>future,</w:t>
      </w:r>
      <w:r>
        <w:rPr>
          <w:spacing w:val="-6"/>
        </w:rPr>
        <w:t xml:space="preserve"> </w:t>
      </w:r>
      <w:r>
        <w:t>the</w:t>
      </w:r>
      <w:r>
        <w:rPr>
          <w:spacing w:val="-7"/>
        </w:rPr>
        <w:t xml:space="preserve"> </w:t>
      </w:r>
      <w:proofErr w:type="spellStart"/>
      <w:r>
        <w:t>programme</w:t>
      </w:r>
      <w:proofErr w:type="spellEnd"/>
      <w:r>
        <w:rPr>
          <w:spacing w:val="-7"/>
        </w:rPr>
        <w:t xml:space="preserve"> </w:t>
      </w:r>
      <w:r>
        <w:t>needs</w:t>
      </w:r>
      <w:r>
        <w:rPr>
          <w:spacing w:val="-6"/>
        </w:rPr>
        <w:t xml:space="preserve"> </w:t>
      </w:r>
      <w:r>
        <w:t>to</w:t>
      </w:r>
      <w:r>
        <w:rPr>
          <w:spacing w:val="-6"/>
        </w:rPr>
        <w:t xml:space="preserve"> </w:t>
      </w:r>
      <w:r>
        <w:t>move</w:t>
      </w:r>
      <w:r>
        <w:rPr>
          <w:spacing w:val="-8"/>
        </w:rPr>
        <w:t xml:space="preserve"> </w:t>
      </w:r>
      <w:r>
        <w:t>beyond</w:t>
      </w:r>
      <w:r>
        <w:rPr>
          <w:spacing w:val="-6"/>
        </w:rPr>
        <w:t xml:space="preserve"> </w:t>
      </w:r>
      <w:r>
        <w:t>piloting</w:t>
      </w:r>
      <w:r>
        <w:rPr>
          <w:spacing w:val="-7"/>
        </w:rPr>
        <w:t xml:space="preserve"> </w:t>
      </w:r>
      <w:r>
        <w:t>and</w:t>
      </w:r>
      <w:r>
        <w:rPr>
          <w:spacing w:val="-6"/>
        </w:rPr>
        <w:t xml:space="preserve"> </w:t>
      </w:r>
      <w:r>
        <w:t xml:space="preserve">trialing new solutions, instead should focus on building coherence and sustainability of its initiatives. To this end, the </w:t>
      </w:r>
      <w:proofErr w:type="spellStart"/>
      <w:r>
        <w:t>programme</w:t>
      </w:r>
      <w:proofErr w:type="spellEnd"/>
      <w:r>
        <w:t xml:space="preserve"> can explore the following suggestions:</w:t>
      </w:r>
    </w:p>
    <w:p w14:paraId="20704AF8" w14:textId="77777777" w:rsidR="00B33FB0" w:rsidRDefault="00B33FB0" w:rsidP="00C764D6">
      <w:pPr>
        <w:pStyle w:val="BodyText"/>
        <w:spacing w:before="3"/>
        <w:rPr>
          <w:sz w:val="16"/>
        </w:rPr>
      </w:pPr>
    </w:p>
    <w:p w14:paraId="0EF8C4AB" w14:textId="77777777" w:rsidR="00B33FB0" w:rsidRDefault="00414CB9" w:rsidP="00C764D6">
      <w:pPr>
        <w:pStyle w:val="ListParagraph"/>
        <w:numPr>
          <w:ilvl w:val="0"/>
          <w:numId w:val="2"/>
        </w:numPr>
        <w:tabs>
          <w:tab w:val="left" w:pos="1721"/>
        </w:tabs>
        <w:spacing w:line="276" w:lineRule="auto"/>
        <w:ind w:right="1435"/>
        <w:rPr>
          <w:sz w:val="20"/>
        </w:rPr>
      </w:pPr>
      <w:r>
        <w:rPr>
          <w:sz w:val="20"/>
        </w:rPr>
        <w:t xml:space="preserve">PDEP can develop country-specific strategies across the four workstreams that align with overall </w:t>
      </w:r>
      <w:proofErr w:type="spellStart"/>
      <w:r>
        <w:rPr>
          <w:sz w:val="20"/>
        </w:rPr>
        <w:t>programme</w:t>
      </w:r>
      <w:proofErr w:type="spellEnd"/>
      <w:r>
        <w:rPr>
          <w:sz w:val="20"/>
        </w:rPr>
        <w:t>-level TOC. It can also identify key sectors per country, such as agriculture, tourism, seasonal workers/remittance, handicraft, MSMEs, etc. A sectoral focus will allow PDEP to draw on elements of the market</w:t>
      </w:r>
      <w:r>
        <w:rPr>
          <w:spacing w:val="-8"/>
          <w:sz w:val="20"/>
        </w:rPr>
        <w:t xml:space="preserve"> </w:t>
      </w:r>
      <w:r>
        <w:rPr>
          <w:sz w:val="20"/>
        </w:rPr>
        <w:t>systems</w:t>
      </w:r>
      <w:r>
        <w:rPr>
          <w:spacing w:val="-7"/>
          <w:sz w:val="20"/>
        </w:rPr>
        <w:t xml:space="preserve"> </w:t>
      </w:r>
      <w:r>
        <w:rPr>
          <w:sz w:val="20"/>
        </w:rPr>
        <w:t>approach</w:t>
      </w:r>
      <w:r>
        <w:rPr>
          <w:spacing w:val="-7"/>
          <w:sz w:val="20"/>
        </w:rPr>
        <w:t xml:space="preserve"> </w:t>
      </w:r>
      <w:r>
        <w:rPr>
          <w:sz w:val="20"/>
        </w:rPr>
        <w:t>by</w:t>
      </w:r>
      <w:r>
        <w:rPr>
          <w:spacing w:val="-8"/>
          <w:sz w:val="20"/>
        </w:rPr>
        <w:t xml:space="preserve"> </w:t>
      </w:r>
      <w:r>
        <w:rPr>
          <w:sz w:val="20"/>
        </w:rPr>
        <w:t>enabling</w:t>
      </w:r>
      <w:r>
        <w:rPr>
          <w:spacing w:val="-7"/>
          <w:sz w:val="20"/>
        </w:rPr>
        <w:t xml:space="preserve"> </w:t>
      </w:r>
      <w:r>
        <w:rPr>
          <w:sz w:val="20"/>
        </w:rPr>
        <w:t>it</w:t>
      </w:r>
      <w:r>
        <w:rPr>
          <w:spacing w:val="-7"/>
          <w:sz w:val="20"/>
        </w:rPr>
        <w:t xml:space="preserve"> </w:t>
      </w:r>
      <w:r>
        <w:rPr>
          <w:sz w:val="20"/>
        </w:rPr>
        <w:t>to</w:t>
      </w:r>
      <w:r>
        <w:rPr>
          <w:spacing w:val="-7"/>
          <w:sz w:val="20"/>
        </w:rPr>
        <w:t xml:space="preserve"> </w:t>
      </w:r>
      <w:r>
        <w:rPr>
          <w:sz w:val="20"/>
        </w:rPr>
        <w:t>identify</w:t>
      </w:r>
      <w:r>
        <w:rPr>
          <w:spacing w:val="-7"/>
          <w:sz w:val="20"/>
        </w:rPr>
        <w:t xml:space="preserve"> </w:t>
      </w:r>
      <w:r>
        <w:rPr>
          <w:sz w:val="20"/>
        </w:rPr>
        <w:t>systemic</w:t>
      </w:r>
      <w:r>
        <w:rPr>
          <w:spacing w:val="-8"/>
          <w:sz w:val="20"/>
        </w:rPr>
        <w:t xml:space="preserve"> </w:t>
      </w:r>
      <w:r>
        <w:rPr>
          <w:sz w:val="20"/>
        </w:rPr>
        <w:t>constraints</w:t>
      </w:r>
      <w:r>
        <w:rPr>
          <w:spacing w:val="-7"/>
          <w:sz w:val="20"/>
        </w:rPr>
        <w:t xml:space="preserve"> </w:t>
      </w:r>
      <w:r>
        <w:rPr>
          <w:sz w:val="20"/>
        </w:rPr>
        <w:t>in</w:t>
      </w:r>
      <w:r>
        <w:rPr>
          <w:spacing w:val="-7"/>
          <w:sz w:val="20"/>
        </w:rPr>
        <w:t xml:space="preserve"> </w:t>
      </w:r>
      <w:r>
        <w:rPr>
          <w:sz w:val="20"/>
        </w:rPr>
        <w:t>real</w:t>
      </w:r>
      <w:r>
        <w:rPr>
          <w:spacing w:val="-7"/>
          <w:sz w:val="20"/>
        </w:rPr>
        <w:t xml:space="preserve"> </w:t>
      </w:r>
      <w:r>
        <w:rPr>
          <w:sz w:val="20"/>
        </w:rPr>
        <w:t>economy</w:t>
      </w:r>
      <w:r>
        <w:rPr>
          <w:spacing w:val="-7"/>
          <w:sz w:val="20"/>
        </w:rPr>
        <w:t xml:space="preserve"> </w:t>
      </w:r>
      <w:r>
        <w:rPr>
          <w:sz w:val="20"/>
        </w:rPr>
        <w:t>sectors</w:t>
      </w:r>
      <w:r>
        <w:rPr>
          <w:spacing w:val="-5"/>
          <w:sz w:val="20"/>
        </w:rPr>
        <w:t xml:space="preserve"> </w:t>
      </w:r>
      <w:r>
        <w:rPr>
          <w:sz w:val="20"/>
        </w:rPr>
        <w:t>that</w:t>
      </w:r>
      <w:r>
        <w:rPr>
          <w:spacing w:val="-7"/>
          <w:sz w:val="20"/>
        </w:rPr>
        <w:t xml:space="preserve"> </w:t>
      </w:r>
      <w:r>
        <w:rPr>
          <w:sz w:val="20"/>
        </w:rPr>
        <w:t>can</w:t>
      </w:r>
      <w:r>
        <w:rPr>
          <w:spacing w:val="-9"/>
          <w:sz w:val="20"/>
        </w:rPr>
        <w:t xml:space="preserve"> </w:t>
      </w:r>
      <w:r>
        <w:rPr>
          <w:sz w:val="20"/>
        </w:rPr>
        <w:t>be addressed via an inclusive digital economy. This is already happening autonomously; for instance, the National</w:t>
      </w:r>
      <w:r>
        <w:rPr>
          <w:spacing w:val="-7"/>
          <w:sz w:val="20"/>
        </w:rPr>
        <w:t xml:space="preserve"> </w:t>
      </w:r>
      <w:r>
        <w:rPr>
          <w:sz w:val="20"/>
        </w:rPr>
        <w:t>Bank</w:t>
      </w:r>
      <w:r>
        <w:rPr>
          <w:spacing w:val="-7"/>
          <w:sz w:val="20"/>
        </w:rPr>
        <w:t xml:space="preserve"> </w:t>
      </w:r>
      <w:r>
        <w:rPr>
          <w:sz w:val="20"/>
        </w:rPr>
        <w:t>of</w:t>
      </w:r>
      <w:r>
        <w:rPr>
          <w:spacing w:val="-9"/>
          <w:sz w:val="20"/>
        </w:rPr>
        <w:t xml:space="preserve"> </w:t>
      </w:r>
      <w:r>
        <w:rPr>
          <w:sz w:val="20"/>
        </w:rPr>
        <w:t>Samoa,</w:t>
      </w:r>
      <w:r>
        <w:rPr>
          <w:spacing w:val="-7"/>
          <w:sz w:val="20"/>
        </w:rPr>
        <w:t xml:space="preserve"> </w:t>
      </w:r>
      <w:r>
        <w:rPr>
          <w:sz w:val="20"/>
        </w:rPr>
        <w:t>with</w:t>
      </w:r>
      <w:r>
        <w:rPr>
          <w:spacing w:val="-9"/>
          <w:sz w:val="20"/>
        </w:rPr>
        <w:t xml:space="preserve"> </w:t>
      </w:r>
      <w:r>
        <w:rPr>
          <w:sz w:val="20"/>
        </w:rPr>
        <w:t>its</w:t>
      </w:r>
      <w:r>
        <w:rPr>
          <w:spacing w:val="-6"/>
          <w:sz w:val="20"/>
        </w:rPr>
        <w:t xml:space="preserve"> </w:t>
      </w:r>
      <w:r>
        <w:rPr>
          <w:sz w:val="20"/>
        </w:rPr>
        <w:t>psychometric</w:t>
      </w:r>
      <w:r>
        <w:rPr>
          <w:spacing w:val="-8"/>
          <w:sz w:val="20"/>
        </w:rPr>
        <w:t xml:space="preserve"> </w:t>
      </w:r>
      <w:r>
        <w:rPr>
          <w:sz w:val="20"/>
        </w:rPr>
        <w:t>creditworthiness</w:t>
      </w:r>
      <w:r>
        <w:rPr>
          <w:spacing w:val="-7"/>
          <w:sz w:val="20"/>
        </w:rPr>
        <w:t xml:space="preserve"> </w:t>
      </w:r>
      <w:r>
        <w:rPr>
          <w:sz w:val="20"/>
        </w:rPr>
        <w:t>tool</w:t>
      </w:r>
      <w:r>
        <w:rPr>
          <w:spacing w:val="-8"/>
          <w:sz w:val="20"/>
        </w:rPr>
        <w:t xml:space="preserve"> </w:t>
      </w:r>
      <w:r>
        <w:rPr>
          <w:sz w:val="20"/>
        </w:rPr>
        <w:t>(being</w:t>
      </w:r>
      <w:r>
        <w:rPr>
          <w:spacing w:val="-8"/>
          <w:sz w:val="20"/>
        </w:rPr>
        <w:t xml:space="preserve"> </w:t>
      </w:r>
      <w:r>
        <w:rPr>
          <w:sz w:val="20"/>
        </w:rPr>
        <w:t>supported</w:t>
      </w:r>
      <w:r>
        <w:rPr>
          <w:spacing w:val="-7"/>
          <w:sz w:val="20"/>
        </w:rPr>
        <w:t xml:space="preserve"> </w:t>
      </w:r>
      <w:r>
        <w:rPr>
          <w:sz w:val="20"/>
        </w:rPr>
        <w:t>by</w:t>
      </w:r>
      <w:r>
        <w:rPr>
          <w:spacing w:val="-9"/>
          <w:sz w:val="20"/>
        </w:rPr>
        <w:t xml:space="preserve"> </w:t>
      </w:r>
      <w:r>
        <w:rPr>
          <w:sz w:val="20"/>
        </w:rPr>
        <w:t>PDEP),</w:t>
      </w:r>
      <w:r>
        <w:rPr>
          <w:spacing w:val="-7"/>
          <w:sz w:val="20"/>
        </w:rPr>
        <w:t xml:space="preserve"> </w:t>
      </w:r>
      <w:r>
        <w:rPr>
          <w:sz w:val="20"/>
        </w:rPr>
        <w:t>is</w:t>
      </w:r>
      <w:r>
        <w:rPr>
          <w:spacing w:val="-7"/>
          <w:sz w:val="20"/>
        </w:rPr>
        <w:t xml:space="preserve"> </w:t>
      </w:r>
      <w:r>
        <w:rPr>
          <w:sz w:val="20"/>
        </w:rPr>
        <w:t>planning to attract unbanked farmers. This will also allow targeting market-level IDE constraints rather than enterprise-level constraints.</w:t>
      </w:r>
    </w:p>
    <w:p w14:paraId="789D8CEA" w14:textId="77777777" w:rsidR="00B33FB0" w:rsidRDefault="00414CB9" w:rsidP="00C764D6">
      <w:pPr>
        <w:pStyle w:val="ListParagraph"/>
        <w:numPr>
          <w:ilvl w:val="0"/>
          <w:numId w:val="2"/>
        </w:numPr>
        <w:tabs>
          <w:tab w:val="left" w:pos="1721"/>
        </w:tabs>
        <w:spacing w:line="276" w:lineRule="auto"/>
        <w:ind w:right="1433"/>
        <w:rPr>
          <w:sz w:val="20"/>
        </w:rPr>
      </w:pPr>
      <w:r>
        <w:rPr>
          <w:sz w:val="20"/>
        </w:rPr>
        <w:t>Include</w:t>
      </w:r>
      <w:r>
        <w:rPr>
          <w:spacing w:val="-11"/>
          <w:sz w:val="20"/>
        </w:rPr>
        <w:t xml:space="preserve"> </w:t>
      </w:r>
      <w:r>
        <w:rPr>
          <w:sz w:val="20"/>
        </w:rPr>
        <w:t>additional</w:t>
      </w:r>
      <w:r>
        <w:rPr>
          <w:spacing w:val="-10"/>
          <w:sz w:val="20"/>
        </w:rPr>
        <w:t xml:space="preserve"> </w:t>
      </w:r>
      <w:r>
        <w:rPr>
          <w:sz w:val="20"/>
        </w:rPr>
        <w:t>instruments</w:t>
      </w:r>
      <w:r>
        <w:rPr>
          <w:spacing w:val="-9"/>
          <w:sz w:val="20"/>
        </w:rPr>
        <w:t xml:space="preserve"> </w:t>
      </w:r>
      <w:r>
        <w:rPr>
          <w:sz w:val="20"/>
        </w:rPr>
        <w:t>beyond</w:t>
      </w:r>
      <w:r>
        <w:rPr>
          <w:spacing w:val="-10"/>
          <w:sz w:val="20"/>
        </w:rPr>
        <w:t xml:space="preserve"> </w:t>
      </w:r>
      <w:r>
        <w:rPr>
          <w:sz w:val="20"/>
        </w:rPr>
        <w:t>financial</w:t>
      </w:r>
      <w:r>
        <w:rPr>
          <w:spacing w:val="-10"/>
          <w:sz w:val="20"/>
        </w:rPr>
        <w:t xml:space="preserve"> </w:t>
      </w:r>
      <w:r>
        <w:rPr>
          <w:sz w:val="20"/>
        </w:rPr>
        <w:t>grants</w:t>
      </w:r>
      <w:r>
        <w:rPr>
          <w:spacing w:val="-5"/>
          <w:sz w:val="20"/>
        </w:rPr>
        <w:t xml:space="preserve"> </w:t>
      </w:r>
      <w:r>
        <w:rPr>
          <w:sz w:val="20"/>
        </w:rPr>
        <w:t>in</w:t>
      </w:r>
      <w:r>
        <w:rPr>
          <w:spacing w:val="-10"/>
          <w:sz w:val="20"/>
        </w:rPr>
        <w:t xml:space="preserve"> </w:t>
      </w:r>
      <w:r>
        <w:rPr>
          <w:sz w:val="20"/>
        </w:rPr>
        <w:t>its</w:t>
      </w:r>
      <w:r>
        <w:rPr>
          <w:spacing w:val="-11"/>
          <w:sz w:val="20"/>
        </w:rPr>
        <w:t xml:space="preserve"> </w:t>
      </w:r>
      <w:r>
        <w:rPr>
          <w:sz w:val="20"/>
        </w:rPr>
        <w:t>private</w:t>
      </w:r>
      <w:r>
        <w:rPr>
          <w:spacing w:val="-11"/>
          <w:sz w:val="20"/>
        </w:rPr>
        <w:t xml:space="preserve"> </w:t>
      </w:r>
      <w:r>
        <w:rPr>
          <w:sz w:val="20"/>
        </w:rPr>
        <w:t>sector</w:t>
      </w:r>
      <w:r>
        <w:rPr>
          <w:spacing w:val="-10"/>
          <w:sz w:val="20"/>
        </w:rPr>
        <w:t xml:space="preserve"> </w:t>
      </w:r>
      <w:r>
        <w:rPr>
          <w:sz w:val="20"/>
        </w:rPr>
        <w:t>engagement</w:t>
      </w:r>
      <w:r>
        <w:rPr>
          <w:spacing w:val="-10"/>
          <w:sz w:val="20"/>
        </w:rPr>
        <w:t xml:space="preserve"> </w:t>
      </w:r>
      <w:r>
        <w:rPr>
          <w:sz w:val="20"/>
        </w:rPr>
        <w:t>toolbox.</w:t>
      </w:r>
      <w:r>
        <w:rPr>
          <w:spacing w:val="-10"/>
          <w:sz w:val="20"/>
        </w:rPr>
        <w:t xml:space="preserve"> </w:t>
      </w:r>
      <w:r>
        <w:rPr>
          <w:sz w:val="20"/>
        </w:rPr>
        <w:t>UNCDF</w:t>
      </w:r>
      <w:r>
        <w:rPr>
          <w:spacing w:val="-11"/>
          <w:sz w:val="20"/>
        </w:rPr>
        <w:t xml:space="preserve"> </w:t>
      </w:r>
      <w:r>
        <w:rPr>
          <w:sz w:val="20"/>
        </w:rPr>
        <w:t>has expertise</w:t>
      </w:r>
      <w:r>
        <w:rPr>
          <w:spacing w:val="-12"/>
          <w:sz w:val="20"/>
        </w:rPr>
        <w:t xml:space="preserve"> </w:t>
      </w:r>
      <w:r>
        <w:rPr>
          <w:sz w:val="20"/>
        </w:rPr>
        <w:t>in</w:t>
      </w:r>
      <w:r>
        <w:rPr>
          <w:spacing w:val="-11"/>
          <w:sz w:val="20"/>
        </w:rPr>
        <w:t xml:space="preserve"> </w:t>
      </w:r>
      <w:r>
        <w:rPr>
          <w:sz w:val="20"/>
        </w:rPr>
        <w:t>issuing</w:t>
      </w:r>
      <w:r>
        <w:rPr>
          <w:spacing w:val="-11"/>
          <w:sz w:val="20"/>
        </w:rPr>
        <w:t xml:space="preserve"> </w:t>
      </w:r>
      <w:r>
        <w:rPr>
          <w:sz w:val="20"/>
        </w:rPr>
        <w:t>lines</w:t>
      </w:r>
      <w:r>
        <w:rPr>
          <w:spacing w:val="-12"/>
          <w:sz w:val="20"/>
        </w:rPr>
        <w:t xml:space="preserve"> </w:t>
      </w:r>
      <w:r>
        <w:rPr>
          <w:sz w:val="20"/>
        </w:rPr>
        <w:t>of</w:t>
      </w:r>
      <w:r>
        <w:rPr>
          <w:spacing w:val="-11"/>
          <w:sz w:val="20"/>
        </w:rPr>
        <w:t xml:space="preserve"> </w:t>
      </w:r>
      <w:r>
        <w:rPr>
          <w:sz w:val="20"/>
        </w:rPr>
        <w:t>credit,</w:t>
      </w:r>
      <w:r>
        <w:rPr>
          <w:spacing w:val="-11"/>
          <w:sz w:val="20"/>
        </w:rPr>
        <w:t xml:space="preserve"> </w:t>
      </w:r>
      <w:r>
        <w:rPr>
          <w:sz w:val="20"/>
        </w:rPr>
        <w:t>loan</w:t>
      </w:r>
      <w:r>
        <w:rPr>
          <w:spacing w:val="-12"/>
          <w:sz w:val="20"/>
        </w:rPr>
        <w:t xml:space="preserve"> </w:t>
      </w:r>
      <w:r>
        <w:rPr>
          <w:sz w:val="20"/>
        </w:rPr>
        <w:t>guarantees,</w:t>
      </w:r>
      <w:r>
        <w:rPr>
          <w:spacing w:val="-11"/>
          <w:sz w:val="20"/>
        </w:rPr>
        <w:t xml:space="preserve"> </w:t>
      </w:r>
      <w:r>
        <w:rPr>
          <w:sz w:val="20"/>
        </w:rPr>
        <w:t>etc.</w:t>
      </w:r>
      <w:r>
        <w:rPr>
          <w:spacing w:val="-11"/>
          <w:sz w:val="20"/>
        </w:rPr>
        <w:t xml:space="preserve"> </w:t>
      </w:r>
      <w:r>
        <w:rPr>
          <w:sz w:val="20"/>
        </w:rPr>
        <w:t>Depending</w:t>
      </w:r>
      <w:r>
        <w:rPr>
          <w:spacing w:val="-12"/>
          <w:sz w:val="20"/>
        </w:rPr>
        <w:t xml:space="preserve"> </w:t>
      </w:r>
      <w:r>
        <w:rPr>
          <w:sz w:val="20"/>
        </w:rPr>
        <w:t>on</w:t>
      </w:r>
      <w:r>
        <w:rPr>
          <w:spacing w:val="-11"/>
          <w:sz w:val="20"/>
        </w:rPr>
        <w:t xml:space="preserve"> </w:t>
      </w:r>
      <w:r>
        <w:rPr>
          <w:sz w:val="20"/>
        </w:rPr>
        <w:t>the</w:t>
      </w:r>
      <w:r>
        <w:rPr>
          <w:spacing w:val="-11"/>
          <w:sz w:val="20"/>
        </w:rPr>
        <w:t xml:space="preserve"> </w:t>
      </w:r>
      <w:r>
        <w:rPr>
          <w:sz w:val="20"/>
        </w:rPr>
        <w:t>nature</w:t>
      </w:r>
      <w:r>
        <w:rPr>
          <w:spacing w:val="-11"/>
          <w:sz w:val="20"/>
        </w:rPr>
        <w:t xml:space="preserve"> </w:t>
      </w:r>
      <w:r>
        <w:rPr>
          <w:sz w:val="20"/>
        </w:rPr>
        <w:t>of</w:t>
      </w:r>
      <w:r>
        <w:rPr>
          <w:spacing w:val="-12"/>
          <w:sz w:val="20"/>
        </w:rPr>
        <w:t xml:space="preserve"> </w:t>
      </w:r>
      <w:r>
        <w:rPr>
          <w:sz w:val="20"/>
        </w:rPr>
        <w:t>constraints</w:t>
      </w:r>
      <w:r>
        <w:rPr>
          <w:spacing w:val="-11"/>
          <w:sz w:val="20"/>
        </w:rPr>
        <w:t xml:space="preserve"> </w:t>
      </w:r>
      <w:r>
        <w:rPr>
          <w:sz w:val="20"/>
        </w:rPr>
        <w:t>and</w:t>
      </w:r>
      <w:r>
        <w:rPr>
          <w:spacing w:val="-11"/>
          <w:sz w:val="20"/>
        </w:rPr>
        <w:t xml:space="preserve"> </w:t>
      </w:r>
      <w:r>
        <w:rPr>
          <w:sz w:val="20"/>
        </w:rPr>
        <w:t xml:space="preserve">maturity of the partner/innovation, the PDEP </w:t>
      </w:r>
      <w:proofErr w:type="spellStart"/>
      <w:r>
        <w:rPr>
          <w:sz w:val="20"/>
        </w:rPr>
        <w:t>programme</w:t>
      </w:r>
      <w:proofErr w:type="spellEnd"/>
      <w:r>
        <w:rPr>
          <w:sz w:val="20"/>
        </w:rPr>
        <w:t xml:space="preserve"> should adapt the instrument it deploys. There can be a graduation model whereby grants can be used for piloting, whereas commercial loan guarantees can be deployed for innovation with proof of concept and scale-up.</w:t>
      </w:r>
    </w:p>
    <w:p w14:paraId="4F33E112" w14:textId="77777777" w:rsidR="00B33FB0" w:rsidRDefault="00B33FB0" w:rsidP="00C764D6">
      <w:pPr>
        <w:spacing w:line="276" w:lineRule="auto"/>
        <w:rPr>
          <w:sz w:val="20"/>
        </w:rPr>
        <w:sectPr w:rsidR="00B33FB0">
          <w:pgSz w:w="11910" w:h="16840"/>
          <w:pgMar w:top="1380" w:right="0" w:bottom="1200" w:left="80" w:header="0" w:footer="1012" w:gutter="0"/>
          <w:cols w:space="720"/>
        </w:sectPr>
      </w:pPr>
    </w:p>
    <w:p w14:paraId="144E5751" w14:textId="77777777" w:rsidR="00B33FB0" w:rsidRDefault="00414CB9" w:rsidP="00C764D6">
      <w:pPr>
        <w:pStyle w:val="ListParagraph"/>
        <w:numPr>
          <w:ilvl w:val="0"/>
          <w:numId w:val="2"/>
        </w:numPr>
        <w:tabs>
          <w:tab w:val="left" w:pos="1721"/>
        </w:tabs>
        <w:spacing w:before="82" w:line="276" w:lineRule="auto"/>
        <w:ind w:right="1432"/>
        <w:rPr>
          <w:sz w:val="20"/>
        </w:rPr>
      </w:pPr>
      <w:r>
        <w:rPr>
          <w:sz w:val="20"/>
        </w:rPr>
        <w:lastRenderedPageBreak/>
        <w:t xml:space="preserve">Anchor research capacity in the region for the region. PDEP should identify key anchoring partners within academia and the research community. Leveraging the expertise of UNCTAD and UNCDF, the </w:t>
      </w:r>
      <w:proofErr w:type="spellStart"/>
      <w:r>
        <w:rPr>
          <w:sz w:val="20"/>
        </w:rPr>
        <w:t>programme</w:t>
      </w:r>
      <w:proofErr w:type="spellEnd"/>
      <w:r>
        <w:rPr>
          <w:sz w:val="20"/>
        </w:rPr>
        <w:t xml:space="preserve"> can approach academia, such as the University of South Pacific, to explore the possibility of having long- term strategic partnerships to build their capacity on IDE. PDEP can also partner with SPC to pilot working with selected NSOs to improve their ability to track progress against e-commerce, financial inclusion, etc. An</w:t>
      </w:r>
      <w:r>
        <w:rPr>
          <w:spacing w:val="-9"/>
          <w:sz w:val="20"/>
        </w:rPr>
        <w:t xml:space="preserve"> </w:t>
      </w:r>
      <w:r>
        <w:rPr>
          <w:sz w:val="20"/>
        </w:rPr>
        <w:t>interview</w:t>
      </w:r>
      <w:r>
        <w:rPr>
          <w:spacing w:val="-10"/>
          <w:sz w:val="20"/>
        </w:rPr>
        <w:t xml:space="preserve"> </w:t>
      </w:r>
      <w:r>
        <w:rPr>
          <w:sz w:val="20"/>
        </w:rPr>
        <w:t>with</w:t>
      </w:r>
      <w:r>
        <w:rPr>
          <w:spacing w:val="-9"/>
          <w:sz w:val="20"/>
        </w:rPr>
        <w:t xml:space="preserve"> </w:t>
      </w:r>
      <w:r>
        <w:rPr>
          <w:sz w:val="20"/>
        </w:rPr>
        <w:t>SPC</w:t>
      </w:r>
      <w:r>
        <w:rPr>
          <w:spacing w:val="-10"/>
          <w:sz w:val="20"/>
        </w:rPr>
        <w:t xml:space="preserve"> </w:t>
      </w:r>
      <w:r>
        <w:rPr>
          <w:sz w:val="20"/>
        </w:rPr>
        <w:t>suggests</w:t>
      </w:r>
      <w:r>
        <w:rPr>
          <w:spacing w:val="-9"/>
          <w:sz w:val="20"/>
        </w:rPr>
        <w:t xml:space="preserve"> </w:t>
      </w:r>
      <w:r>
        <w:rPr>
          <w:sz w:val="20"/>
        </w:rPr>
        <w:t>that</w:t>
      </w:r>
      <w:r>
        <w:rPr>
          <w:spacing w:val="-9"/>
          <w:sz w:val="20"/>
        </w:rPr>
        <w:t xml:space="preserve"> </w:t>
      </w:r>
      <w:r>
        <w:rPr>
          <w:sz w:val="20"/>
        </w:rPr>
        <w:t>they</w:t>
      </w:r>
      <w:r>
        <w:rPr>
          <w:spacing w:val="-9"/>
          <w:sz w:val="20"/>
        </w:rPr>
        <w:t xml:space="preserve"> </w:t>
      </w:r>
      <w:r>
        <w:rPr>
          <w:sz w:val="20"/>
        </w:rPr>
        <w:t>are</w:t>
      </w:r>
      <w:r>
        <w:rPr>
          <w:spacing w:val="-10"/>
          <w:sz w:val="20"/>
        </w:rPr>
        <w:t xml:space="preserve"> </w:t>
      </w:r>
      <w:r>
        <w:rPr>
          <w:sz w:val="20"/>
        </w:rPr>
        <w:t>interested</w:t>
      </w:r>
      <w:r>
        <w:rPr>
          <w:spacing w:val="-9"/>
          <w:sz w:val="20"/>
        </w:rPr>
        <w:t xml:space="preserve"> </w:t>
      </w:r>
      <w:r>
        <w:rPr>
          <w:sz w:val="20"/>
        </w:rPr>
        <w:t>in</w:t>
      </w:r>
      <w:r>
        <w:rPr>
          <w:spacing w:val="-9"/>
          <w:sz w:val="20"/>
        </w:rPr>
        <w:t xml:space="preserve"> </w:t>
      </w:r>
      <w:r>
        <w:rPr>
          <w:sz w:val="20"/>
        </w:rPr>
        <w:t>such</w:t>
      </w:r>
      <w:r>
        <w:rPr>
          <w:spacing w:val="-9"/>
          <w:sz w:val="20"/>
        </w:rPr>
        <w:t xml:space="preserve"> </w:t>
      </w:r>
      <w:r>
        <w:rPr>
          <w:sz w:val="20"/>
        </w:rPr>
        <w:t>collaboration,</w:t>
      </w:r>
      <w:r>
        <w:rPr>
          <w:spacing w:val="-9"/>
          <w:sz w:val="20"/>
        </w:rPr>
        <w:t xml:space="preserve"> </w:t>
      </w:r>
      <w:r>
        <w:rPr>
          <w:sz w:val="20"/>
        </w:rPr>
        <w:t>willing</w:t>
      </w:r>
      <w:r>
        <w:rPr>
          <w:spacing w:val="-9"/>
          <w:sz w:val="20"/>
        </w:rPr>
        <w:t xml:space="preserve"> </w:t>
      </w:r>
      <w:r>
        <w:rPr>
          <w:sz w:val="20"/>
        </w:rPr>
        <w:t>to</w:t>
      </w:r>
      <w:r>
        <w:rPr>
          <w:spacing w:val="-9"/>
          <w:sz w:val="20"/>
        </w:rPr>
        <w:t xml:space="preserve"> </w:t>
      </w:r>
      <w:r>
        <w:rPr>
          <w:sz w:val="20"/>
        </w:rPr>
        <w:t>cost</w:t>
      </w:r>
      <w:r>
        <w:rPr>
          <w:spacing w:val="-9"/>
          <w:sz w:val="20"/>
        </w:rPr>
        <w:t xml:space="preserve"> </w:t>
      </w:r>
      <w:r>
        <w:rPr>
          <w:sz w:val="20"/>
        </w:rPr>
        <w:t>share,</w:t>
      </w:r>
      <w:r>
        <w:rPr>
          <w:spacing w:val="-9"/>
          <w:sz w:val="20"/>
        </w:rPr>
        <w:t xml:space="preserve"> </w:t>
      </w:r>
      <w:r>
        <w:rPr>
          <w:sz w:val="20"/>
        </w:rPr>
        <w:t>and</w:t>
      </w:r>
      <w:r>
        <w:rPr>
          <w:spacing w:val="-11"/>
          <w:sz w:val="20"/>
        </w:rPr>
        <w:t xml:space="preserve"> </w:t>
      </w:r>
      <w:r>
        <w:rPr>
          <w:sz w:val="20"/>
        </w:rPr>
        <w:t xml:space="preserve">have the mandate to collect such data. This will also provide a sustainable solution for collecting periodic data for the Pacific Digital Economy Report, which is crucial for helping PIC governments make evidence-based </w:t>
      </w:r>
      <w:r>
        <w:rPr>
          <w:spacing w:val="-2"/>
          <w:sz w:val="20"/>
        </w:rPr>
        <w:t>policies.</w:t>
      </w:r>
    </w:p>
    <w:p w14:paraId="1C7887DC" w14:textId="77777777" w:rsidR="00B33FB0" w:rsidRDefault="00414CB9" w:rsidP="00C764D6">
      <w:pPr>
        <w:pStyle w:val="ListParagraph"/>
        <w:numPr>
          <w:ilvl w:val="0"/>
          <w:numId w:val="2"/>
        </w:numPr>
        <w:tabs>
          <w:tab w:val="left" w:pos="1721"/>
        </w:tabs>
        <w:spacing w:line="276" w:lineRule="auto"/>
        <w:ind w:right="1438"/>
        <w:rPr>
          <w:sz w:val="20"/>
        </w:rPr>
      </w:pPr>
      <w:r>
        <w:rPr>
          <w:sz w:val="20"/>
        </w:rPr>
        <w:t>Implementation of national e-commerce strategies, leveraging the expertise of UNCTAD and UNCDF, in areas around payment, financial inclusion, trade negotiations, and legal reforms related to the digital economy, such as competition and consumer protection.</w:t>
      </w:r>
    </w:p>
    <w:p w14:paraId="5700B6B2" w14:textId="77777777" w:rsidR="00B33FB0" w:rsidRDefault="00414CB9" w:rsidP="00C764D6">
      <w:pPr>
        <w:pStyle w:val="ListParagraph"/>
        <w:numPr>
          <w:ilvl w:val="0"/>
          <w:numId w:val="2"/>
        </w:numPr>
        <w:tabs>
          <w:tab w:val="left" w:pos="1721"/>
        </w:tabs>
        <w:spacing w:before="1" w:line="276" w:lineRule="auto"/>
        <w:ind w:right="1439"/>
        <w:rPr>
          <w:sz w:val="20"/>
        </w:rPr>
      </w:pPr>
      <w:r>
        <w:rPr>
          <w:sz w:val="20"/>
        </w:rPr>
        <w:t>Continue with the thematic-based Fintech challenge but undertake it every two years or alternate it with fintech tours. PDEP can also develop scale-up or phase 2 interventions for the existing implementers. Interviews with private actors suggest that they are already taking the next steps.</w:t>
      </w:r>
    </w:p>
    <w:p w14:paraId="516DB835" w14:textId="0D87CD4A" w:rsidR="00B33FB0" w:rsidRDefault="00414CB9" w:rsidP="00C764D6">
      <w:pPr>
        <w:pStyle w:val="ListParagraph"/>
        <w:numPr>
          <w:ilvl w:val="0"/>
          <w:numId w:val="2"/>
        </w:numPr>
        <w:tabs>
          <w:tab w:val="left" w:pos="1721"/>
        </w:tabs>
        <w:spacing w:line="276" w:lineRule="auto"/>
        <w:ind w:right="1436"/>
        <w:rPr>
          <w:sz w:val="20"/>
        </w:rPr>
      </w:pPr>
      <w:r>
        <w:rPr>
          <w:sz w:val="20"/>
        </w:rPr>
        <w:t>PDEP should continue to invest in local staff and have an in-country presence. This was appreciated by various stakeholders, staff, donors, and public and private sector partners. It can have periodic peer- learning/ capacity-building events for the local team to improve synergy and cross-learning.</w:t>
      </w:r>
    </w:p>
    <w:p w14:paraId="707F4979" w14:textId="77777777" w:rsidR="00C05B6C" w:rsidRDefault="00C05B6C" w:rsidP="00C764D6">
      <w:pPr>
        <w:pStyle w:val="Heading5"/>
        <w:spacing w:before="0"/>
        <w:jc w:val="left"/>
        <w:rPr>
          <w:sz w:val="24"/>
        </w:rPr>
      </w:pPr>
    </w:p>
    <w:p w14:paraId="1E892FEA" w14:textId="77777777" w:rsidR="00C05B6C" w:rsidRDefault="00C05B6C" w:rsidP="00C764D6">
      <w:pPr>
        <w:pStyle w:val="Heading5"/>
        <w:pBdr>
          <w:top w:val="single" w:sz="4" w:space="1" w:color="auto"/>
          <w:left w:val="single" w:sz="4" w:space="4" w:color="auto"/>
          <w:bottom w:val="single" w:sz="4" w:space="1" w:color="auto"/>
          <w:right w:val="single" w:sz="4" w:space="4" w:color="auto"/>
        </w:pBdr>
        <w:spacing w:before="0"/>
        <w:ind w:right="915"/>
        <w:jc w:val="left"/>
        <w:rPr>
          <w:spacing w:val="-2"/>
          <w:sz w:val="24"/>
        </w:rPr>
      </w:pPr>
      <w:r w:rsidRPr="00FB1750">
        <w:rPr>
          <w:sz w:val="24"/>
        </w:rPr>
        <w:t>Action</w:t>
      </w:r>
      <w:r w:rsidRPr="00FB1750">
        <w:rPr>
          <w:spacing w:val="-2"/>
          <w:sz w:val="24"/>
        </w:rPr>
        <w:t xml:space="preserve"> </w:t>
      </w:r>
      <w:r w:rsidRPr="00FB1750">
        <w:rPr>
          <w:sz w:val="24"/>
        </w:rPr>
        <w:t>Area</w:t>
      </w:r>
      <w:r w:rsidRPr="00FB1750">
        <w:rPr>
          <w:spacing w:val="-1"/>
          <w:sz w:val="24"/>
        </w:rPr>
        <w:t xml:space="preserve"> </w:t>
      </w:r>
      <w:r w:rsidRPr="00FB1750">
        <w:rPr>
          <w:sz w:val="24"/>
        </w:rPr>
        <w:t>2: Sustainability and</w:t>
      </w:r>
      <w:r w:rsidRPr="00FB1750">
        <w:rPr>
          <w:spacing w:val="1"/>
          <w:sz w:val="24"/>
        </w:rPr>
        <w:t xml:space="preserve"> </w:t>
      </w:r>
      <w:r w:rsidRPr="00FB1750">
        <w:rPr>
          <w:spacing w:val="-2"/>
          <w:sz w:val="24"/>
        </w:rPr>
        <w:t>Coherence</w:t>
      </w:r>
    </w:p>
    <w:p w14:paraId="42F3BC67" w14:textId="01C931D3" w:rsidR="00B33FB0" w:rsidRPr="00C05B6C" w:rsidRDefault="00C05B6C" w:rsidP="00C764D6">
      <w:pPr>
        <w:pStyle w:val="Heading5"/>
        <w:pBdr>
          <w:top w:val="single" w:sz="4" w:space="1" w:color="auto"/>
          <w:left w:val="single" w:sz="4" w:space="4" w:color="auto"/>
          <w:bottom w:val="single" w:sz="4" w:space="1" w:color="auto"/>
          <w:right w:val="single" w:sz="4" w:space="4" w:color="auto"/>
        </w:pBdr>
        <w:spacing w:before="0"/>
        <w:ind w:right="915"/>
        <w:jc w:val="left"/>
        <w:rPr>
          <w:spacing w:val="-2"/>
        </w:rPr>
      </w:pPr>
      <w:r>
        <w:rPr>
          <w:color w:val="000099"/>
        </w:rPr>
        <w:t xml:space="preserve">PDEP can improve program sustainability and coherence by having country strategies, sectoral focus, broadening its private sector engagement instruments, developing local staff and </w:t>
      </w:r>
      <w:r>
        <w:rPr>
          <w:color w:val="000099"/>
          <w:spacing w:val="-2"/>
        </w:rPr>
        <w:t>institutional</w:t>
      </w:r>
      <w:r>
        <w:rPr>
          <w:color w:val="000099"/>
          <w:spacing w:val="-1"/>
        </w:rPr>
        <w:t xml:space="preserve"> </w:t>
      </w:r>
      <w:r>
        <w:rPr>
          <w:color w:val="000099"/>
          <w:spacing w:val="-2"/>
        </w:rPr>
        <w:t>research</w:t>
      </w:r>
      <w:r>
        <w:rPr>
          <w:color w:val="000099"/>
          <w:spacing w:val="1"/>
        </w:rPr>
        <w:t xml:space="preserve"> </w:t>
      </w:r>
      <w:r>
        <w:rPr>
          <w:color w:val="000099"/>
          <w:spacing w:val="-2"/>
        </w:rPr>
        <w:t>capacities,</w:t>
      </w:r>
      <w:r>
        <w:rPr>
          <w:color w:val="000099"/>
          <w:spacing w:val="2"/>
        </w:rPr>
        <w:t xml:space="preserve"> </w:t>
      </w:r>
      <w:r>
        <w:rPr>
          <w:color w:val="000099"/>
          <w:spacing w:val="-2"/>
        </w:rPr>
        <w:t>continuing</w:t>
      </w:r>
      <w:r>
        <w:rPr>
          <w:color w:val="000099"/>
        </w:rPr>
        <w:t xml:space="preserve"> </w:t>
      </w:r>
      <w:r>
        <w:rPr>
          <w:color w:val="000099"/>
          <w:spacing w:val="-2"/>
        </w:rPr>
        <w:t>with</w:t>
      </w:r>
      <w:r>
        <w:rPr>
          <w:color w:val="000099"/>
          <w:spacing w:val="1"/>
        </w:rPr>
        <w:t xml:space="preserve"> </w:t>
      </w:r>
      <w:r>
        <w:rPr>
          <w:color w:val="000099"/>
          <w:spacing w:val="-2"/>
        </w:rPr>
        <w:t>innovative fintech</w:t>
      </w:r>
      <w:r>
        <w:rPr>
          <w:color w:val="000099"/>
          <w:spacing w:val="-3"/>
        </w:rPr>
        <w:t xml:space="preserve"> </w:t>
      </w:r>
      <w:r>
        <w:rPr>
          <w:color w:val="000099"/>
          <w:spacing w:val="-2"/>
        </w:rPr>
        <w:t>challenges,</w:t>
      </w:r>
      <w:r>
        <w:rPr>
          <w:color w:val="000099"/>
          <w:spacing w:val="-1"/>
        </w:rPr>
        <w:t xml:space="preserve"> </w:t>
      </w:r>
      <w:r>
        <w:rPr>
          <w:color w:val="000099"/>
          <w:spacing w:val="-2"/>
        </w:rPr>
        <w:t>and</w:t>
      </w:r>
      <w:r>
        <w:rPr>
          <w:color w:val="000099"/>
        </w:rPr>
        <w:t xml:space="preserve"> </w:t>
      </w:r>
      <w:r>
        <w:rPr>
          <w:color w:val="000099"/>
          <w:spacing w:val="-2"/>
        </w:rPr>
        <w:t xml:space="preserve">implementing </w:t>
      </w:r>
      <w:r>
        <w:rPr>
          <w:color w:val="000099"/>
        </w:rPr>
        <w:t>some</w:t>
      </w:r>
      <w:r>
        <w:rPr>
          <w:color w:val="000099"/>
          <w:spacing w:val="-7"/>
        </w:rPr>
        <w:t xml:space="preserve"> </w:t>
      </w:r>
      <w:r>
        <w:rPr>
          <w:color w:val="000099"/>
        </w:rPr>
        <w:t>of</w:t>
      </w:r>
      <w:r>
        <w:rPr>
          <w:color w:val="000099"/>
          <w:spacing w:val="-3"/>
        </w:rPr>
        <w:t xml:space="preserve"> </w:t>
      </w:r>
      <w:r>
        <w:rPr>
          <w:color w:val="000099"/>
        </w:rPr>
        <w:t>the</w:t>
      </w:r>
      <w:r>
        <w:rPr>
          <w:color w:val="000099"/>
          <w:spacing w:val="-2"/>
        </w:rPr>
        <w:t xml:space="preserve"> </w:t>
      </w:r>
      <w:r>
        <w:rPr>
          <w:color w:val="000099"/>
        </w:rPr>
        <w:t>policies</w:t>
      </w:r>
      <w:r>
        <w:rPr>
          <w:color w:val="000099"/>
          <w:spacing w:val="-4"/>
        </w:rPr>
        <w:t xml:space="preserve"> </w:t>
      </w:r>
      <w:r>
        <w:rPr>
          <w:color w:val="000099"/>
        </w:rPr>
        <w:t>it</w:t>
      </w:r>
      <w:r>
        <w:rPr>
          <w:color w:val="000099"/>
          <w:spacing w:val="-3"/>
        </w:rPr>
        <w:t xml:space="preserve"> </w:t>
      </w:r>
      <w:r>
        <w:rPr>
          <w:color w:val="000099"/>
        </w:rPr>
        <w:t>is</w:t>
      </w:r>
      <w:r>
        <w:rPr>
          <w:color w:val="000099"/>
          <w:spacing w:val="-3"/>
        </w:rPr>
        <w:t xml:space="preserve"> </w:t>
      </w:r>
      <w:r>
        <w:rPr>
          <w:color w:val="000099"/>
        </w:rPr>
        <w:t>promoting</w:t>
      </w:r>
      <w:r>
        <w:rPr>
          <w:color w:val="000099"/>
          <w:spacing w:val="-4"/>
        </w:rPr>
        <w:t xml:space="preserve"> </w:t>
      </w:r>
      <w:r>
        <w:rPr>
          <w:color w:val="000099"/>
        </w:rPr>
        <w:t>(E.g.,</w:t>
      </w:r>
      <w:r>
        <w:rPr>
          <w:color w:val="000099"/>
          <w:spacing w:val="-3"/>
        </w:rPr>
        <w:t xml:space="preserve"> </w:t>
      </w:r>
      <w:r>
        <w:rPr>
          <w:color w:val="000099"/>
        </w:rPr>
        <w:t>NES,</w:t>
      </w:r>
      <w:r>
        <w:rPr>
          <w:color w:val="000099"/>
          <w:spacing w:val="-3"/>
        </w:rPr>
        <w:t xml:space="preserve"> </w:t>
      </w:r>
      <w:r>
        <w:rPr>
          <w:color w:val="000099"/>
          <w:spacing w:val="-2"/>
        </w:rPr>
        <w:t>NFIS).</w:t>
      </w:r>
    </w:p>
    <w:p w14:paraId="1B8F9F73" w14:textId="77777777" w:rsidR="00B33FB0" w:rsidRDefault="00B33FB0" w:rsidP="00C764D6">
      <w:pPr>
        <w:pStyle w:val="BodyText"/>
        <w:spacing w:before="4"/>
        <w:rPr>
          <w:sz w:val="27"/>
        </w:rPr>
      </w:pPr>
    </w:p>
    <w:p w14:paraId="6E17AE08" w14:textId="77777777" w:rsidR="00C05B6C" w:rsidRDefault="00414CB9" w:rsidP="00C764D6">
      <w:pPr>
        <w:pStyle w:val="Heading5"/>
        <w:spacing w:before="0"/>
        <w:jc w:val="left"/>
        <w:rPr>
          <w:spacing w:val="-2"/>
        </w:rPr>
      </w:pPr>
      <w:r>
        <w:t>Recommendation</w:t>
      </w:r>
      <w:r>
        <w:rPr>
          <w:spacing w:val="-9"/>
        </w:rPr>
        <w:t xml:space="preserve"> </w:t>
      </w:r>
      <w:r>
        <w:t>3:</w:t>
      </w:r>
      <w:r>
        <w:rPr>
          <w:spacing w:val="-5"/>
        </w:rPr>
        <w:t xml:space="preserve"> </w:t>
      </w:r>
      <w:r>
        <w:t>PDEP</w:t>
      </w:r>
      <w:r>
        <w:rPr>
          <w:spacing w:val="-6"/>
        </w:rPr>
        <w:t xml:space="preserve"> </w:t>
      </w:r>
      <w:r>
        <w:t>should</w:t>
      </w:r>
      <w:r>
        <w:rPr>
          <w:spacing w:val="-5"/>
        </w:rPr>
        <w:t xml:space="preserve"> </w:t>
      </w:r>
      <w:r>
        <w:t>invest</w:t>
      </w:r>
      <w:r>
        <w:rPr>
          <w:spacing w:val="-4"/>
        </w:rPr>
        <w:t xml:space="preserve"> </w:t>
      </w:r>
      <w:r>
        <w:t>in</w:t>
      </w:r>
      <w:r>
        <w:rPr>
          <w:spacing w:val="-8"/>
        </w:rPr>
        <w:t xml:space="preserve"> </w:t>
      </w:r>
      <w:r>
        <w:t>developing</w:t>
      </w:r>
      <w:r>
        <w:rPr>
          <w:spacing w:val="-4"/>
        </w:rPr>
        <w:t xml:space="preserve"> </w:t>
      </w:r>
      <w:r>
        <w:t>and</w:t>
      </w:r>
      <w:r>
        <w:rPr>
          <w:spacing w:val="-5"/>
        </w:rPr>
        <w:t xml:space="preserve"> </w:t>
      </w:r>
      <w:r>
        <w:t>expanding</w:t>
      </w:r>
      <w:r>
        <w:rPr>
          <w:spacing w:val="-5"/>
        </w:rPr>
        <w:t xml:space="preserve"> </w:t>
      </w:r>
      <w:r>
        <w:t>its</w:t>
      </w:r>
      <w:r>
        <w:rPr>
          <w:spacing w:val="-4"/>
        </w:rPr>
        <w:t xml:space="preserve"> </w:t>
      </w:r>
      <w:r>
        <w:t>MRM</w:t>
      </w:r>
      <w:r>
        <w:rPr>
          <w:spacing w:val="-6"/>
        </w:rPr>
        <w:t xml:space="preserve"> </w:t>
      </w:r>
      <w:r>
        <w:rPr>
          <w:spacing w:val="-2"/>
        </w:rPr>
        <w:t>System.</w:t>
      </w:r>
    </w:p>
    <w:p w14:paraId="31656612" w14:textId="77777777" w:rsidR="00FB1750" w:rsidRDefault="00FB1750" w:rsidP="00C764D6">
      <w:pPr>
        <w:pStyle w:val="Heading5"/>
        <w:spacing w:before="0"/>
        <w:jc w:val="left"/>
      </w:pPr>
    </w:p>
    <w:p w14:paraId="3668B8D3" w14:textId="77777777" w:rsidR="00B33FB0" w:rsidRDefault="00B33FB0" w:rsidP="00C764D6">
      <w:pPr>
        <w:pStyle w:val="BodyText"/>
        <w:spacing w:before="11"/>
        <w:rPr>
          <w:b/>
          <w:sz w:val="19"/>
        </w:rPr>
      </w:pPr>
    </w:p>
    <w:p w14:paraId="6A87518A" w14:textId="77777777" w:rsidR="00B33FB0" w:rsidRDefault="00414CB9" w:rsidP="00C764D6">
      <w:pPr>
        <w:pStyle w:val="BodyText"/>
        <w:spacing w:line="273" w:lineRule="auto"/>
        <w:ind w:left="1360" w:right="1403"/>
      </w:pPr>
      <w:r>
        <w:t xml:space="preserve">The </w:t>
      </w:r>
      <w:proofErr w:type="spellStart"/>
      <w:r>
        <w:t>programme</w:t>
      </w:r>
      <w:proofErr w:type="spellEnd"/>
      <w:r>
        <w:t xml:space="preserve"> needs to invest in its M&amp;E system to collect adequate quantitative and qualitative data across various actors, countries, and thematic areas. In this regard, the following suggestions are made:</w:t>
      </w:r>
    </w:p>
    <w:p w14:paraId="645001A2" w14:textId="77777777" w:rsidR="00B33FB0" w:rsidRDefault="00B33FB0" w:rsidP="00C764D6">
      <w:pPr>
        <w:pStyle w:val="BodyText"/>
        <w:spacing w:before="10"/>
        <w:rPr>
          <w:sz w:val="16"/>
        </w:rPr>
      </w:pPr>
    </w:p>
    <w:p w14:paraId="6C5B9045" w14:textId="1DC36DC0" w:rsidR="003B068D" w:rsidRDefault="00414CB9" w:rsidP="00C764D6">
      <w:pPr>
        <w:pStyle w:val="ListParagraph"/>
        <w:numPr>
          <w:ilvl w:val="1"/>
          <w:numId w:val="2"/>
        </w:numPr>
        <w:tabs>
          <w:tab w:val="left" w:pos="2081"/>
        </w:tabs>
        <w:spacing w:line="276" w:lineRule="auto"/>
        <w:ind w:right="1435"/>
        <w:rPr>
          <w:sz w:val="20"/>
        </w:rPr>
      </w:pPr>
      <w:r>
        <w:rPr>
          <w:sz w:val="20"/>
        </w:rPr>
        <w:t>Having a standardized questionnaire according to the DAC criteria for all post-event feedback, particularly around workshops, capacity-building activities, national consultations, roundtable discussions,</w:t>
      </w:r>
      <w:r>
        <w:rPr>
          <w:spacing w:val="-7"/>
          <w:sz w:val="20"/>
        </w:rPr>
        <w:t xml:space="preserve"> </w:t>
      </w:r>
      <w:r>
        <w:rPr>
          <w:sz w:val="20"/>
        </w:rPr>
        <w:t>training,</w:t>
      </w:r>
      <w:r>
        <w:rPr>
          <w:spacing w:val="-7"/>
          <w:sz w:val="20"/>
        </w:rPr>
        <w:t xml:space="preserve"> </w:t>
      </w:r>
      <w:r>
        <w:rPr>
          <w:sz w:val="20"/>
        </w:rPr>
        <w:t>etc.</w:t>
      </w:r>
      <w:r>
        <w:rPr>
          <w:spacing w:val="-7"/>
          <w:sz w:val="20"/>
        </w:rPr>
        <w:t xml:space="preserve"> </w:t>
      </w:r>
      <w:r>
        <w:rPr>
          <w:sz w:val="20"/>
        </w:rPr>
        <w:t>This</w:t>
      </w:r>
      <w:r>
        <w:rPr>
          <w:spacing w:val="-7"/>
          <w:sz w:val="20"/>
        </w:rPr>
        <w:t xml:space="preserve"> </w:t>
      </w:r>
      <w:r>
        <w:rPr>
          <w:sz w:val="20"/>
        </w:rPr>
        <w:t>will</w:t>
      </w:r>
      <w:r>
        <w:rPr>
          <w:spacing w:val="-8"/>
          <w:sz w:val="20"/>
        </w:rPr>
        <w:t xml:space="preserve"> </w:t>
      </w:r>
      <w:r>
        <w:rPr>
          <w:sz w:val="20"/>
        </w:rPr>
        <w:t>improve</w:t>
      </w:r>
      <w:r>
        <w:rPr>
          <w:spacing w:val="-9"/>
          <w:sz w:val="20"/>
        </w:rPr>
        <w:t xml:space="preserve"> </w:t>
      </w:r>
      <w:r>
        <w:rPr>
          <w:sz w:val="20"/>
        </w:rPr>
        <w:t>coherence</w:t>
      </w:r>
      <w:r>
        <w:rPr>
          <w:spacing w:val="-7"/>
          <w:sz w:val="20"/>
        </w:rPr>
        <w:t xml:space="preserve"> </w:t>
      </w:r>
      <w:r>
        <w:rPr>
          <w:sz w:val="20"/>
        </w:rPr>
        <w:t>and</w:t>
      </w:r>
      <w:r>
        <w:rPr>
          <w:spacing w:val="-7"/>
          <w:sz w:val="20"/>
        </w:rPr>
        <w:t xml:space="preserve"> </w:t>
      </w:r>
      <w:r>
        <w:rPr>
          <w:sz w:val="20"/>
        </w:rPr>
        <w:t>will</w:t>
      </w:r>
      <w:r>
        <w:rPr>
          <w:spacing w:val="-6"/>
          <w:sz w:val="20"/>
        </w:rPr>
        <w:t xml:space="preserve"> </w:t>
      </w:r>
      <w:r>
        <w:rPr>
          <w:sz w:val="20"/>
        </w:rPr>
        <w:t>enhance</w:t>
      </w:r>
      <w:r>
        <w:rPr>
          <w:spacing w:val="-8"/>
          <w:sz w:val="20"/>
        </w:rPr>
        <w:t xml:space="preserve"> </w:t>
      </w:r>
      <w:r>
        <w:rPr>
          <w:sz w:val="20"/>
        </w:rPr>
        <w:t>alignment</w:t>
      </w:r>
      <w:r>
        <w:rPr>
          <w:spacing w:val="-5"/>
          <w:sz w:val="20"/>
        </w:rPr>
        <w:t xml:space="preserve"> </w:t>
      </w:r>
      <w:r>
        <w:rPr>
          <w:sz w:val="20"/>
        </w:rPr>
        <w:t>with</w:t>
      </w:r>
      <w:r>
        <w:rPr>
          <w:spacing w:val="-7"/>
          <w:sz w:val="20"/>
        </w:rPr>
        <w:t xml:space="preserve"> </w:t>
      </w:r>
      <w:r>
        <w:rPr>
          <w:sz w:val="20"/>
        </w:rPr>
        <w:t>evaluation.</w:t>
      </w:r>
      <w:r>
        <w:rPr>
          <w:spacing w:val="-8"/>
          <w:sz w:val="20"/>
        </w:rPr>
        <w:t xml:space="preserve"> </w:t>
      </w:r>
      <w:r>
        <w:rPr>
          <w:sz w:val="20"/>
        </w:rPr>
        <w:t>This does not preclude the possibility of having an additional custom or event-specific indicators. The following table is an example of a standardized questionnaire:</w:t>
      </w:r>
    </w:p>
    <w:p w14:paraId="337800CC" w14:textId="0DE3F2BD" w:rsidR="00B33FB0" w:rsidRPr="003B068D" w:rsidRDefault="003B068D" w:rsidP="003B068D">
      <w:pPr>
        <w:rPr>
          <w:sz w:val="20"/>
        </w:rPr>
      </w:pPr>
      <w:r>
        <w:rPr>
          <w:sz w:val="20"/>
        </w:rPr>
        <w:br w:type="page"/>
      </w:r>
    </w:p>
    <w:tbl>
      <w:tblPr>
        <w:tblStyle w:val="TableGrid"/>
        <w:tblW w:w="9738" w:type="dxa"/>
        <w:tblLook w:val="04A0" w:firstRow="1" w:lastRow="0" w:firstColumn="1" w:lastColumn="0" w:noHBand="0" w:noVBand="1"/>
      </w:tblPr>
      <w:tblGrid>
        <w:gridCol w:w="2370"/>
        <w:gridCol w:w="1492"/>
        <w:gridCol w:w="1461"/>
        <w:gridCol w:w="1462"/>
        <w:gridCol w:w="1462"/>
        <w:gridCol w:w="1491"/>
      </w:tblGrid>
      <w:tr w:rsidR="005258F0" w14:paraId="7374C7C6" w14:textId="77777777" w:rsidTr="00294287">
        <w:tc>
          <w:tcPr>
            <w:tcW w:w="2370" w:type="dxa"/>
          </w:tcPr>
          <w:p w14:paraId="0D314167" w14:textId="77777777" w:rsidR="005258F0" w:rsidRDefault="005258F0" w:rsidP="00294287">
            <w:r>
              <w:rPr>
                <w:b/>
                <w:sz w:val="16"/>
              </w:rPr>
              <w:lastRenderedPageBreak/>
              <w:t xml:space="preserve">I. </w:t>
            </w:r>
            <w:r>
              <w:rPr>
                <w:b/>
                <w:spacing w:val="-2"/>
                <w:sz w:val="16"/>
              </w:rPr>
              <w:t>Relevance</w:t>
            </w:r>
          </w:p>
        </w:tc>
        <w:tc>
          <w:tcPr>
            <w:tcW w:w="1492" w:type="dxa"/>
          </w:tcPr>
          <w:p w14:paraId="35A6C67D" w14:textId="77777777" w:rsidR="005258F0" w:rsidRDefault="005258F0" w:rsidP="00294287">
            <w:r>
              <w:rPr>
                <w:b/>
                <w:sz w:val="16"/>
              </w:rPr>
              <w:t>1 – Disagree strongly</w:t>
            </w:r>
          </w:p>
        </w:tc>
        <w:tc>
          <w:tcPr>
            <w:tcW w:w="1461" w:type="dxa"/>
          </w:tcPr>
          <w:p w14:paraId="5A197A7B" w14:textId="77777777" w:rsidR="005258F0" w:rsidRDefault="005258F0" w:rsidP="00294287">
            <w:r>
              <w:rPr>
                <w:b/>
                <w:sz w:val="16"/>
              </w:rPr>
              <w:t>2</w:t>
            </w:r>
          </w:p>
        </w:tc>
        <w:tc>
          <w:tcPr>
            <w:tcW w:w="1462" w:type="dxa"/>
          </w:tcPr>
          <w:p w14:paraId="1E7CAF0E" w14:textId="77777777" w:rsidR="005258F0" w:rsidRDefault="005258F0" w:rsidP="00294287">
            <w:r>
              <w:rPr>
                <w:b/>
                <w:sz w:val="16"/>
              </w:rPr>
              <w:t>3</w:t>
            </w:r>
          </w:p>
        </w:tc>
        <w:tc>
          <w:tcPr>
            <w:tcW w:w="1462" w:type="dxa"/>
          </w:tcPr>
          <w:p w14:paraId="305474EB" w14:textId="77777777" w:rsidR="005258F0" w:rsidRDefault="005258F0" w:rsidP="00294287">
            <w:r>
              <w:rPr>
                <w:b/>
                <w:sz w:val="16"/>
              </w:rPr>
              <w:t>4</w:t>
            </w:r>
          </w:p>
        </w:tc>
        <w:tc>
          <w:tcPr>
            <w:tcW w:w="1491" w:type="dxa"/>
          </w:tcPr>
          <w:p w14:paraId="33162421" w14:textId="77777777" w:rsidR="005258F0" w:rsidRDefault="005258F0" w:rsidP="00294287">
            <w:r>
              <w:rPr>
                <w:b/>
                <w:sz w:val="16"/>
              </w:rPr>
              <w:t>5 – Agree strongly</w:t>
            </w:r>
          </w:p>
        </w:tc>
      </w:tr>
      <w:tr w:rsidR="005258F0" w14:paraId="12B303CF" w14:textId="77777777" w:rsidTr="00294287">
        <w:tc>
          <w:tcPr>
            <w:tcW w:w="2370" w:type="dxa"/>
          </w:tcPr>
          <w:p w14:paraId="6220E333" w14:textId="77777777" w:rsidR="005258F0" w:rsidRDefault="005258F0" w:rsidP="00294287">
            <w:pPr>
              <w:pStyle w:val="TableParagraph"/>
              <w:spacing w:before="1"/>
              <w:ind w:left="107"/>
              <w:rPr>
                <w:sz w:val="16"/>
              </w:rPr>
            </w:pPr>
            <w:r>
              <w:rPr>
                <w:sz w:val="16"/>
              </w:rPr>
              <w:t>1.</w:t>
            </w:r>
            <w:r>
              <w:rPr>
                <w:spacing w:val="-3"/>
                <w:sz w:val="16"/>
              </w:rPr>
              <w:t xml:space="preserve"> </w:t>
            </w:r>
            <w:r>
              <w:rPr>
                <w:sz w:val="16"/>
              </w:rPr>
              <w:t>The</w:t>
            </w:r>
            <w:r>
              <w:rPr>
                <w:spacing w:val="-4"/>
                <w:sz w:val="16"/>
              </w:rPr>
              <w:t xml:space="preserve"> </w:t>
            </w:r>
            <w:r>
              <w:rPr>
                <w:sz w:val="16"/>
              </w:rPr>
              <w:t>theme</w:t>
            </w:r>
            <w:r>
              <w:rPr>
                <w:spacing w:val="-4"/>
                <w:sz w:val="16"/>
              </w:rPr>
              <w:t xml:space="preserve"> </w:t>
            </w:r>
            <w:r>
              <w:rPr>
                <w:sz w:val="16"/>
              </w:rPr>
              <w:t>of</w:t>
            </w:r>
            <w:r>
              <w:rPr>
                <w:spacing w:val="-3"/>
                <w:sz w:val="16"/>
              </w:rPr>
              <w:t xml:space="preserve"> </w:t>
            </w:r>
            <w:r>
              <w:rPr>
                <w:sz w:val="16"/>
              </w:rPr>
              <w:t>the</w:t>
            </w:r>
            <w:r>
              <w:rPr>
                <w:spacing w:val="-5"/>
                <w:sz w:val="16"/>
              </w:rPr>
              <w:t xml:space="preserve"> </w:t>
            </w:r>
            <w:r>
              <w:rPr>
                <w:sz w:val="16"/>
              </w:rPr>
              <w:t>Event</w:t>
            </w:r>
            <w:r>
              <w:rPr>
                <w:spacing w:val="-4"/>
                <w:sz w:val="16"/>
              </w:rPr>
              <w:t xml:space="preserve"> </w:t>
            </w:r>
            <w:r>
              <w:rPr>
                <w:sz w:val="16"/>
              </w:rPr>
              <w:t>is</w:t>
            </w:r>
            <w:r>
              <w:rPr>
                <w:spacing w:val="-2"/>
                <w:sz w:val="16"/>
              </w:rPr>
              <w:t xml:space="preserve"> </w:t>
            </w:r>
            <w:r>
              <w:rPr>
                <w:sz w:val="16"/>
              </w:rPr>
              <w:t>of</w:t>
            </w:r>
            <w:r>
              <w:rPr>
                <w:spacing w:val="-3"/>
                <w:sz w:val="16"/>
              </w:rPr>
              <w:t xml:space="preserve"> </w:t>
            </w:r>
            <w:r>
              <w:rPr>
                <w:sz w:val="16"/>
              </w:rPr>
              <w:t>relevance</w:t>
            </w:r>
            <w:r>
              <w:rPr>
                <w:spacing w:val="-4"/>
                <w:sz w:val="16"/>
              </w:rPr>
              <w:t xml:space="preserve"> </w:t>
            </w:r>
            <w:r>
              <w:rPr>
                <w:sz w:val="16"/>
              </w:rPr>
              <w:t>to</w:t>
            </w:r>
            <w:r>
              <w:rPr>
                <w:spacing w:val="-3"/>
                <w:sz w:val="16"/>
              </w:rPr>
              <w:t xml:space="preserve"> </w:t>
            </w:r>
            <w:proofErr w:type="gramStart"/>
            <w:r>
              <w:rPr>
                <w:spacing w:val="-5"/>
                <w:sz w:val="16"/>
              </w:rPr>
              <w:t>my</w:t>
            </w:r>
            <w:proofErr w:type="gramEnd"/>
          </w:p>
          <w:p w14:paraId="22B90780" w14:textId="77777777" w:rsidR="005258F0" w:rsidRDefault="005258F0" w:rsidP="00294287">
            <w:r>
              <w:rPr>
                <w:spacing w:val="-2"/>
                <w:sz w:val="16"/>
              </w:rPr>
              <w:t>country/department/organization</w:t>
            </w:r>
          </w:p>
        </w:tc>
        <w:tc>
          <w:tcPr>
            <w:tcW w:w="1492" w:type="dxa"/>
          </w:tcPr>
          <w:p w14:paraId="2F618986" w14:textId="77777777" w:rsidR="005258F0" w:rsidRDefault="005258F0" w:rsidP="00294287"/>
        </w:tc>
        <w:tc>
          <w:tcPr>
            <w:tcW w:w="1461" w:type="dxa"/>
          </w:tcPr>
          <w:p w14:paraId="4BE5B338" w14:textId="77777777" w:rsidR="005258F0" w:rsidRDefault="005258F0" w:rsidP="00294287"/>
        </w:tc>
        <w:tc>
          <w:tcPr>
            <w:tcW w:w="1462" w:type="dxa"/>
          </w:tcPr>
          <w:p w14:paraId="46194781" w14:textId="77777777" w:rsidR="005258F0" w:rsidRDefault="005258F0" w:rsidP="00294287"/>
        </w:tc>
        <w:tc>
          <w:tcPr>
            <w:tcW w:w="1462" w:type="dxa"/>
          </w:tcPr>
          <w:p w14:paraId="52D909BC" w14:textId="77777777" w:rsidR="005258F0" w:rsidRDefault="005258F0" w:rsidP="00294287"/>
        </w:tc>
        <w:tc>
          <w:tcPr>
            <w:tcW w:w="1491" w:type="dxa"/>
          </w:tcPr>
          <w:p w14:paraId="6B576462" w14:textId="77777777" w:rsidR="005258F0" w:rsidRDefault="005258F0" w:rsidP="00294287"/>
        </w:tc>
      </w:tr>
      <w:tr w:rsidR="005258F0" w14:paraId="5C502BB7" w14:textId="77777777" w:rsidTr="00294287">
        <w:tc>
          <w:tcPr>
            <w:tcW w:w="2370" w:type="dxa"/>
          </w:tcPr>
          <w:p w14:paraId="78A5C794" w14:textId="77777777" w:rsidR="005258F0" w:rsidRDefault="005258F0" w:rsidP="00294287">
            <w:pPr>
              <w:pStyle w:val="TableParagraph"/>
              <w:spacing w:before="1"/>
              <w:ind w:left="107"/>
              <w:rPr>
                <w:sz w:val="16"/>
              </w:rPr>
            </w:pPr>
            <w:r>
              <w:rPr>
                <w:sz w:val="16"/>
              </w:rPr>
              <w:t>2.</w:t>
            </w:r>
            <w:r>
              <w:rPr>
                <w:spacing w:val="-3"/>
                <w:sz w:val="16"/>
              </w:rPr>
              <w:t xml:space="preserve"> </w:t>
            </w:r>
            <w:r>
              <w:rPr>
                <w:sz w:val="16"/>
              </w:rPr>
              <w:t>The</w:t>
            </w:r>
            <w:r>
              <w:rPr>
                <w:spacing w:val="-4"/>
                <w:sz w:val="16"/>
              </w:rPr>
              <w:t xml:space="preserve"> </w:t>
            </w:r>
            <w:r>
              <w:rPr>
                <w:sz w:val="16"/>
              </w:rPr>
              <w:t>theme</w:t>
            </w:r>
            <w:r>
              <w:rPr>
                <w:spacing w:val="-4"/>
                <w:sz w:val="16"/>
              </w:rPr>
              <w:t xml:space="preserve"> </w:t>
            </w:r>
            <w:r>
              <w:rPr>
                <w:sz w:val="16"/>
              </w:rPr>
              <w:t>of</w:t>
            </w:r>
            <w:r>
              <w:rPr>
                <w:spacing w:val="-3"/>
                <w:sz w:val="16"/>
              </w:rPr>
              <w:t xml:space="preserve"> </w:t>
            </w:r>
            <w:r>
              <w:rPr>
                <w:sz w:val="16"/>
              </w:rPr>
              <w:t>the</w:t>
            </w:r>
            <w:r>
              <w:rPr>
                <w:spacing w:val="-5"/>
                <w:sz w:val="16"/>
              </w:rPr>
              <w:t xml:space="preserve"> </w:t>
            </w:r>
            <w:r>
              <w:rPr>
                <w:sz w:val="16"/>
              </w:rPr>
              <w:t>Event</w:t>
            </w:r>
            <w:r>
              <w:rPr>
                <w:spacing w:val="-4"/>
                <w:sz w:val="16"/>
              </w:rPr>
              <w:t xml:space="preserve"> </w:t>
            </w:r>
            <w:r>
              <w:rPr>
                <w:sz w:val="16"/>
              </w:rPr>
              <w:t>is</w:t>
            </w:r>
            <w:r>
              <w:rPr>
                <w:spacing w:val="-2"/>
                <w:sz w:val="16"/>
              </w:rPr>
              <w:t xml:space="preserve"> </w:t>
            </w:r>
            <w:r>
              <w:rPr>
                <w:sz w:val="16"/>
              </w:rPr>
              <w:t>of</w:t>
            </w:r>
            <w:r>
              <w:rPr>
                <w:spacing w:val="-3"/>
                <w:sz w:val="16"/>
              </w:rPr>
              <w:t xml:space="preserve"> </w:t>
            </w:r>
            <w:r>
              <w:rPr>
                <w:sz w:val="16"/>
              </w:rPr>
              <w:t>relevance</w:t>
            </w:r>
            <w:r>
              <w:rPr>
                <w:spacing w:val="-4"/>
                <w:sz w:val="16"/>
              </w:rPr>
              <w:t xml:space="preserve"> </w:t>
            </w:r>
            <w:r>
              <w:rPr>
                <w:sz w:val="16"/>
              </w:rPr>
              <w:t>to</w:t>
            </w:r>
            <w:r>
              <w:rPr>
                <w:spacing w:val="-3"/>
                <w:sz w:val="16"/>
              </w:rPr>
              <w:t xml:space="preserve"> </w:t>
            </w:r>
            <w:proofErr w:type="gramStart"/>
            <w:r>
              <w:rPr>
                <w:spacing w:val="-5"/>
                <w:sz w:val="16"/>
              </w:rPr>
              <w:t>my</w:t>
            </w:r>
            <w:proofErr w:type="gramEnd"/>
          </w:p>
          <w:p w14:paraId="0AE67F7E" w14:textId="77777777" w:rsidR="005258F0" w:rsidRDefault="005258F0" w:rsidP="00294287">
            <w:r>
              <w:rPr>
                <w:sz w:val="16"/>
              </w:rPr>
              <w:t>institution</w:t>
            </w:r>
            <w:r>
              <w:rPr>
                <w:spacing w:val="-6"/>
                <w:sz w:val="16"/>
              </w:rPr>
              <w:t xml:space="preserve"> </w:t>
            </w:r>
            <w:r>
              <w:rPr>
                <w:sz w:val="16"/>
              </w:rPr>
              <w:t>in</w:t>
            </w:r>
            <w:r>
              <w:rPr>
                <w:spacing w:val="-7"/>
                <w:sz w:val="16"/>
              </w:rPr>
              <w:t xml:space="preserve"> </w:t>
            </w:r>
            <w:r>
              <w:rPr>
                <w:spacing w:val="-2"/>
                <w:sz w:val="16"/>
              </w:rPr>
              <w:t>particular.</w:t>
            </w:r>
          </w:p>
        </w:tc>
        <w:tc>
          <w:tcPr>
            <w:tcW w:w="1492" w:type="dxa"/>
          </w:tcPr>
          <w:p w14:paraId="47B5A8AA" w14:textId="77777777" w:rsidR="005258F0" w:rsidRDefault="005258F0" w:rsidP="00294287"/>
        </w:tc>
        <w:tc>
          <w:tcPr>
            <w:tcW w:w="1461" w:type="dxa"/>
          </w:tcPr>
          <w:p w14:paraId="1F145BD3" w14:textId="77777777" w:rsidR="005258F0" w:rsidRDefault="005258F0" w:rsidP="00294287"/>
        </w:tc>
        <w:tc>
          <w:tcPr>
            <w:tcW w:w="1462" w:type="dxa"/>
          </w:tcPr>
          <w:p w14:paraId="6B136DDD" w14:textId="77777777" w:rsidR="005258F0" w:rsidRDefault="005258F0" w:rsidP="00294287"/>
        </w:tc>
        <w:tc>
          <w:tcPr>
            <w:tcW w:w="1462" w:type="dxa"/>
          </w:tcPr>
          <w:p w14:paraId="636AAAAC" w14:textId="77777777" w:rsidR="005258F0" w:rsidRDefault="005258F0" w:rsidP="00294287"/>
        </w:tc>
        <w:tc>
          <w:tcPr>
            <w:tcW w:w="1491" w:type="dxa"/>
          </w:tcPr>
          <w:p w14:paraId="0E227E33" w14:textId="77777777" w:rsidR="005258F0" w:rsidRDefault="005258F0" w:rsidP="00294287"/>
        </w:tc>
      </w:tr>
    </w:tbl>
    <w:p w14:paraId="0FBAA0E7" w14:textId="77777777" w:rsidR="00B33FB0" w:rsidRDefault="00B33FB0" w:rsidP="005258F0">
      <w:pPr>
        <w:pStyle w:val="BodyText"/>
        <w:ind w:left="142" w:firstLine="142"/>
      </w:pPr>
    </w:p>
    <w:tbl>
      <w:tblPr>
        <w:tblStyle w:val="TableGrid"/>
        <w:tblW w:w="9738" w:type="dxa"/>
        <w:tblLook w:val="04A0" w:firstRow="1" w:lastRow="0" w:firstColumn="1" w:lastColumn="0" w:noHBand="0" w:noVBand="1"/>
      </w:tblPr>
      <w:tblGrid>
        <w:gridCol w:w="2370"/>
        <w:gridCol w:w="1492"/>
        <w:gridCol w:w="1461"/>
        <w:gridCol w:w="1462"/>
        <w:gridCol w:w="1462"/>
        <w:gridCol w:w="1491"/>
      </w:tblGrid>
      <w:tr w:rsidR="005258F0" w14:paraId="710F5DBA" w14:textId="77777777" w:rsidTr="00294287">
        <w:tc>
          <w:tcPr>
            <w:tcW w:w="2370" w:type="dxa"/>
          </w:tcPr>
          <w:p w14:paraId="41843184" w14:textId="77777777" w:rsidR="005258F0" w:rsidRDefault="005258F0" w:rsidP="00294287">
            <w:r>
              <w:rPr>
                <w:b/>
                <w:sz w:val="16"/>
                <w:u w:val="single"/>
              </w:rPr>
              <w:t>II.</w:t>
            </w:r>
            <w:r>
              <w:rPr>
                <w:b/>
                <w:spacing w:val="-4"/>
                <w:sz w:val="16"/>
                <w:u w:val="single"/>
              </w:rPr>
              <w:t xml:space="preserve"> </w:t>
            </w:r>
            <w:r>
              <w:rPr>
                <w:b/>
                <w:sz w:val="16"/>
                <w:u w:val="single"/>
              </w:rPr>
              <w:t>Effectiveness</w:t>
            </w:r>
            <w:r>
              <w:rPr>
                <w:b/>
                <w:spacing w:val="-2"/>
                <w:sz w:val="16"/>
                <w:u w:val="single"/>
              </w:rPr>
              <w:t xml:space="preserve"> </w:t>
            </w:r>
            <w:r>
              <w:rPr>
                <w:b/>
                <w:sz w:val="16"/>
                <w:u w:val="single"/>
              </w:rPr>
              <w:t>&amp;</w:t>
            </w:r>
            <w:r>
              <w:rPr>
                <w:b/>
                <w:spacing w:val="-7"/>
                <w:sz w:val="16"/>
                <w:u w:val="single"/>
              </w:rPr>
              <w:t xml:space="preserve"> </w:t>
            </w:r>
            <w:r>
              <w:rPr>
                <w:b/>
                <w:spacing w:val="-2"/>
                <w:sz w:val="16"/>
                <w:u w:val="single"/>
              </w:rPr>
              <w:t>Sustainability</w:t>
            </w:r>
          </w:p>
        </w:tc>
        <w:tc>
          <w:tcPr>
            <w:tcW w:w="1492" w:type="dxa"/>
          </w:tcPr>
          <w:p w14:paraId="076C722B" w14:textId="77777777" w:rsidR="005258F0" w:rsidRDefault="005258F0" w:rsidP="00294287">
            <w:r>
              <w:rPr>
                <w:b/>
                <w:sz w:val="16"/>
              </w:rPr>
              <w:t>1 – Disagree strongly</w:t>
            </w:r>
          </w:p>
        </w:tc>
        <w:tc>
          <w:tcPr>
            <w:tcW w:w="1461" w:type="dxa"/>
          </w:tcPr>
          <w:p w14:paraId="66648D99" w14:textId="77777777" w:rsidR="005258F0" w:rsidRDefault="005258F0" w:rsidP="00294287">
            <w:r>
              <w:rPr>
                <w:b/>
                <w:sz w:val="16"/>
              </w:rPr>
              <w:t>2</w:t>
            </w:r>
          </w:p>
        </w:tc>
        <w:tc>
          <w:tcPr>
            <w:tcW w:w="1462" w:type="dxa"/>
          </w:tcPr>
          <w:p w14:paraId="3A990657" w14:textId="77777777" w:rsidR="005258F0" w:rsidRDefault="005258F0" w:rsidP="00294287">
            <w:r>
              <w:rPr>
                <w:b/>
                <w:sz w:val="16"/>
              </w:rPr>
              <w:t>3</w:t>
            </w:r>
          </w:p>
        </w:tc>
        <w:tc>
          <w:tcPr>
            <w:tcW w:w="1462" w:type="dxa"/>
          </w:tcPr>
          <w:p w14:paraId="1B9516B1" w14:textId="77777777" w:rsidR="005258F0" w:rsidRDefault="005258F0" w:rsidP="00294287">
            <w:r>
              <w:rPr>
                <w:b/>
                <w:sz w:val="16"/>
              </w:rPr>
              <w:t>4</w:t>
            </w:r>
          </w:p>
        </w:tc>
        <w:tc>
          <w:tcPr>
            <w:tcW w:w="1491" w:type="dxa"/>
          </w:tcPr>
          <w:p w14:paraId="41944B09" w14:textId="77777777" w:rsidR="005258F0" w:rsidRDefault="005258F0" w:rsidP="00294287">
            <w:r>
              <w:rPr>
                <w:b/>
                <w:sz w:val="16"/>
              </w:rPr>
              <w:t>5 – Agree strongly</w:t>
            </w:r>
          </w:p>
        </w:tc>
      </w:tr>
      <w:tr w:rsidR="005258F0" w14:paraId="033962A6" w14:textId="77777777" w:rsidTr="00294287">
        <w:tc>
          <w:tcPr>
            <w:tcW w:w="2370" w:type="dxa"/>
          </w:tcPr>
          <w:p w14:paraId="758B9104" w14:textId="77777777" w:rsidR="005258F0" w:rsidRDefault="005258F0" w:rsidP="00294287">
            <w:pPr>
              <w:pStyle w:val="TableParagraph"/>
              <w:spacing w:before="1" w:line="278" w:lineRule="auto"/>
              <w:rPr>
                <w:sz w:val="16"/>
              </w:rPr>
            </w:pPr>
            <w:r>
              <w:rPr>
                <w:sz w:val="16"/>
              </w:rPr>
              <w:t>1.</w:t>
            </w:r>
            <w:r>
              <w:rPr>
                <w:spacing w:val="-3"/>
                <w:sz w:val="16"/>
              </w:rPr>
              <w:t xml:space="preserve"> </w:t>
            </w:r>
            <w:r>
              <w:rPr>
                <w:sz w:val="16"/>
              </w:rPr>
              <w:t>BEFORE</w:t>
            </w:r>
            <w:r>
              <w:rPr>
                <w:spacing w:val="-3"/>
                <w:sz w:val="16"/>
              </w:rPr>
              <w:t xml:space="preserve"> </w:t>
            </w:r>
            <w:r>
              <w:rPr>
                <w:sz w:val="16"/>
              </w:rPr>
              <w:t>the</w:t>
            </w:r>
            <w:r>
              <w:rPr>
                <w:spacing w:val="-5"/>
                <w:sz w:val="16"/>
              </w:rPr>
              <w:t xml:space="preserve"> </w:t>
            </w:r>
            <w:r>
              <w:rPr>
                <w:sz w:val="16"/>
              </w:rPr>
              <w:t>Event,</w:t>
            </w:r>
            <w:r>
              <w:rPr>
                <w:spacing w:val="-3"/>
                <w:sz w:val="16"/>
              </w:rPr>
              <w:t xml:space="preserve"> </w:t>
            </w:r>
            <w:r>
              <w:rPr>
                <w:sz w:val="16"/>
              </w:rPr>
              <w:t>on</w:t>
            </w:r>
            <w:r>
              <w:rPr>
                <w:spacing w:val="-4"/>
                <w:sz w:val="16"/>
              </w:rPr>
              <w:t xml:space="preserve"> </w:t>
            </w:r>
            <w:r>
              <w:rPr>
                <w:sz w:val="16"/>
              </w:rPr>
              <w:t>a</w:t>
            </w:r>
            <w:r>
              <w:rPr>
                <w:spacing w:val="-4"/>
                <w:sz w:val="16"/>
              </w:rPr>
              <w:t xml:space="preserve"> </w:t>
            </w:r>
            <w:r>
              <w:rPr>
                <w:sz w:val="16"/>
              </w:rPr>
              <w:t>scale</w:t>
            </w:r>
            <w:r>
              <w:rPr>
                <w:spacing w:val="-4"/>
                <w:sz w:val="16"/>
              </w:rPr>
              <w:t xml:space="preserve"> </w:t>
            </w:r>
            <w:r>
              <w:rPr>
                <w:sz w:val="16"/>
              </w:rPr>
              <w:t>of</w:t>
            </w:r>
            <w:r>
              <w:rPr>
                <w:spacing w:val="-4"/>
                <w:sz w:val="16"/>
              </w:rPr>
              <w:t xml:space="preserve"> </w:t>
            </w:r>
            <w:r>
              <w:rPr>
                <w:sz w:val="16"/>
              </w:rPr>
              <w:t>1-10,</w:t>
            </w:r>
            <w:r>
              <w:rPr>
                <w:spacing w:val="-3"/>
                <w:sz w:val="16"/>
              </w:rPr>
              <w:t xml:space="preserve"> </w:t>
            </w:r>
            <w:r>
              <w:rPr>
                <w:sz w:val="16"/>
              </w:rPr>
              <w:t>my</w:t>
            </w:r>
            <w:r>
              <w:rPr>
                <w:spacing w:val="-4"/>
                <w:sz w:val="16"/>
              </w:rPr>
              <w:t xml:space="preserve"> </w:t>
            </w:r>
            <w:r>
              <w:rPr>
                <w:sz w:val="16"/>
              </w:rPr>
              <w:t>knowledge</w:t>
            </w:r>
            <w:r>
              <w:rPr>
                <w:spacing w:val="-4"/>
                <w:sz w:val="16"/>
              </w:rPr>
              <w:t xml:space="preserve"> </w:t>
            </w:r>
            <w:r>
              <w:rPr>
                <w:sz w:val="16"/>
              </w:rPr>
              <w:t>of</w:t>
            </w:r>
            <w:r>
              <w:rPr>
                <w:spacing w:val="40"/>
                <w:sz w:val="16"/>
              </w:rPr>
              <w:t xml:space="preserve"> </w:t>
            </w:r>
            <w:r>
              <w:rPr>
                <w:sz w:val="16"/>
              </w:rPr>
              <w:t>the issues related to the Inclusive Digital Economy was…</w:t>
            </w:r>
          </w:p>
          <w:p w14:paraId="06474EC0" w14:textId="77777777" w:rsidR="005258F0" w:rsidRDefault="005258F0" w:rsidP="00294287">
            <w:r>
              <w:rPr>
                <w:spacing w:val="-10"/>
                <w:sz w:val="16"/>
              </w:rPr>
              <w:t>(</w:t>
            </w:r>
            <w:r>
              <w:rPr>
                <w:sz w:val="16"/>
                <w:u w:val="single"/>
              </w:rPr>
              <w:tab/>
            </w:r>
            <w:r>
              <w:rPr>
                <w:spacing w:val="-10"/>
                <w:sz w:val="16"/>
              </w:rPr>
              <w:t>)</w:t>
            </w:r>
          </w:p>
        </w:tc>
        <w:tc>
          <w:tcPr>
            <w:tcW w:w="1492" w:type="dxa"/>
          </w:tcPr>
          <w:p w14:paraId="78A4DECF" w14:textId="77777777" w:rsidR="005258F0" w:rsidRDefault="005258F0" w:rsidP="00294287"/>
        </w:tc>
        <w:tc>
          <w:tcPr>
            <w:tcW w:w="1461" w:type="dxa"/>
          </w:tcPr>
          <w:p w14:paraId="68049AD7" w14:textId="77777777" w:rsidR="005258F0" w:rsidRDefault="005258F0" w:rsidP="00294287"/>
        </w:tc>
        <w:tc>
          <w:tcPr>
            <w:tcW w:w="1462" w:type="dxa"/>
          </w:tcPr>
          <w:p w14:paraId="13B51CD3" w14:textId="77777777" w:rsidR="005258F0" w:rsidRDefault="005258F0" w:rsidP="00294287"/>
        </w:tc>
        <w:tc>
          <w:tcPr>
            <w:tcW w:w="1462" w:type="dxa"/>
          </w:tcPr>
          <w:p w14:paraId="261F81A7" w14:textId="77777777" w:rsidR="005258F0" w:rsidRDefault="005258F0" w:rsidP="00294287"/>
        </w:tc>
        <w:tc>
          <w:tcPr>
            <w:tcW w:w="1491" w:type="dxa"/>
          </w:tcPr>
          <w:p w14:paraId="21BDA395" w14:textId="77777777" w:rsidR="005258F0" w:rsidRDefault="005258F0" w:rsidP="00294287"/>
        </w:tc>
      </w:tr>
      <w:tr w:rsidR="005258F0" w14:paraId="63D01328" w14:textId="77777777" w:rsidTr="00294287">
        <w:tc>
          <w:tcPr>
            <w:tcW w:w="2370" w:type="dxa"/>
          </w:tcPr>
          <w:p w14:paraId="4B8A33C6" w14:textId="77777777" w:rsidR="005258F0" w:rsidRDefault="005258F0" w:rsidP="00294287">
            <w:r>
              <w:rPr>
                <w:sz w:val="16"/>
              </w:rPr>
              <w:t>2.</w:t>
            </w:r>
            <w:r>
              <w:rPr>
                <w:spacing w:val="-1"/>
                <w:sz w:val="16"/>
              </w:rPr>
              <w:t xml:space="preserve"> </w:t>
            </w:r>
            <w:r>
              <w:rPr>
                <w:sz w:val="16"/>
              </w:rPr>
              <w:t>AFTER</w:t>
            </w:r>
            <w:r>
              <w:rPr>
                <w:spacing w:val="-2"/>
                <w:sz w:val="16"/>
              </w:rPr>
              <w:t xml:space="preserve"> </w:t>
            </w:r>
            <w:r>
              <w:rPr>
                <w:sz w:val="16"/>
              </w:rPr>
              <w:t>the</w:t>
            </w:r>
            <w:r>
              <w:rPr>
                <w:spacing w:val="-3"/>
                <w:sz w:val="16"/>
              </w:rPr>
              <w:t xml:space="preserve"> </w:t>
            </w:r>
            <w:r>
              <w:rPr>
                <w:sz w:val="16"/>
              </w:rPr>
              <w:t>Event,</w:t>
            </w:r>
            <w:r>
              <w:rPr>
                <w:spacing w:val="-1"/>
                <w:sz w:val="16"/>
              </w:rPr>
              <w:t xml:space="preserve"> </w:t>
            </w:r>
            <w:r>
              <w:rPr>
                <w:sz w:val="16"/>
              </w:rPr>
              <w:t>on</w:t>
            </w:r>
            <w:r>
              <w:rPr>
                <w:spacing w:val="-2"/>
                <w:sz w:val="16"/>
              </w:rPr>
              <w:t xml:space="preserve"> </w:t>
            </w:r>
            <w:r>
              <w:rPr>
                <w:sz w:val="16"/>
              </w:rPr>
              <w:t>a</w:t>
            </w:r>
            <w:r>
              <w:rPr>
                <w:spacing w:val="-2"/>
                <w:sz w:val="16"/>
              </w:rPr>
              <w:t xml:space="preserve"> </w:t>
            </w:r>
            <w:r>
              <w:rPr>
                <w:sz w:val="16"/>
              </w:rPr>
              <w:t>scale</w:t>
            </w:r>
            <w:r>
              <w:rPr>
                <w:spacing w:val="-2"/>
                <w:sz w:val="16"/>
              </w:rPr>
              <w:t xml:space="preserve"> </w:t>
            </w:r>
            <w:r>
              <w:rPr>
                <w:sz w:val="16"/>
              </w:rPr>
              <w:t>of</w:t>
            </w:r>
            <w:r>
              <w:rPr>
                <w:spacing w:val="-2"/>
                <w:sz w:val="16"/>
              </w:rPr>
              <w:t xml:space="preserve"> </w:t>
            </w:r>
            <w:r>
              <w:rPr>
                <w:sz w:val="16"/>
              </w:rPr>
              <w:t>1-10,</w:t>
            </w:r>
            <w:r>
              <w:rPr>
                <w:spacing w:val="-1"/>
                <w:sz w:val="16"/>
              </w:rPr>
              <w:t xml:space="preserve"> </w:t>
            </w:r>
            <w:r>
              <w:rPr>
                <w:sz w:val="16"/>
              </w:rPr>
              <w:t>my</w:t>
            </w:r>
            <w:r>
              <w:rPr>
                <w:spacing w:val="-2"/>
                <w:sz w:val="16"/>
              </w:rPr>
              <w:t xml:space="preserve"> </w:t>
            </w:r>
            <w:r>
              <w:rPr>
                <w:sz w:val="16"/>
              </w:rPr>
              <w:t>knowledge</w:t>
            </w:r>
            <w:r>
              <w:rPr>
                <w:spacing w:val="-1"/>
                <w:sz w:val="16"/>
              </w:rPr>
              <w:t xml:space="preserve"> </w:t>
            </w:r>
            <w:r>
              <w:rPr>
                <w:sz w:val="16"/>
              </w:rPr>
              <w:t>of</w:t>
            </w:r>
            <w:r>
              <w:rPr>
                <w:spacing w:val="40"/>
                <w:sz w:val="16"/>
              </w:rPr>
              <w:t xml:space="preserve"> </w:t>
            </w:r>
            <w:r>
              <w:rPr>
                <w:sz w:val="16"/>
              </w:rPr>
              <w:t>the</w:t>
            </w:r>
            <w:r>
              <w:rPr>
                <w:spacing w:val="-6"/>
                <w:sz w:val="16"/>
              </w:rPr>
              <w:t xml:space="preserve"> </w:t>
            </w:r>
            <w:r>
              <w:rPr>
                <w:sz w:val="16"/>
              </w:rPr>
              <w:t>issues</w:t>
            </w:r>
            <w:r>
              <w:rPr>
                <w:spacing w:val="-3"/>
                <w:sz w:val="16"/>
              </w:rPr>
              <w:t xml:space="preserve"> </w:t>
            </w:r>
            <w:r>
              <w:rPr>
                <w:sz w:val="16"/>
              </w:rPr>
              <w:t>related</w:t>
            </w:r>
            <w:r>
              <w:rPr>
                <w:spacing w:val="-5"/>
                <w:sz w:val="16"/>
              </w:rPr>
              <w:t xml:space="preserve"> </w:t>
            </w:r>
            <w:r>
              <w:rPr>
                <w:sz w:val="16"/>
              </w:rPr>
              <w:t>to</w:t>
            </w:r>
            <w:r>
              <w:rPr>
                <w:spacing w:val="-3"/>
                <w:sz w:val="16"/>
              </w:rPr>
              <w:t xml:space="preserve"> </w:t>
            </w:r>
            <w:r>
              <w:rPr>
                <w:sz w:val="16"/>
              </w:rPr>
              <w:t>the</w:t>
            </w:r>
            <w:r>
              <w:rPr>
                <w:spacing w:val="-6"/>
                <w:sz w:val="16"/>
              </w:rPr>
              <w:t xml:space="preserve"> </w:t>
            </w:r>
            <w:r>
              <w:rPr>
                <w:sz w:val="16"/>
              </w:rPr>
              <w:t>Inclusive</w:t>
            </w:r>
            <w:r>
              <w:rPr>
                <w:spacing w:val="-5"/>
                <w:sz w:val="16"/>
              </w:rPr>
              <w:t xml:space="preserve"> </w:t>
            </w:r>
            <w:r>
              <w:rPr>
                <w:sz w:val="16"/>
              </w:rPr>
              <w:t>Digital</w:t>
            </w:r>
            <w:r>
              <w:rPr>
                <w:spacing w:val="-6"/>
                <w:sz w:val="16"/>
              </w:rPr>
              <w:t xml:space="preserve"> </w:t>
            </w:r>
            <w:r>
              <w:rPr>
                <w:sz w:val="16"/>
              </w:rPr>
              <w:t>Economy</w:t>
            </w:r>
            <w:r>
              <w:rPr>
                <w:spacing w:val="-4"/>
                <w:sz w:val="16"/>
              </w:rPr>
              <w:t xml:space="preserve"> </w:t>
            </w:r>
            <w:r>
              <w:rPr>
                <w:sz w:val="16"/>
              </w:rPr>
              <w:t>was…</w:t>
            </w:r>
          </w:p>
        </w:tc>
        <w:tc>
          <w:tcPr>
            <w:tcW w:w="1492" w:type="dxa"/>
          </w:tcPr>
          <w:p w14:paraId="0FF118FD" w14:textId="77777777" w:rsidR="005258F0" w:rsidRDefault="005258F0" w:rsidP="00294287">
            <w:r>
              <w:rPr>
                <w:noProof/>
                <w:sz w:val="16"/>
              </w:rPr>
              <mc:AlternateContent>
                <mc:Choice Requires="wpg">
                  <w:drawing>
                    <wp:anchor distT="0" distB="0" distL="114300" distR="114300" simplePos="0" relativeHeight="251661312" behindDoc="0" locked="0" layoutInCell="1" allowOverlap="1" wp14:anchorId="407BC0B8" wp14:editId="5DFAF020">
                      <wp:simplePos x="0" y="0"/>
                      <wp:positionH relativeFrom="column">
                        <wp:posOffset>10160</wp:posOffset>
                      </wp:positionH>
                      <wp:positionV relativeFrom="paragraph">
                        <wp:posOffset>24765</wp:posOffset>
                      </wp:positionV>
                      <wp:extent cx="4495800" cy="434975"/>
                      <wp:effectExtent l="0" t="0" r="19050" b="22225"/>
                      <wp:wrapNone/>
                      <wp:docPr id="4"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0" cy="434975"/>
                                <a:chOff x="5413" y="1445"/>
                                <a:chExt cx="5389" cy="685"/>
                              </a:xfrm>
                            </wpg:grpSpPr>
                            <wps:wsp>
                              <wps:cNvPr id="6" name="docshape44"/>
                              <wps:cNvSpPr>
                                <a:spLocks/>
                              </wps:cNvSpPr>
                              <wps:spPr bwMode="auto">
                                <a:xfrm>
                                  <a:off x="5417" y="1449"/>
                                  <a:ext cx="5380" cy="675"/>
                                </a:xfrm>
                                <a:custGeom>
                                  <a:avLst/>
                                  <a:gdLst>
                                    <a:gd name="T0" fmla="+- 0 6717 5418"/>
                                    <a:gd name="T1" fmla="*/ T0 w 5380"/>
                                    <a:gd name="T2" fmla="+- 0 1450 1450"/>
                                    <a:gd name="T3" fmla="*/ 1450 h 675"/>
                                    <a:gd name="T4" fmla="+- 0 5418 5418"/>
                                    <a:gd name="T5" fmla="*/ T4 w 5380"/>
                                    <a:gd name="T6" fmla="+- 0 1450 1450"/>
                                    <a:gd name="T7" fmla="*/ 1450 h 675"/>
                                    <a:gd name="T8" fmla="+- 0 5418 5418"/>
                                    <a:gd name="T9" fmla="*/ T8 w 5380"/>
                                    <a:gd name="T10" fmla="+- 0 2124 1450"/>
                                    <a:gd name="T11" fmla="*/ 2124 h 675"/>
                                    <a:gd name="T12" fmla="+- 0 6717 5418"/>
                                    <a:gd name="T13" fmla="*/ T12 w 5380"/>
                                    <a:gd name="T14" fmla="+- 0 2124 1450"/>
                                    <a:gd name="T15" fmla="*/ 2124 h 675"/>
                                    <a:gd name="T16" fmla="+- 0 6717 5418"/>
                                    <a:gd name="T17" fmla="*/ T16 w 5380"/>
                                    <a:gd name="T18" fmla="+- 0 1450 1450"/>
                                    <a:gd name="T19" fmla="*/ 1450 h 675"/>
                                    <a:gd name="T20" fmla="+- 0 7626 5418"/>
                                    <a:gd name="T21" fmla="*/ T20 w 5380"/>
                                    <a:gd name="T22" fmla="+- 0 1450 1450"/>
                                    <a:gd name="T23" fmla="*/ 1450 h 675"/>
                                    <a:gd name="T24" fmla="+- 0 6726 5418"/>
                                    <a:gd name="T25" fmla="*/ T24 w 5380"/>
                                    <a:gd name="T26" fmla="+- 0 1450 1450"/>
                                    <a:gd name="T27" fmla="*/ 1450 h 675"/>
                                    <a:gd name="T28" fmla="+- 0 6726 5418"/>
                                    <a:gd name="T29" fmla="*/ T28 w 5380"/>
                                    <a:gd name="T30" fmla="+- 0 2124 1450"/>
                                    <a:gd name="T31" fmla="*/ 2124 h 675"/>
                                    <a:gd name="T32" fmla="+- 0 7626 5418"/>
                                    <a:gd name="T33" fmla="*/ T32 w 5380"/>
                                    <a:gd name="T34" fmla="+- 0 2124 1450"/>
                                    <a:gd name="T35" fmla="*/ 2124 h 675"/>
                                    <a:gd name="T36" fmla="+- 0 7626 5418"/>
                                    <a:gd name="T37" fmla="*/ T36 w 5380"/>
                                    <a:gd name="T38" fmla="+- 0 1450 1450"/>
                                    <a:gd name="T39" fmla="*/ 1450 h 675"/>
                                    <a:gd name="T40" fmla="+- 0 8533 5418"/>
                                    <a:gd name="T41" fmla="*/ T40 w 5380"/>
                                    <a:gd name="T42" fmla="+- 0 1450 1450"/>
                                    <a:gd name="T43" fmla="*/ 1450 h 675"/>
                                    <a:gd name="T44" fmla="+- 0 7636 5418"/>
                                    <a:gd name="T45" fmla="*/ T44 w 5380"/>
                                    <a:gd name="T46" fmla="+- 0 1450 1450"/>
                                    <a:gd name="T47" fmla="*/ 1450 h 675"/>
                                    <a:gd name="T48" fmla="+- 0 7636 5418"/>
                                    <a:gd name="T49" fmla="*/ T48 w 5380"/>
                                    <a:gd name="T50" fmla="+- 0 2124 1450"/>
                                    <a:gd name="T51" fmla="*/ 2124 h 675"/>
                                    <a:gd name="T52" fmla="+- 0 8533 5418"/>
                                    <a:gd name="T53" fmla="*/ T52 w 5380"/>
                                    <a:gd name="T54" fmla="+- 0 2124 1450"/>
                                    <a:gd name="T55" fmla="*/ 2124 h 675"/>
                                    <a:gd name="T56" fmla="+- 0 8533 5418"/>
                                    <a:gd name="T57" fmla="*/ T56 w 5380"/>
                                    <a:gd name="T58" fmla="+- 0 1450 1450"/>
                                    <a:gd name="T59" fmla="*/ 1450 h 675"/>
                                    <a:gd name="T60" fmla="+- 0 9443 5418"/>
                                    <a:gd name="T61" fmla="*/ T60 w 5380"/>
                                    <a:gd name="T62" fmla="+- 0 1450 1450"/>
                                    <a:gd name="T63" fmla="*/ 1450 h 675"/>
                                    <a:gd name="T64" fmla="+- 0 8545 5418"/>
                                    <a:gd name="T65" fmla="*/ T64 w 5380"/>
                                    <a:gd name="T66" fmla="+- 0 1450 1450"/>
                                    <a:gd name="T67" fmla="*/ 1450 h 675"/>
                                    <a:gd name="T68" fmla="+- 0 8545 5418"/>
                                    <a:gd name="T69" fmla="*/ T68 w 5380"/>
                                    <a:gd name="T70" fmla="+- 0 2124 1450"/>
                                    <a:gd name="T71" fmla="*/ 2124 h 675"/>
                                    <a:gd name="T72" fmla="+- 0 9443 5418"/>
                                    <a:gd name="T73" fmla="*/ T72 w 5380"/>
                                    <a:gd name="T74" fmla="+- 0 2124 1450"/>
                                    <a:gd name="T75" fmla="*/ 2124 h 675"/>
                                    <a:gd name="T76" fmla="+- 0 9443 5418"/>
                                    <a:gd name="T77" fmla="*/ T76 w 5380"/>
                                    <a:gd name="T78" fmla="+- 0 1450 1450"/>
                                    <a:gd name="T79" fmla="*/ 1450 h 675"/>
                                    <a:gd name="T80" fmla="+- 0 10797 5418"/>
                                    <a:gd name="T81" fmla="*/ T80 w 5380"/>
                                    <a:gd name="T82" fmla="+- 0 1450 1450"/>
                                    <a:gd name="T83" fmla="*/ 1450 h 675"/>
                                    <a:gd name="T84" fmla="+- 0 9453 5418"/>
                                    <a:gd name="T85" fmla="*/ T84 w 5380"/>
                                    <a:gd name="T86" fmla="+- 0 1450 1450"/>
                                    <a:gd name="T87" fmla="*/ 1450 h 675"/>
                                    <a:gd name="T88" fmla="+- 0 9453 5418"/>
                                    <a:gd name="T89" fmla="*/ T88 w 5380"/>
                                    <a:gd name="T90" fmla="+- 0 2124 1450"/>
                                    <a:gd name="T91" fmla="*/ 2124 h 675"/>
                                    <a:gd name="T92" fmla="+- 0 10797 5418"/>
                                    <a:gd name="T93" fmla="*/ T92 w 5380"/>
                                    <a:gd name="T94" fmla="+- 0 2124 1450"/>
                                    <a:gd name="T95" fmla="*/ 2124 h 675"/>
                                    <a:gd name="T96" fmla="+- 0 10797 5418"/>
                                    <a:gd name="T97" fmla="*/ T96 w 5380"/>
                                    <a:gd name="T98" fmla="+- 0 1450 1450"/>
                                    <a:gd name="T99" fmla="*/ 1450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80" h="675">
                                      <a:moveTo>
                                        <a:pt x="1299" y="0"/>
                                      </a:moveTo>
                                      <a:lnTo>
                                        <a:pt x="0" y="0"/>
                                      </a:lnTo>
                                      <a:lnTo>
                                        <a:pt x="0" y="674"/>
                                      </a:lnTo>
                                      <a:lnTo>
                                        <a:pt x="1299" y="674"/>
                                      </a:lnTo>
                                      <a:lnTo>
                                        <a:pt x="1299" y="0"/>
                                      </a:lnTo>
                                      <a:close/>
                                      <a:moveTo>
                                        <a:pt x="2208" y="0"/>
                                      </a:moveTo>
                                      <a:lnTo>
                                        <a:pt x="1308" y="0"/>
                                      </a:lnTo>
                                      <a:lnTo>
                                        <a:pt x="1308" y="674"/>
                                      </a:lnTo>
                                      <a:lnTo>
                                        <a:pt x="2208" y="674"/>
                                      </a:lnTo>
                                      <a:lnTo>
                                        <a:pt x="2208" y="0"/>
                                      </a:lnTo>
                                      <a:close/>
                                      <a:moveTo>
                                        <a:pt x="3115" y="0"/>
                                      </a:moveTo>
                                      <a:lnTo>
                                        <a:pt x="2218" y="0"/>
                                      </a:lnTo>
                                      <a:lnTo>
                                        <a:pt x="2218" y="674"/>
                                      </a:lnTo>
                                      <a:lnTo>
                                        <a:pt x="3115" y="674"/>
                                      </a:lnTo>
                                      <a:lnTo>
                                        <a:pt x="3115" y="0"/>
                                      </a:lnTo>
                                      <a:close/>
                                      <a:moveTo>
                                        <a:pt x="4025" y="0"/>
                                      </a:moveTo>
                                      <a:lnTo>
                                        <a:pt x="3127" y="0"/>
                                      </a:lnTo>
                                      <a:lnTo>
                                        <a:pt x="3127" y="674"/>
                                      </a:lnTo>
                                      <a:lnTo>
                                        <a:pt x="4025" y="674"/>
                                      </a:lnTo>
                                      <a:lnTo>
                                        <a:pt x="4025" y="0"/>
                                      </a:lnTo>
                                      <a:close/>
                                      <a:moveTo>
                                        <a:pt x="5379" y="0"/>
                                      </a:moveTo>
                                      <a:lnTo>
                                        <a:pt x="4035" y="0"/>
                                      </a:lnTo>
                                      <a:lnTo>
                                        <a:pt x="4035" y="674"/>
                                      </a:lnTo>
                                      <a:lnTo>
                                        <a:pt x="5379" y="674"/>
                                      </a:lnTo>
                                      <a:lnTo>
                                        <a:pt x="5379"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docshape45"/>
                              <wps:cNvSpPr>
                                <a:spLocks/>
                              </wps:cNvSpPr>
                              <wps:spPr bwMode="auto">
                                <a:xfrm>
                                  <a:off x="5417" y="1449"/>
                                  <a:ext cx="5380" cy="675"/>
                                </a:xfrm>
                                <a:custGeom>
                                  <a:avLst/>
                                  <a:gdLst>
                                    <a:gd name="T0" fmla="+- 0 5418 5418"/>
                                    <a:gd name="T1" fmla="*/ T0 w 5380"/>
                                    <a:gd name="T2" fmla="+- 0 1450 1450"/>
                                    <a:gd name="T3" fmla="*/ 1450 h 675"/>
                                    <a:gd name="T4" fmla="+- 0 6717 5418"/>
                                    <a:gd name="T5" fmla="*/ T4 w 5380"/>
                                    <a:gd name="T6" fmla="+- 0 2124 1450"/>
                                    <a:gd name="T7" fmla="*/ 2124 h 675"/>
                                    <a:gd name="T8" fmla="+- 0 6717 5418"/>
                                    <a:gd name="T9" fmla="*/ T8 w 5380"/>
                                    <a:gd name="T10" fmla="+- 0 1450 1450"/>
                                    <a:gd name="T11" fmla="*/ 1450 h 675"/>
                                    <a:gd name="T12" fmla="+- 0 5418 5418"/>
                                    <a:gd name="T13" fmla="*/ T12 w 5380"/>
                                    <a:gd name="T14" fmla="+- 0 2124 1450"/>
                                    <a:gd name="T15" fmla="*/ 2124 h 675"/>
                                    <a:gd name="T16" fmla="+- 0 6726 5418"/>
                                    <a:gd name="T17" fmla="*/ T16 w 5380"/>
                                    <a:gd name="T18" fmla="+- 0 1450 1450"/>
                                    <a:gd name="T19" fmla="*/ 1450 h 675"/>
                                    <a:gd name="T20" fmla="+- 0 7626 5418"/>
                                    <a:gd name="T21" fmla="*/ T20 w 5380"/>
                                    <a:gd name="T22" fmla="+- 0 2124 1450"/>
                                    <a:gd name="T23" fmla="*/ 2124 h 675"/>
                                    <a:gd name="T24" fmla="+- 0 7626 5418"/>
                                    <a:gd name="T25" fmla="*/ T24 w 5380"/>
                                    <a:gd name="T26" fmla="+- 0 1450 1450"/>
                                    <a:gd name="T27" fmla="*/ 1450 h 675"/>
                                    <a:gd name="T28" fmla="+- 0 6726 5418"/>
                                    <a:gd name="T29" fmla="*/ T28 w 5380"/>
                                    <a:gd name="T30" fmla="+- 0 2124 1450"/>
                                    <a:gd name="T31" fmla="*/ 2124 h 675"/>
                                    <a:gd name="T32" fmla="+- 0 7636 5418"/>
                                    <a:gd name="T33" fmla="*/ T32 w 5380"/>
                                    <a:gd name="T34" fmla="+- 0 1450 1450"/>
                                    <a:gd name="T35" fmla="*/ 1450 h 675"/>
                                    <a:gd name="T36" fmla="+- 0 8536 5418"/>
                                    <a:gd name="T37" fmla="*/ T36 w 5380"/>
                                    <a:gd name="T38" fmla="+- 0 2124 1450"/>
                                    <a:gd name="T39" fmla="*/ 2124 h 675"/>
                                    <a:gd name="T40" fmla="+- 0 8536 5418"/>
                                    <a:gd name="T41" fmla="*/ T40 w 5380"/>
                                    <a:gd name="T42" fmla="+- 0 1450 1450"/>
                                    <a:gd name="T43" fmla="*/ 1450 h 675"/>
                                    <a:gd name="T44" fmla="+- 0 7636 5418"/>
                                    <a:gd name="T45" fmla="*/ T44 w 5380"/>
                                    <a:gd name="T46" fmla="+- 0 2124 1450"/>
                                    <a:gd name="T47" fmla="*/ 2124 h 675"/>
                                    <a:gd name="T48" fmla="+- 0 8545 5418"/>
                                    <a:gd name="T49" fmla="*/ T48 w 5380"/>
                                    <a:gd name="T50" fmla="+- 0 1450 1450"/>
                                    <a:gd name="T51" fmla="*/ 1450 h 675"/>
                                    <a:gd name="T52" fmla="+- 0 9444 5418"/>
                                    <a:gd name="T53" fmla="*/ T52 w 5380"/>
                                    <a:gd name="T54" fmla="+- 0 2124 1450"/>
                                    <a:gd name="T55" fmla="*/ 2124 h 675"/>
                                    <a:gd name="T56" fmla="+- 0 9444 5418"/>
                                    <a:gd name="T57" fmla="*/ T56 w 5380"/>
                                    <a:gd name="T58" fmla="+- 0 1450 1450"/>
                                    <a:gd name="T59" fmla="*/ 1450 h 675"/>
                                    <a:gd name="T60" fmla="+- 0 8545 5418"/>
                                    <a:gd name="T61" fmla="*/ T60 w 5380"/>
                                    <a:gd name="T62" fmla="+- 0 2124 1450"/>
                                    <a:gd name="T63" fmla="*/ 2124 h 675"/>
                                    <a:gd name="T64" fmla="+- 0 9453 5418"/>
                                    <a:gd name="T65" fmla="*/ T64 w 5380"/>
                                    <a:gd name="T66" fmla="+- 0 1450 1450"/>
                                    <a:gd name="T67" fmla="*/ 1450 h 675"/>
                                    <a:gd name="T68" fmla="+- 0 10797 5418"/>
                                    <a:gd name="T69" fmla="*/ T68 w 5380"/>
                                    <a:gd name="T70" fmla="+- 0 2124 1450"/>
                                    <a:gd name="T71" fmla="*/ 2124 h 675"/>
                                    <a:gd name="T72" fmla="+- 0 10797 5418"/>
                                    <a:gd name="T73" fmla="*/ T72 w 5380"/>
                                    <a:gd name="T74" fmla="+- 0 1450 1450"/>
                                    <a:gd name="T75" fmla="*/ 1450 h 675"/>
                                    <a:gd name="T76" fmla="+- 0 9453 5418"/>
                                    <a:gd name="T77" fmla="*/ T76 w 5380"/>
                                    <a:gd name="T78" fmla="+- 0 2124 1450"/>
                                    <a:gd name="T79" fmla="*/ 21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380" h="675">
                                      <a:moveTo>
                                        <a:pt x="0" y="0"/>
                                      </a:moveTo>
                                      <a:lnTo>
                                        <a:pt x="1299" y="674"/>
                                      </a:lnTo>
                                      <a:moveTo>
                                        <a:pt x="1299" y="0"/>
                                      </a:moveTo>
                                      <a:lnTo>
                                        <a:pt x="0" y="674"/>
                                      </a:lnTo>
                                      <a:moveTo>
                                        <a:pt x="1308" y="0"/>
                                      </a:moveTo>
                                      <a:lnTo>
                                        <a:pt x="2208" y="674"/>
                                      </a:lnTo>
                                      <a:moveTo>
                                        <a:pt x="2208" y="0"/>
                                      </a:moveTo>
                                      <a:lnTo>
                                        <a:pt x="1308" y="674"/>
                                      </a:lnTo>
                                      <a:moveTo>
                                        <a:pt x="2218" y="0"/>
                                      </a:moveTo>
                                      <a:lnTo>
                                        <a:pt x="3118" y="674"/>
                                      </a:lnTo>
                                      <a:moveTo>
                                        <a:pt x="3118" y="0"/>
                                      </a:moveTo>
                                      <a:lnTo>
                                        <a:pt x="2218" y="674"/>
                                      </a:lnTo>
                                      <a:moveTo>
                                        <a:pt x="3127" y="0"/>
                                      </a:moveTo>
                                      <a:lnTo>
                                        <a:pt x="4026" y="674"/>
                                      </a:lnTo>
                                      <a:moveTo>
                                        <a:pt x="4026" y="0"/>
                                      </a:moveTo>
                                      <a:lnTo>
                                        <a:pt x="3127" y="674"/>
                                      </a:lnTo>
                                      <a:moveTo>
                                        <a:pt x="4035" y="0"/>
                                      </a:moveTo>
                                      <a:lnTo>
                                        <a:pt x="5379" y="674"/>
                                      </a:lnTo>
                                      <a:moveTo>
                                        <a:pt x="5379" y="0"/>
                                      </a:moveTo>
                                      <a:lnTo>
                                        <a:pt x="4035" y="67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17BAA4BC" id="Group 4" o:spid="_x0000_s1026" alt="&quot;&quot;" style="position:absolute;margin-left:.8pt;margin-top:1.95pt;width:354pt;height:34.25pt;z-index:251661312;mso-width-relative:margin" coordorigin="5413,1445" coordsize="538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">
                      <v:shape id="docshape44" o:spid="_x0000_s1027" style="position:absolute;left:5417;top:1449;width:5380;height:675;visibility:visible;mso-wrap-style:square;v-text-anchor:top" coordsize="53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" path="m1299,l,,,674r1299,l1299,xm2208,l1308,r,674l2208,674,2208,xm3115,l2218,r,674l3115,674,3115,xm4025,l3127,r,674l4025,674,4025,xm5379,l4035,r,674l5379,674,5379,xe" fillcolor="#7e7e7e" stroked="f">
                        <v:path arrowok="t" o:connecttype="custom" o:connectlocs="1299,1450;0,1450;0,2124;1299,2124;1299,1450;2208,1450;1308,1450;1308,2124;2208,2124;2208,1450;3115,1450;2218,1450;2218,2124;3115,2124;3115,1450;4025,1450;3127,1450;3127,2124;4025,2124;4025,1450;5379,1450;4035,1450;4035,2124;5379,2124;5379,1450" o:connectangles="0,0,0,0,0,0,0,0,0,0,0,0,0,0,0,0,0,0,0,0,0,0,0,0,0"/>
                      </v:shape>
                      <v:shape id="docshape45" o:spid="_x0000_s1028" style="position:absolute;left:5417;top:1449;width:5380;height:675;visibility:visible;mso-wrap-style:square;v-text-anchor:top" coordsize="53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" path="m,l1299,674m1299,l,674m1308,r900,674m2208,l1308,674m2218,r900,674m3118,l2218,674m3127,r899,674m4026,l3127,674m4035,l5379,674m5379,l4035,674e" filled="f" strokeweight=".48pt">
                        <v:path arrowok="t" o:connecttype="custom" o:connectlocs="0,1450;1299,2124;1299,1450;0,2124;1308,1450;2208,2124;2208,1450;1308,2124;2218,1450;3118,2124;3118,1450;2218,2124;3127,1450;4026,2124;4026,1450;3127,2124;4035,1450;5379,2124;5379,1450;4035,2124" o:connectangles="0,0,0,0,0,0,0,0,0,0,0,0,0,0,0,0,0,0,0,0"/>
                      </v:shape>
                    </v:group>
                  </w:pict>
                </mc:Fallback>
              </mc:AlternateContent>
            </w:r>
          </w:p>
        </w:tc>
        <w:tc>
          <w:tcPr>
            <w:tcW w:w="1461" w:type="dxa"/>
          </w:tcPr>
          <w:p w14:paraId="2F58552A" w14:textId="77777777" w:rsidR="005258F0" w:rsidRDefault="005258F0" w:rsidP="00294287"/>
        </w:tc>
        <w:tc>
          <w:tcPr>
            <w:tcW w:w="1462" w:type="dxa"/>
          </w:tcPr>
          <w:p w14:paraId="6AC7E906" w14:textId="77777777" w:rsidR="005258F0" w:rsidRDefault="005258F0" w:rsidP="00294287"/>
        </w:tc>
        <w:tc>
          <w:tcPr>
            <w:tcW w:w="1462" w:type="dxa"/>
          </w:tcPr>
          <w:p w14:paraId="124370EF" w14:textId="77777777" w:rsidR="005258F0" w:rsidRDefault="005258F0" w:rsidP="00294287"/>
        </w:tc>
        <w:tc>
          <w:tcPr>
            <w:tcW w:w="1491" w:type="dxa"/>
          </w:tcPr>
          <w:p w14:paraId="40504E13" w14:textId="77777777" w:rsidR="005258F0" w:rsidRDefault="005258F0" w:rsidP="00294287"/>
        </w:tc>
      </w:tr>
      <w:tr w:rsidR="005258F0" w14:paraId="3E6BC11B" w14:textId="77777777" w:rsidTr="00294287">
        <w:tc>
          <w:tcPr>
            <w:tcW w:w="2370" w:type="dxa"/>
          </w:tcPr>
          <w:p w14:paraId="75EE6F2C" w14:textId="77777777" w:rsidR="005258F0" w:rsidRDefault="005258F0" w:rsidP="00294287">
            <w:pPr>
              <w:pStyle w:val="TableParagraph"/>
              <w:spacing w:before="1" w:line="278" w:lineRule="auto"/>
              <w:ind w:left="107"/>
              <w:rPr>
                <w:sz w:val="16"/>
              </w:rPr>
            </w:pPr>
            <w:r>
              <w:rPr>
                <w:sz w:val="16"/>
              </w:rPr>
              <w:t>3. I am able to use the knowledge and skills to</w:t>
            </w:r>
            <w:r>
              <w:rPr>
                <w:spacing w:val="40"/>
                <w:sz w:val="16"/>
              </w:rPr>
              <w:t xml:space="preserve"> </w:t>
            </w:r>
            <w:r>
              <w:rPr>
                <w:sz w:val="16"/>
              </w:rPr>
              <w:t>formulate/implement</w:t>
            </w:r>
            <w:r>
              <w:rPr>
                <w:spacing w:val="-9"/>
                <w:sz w:val="16"/>
              </w:rPr>
              <w:t xml:space="preserve"> </w:t>
            </w:r>
            <w:r>
              <w:rPr>
                <w:sz w:val="16"/>
              </w:rPr>
              <w:t>policies</w:t>
            </w:r>
            <w:r>
              <w:rPr>
                <w:spacing w:val="-8"/>
                <w:sz w:val="16"/>
              </w:rPr>
              <w:t xml:space="preserve"> </w:t>
            </w:r>
            <w:r>
              <w:rPr>
                <w:sz w:val="16"/>
              </w:rPr>
              <w:t>or</w:t>
            </w:r>
            <w:r>
              <w:rPr>
                <w:spacing w:val="-6"/>
                <w:sz w:val="16"/>
              </w:rPr>
              <w:t xml:space="preserve"> </w:t>
            </w:r>
            <w:r>
              <w:rPr>
                <w:sz w:val="16"/>
              </w:rPr>
              <w:t>policy-related</w:t>
            </w:r>
            <w:r>
              <w:rPr>
                <w:spacing w:val="-7"/>
                <w:sz w:val="16"/>
              </w:rPr>
              <w:t xml:space="preserve"> </w:t>
            </w:r>
            <w:r>
              <w:rPr>
                <w:spacing w:val="-2"/>
                <w:sz w:val="16"/>
              </w:rPr>
              <w:t>activities</w:t>
            </w:r>
          </w:p>
          <w:p w14:paraId="572BCF50" w14:textId="77777777" w:rsidR="005258F0" w:rsidRDefault="005258F0" w:rsidP="00294287">
            <w:pPr>
              <w:pStyle w:val="TableParagraph"/>
              <w:spacing w:line="191" w:lineRule="exact"/>
              <w:ind w:left="107"/>
              <w:rPr>
                <w:sz w:val="16"/>
              </w:rPr>
            </w:pPr>
            <w:r>
              <w:rPr>
                <w:sz w:val="16"/>
              </w:rPr>
              <w:t>/</w:t>
            </w:r>
            <w:proofErr w:type="gramStart"/>
            <w:r>
              <w:rPr>
                <w:sz w:val="16"/>
              </w:rPr>
              <w:t>design</w:t>
            </w:r>
            <w:proofErr w:type="gramEnd"/>
            <w:r>
              <w:rPr>
                <w:spacing w:val="-7"/>
                <w:sz w:val="16"/>
              </w:rPr>
              <w:t xml:space="preserve"> </w:t>
            </w:r>
            <w:r>
              <w:rPr>
                <w:sz w:val="16"/>
              </w:rPr>
              <w:t>products/</w:t>
            </w:r>
            <w:r>
              <w:rPr>
                <w:spacing w:val="-6"/>
                <w:sz w:val="16"/>
              </w:rPr>
              <w:t xml:space="preserve"> </w:t>
            </w:r>
            <w:r>
              <w:rPr>
                <w:sz w:val="16"/>
              </w:rPr>
              <w:t>services</w:t>
            </w:r>
            <w:r>
              <w:rPr>
                <w:spacing w:val="-6"/>
                <w:sz w:val="16"/>
              </w:rPr>
              <w:t xml:space="preserve"> </w:t>
            </w:r>
            <w:r>
              <w:rPr>
                <w:sz w:val="16"/>
              </w:rPr>
              <w:t>related</w:t>
            </w:r>
            <w:r>
              <w:rPr>
                <w:spacing w:val="-4"/>
                <w:sz w:val="16"/>
              </w:rPr>
              <w:t xml:space="preserve"> </w:t>
            </w:r>
            <w:r>
              <w:rPr>
                <w:sz w:val="16"/>
              </w:rPr>
              <w:t>to</w:t>
            </w:r>
            <w:r>
              <w:rPr>
                <w:spacing w:val="-4"/>
                <w:sz w:val="16"/>
              </w:rPr>
              <w:t xml:space="preserve"> </w:t>
            </w:r>
            <w:r>
              <w:rPr>
                <w:sz w:val="16"/>
              </w:rPr>
              <w:t>the</w:t>
            </w:r>
            <w:r>
              <w:rPr>
                <w:spacing w:val="-7"/>
                <w:sz w:val="16"/>
              </w:rPr>
              <w:t xml:space="preserve"> </w:t>
            </w:r>
            <w:r>
              <w:rPr>
                <w:sz w:val="16"/>
              </w:rPr>
              <w:t>Inclusive</w:t>
            </w:r>
            <w:r>
              <w:rPr>
                <w:spacing w:val="-6"/>
                <w:sz w:val="16"/>
              </w:rPr>
              <w:t xml:space="preserve"> </w:t>
            </w:r>
            <w:r>
              <w:rPr>
                <w:spacing w:val="-2"/>
                <w:sz w:val="16"/>
              </w:rPr>
              <w:t>Digital</w:t>
            </w:r>
          </w:p>
          <w:p w14:paraId="46BD124B" w14:textId="77777777" w:rsidR="005258F0" w:rsidRDefault="005258F0" w:rsidP="00294287">
            <w:r>
              <w:rPr>
                <w:sz w:val="16"/>
              </w:rPr>
              <w:t>Economy</w:t>
            </w:r>
            <w:r>
              <w:rPr>
                <w:spacing w:val="-5"/>
                <w:sz w:val="16"/>
              </w:rPr>
              <w:t xml:space="preserve"> </w:t>
            </w:r>
            <w:r>
              <w:rPr>
                <w:spacing w:val="-2"/>
                <w:sz w:val="16"/>
              </w:rPr>
              <w:t>(IDE)</w:t>
            </w:r>
          </w:p>
        </w:tc>
        <w:tc>
          <w:tcPr>
            <w:tcW w:w="1492" w:type="dxa"/>
          </w:tcPr>
          <w:p w14:paraId="5E73A61B" w14:textId="77777777" w:rsidR="005258F0" w:rsidRDefault="005258F0" w:rsidP="00294287">
            <w:r>
              <w:rPr>
                <w:noProof/>
                <w:sz w:val="16"/>
              </w:rPr>
              <mc:AlternateContent>
                <mc:Choice Requires="wpg">
                  <w:drawing>
                    <wp:anchor distT="0" distB="0" distL="114300" distR="114300" simplePos="0" relativeHeight="251663360" behindDoc="0" locked="0" layoutInCell="1" allowOverlap="1" wp14:anchorId="503F907E" wp14:editId="31971102">
                      <wp:simplePos x="0" y="0"/>
                      <wp:positionH relativeFrom="column">
                        <wp:posOffset>9154</wp:posOffset>
                      </wp:positionH>
                      <wp:positionV relativeFrom="paragraph">
                        <wp:posOffset>29960</wp:posOffset>
                      </wp:positionV>
                      <wp:extent cx="4524499" cy="789710"/>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4499" cy="789710"/>
                                <a:chOff x="5413" y="2364"/>
                                <a:chExt cx="5389" cy="809"/>
                              </a:xfrm>
                            </wpg:grpSpPr>
                            <wps:wsp>
                              <wps:cNvPr id="10" name="docshape47"/>
                              <wps:cNvSpPr>
                                <a:spLocks/>
                              </wps:cNvSpPr>
                              <wps:spPr bwMode="auto">
                                <a:xfrm>
                                  <a:off x="5417" y="2369"/>
                                  <a:ext cx="5380" cy="800"/>
                                </a:xfrm>
                                <a:custGeom>
                                  <a:avLst/>
                                  <a:gdLst>
                                    <a:gd name="T0" fmla="+- 0 6717 5418"/>
                                    <a:gd name="T1" fmla="*/ T0 w 5380"/>
                                    <a:gd name="T2" fmla="+- 0 2369 2369"/>
                                    <a:gd name="T3" fmla="*/ 2369 h 800"/>
                                    <a:gd name="T4" fmla="+- 0 5418 5418"/>
                                    <a:gd name="T5" fmla="*/ T4 w 5380"/>
                                    <a:gd name="T6" fmla="+- 0 2369 2369"/>
                                    <a:gd name="T7" fmla="*/ 2369 h 800"/>
                                    <a:gd name="T8" fmla="+- 0 5418 5418"/>
                                    <a:gd name="T9" fmla="*/ T8 w 5380"/>
                                    <a:gd name="T10" fmla="+- 0 3168 2369"/>
                                    <a:gd name="T11" fmla="*/ 3168 h 800"/>
                                    <a:gd name="T12" fmla="+- 0 6717 5418"/>
                                    <a:gd name="T13" fmla="*/ T12 w 5380"/>
                                    <a:gd name="T14" fmla="+- 0 3168 2369"/>
                                    <a:gd name="T15" fmla="*/ 3168 h 800"/>
                                    <a:gd name="T16" fmla="+- 0 6717 5418"/>
                                    <a:gd name="T17" fmla="*/ T16 w 5380"/>
                                    <a:gd name="T18" fmla="+- 0 2369 2369"/>
                                    <a:gd name="T19" fmla="*/ 2369 h 800"/>
                                    <a:gd name="T20" fmla="+- 0 7626 5418"/>
                                    <a:gd name="T21" fmla="*/ T20 w 5380"/>
                                    <a:gd name="T22" fmla="+- 0 2369 2369"/>
                                    <a:gd name="T23" fmla="*/ 2369 h 800"/>
                                    <a:gd name="T24" fmla="+- 0 6726 5418"/>
                                    <a:gd name="T25" fmla="*/ T24 w 5380"/>
                                    <a:gd name="T26" fmla="+- 0 2369 2369"/>
                                    <a:gd name="T27" fmla="*/ 2369 h 800"/>
                                    <a:gd name="T28" fmla="+- 0 6726 5418"/>
                                    <a:gd name="T29" fmla="*/ T28 w 5380"/>
                                    <a:gd name="T30" fmla="+- 0 3168 2369"/>
                                    <a:gd name="T31" fmla="*/ 3168 h 800"/>
                                    <a:gd name="T32" fmla="+- 0 7626 5418"/>
                                    <a:gd name="T33" fmla="*/ T32 w 5380"/>
                                    <a:gd name="T34" fmla="+- 0 3168 2369"/>
                                    <a:gd name="T35" fmla="*/ 3168 h 800"/>
                                    <a:gd name="T36" fmla="+- 0 7626 5418"/>
                                    <a:gd name="T37" fmla="*/ T36 w 5380"/>
                                    <a:gd name="T38" fmla="+- 0 2369 2369"/>
                                    <a:gd name="T39" fmla="*/ 2369 h 800"/>
                                    <a:gd name="T40" fmla="+- 0 8533 5418"/>
                                    <a:gd name="T41" fmla="*/ T40 w 5380"/>
                                    <a:gd name="T42" fmla="+- 0 2369 2369"/>
                                    <a:gd name="T43" fmla="*/ 2369 h 800"/>
                                    <a:gd name="T44" fmla="+- 0 7636 5418"/>
                                    <a:gd name="T45" fmla="*/ T44 w 5380"/>
                                    <a:gd name="T46" fmla="+- 0 2369 2369"/>
                                    <a:gd name="T47" fmla="*/ 2369 h 800"/>
                                    <a:gd name="T48" fmla="+- 0 7636 5418"/>
                                    <a:gd name="T49" fmla="*/ T48 w 5380"/>
                                    <a:gd name="T50" fmla="+- 0 3168 2369"/>
                                    <a:gd name="T51" fmla="*/ 3168 h 800"/>
                                    <a:gd name="T52" fmla="+- 0 8533 5418"/>
                                    <a:gd name="T53" fmla="*/ T52 w 5380"/>
                                    <a:gd name="T54" fmla="+- 0 3168 2369"/>
                                    <a:gd name="T55" fmla="*/ 3168 h 800"/>
                                    <a:gd name="T56" fmla="+- 0 8533 5418"/>
                                    <a:gd name="T57" fmla="*/ T56 w 5380"/>
                                    <a:gd name="T58" fmla="+- 0 2369 2369"/>
                                    <a:gd name="T59" fmla="*/ 2369 h 800"/>
                                    <a:gd name="T60" fmla="+- 0 9443 5418"/>
                                    <a:gd name="T61" fmla="*/ T60 w 5380"/>
                                    <a:gd name="T62" fmla="+- 0 2369 2369"/>
                                    <a:gd name="T63" fmla="*/ 2369 h 800"/>
                                    <a:gd name="T64" fmla="+- 0 8545 5418"/>
                                    <a:gd name="T65" fmla="*/ T64 w 5380"/>
                                    <a:gd name="T66" fmla="+- 0 2369 2369"/>
                                    <a:gd name="T67" fmla="*/ 2369 h 800"/>
                                    <a:gd name="T68" fmla="+- 0 8545 5418"/>
                                    <a:gd name="T69" fmla="*/ T68 w 5380"/>
                                    <a:gd name="T70" fmla="+- 0 3168 2369"/>
                                    <a:gd name="T71" fmla="*/ 3168 h 800"/>
                                    <a:gd name="T72" fmla="+- 0 9443 5418"/>
                                    <a:gd name="T73" fmla="*/ T72 w 5380"/>
                                    <a:gd name="T74" fmla="+- 0 3168 2369"/>
                                    <a:gd name="T75" fmla="*/ 3168 h 800"/>
                                    <a:gd name="T76" fmla="+- 0 9443 5418"/>
                                    <a:gd name="T77" fmla="*/ T76 w 5380"/>
                                    <a:gd name="T78" fmla="+- 0 2369 2369"/>
                                    <a:gd name="T79" fmla="*/ 2369 h 800"/>
                                    <a:gd name="T80" fmla="+- 0 10797 5418"/>
                                    <a:gd name="T81" fmla="*/ T80 w 5380"/>
                                    <a:gd name="T82" fmla="+- 0 2369 2369"/>
                                    <a:gd name="T83" fmla="*/ 2369 h 800"/>
                                    <a:gd name="T84" fmla="+- 0 9453 5418"/>
                                    <a:gd name="T85" fmla="*/ T84 w 5380"/>
                                    <a:gd name="T86" fmla="+- 0 2369 2369"/>
                                    <a:gd name="T87" fmla="*/ 2369 h 800"/>
                                    <a:gd name="T88" fmla="+- 0 9453 5418"/>
                                    <a:gd name="T89" fmla="*/ T88 w 5380"/>
                                    <a:gd name="T90" fmla="+- 0 3168 2369"/>
                                    <a:gd name="T91" fmla="*/ 3168 h 800"/>
                                    <a:gd name="T92" fmla="+- 0 10797 5418"/>
                                    <a:gd name="T93" fmla="*/ T92 w 5380"/>
                                    <a:gd name="T94" fmla="+- 0 3168 2369"/>
                                    <a:gd name="T95" fmla="*/ 3168 h 800"/>
                                    <a:gd name="T96" fmla="+- 0 10797 5418"/>
                                    <a:gd name="T97" fmla="*/ T96 w 5380"/>
                                    <a:gd name="T98" fmla="+- 0 2369 2369"/>
                                    <a:gd name="T99" fmla="*/ 2369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80" h="800">
                                      <a:moveTo>
                                        <a:pt x="1299" y="0"/>
                                      </a:moveTo>
                                      <a:lnTo>
                                        <a:pt x="0" y="0"/>
                                      </a:lnTo>
                                      <a:lnTo>
                                        <a:pt x="0" y="799"/>
                                      </a:lnTo>
                                      <a:lnTo>
                                        <a:pt x="1299" y="799"/>
                                      </a:lnTo>
                                      <a:lnTo>
                                        <a:pt x="1299" y="0"/>
                                      </a:lnTo>
                                      <a:close/>
                                      <a:moveTo>
                                        <a:pt x="2208" y="0"/>
                                      </a:moveTo>
                                      <a:lnTo>
                                        <a:pt x="1308" y="0"/>
                                      </a:lnTo>
                                      <a:lnTo>
                                        <a:pt x="1308" y="799"/>
                                      </a:lnTo>
                                      <a:lnTo>
                                        <a:pt x="2208" y="799"/>
                                      </a:lnTo>
                                      <a:lnTo>
                                        <a:pt x="2208" y="0"/>
                                      </a:lnTo>
                                      <a:close/>
                                      <a:moveTo>
                                        <a:pt x="3115" y="0"/>
                                      </a:moveTo>
                                      <a:lnTo>
                                        <a:pt x="2218" y="0"/>
                                      </a:lnTo>
                                      <a:lnTo>
                                        <a:pt x="2218" y="799"/>
                                      </a:lnTo>
                                      <a:lnTo>
                                        <a:pt x="3115" y="799"/>
                                      </a:lnTo>
                                      <a:lnTo>
                                        <a:pt x="3115" y="0"/>
                                      </a:lnTo>
                                      <a:close/>
                                      <a:moveTo>
                                        <a:pt x="4025" y="0"/>
                                      </a:moveTo>
                                      <a:lnTo>
                                        <a:pt x="3127" y="0"/>
                                      </a:lnTo>
                                      <a:lnTo>
                                        <a:pt x="3127" y="799"/>
                                      </a:lnTo>
                                      <a:lnTo>
                                        <a:pt x="4025" y="799"/>
                                      </a:lnTo>
                                      <a:lnTo>
                                        <a:pt x="4025" y="0"/>
                                      </a:lnTo>
                                      <a:close/>
                                      <a:moveTo>
                                        <a:pt x="5379" y="0"/>
                                      </a:moveTo>
                                      <a:lnTo>
                                        <a:pt x="4035" y="0"/>
                                      </a:lnTo>
                                      <a:lnTo>
                                        <a:pt x="4035" y="799"/>
                                      </a:lnTo>
                                      <a:lnTo>
                                        <a:pt x="5379" y="799"/>
                                      </a:lnTo>
                                      <a:lnTo>
                                        <a:pt x="5379"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docshape48"/>
                              <wps:cNvSpPr>
                                <a:spLocks/>
                              </wps:cNvSpPr>
                              <wps:spPr bwMode="auto">
                                <a:xfrm>
                                  <a:off x="5417" y="2369"/>
                                  <a:ext cx="5380" cy="800"/>
                                </a:xfrm>
                                <a:custGeom>
                                  <a:avLst/>
                                  <a:gdLst>
                                    <a:gd name="T0" fmla="+- 0 5418 5418"/>
                                    <a:gd name="T1" fmla="*/ T0 w 5380"/>
                                    <a:gd name="T2" fmla="+- 0 2369 2369"/>
                                    <a:gd name="T3" fmla="*/ 2369 h 800"/>
                                    <a:gd name="T4" fmla="+- 0 6717 5418"/>
                                    <a:gd name="T5" fmla="*/ T4 w 5380"/>
                                    <a:gd name="T6" fmla="+- 0 3168 2369"/>
                                    <a:gd name="T7" fmla="*/ 3168 h 800"/>
                                    <a:gd name="T8" fmla="+- 0 6717 5418"/>
                                    <a:gd name="T9" fmla="*/ T8 w 5380"/>
                                    <a:gd name="T10" fmla="+- 0 2369 2369"/>
                                    <a:gd name="T11" fmla="*/ 2369 h 800"/>
                                    <a:gd name="T12" fmla="+- 0 5418 5418"/>
                                    <a:gd name="T13" fmla="*/ T12 w 5380"/>
                                    <a:gd name="T14" fmla="+- 0 3168 2369"/>
                                    <a:gd name="T15" fmla="*/ 3168 h 800"/>
                                    <a:gd name="T16" fmla="+- 0 6726 5418"/>
                                    <a:gd name="T17" fmla="*/ T16 w 5380"/>
                                    <a:gd name="T18" fmla="+- 0 2369 2369"/>
                                    <a:gd name="T19" fmla="*/ 2369 h 800"/>
                                    <a:gd name="T20" fmla="+- 0 7626 5418"/>
                                    <a:gd name="T21" fmla="*/ T20 w 5380"/>
                                    <a:gd name="T22" fmla="+- 0 3168 2369"/>
                                    <a:gd name="T23" fmla="*/ 3168 h 800"/>
                                    <a:gd name="T24" fmla="+- 0 7626 5418"/>
                                    <a:gd name="T25" fmla="*/ T24 w 5380"/>
                                    <a:gd name="T26" fmla="+- 0 2369 2369"/>
                                    <a:gd name="T27" fmla="*/ 2369 h 800"/>
                                    <a:gd name="T28" fmla="+- 0 6726 5418"/>
                                    <a:gd name="T29" fmla="*/ T28 w 5380"/>
                                    <a:gd name="T30" fmla="+- 0 3168 2369"/>
                                    <a:gd name="T31" fmla="*/ 3168 h 800"/>
                                    <a:gd name="T32" fmla="+- 0 7636 5418"/>
                                    <a:gd name="T33" fmla="*/ T32 w 5380"/>
                                    <a:gd name="T34" fmla="+- 0 2369 2369"/>
                                    <a:gd name="T35" fmla="*/ 2369 h 800"/>
                                    <a:gd name="T36" fmla="+- 0 8536 5418"/>
                                    <a:gd name="T37" fmla="*/ T36 w 5380"/>
                                    <a:gd name="T38" fmla="+- 0 3168 2369"/>
                                    <a:gd name="T39" fmla="*/ 3168 h 800"/>
                                    <a:gd name="T40" fmla="+- 0 8536 5418"/>
                                    <a:gd name="T41" fmla="*/ T40 w 5380"/>
                                    <a:gd name="T42" fmla="+- 0 2369 2369"/>
                                    <a:gd name="T43" fmla="*/ 2369 h 800"/>
                                    <a:gd name="T44" fmla="+- 0 7636 5418"/>
                                    <a:gd name="T45" fmla="*/ T44 w 5380"/>
                                    <a:gd name="T46" fmla="+- 0 3168 2369"/>
                                    <a:gd name="T47" fmla="*/ 3168 h 800"/>
                                    <a:gd name="T48" fmla="+- 0 8545 5418"/>
                                    <a:gd name="T49" fmla="*/ T48 w 5380"/>
                                    <a:gd name="T50" fmla="+- 0 2369 2369"/>
                                    <a:gd name="T51" fmla="*/ 2369 h 800"/>
                                    <a:gd name="T52" fmla="+- 0 9444 5418"/>
                                    <a:gd name="T53" fmla="*/ T52 w 5380"/>
                                    <a:gd name="T54" fmla="+- 0 3168 2369"/>
                                    <a:gd name="T55" fmla="*/ 3168 h 800"/>
                                    <a:gd name="T56" fmla="+- 0 9444 5418"/>
                                    <a:gd name="T57" fmla="*/ T56 w 5380"/>
                                    <a:gd name="T58" fmla="+- 0 2369 2369"/>
                                    <a:gd name="T59" fmla="*/ 2369 h 800"/>
                                    <a:gd name="T60" fmla="+- 0 8545 5418"/>
                                    <a:gd name="T61" fmla="*/ T60 w 5380"/>
                                    <a:gd name="T62" fmla="+- 0 3168 2369"/>
                                    <a:gd name="T63" fmla="*/ 3168 h 800"/>
                                    <a:gd name="T64" fmla="+- 0 9453 5418"/>
                                    <a:gd name="T65" fmla="*/ T64 w 5380"/>
                                    <a:gd name="T66" fmla="+- 0 2369 2369"/>
                                    <a:gd name="T67" fmla="*/ 2369 h 800"/>
                                    <a:gd name="T68" fmla="+- 0 10797 5418"/>
                                    <a:gd name="T69" fmla="*/ T68 w 5380"/>
                                    <a:gd name="T70" fmla="+- 0 3168 2369"/>
                                    <a:gd name="T71" fmla="*/ 3168 h 800"/>
                                    <a:gd name="T72" fmla="+- 0 10797 5418"/>
                                    <a:gd name="T73" fmla="*/ T72 w 5380"/>
                                    <a:gd name="T74" fmla="+- 0 2369 2369"/>
                                    <a:gd name="T75" fmla="*/ 2369 h 800"/>
                                    <a:gd name="T76" fmla="+- 0 9453 5418"/>
                                    <a:gd name="T77" fmla="*/ T76 w 5380"/>
                                    <a:gd name="T78" fmla="+- 0 3168 2369"/>
                                    <a:gd name="T79" fmla="*/ 3168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380" h="800">
                                      <a:moveTo>
                                        <a:pt x="0" y="0"/>
                                      </a:moveTo>
                                      <a:lnTo>
                                        <a:pt x="1299" y="799"/>
                                      </a:lnTo>
                                      <a:moveTo>
                                        <a:pt x="1299" y="0"/>
                                      </a:moveTo>
                                      <a:lnTo>
                                        <a:pt x="0" y="799"/>
                                      </a:lnTo>
                                      <a:moveTo>
                                        <a:pt x="1308" y="0"/>
                                      </a:moveTo>
                                      <a:lnTo>
                                        <a:pt x="2208" y="799"/>
                                      </a:lnTo>
                                      <a:moveTo>
                                        <a:pt x="2208" y="0"/>
                                      </a:moveTo>
                                      <a:lnTo>
                                        <a:pt x="1308" y="799"/>
                                      </a:lnTo>
                                      <a:moveTo>
                                        <a:pt x="2218" y="0"/>
                                      </a:moveTo>
                                      <a:lnTo>
                                        <a:pt x="3118" y="799"/>
                                      </a:lnTo>
                                      <a:moveTo>
                                        <a:pt x="3118" y="0"/>
                                      </a:moveTo>
                                      <a:lnTo>
                                        <a:pt x="2218" y="799"/>
                                      </a:lnTo>
                                      <a:moveTo>
                                        <a:pt x="3127" y="0"/>
                                      </a:moveTo>
                                      <a:lnTo>
                                        <a:pt x="4026" y="799"/>
                                      </a:lnTo>
                                      <a:moveTo>
                                        <a:pt x="4026" y="0"/>
                                      </a:moveTo>
                                      <a:lnTo>
                                        <a:pt x="3127" y="799"/>
                                      </a:lnTo>
                                      <a:moveTo>
                                        <a:pt x="4035" y="0"/>
                                      </a:moveTo>
                                      <a:lnTo>
                                        <a:pt x="5379" y="799"/>
                                      </a:lnTo>
                                      <a:moveTo>
                                        <a:pt x="5379" y="0"/>
                                      </a:moveTo>
                                      <a:lnTo>
                                        <a:pt x="4035" y="79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00A600" id="Group 9" o:spid="_x0000_s1026" alt="&quot;&quot;" style="position:absolute;margin-left:.7pt;margin-top:2.35pt;width:356.25pt;height:62.2pt;z-index:251663360;mso-width-relative:margin;mso-height-relative:margin" coordorigin="5413,2364" coordsize="5389,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">
                      <v:shape id="docshape47" o:spid="_x0000_s1027" style="position:absolute;left:5417;top:2369;width:5380;height:800;visibility:visible;mso-wrap-style:square;v-text-anchor:top" coordsize="538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" path="m1299,l,,,799r1299,l1299,xm2208,l1308,r,799l2208,799,2208,xm3115,l2218,r,799l3115,799,3115,xm4025,l3127,r,799l4025,799,4025,xm5379,l4035,r,799l5379,799,5379,xe" fillcolor="#7e7e7e" stroked="f">
                        <v:path arrowok="t" o:connecttype="custom" o:connectlocs="1299,2369;0,2369;0,3168;1299,3168;1299,2369;2208,2369;1308,2369;1308,3168;2208,3168;2208,2369;3115,2369;2218,2369;2218,3168;3115,3168;3115,2369;4025,2369;3127,2369;3127,3168;4025,3168;4025,2369;5379,2369;4035,2369;4035,3168;5379,3168;5379,2369" o:connectangles="0,0,0,0,0,0,0,0,0,0,0,0,0,0,0,0,0,0,0,0,0,0,0,0,0"/>
                      </v:shape>
                      <v:shape id="docshape48" o:spid="_x0000_s1028" style="position:absolute;left:5417;top:2369;width:5380;height:800;visibility:visible;mso-wrap-style:square;v-text-anchor:top" coordsize="538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" path="m,l1299,799m1299,l,799m1308,r900,799m2208,l1308,799m2218,r900,799m3118,l2218,799m3127,r899,799m4026,l3127,799m4035,l5379,799m5379,l4035,799e" filled="f" strokeweight=".48pt">
                        <v:path arrowok="t" o:connecttype="custom" o:connectlocs="0,2369;1299,3168;1299,2369;0,3168;1308,2369;2208,3168;2208,2369;1308,3168;2218,2369;3118,3168;3118,2369;2218,3168;3127,2369;4026,3168;4026,2369;3127,3168;4035,2369;5379,3168;5379,2369;4035,3168" o:connectangles="0,0,0,0,0,0,0,0,0,0,0,0,0,0,0,0,0,0,0,0"/>
                      </v:shape>
                    </v:group>
                  </w:pict>
                </mc:Fallback>
              </mc:AlternateContent>
            </w:r>
          </w:p>
        </w:tc>
        <w:tc>
          <w:tcPr>
            <w:tcW w:w="1461" w:type="dxa"/>
          </w:tcPr>
          <w:p w14:paraId="15B83201" w14:textId="77777777" w:rsidR="005258F0" w:rsidRDefault="005258F0" w:rsidP="00294287"/>
        </w:tc>
        <w:tc>
          <w:tcPr>
            <w:tcW w:w="1462" w:type="dxa"/>
          </w:tcPr>
          <w:p w14:paraId="5662FBD2" w14:textId="77777777" w:rsidR="005258F0" w:rsidRDefault="005258F0" w:rsidP="00294287"/>
        </w:tc>
        <w:tc>
          <w:tcPr>
            <w:tcW w:w="1462" w:type="dxa"/>
          </w:tcPr>
          <w:p w14:paraId="2E638E9E" w14:textId="77777777" w:rsidR="005258F0" w:rsidRDefault="005258F0" w:rsidP="00294287"/>
        </w:tc>
        <w:tc>
          <w:tcPr>
            <w:tcW w:w="1491" w:type="dxa"/>
          </w:tcPr>
          <w:p w14:paraId="3C630962" w14:textId="77777777" w:rsidR="005258F0" w:rsidRDefault="005258F0" w:rsidP="00294287"/>
        </w:tc>
      </w:tr>
      <w:tr w:rsidR="005258F0" w14:paraId="288F7242" w14:textId="77777777" w:rsidTr="00294287">
        <w:tc>
          <w:tcPr>
            <w:tcW w:w="2370" w:type="dxa"/>
          </w:tcPr>
          <w:p w14:paraId="46DBEDBE" w14:textId="77777777" w:rsidR="005258F0" w:rsidRDefault="005258F0" w:rsidP="00294287">
            <w:pPr>
              <w:pStyle w:val="TableParagraph"/>
              <w:spacing w:before="1"/>
              <w:ind w:left="107"/>
              <w:rPr>
                <w:sz w:val="16"/>
              </w:rPr>
            </w:pPr>
            <w:r>
              <w:rPr>
                <w:sz w:val="16"/>
              </w:rPr>
              <w:t>4.</w:t>
            </w:r>
            <w:r>
              <w:rPr>
                <w:spacing w:val="-3"/>
                <w:sz w:val="16"/>
              </w:rPr>
              <w:t xml:space="preserve"> </w:t>
            </w:r>
            <w:r>
              <w:rPr>
                <w:sz w:val="16"/>
              </w:rPr>
              <w:t>I</w:t>
            </w:r>
            <w:r>
              <w:rPr>
                <w:spacing w:val="-2"/>
                <w:sz w:val="16"/>
              </w:rPr>
              <w:t xml:space="preserve"> </w:t>
            </w:r>
            <w:r>
              <w:rPr>
                <w:sz w:val="16"/>
              </w:rPr>
              <w:t>am</w:t>
            </w:r>
            <w:r>
              <w:rPr>
                <w:spacing w:val="-2"/>
                <w:sz w:val="16"/>
              </w:rPr>
              <w:t xml:space="preserve"> </w:t>
            </w:r>
            <w:r>
              <w:rPr>
                <w:sz w:val="16"/>
              </w:rPr>
              <w:t>able</w:t>
            </w:r>
            <w:r>
              <w:rPr>
                <w:spacing w:val="-4"/>
                <w:sz w:val="16"/>
              </w:rPr>
              <w:t xml:space="preserve"> </w:t>
            </w:r>
            <w:r>
              <w:rPr>
                <w:sz w:val="16"/>
              </w:rPr>
              <w:t>to</w:t>
            </w:r>
            <w:r>
              <w:rPr>
                <w:spacing w:val="-3"/>
                <w:sz w:val="16"/>
              </w:rPr>
              <w:t xml:space="preserve"> </w:t>
            </w:r>
            <w:r>
              <w:rPr>
                <w:sz w:val="16"/>
              </w:rPr>
              <w:t>share</w:t>
            </w:r>
            <w:r>
              <w:rPr>
                <w:spacing w:val="-3"/>
                <w:sz w:val="16"/>
              </w:rPr>
              <w:t xml:space="preserve"> </w:t>
            </w:r>
            <w:r>
              <w:rPr>
                <w:sz w:val="16"/>
              </w:rPr>
              <w:t>and</w:t>
            </w:r>
            <w:r>
              <w:rPr>
                <w:spacing w:val="-3"/>
                <w:sz w:val="16"/>
              </w:rPr>
              <w:t xml:space="preserve"> </w:t>
            </w:r>
            <w:r>
              <w:rPr>
                <w:sz w:val="16"/>
              </w:rPr>
              <w:t>spread</w:t>
            </w:r>
            <w:r>
              <w:rPr>
                <w:spacing w:val="-4"/>
                <w:sz w:val="16"/>
              </w:rPr>
              <w:t xml:space="preserve"> </w:t>
            </w:r>
            <w:r>
              <w:rPr>
                <w:sz w:val="16"/>
              </w:rPr>
              <w:t>the</w:t>
            </w:r>
            <w:r>
              <w:rPr>
                <w:spacing w:val="-3"/>
                <w:sz w:val="16"/>
              </w:rPr>
              <w:t xml:space="preserve"> </w:t>
            </w:r>
            <w:r>
              <w:rPr>
                <w:sz w:val="16"/>
              </w:rPr>
              <w:t>knowledge</w:t>
            </w:r>
            <w:r>
              <w:rPr>
                <w:spacing w:val="-3"/>
                <w:sz w:val="16"/>
              </w:rPr>
              <w:t xml:space="preserve"> </w:t>
            </w:r>
            <w:r>
              <w:rPr>
                <w:sz w:val="16"/>
              </w:rPr>
              <w:t>and</w:t>
            </w:r>
            <w:r>
              <w:rPr>
                <w:spacing w:val="-3"/>
                <w:sz w:val="16"/>
              </w:rPr>
              <w:t xml:space="preserve"> </w:t>
            </w:r>
            <w:r>
              <w:rPr>
                <w:spacing w:val="-2"/>
                <w:sz w:val="16"/>
              </w:rPr>
              <w:t>skills</w:t>
            </w:r>
          </w:p>
          <w:p w14:paraId="7E3C700E" w14:textId="77777777" w:rsidR="005258F0" w:rsidRDefault="005258F0" w:rsidP="00294287">
            <w:r>
              <w:rPr>
                <w:spacing w:val="-2"/>
                <w:sz w:val="16"/>
              </w:rPr>
              <w:t>acquired.</w:t>
            </w:r>
          </w:p>
        </w:tc>
        <w:tc>
          <w:tcPr>
            <w:tcW w:w="1492" w:type="dxa"/>
          </w:tcPr>
          <w:p w14:paraId="6FA3C7B6" w14:textId="77777777" w:rsidR="005258F0" w:rsidRDefault="005258F0" w:rsidP="00294287"/>
        </w:tc>
        <w:tc>
          <w:tcPr>
            <w:tcW w:w="1461" w:type="dxa"/>
          </w:tcPr>
          <w:p w14:paraId="7931906B" w14:textId="77777777" w:rsidR="005258F0" w:rsidRDefault="005258F0" w:rsidP="00294287"/>
        </w:tc>
        <w:tc>
          <w:tcPr>
            <w:tcW w:w="1462" w:type="dxa"/>
          </w:tcPr>
          <w:p w14:paraId="7D7E4A16" w14:textId="77777777" w:rsidR="005258F0" w:rsidRDefault="005258F0" w:rsidP="00294287"/>
        </w:tc>
        <w:tc>
          <w:tcPr>
            <w:tcW w:w="1462" w:type="dxa"/>
          </w:tcPr>
          <w:p w14:paraId="70ED1983" w14:textId="77777777" w:rsidR="005258F0" w:rsidRDefault="005258F0" w:rsidP="00294287"/>
        </w:tc>
        <w:tc>
          <w:tcPr>
            <w:tcW w:w="1491" w:type="dxa"/>
          </w:tcPr>
          <w:p w14:paraId="52F8A99B" w14:textId="77777777" w:rsidR="005258F0" w:rsidRDefault="005258F0" w:rsidP="00294287"/>
        </w:tc>
      </w:tr>
      <w:tr w:rsidR="005258F0" w14:paraId="75516FEB" w14:textId="77777777" w:rsidTr="00294287">
        <w:trPr>
          <w:trHeight w:val="448"/>
        </w:trPr>
        <w:tc>
          <w:tcPr>
            <w:tcW w:w="2370" w:type="dxa"/>
          </w:tcPr>
          <w:p w14:paraId="221F0460" w14:textId="77777777" w:rsidR="005258F0" w:rsidRDefault="005258F0" w:rsidP="00294287">
            <w:pPr>
              <w:pStyle w:val="TableParagraph"/>
              <w:spacing w:before="1"/>
              <w:ind w:left="107"/>
              <w:rPr>
                <w:sz w:val="16"/>
              </w:rPr>
            </w:pPr>
            <w:r>
              <w:rPr>
                <w:sz w:val="16"/>
              </w:rPr>
              <w:t>5.</w:t>
            </w:r>
            <w:r>
              <w:rPr>
                <w:spacing w:val="-3"/>
                <w:sz w:val="16"/>
              </w:rPr>
              <w:t xml:space="preserve"> </w:t>
            </w:r>
            <w:r>
              <w:rPr>
                <w:sz w:val="16"/>
              </w:rPr>
              <w:t>My</w:t>
            </w:r>
            <w:r>
              <w:rPr>
                <w:spacing w:val="-4"/>
                <w:sz w:val="16"/>
              </w:rPr>
              <w:t xml:space="preserve"> </w:t>
            </w:r>
            <w:r>
              <w:rPr>
                <w:sz w:val="16"/>
              </w:rPr>
              <w:t>institution</w:t>
            </w:r>
            <w:r>
              <w:rPr>
                <w:spacing w:val="-3"/>
                <w:sz w:val="16"/>
              </w:rPr>
              <w:t xml:space="preserve"> </w:t>
            </w:r>
            <w:r>
              <w:rPr>
                <w:sz w:val="16"/>
              </w:rPr>
              <w:t>will</w:t>
            </w:r>
            <w:r>
              <w:rPr>
                <w:spacing w:val="-4"/>
                <w:sz w:val="16"/>
              </w:rPr>
              <w:t xml:space="preserve"> </w:t>
            </w:r>
            <w:r>
              <w:rPr>
                <w:sz w:val="16"/>
              </w:rPr>
              <w:t>make</w:t>
            </w:r>
            <w:r>
              <w:rPr>
                <w:spacing w:val="-3"/>
                <w:sz w:val="16"/>
              </w:rPr>
              <w:t xml:space="preserve"> </w:t>
            </w:r>
            <w:r>
              <w:rPr>
                <w:sz w:val="16"/>
              </w:rPr>
              <w:t>use</w:t>
            </w:r>
            <w:r>
              <w:rPr>
                <w:spacing w:val="-5"/>
                <w:sz w:val="16"/>
              </w:rPr>
              <w:t xml:space="preserve"> </w:t>
            </w:r>
            <w:r>
              <w:rPr>
                <w:sz w:val="16"/>
              </w:rPr>
              <w:t>of</w:t>
            </w:r>
            <w:r>
              <w:rPr>
                <w:spacing w:val="-1"/>
                <w:sz w:val="16"/>
              </w:rPr>
              <w:t xml:space="preserve"> </w:t>
            </w:r>
            <w:r>
              <w:rPr>
                <w:sz w:val="16"/>
              </w:rPr>
              <w:t>my</w:t>
            </w:r>
            <w:r>
              <w:rPr>
                <w:spacing w:val="-4"/>
                <w:sz w:val="16"/>
              </w:rPr>
              <w:t xml:space="preserve"> </w:t>
            </w:r>
            <w:r>
              <w:rPr>
                <w:sz w:val="16"/>
              </w:rPr>
              <w:t>newly</w:t>
            </w:r>
            <w:r>
              <w:rPr>
                <w:spacing w:val="-3"/>
                <w:sz w:val="16"/>
              </w:rPr>
              <w:t xml:space="preserve"> </w:t>
            </w:r>
            <w:r>
              <w:rPr>
                <w:spacing w:val="-2"/>
                <w:sz w:val="16"/>
              </w:rPr>
              <w:t>acquired</w:t>
            </w:r>
          </w:p>
          <w:p w14:paraId="1AF7ABC5" w14:textId="77777777" w:rsidR="005258F0" w:rsidRDefault="005258F0" w:rsidP="00294287">
            <w:pPr>
              <w:pStyle w:val="TableParagraph"/>
              <w:spacing w:before="1"/>
              <w:ind w:left="107"/>
              <w:rPr>
                <w:sz w:val="16"/>
              </w:rPr>
            </w:pPr>
            <w:r>
              <w:rPr>
                <w:sz w:val="16"/>
              </w:rPr>
              <w:t>knowledge</w:t>
            </w:r>
            <w:r>
              <w:rPr>
                <w:spacing w:val="-6"/>
                <w:sz w:val="16"/>
              </w:rPr>
              <w:t xml:space="preserve"> </w:t>
            </w:r>
            <w:r>
              <w:rPr>
                <w:sz w:val="16"/>
              </w:rPr>
              <w:t>and</w:t>
            </w:r>
            <w:r>
              <w:rPr>
                <w:spacing w:val="-6"/>
                <w:sz w:val="16"/>
              </w:rPr>
              <w:t xml:space="preserve"> </w:t>
            </w:r>
            <w:r>
              <w:rPr>
                <w:spacing w:val="-2"/>
                <w:sz w:val="16"/>
              </w:rPr>
              <w:t>skills.</w:t>
            </w:r>
          </w:p>
        </w:tc>
        <w:tc>
          <w:tcPr>
            <w:tcW w:w="1492" w:type="dxa"/>
          </w:tcPr>
          <w:p w14:paraId="2A8576B0" w14:textId="77777777" w:rsidR="005258F0" w:rsidRDefault="005258F0" w:rsidP="00294287">
            <w:pPr>
              <w:pStyle w:val="TableParagraph"/>
              <w:spacing w:before="30"/>
              <w:rPr>
                <w:noProof/>
                <w:sz w:val="16"/>
              </w:rPr>
            </w:pPr>
          </w:p>
        </w:tc>
        <w:tc>
          <w:tcPr>
            <w:tcW w:w="1461" w:type="dxa"/>
          </w:tcPr>
          <w:p w14:paraId="5D271AC6" w14:textId="77777777" w:rsidR="005258F0" w:rsidRDefault="005258F0" w:rsidP="00294287">
            <w:pPr>
              <w:pStyle w:val="TableParagraph"/>
              <w:rPr>
                <w:b/>
                <w:sz w:val="16"/>
              </w:rPr>
            </w:pPr>
          </w:p>
        </w:tc>
        <w:tc>
          <w:tcPr>
            <w:tcW w:w="1462" w:type="dxa"/>
          </w:tcPr>
          <w:p w14:paraId="403AF9CB" w14:textId="77777777" w:rsidR="005258F0" w:rsidRDefault="005258F0" w:rsidP="00294287">
            <w:pPr>
              <w:pStyle w:val="TableParagraph"/>
              <w:rPr>
                <w:b/>
                <w:sz w:val="16"/>
              </w:rPr>
            </w:pPr>
          </w:p>
        </w:tc>
        <w:tc>
          <w:tcPr>
            <w:tcW w:w="1462" w:type="dxa"/>
          </w:tcPr>
          <w:p w14:paraId="318DAEBF" w14:textId="77777777" w:rsidR="005258F0" w:rsidRDefault="005258F0" w:rsidP="00294287">
            <w:pPr>
              <w:pStyle w:val="TableParagraph"/>
              <w:rPr>
                <w:b/>
                <w:sz w:val="16"/>
              </w:rPr>
            </w:pPr>
          </w:p>
        </w:tc>
        <w:tc>
          <w:tcPr>
            <w:tcW w:w="1491" w:type="dxa"/>
          </w:tcPr>
          <w:p w14:paraId="2375B299" w14:textId="77777777" w:rsidR="005258F0" w:rsidRDefault="005258F0" w:rsidP="00294287">
            <w:pPr>
              <w:pStyle w:val="TableParagraph"/>
              <w:spacing w:before="1"/>
              <w:ind w:left="113" w:right="110"/>
              <w:rPr>
                <w:b/>
                <w:sz w:val="16"/>
              </w:rPr>
            </w:pPr>
          </w:p>
        </w:tc>
      </w:tr>
    </w:tbl>
    <w:p w14:paraId="2B68C466" w14:textId="77777777" w:rsidR="005258F0" w:rsidRDefault="005258F0" w:rsidP="00C764D6">
      <w:pPr>
        <w:pStyle w:val="BodyText"/>
        <w:spacing w:before="1"/>
        <w:rPr>
          <w:sz w:val="15"/>
        </w:rPr>
      </w:pPr>
    </w:p>
    <w:tbl>
      <w:tblPr>
        <w:tblStyle w:val="TableGrid"/>
        <w:tblW w:w="9738" w:type="dxa"/>
        <w:tblLook w:val="04A0" w:firstRow="1" w:lastRow="0" w:firstColumn="1" w:lastColumn="0" w:noHBand="0" w:noVBand="1"/>
      </w:tblPr>
      <w:tblGrid>
        <w:gridCol w:w="2370"/>
        <w:gridCol w:w="1492"/>
        <w:gridCol w:w="1461"/>
        <w:gridCol w:w="1462"/>
        <w:gridCol w:w="1462"/>
        <w:gridCol w:w="1491"/>
      </w:tblGrid>
      <w:tr w:rsidR="00C746DD" w14:paraId="2599A450" w14:textId="77777777" w:rsidTr="00294287">
        <w:tc>
          <w:tcPr>
            <w:tcW w:w="2370" w:type="dxa"/>
          </w:tcPr>
          <w:p w14:paraId="65842765" w14:textId="77777777" w:rsidR="00C746DD" w:rsidRDefault="00C746DD" w:rsidP="00294287">
            <w:pPr>
              <w:pStyle w:val="TableParagraph"/>
              <w:rPr>
                <w:sz w:val="16"/>
              </w:rPr>
            </w:pPr>
          </w:p>
          <w:p w14:paraId="19E841AF" w14:textId="77777777" w:rsidR="00C746DD" w:rsidRDefault="00C746DD" w:rsidP="00294287">
            <w:pPr>
              <w:pStyle w:val="TableParagraph"/>
              <w:spacing w:before="9"/>
              <w:rPr>
                <w:sz w:val="11"/>
              </w:rPr>
            </w:pPr>
          </w:p>
          <w:p w14:paraId="7E2C90F1" w14:textId="77777777" w:rsidR="00C746DD" w:rsidRDefault="00C746DD" w:rsidP="00294287">
            <w:r>
              <w:rPr>
                <w:b/>
                <w:sz w:val="16"/>
                <w:u w:val="single"/>
              </w:rPr>
              <w:t>III.</w:t>
            </w:r>
            <w:r>
              <w:rPr>
                <w:b/>
                <w:spacing w:val="-2"/>
                <w:sz w:val="16"/>
                <w:u w:val="single"/>
              </w:rPr>
              <w:t xml:space="preserve"> Efficiency</w:t>
            </w:r>
          </w:p>
        </w:tc>
        <w:tc>
          <w:tcPr>
            <w:tcW w:w="1492" w:type="dxa"/>
          </w:tcPr>
          <w:p w14:paraId="0EC15A80" w14:textId="77777777" w:rsidR="00C746DD" w:rsidRPr="00C867D9" w:rsidRDefault="00C746DD" w:rsidP="00294287">
            <w:pPr>
              <w:pStyle w:val="TableParagraph"/>
              <w:spacing w:before="3" w:line="276" w:lineRule="auto"/>
              <w:ind w:right="159"/>
              <w:rPr>
                <w:sz w:val="16"/>
              </w:rPr>
            </w:pPr>
            <w:r>
              <w:rPr>
                <w:sz w:val="16"/>
              </w:rPr>
              <w:t xml:space="preserve">1. </w:t>
            </w:r>
            <w:r w:rsidRPr="00C867D9">
              <w:rPr>
                <w:sz w:val="16"/>
              </w:rPr>
              <w:t>Not</w:t>
            </w:r>
            <w:r w:rsidRPr="00C867D9">
              <w:rPr>
                <w:spacing w:val="-10"/>
                <w:sz w:val="16"/>
              </w:rPr>
              <w:t xml:space="preserve"> </w:t>
            </w:r>
            <w:r w:rsidRPr="00C867D9">
              <w:rPr>
                <w:sz w:val="16"/>
              </w:rPr>
              <w:t>at</w:t>
            </w:r>
            <w:r w:rsidRPr="00C867D9">
              <w:rPr>
                <w:spacing w:val="-9"/>
                <w:sz w:val="16"/>
              </w:rPr>
              <w:t xml:space="preserve"> </w:t>
            </w:r>
            <w:r w:rsidRPr="00C867D9">
              <w:rPr>
                <w:sz w:val="16"/>
              </w:rPr>
              <w:t>all,</w:t>
            </w:r>
            <w:r w:rsidRPr="00C867D9">
              <w:rPr>
                <w:spacing w:val="-9"/>
                <w:sz w:val="16"/>
              </w:rPr>
              <w:t xml:space="preserve"> </w:t>
            </w:r>
            <w:proofErr w:type="gramStart"/>
            <w:r w:rsidRPr="00C867D9">
              <w:rPr>
                <w:sz w:val="16"/>
              </w:rPr>
              <w:t>Very</w:t>
            </w:r>
            <w:proofErr w:type="gramEnd"/>
            <w:r w:rsidRPr="00C867D9">
              <w:rPr>
                <w:spacing w:val="40"/>
                <w:sz w:val="16"/>
              </w:rPr>
              <w:t xml:space="preserve"> </w:t>
            </w:r>
            <w:r w:rsidRPr="00C867D9">
              <w:rPr>
                <w:sz w:val="16"/>
              </w:rPr>
              <w:t>low,</w:t>
            </w:r>
            <w:r w:rsidRPr="00C867D9">
              <w:rPr>
                <w:spacing w:val="-10"/>
                <w:sz w:val="16"/>
              </w:rPr>
              <w:t xml:space="preserve"> </w:t>
            </w:r>
            <w:r w:rsidRPr="00C867D9">
              <w:rPr>
                <w:sz w:val="16"/>
              </w:rPr>
              <w:t>Too</w:t>
            </w:r>
            <w:r w:rsidRPr="00C867D9">
              <w:rPr>
                <w:spacing w:val="-9"/>
                <w:sz w:val="16"/>
              </w:rPr>
              <w:t xml:space="preserve"> </w:t>
            </w:r>
            <w:r w:rsidRPr="00C867D9">
              <w:rPr>
                <w:sz w:val="16"/>
              </w:rPr>
              <w:t>little,</w:t>
            </w:r>
            <w:r w:rsidRPr="00C867D9">
              <w:rPr>
                <w:spacing w:val="40"/>
                <w:sz w:val="16"/>
              </w:rPr>
              <w:t xml:space="preserve"> </w:t>
            </w:r>
            <w:r w:rsidRPr="00C867D9">
              <w:rPr>
                <w:sz w:val="16"/>
              </w:rPr>
              <w:t>Unclear,</w:t>
            </w:r>
            <w:r w:rsidRPr="00C867D9">
              <w:rPr>
                <w:spacing w:val="-5"/>
                <w:sz w:val="16"/>
              </w:rPr>
              <w:t xml:space="preserve"> </w:t>
            </w:r>
            <w:r w:rsidRPr="00C867D9">
              <w:rPr>
                <w:sz w:val="16"/>
              </w:rPr>
              <w:t>Too</w:t>
            </w:r>
          </w:p>
          <w:p w14:paraId="2AB9982C" w14:textId="77777777" w:rsidR="00C746DD" w:rsidRDefault="00C746DD" w:rsidP="00294287">
            <w:r w:rsidRPr="00C867D9">
              <w:rPr>
                <w:spacing w:val="-2"/>
                <w:sz w:val="16"/>
              </w:rPr>
              <w:t>short</w:t>
            </w:r>
          </w:p>
        </w:tc>
        <w:tc>
          <w:tcPr>
            <w:tcW w:w="1461" w:type="dxa"/>
          </w:tcPr>
          <w:p w14:paraId="2D0FA840" w14:textId="77777777" w:rsidR="00C746DD" w:rsidRPr="00630FB8" w:rsidRDefault="00C746DD" w:rsidP="00294287">
            <w:pPr>
              <w:rPr>
                <w:sz w:val="16"/>
                <w:szCs w:val="16"/>
              </w:rPr>
            </w:pPr>
            <w:r w:rsidRPr="00630FB8">
              <w:rPr>
                <w:sz w:val="16"/>
                <w:szCs w:val="16"/>
              </w:rPr>
              <w:t>2</w:t>
            </w:r>
          </w:p>
        </w:tc>
        <w:tc>
          <w:tcPr>
            <w:tcW w:w="1462" w:type="dxa"/>
          </w:tcPr>
          <w:p w14:paraId="4CB6780A" w14:textId="77777777" w:rsidR="00C746DD" w:rsidRPr="00630FB8" w:rsidRDefault="00C746DD" w:rsidP="00294287">
            <w:pPr>
              <w:rPr>
                <w:sz w:val="16"/>
                <w:szCs w:val="16"/>
              </w:rPr>
            </w:pPr>
            <w:r w:rsidRPr="00630FB8">
              <w:rPr>
                <w:sz w:val="16"/>
                <w:szCs w:val="16"/>
              </w:rPr>
              <w:t>3</w:t>
            </w:r>
          </w:p>
        </w:tc>
        <w:tc>
          <w:tcPr>
            <w:tcW w:w="1462" w:type="dxa"/>
          </w:tcPr>
          <w:p w14:paraId="0F27FAD7" w14:textId="77777777" w:rsidR="00C746DD" w:rsidRPr="00630FB8" w:rsidRDefault="00C746DD" w:rsidP="00294287">
            <w:pPr>
              <w:rPr>
                <w:sz w:val="16"/>
                <w:szCs w:val="16"/>
              </w:rPr>
            </w:pPr>
            <w:r w:rsidRPr="00630FB8">
              <w:rPr>
                <w:sz w:val="16"/>
                <w:szCs w:val="16"/>
              </w:rPr>
              <w:t>4</w:t>
            </w:r>
          </w:p>
        </w:tc>
        <w:tc>
          <w:tcPr>
            <w:tcW w:w="1491" w:type="dxa"/>
          </w:tcPr>
          <w:p w14:paraId="0BCED077" w14:textId="77777777" w:rsidR="00C746DD" w:rsidRPr="00C867D9" w:rsidRDefault="00C746DD" w:rsidP="00294287">
            <w:pPr>
              <w:pStyle w:val="TableParagraph"/>
              <w:spacing w:before="3" w:line="276" w:lineRule="auto"/>
              <w:ind w:right="110"/>
              <w:rPr>
                <w:sz w:val="16"/>
              </w:rPr>
            </w:pPr>
            <w:r>
              <w:rPr>
                <w:sz w:val="16"/>
              </w:rPr>
              <w:t xml:space="preserve">5.  </w:t>
            </w:r>
            <w:r w:rsidRPr="00C867D9">
              <w:rPr>
                <w:sz w:val="16"/>
              </w:rPr>
              <w:t>Completely,</w:t>
            </w:r>
            <w:r w:rsidRPr="00C867D9">
              <w:rPr>
                <w:spacing w:val="-10"/>
                <w:sz w:val="16"/>
              </w:rPr>
              <w:t xml:space="preserve"> </w:t>
            </w:r>
            <w:proofErr w:type="gramStart"/>
            <w:r w:rsidRPr="00C867D9">
              <w:rPr>
                <w:sz w:val="16"/>
              </w:rPr>
              <w:t>Very</w:t>
            </w:r>
            <w:proofErr w:type="gramEnd"/>
            <w:r w:rsidRPr="00C867D9">
              <w:rPr>
                <w:spacing w:val="40"/>
                <w:sz w:val="16"/>
              </w:rPr>
              <w:t xml:space="preserve"> </w:t>
            </w:r>
            <w:r w:rsidRPr="00C867D9">
              <w:rPr>
                <w:sz w:val="16"/>
              </w:rPr>
              <w:t>high,</w:t>
            </w:r>
            <w:r w:rsidRPr="00C867D9">
              <w:rPr>
                <w:spacing w:val="-5"/>
                <w:sz w:val="16"/>
              </w:rPr>
              <w:t xml:space="preserve"> </w:t>
            </w:r>
            <w:r w:rsidRPr="00C867D9">
              <w:rPr>
                <w:sz w:val="16"/>
              </w:rPr>
              <w:t>Well</w:t>
            </w:r>
            <w:r w:rsidRPr="00C867D9">
              <w:rPr>
                <w:spacing w:val="40"/>
                <w:sz w:val="16"/>
              </w:rPr>
              <w:t xml:space="preserve"> </w:t>
            </w:r>
            <w:r w:rsidRPr="00C867D9">
              <w:rPr>
                <w:sz w:val="16"/>
              </w:rPr>
              <w:t>thought</w:t>
            </w:r>
            <w:r w:rsidRPr="00C867D9">
              <w:rPr>
                <w:spacing w:val="-10"/>
                <w:sz w:val="16"/>
              </w:rPr>
              <w:t xml:space="preserve"> </w:t>
            </w:r>
            <w:r w:rsidRPr="00C867D9">
              <w:rPr>
                <w:sz w:val="16"/>
              </w:rPr>
              <w:t>out,</w:t>
            </w:r>
            <w:r w:rsidRPr="00C867D9">
              <w:rPr>
                <w:spacing w:val="-9"/>
                <w:sz w:val="16"/>
              </w:rPr>
              <w:t xml:space="preserve"> </w:t>
            </w:r>
            <w:r w:rsidRPr="00C867D9">
              <w:rPr>
                <w:sz w:val="16"/>
              </w:rPr>
              <w:t>Too</w:t>
            </w:r>
          </w:p>
          <w:p w14:paraId="18202E37" w14:textId="77777777" w:rsidR="00C746DD" w:rsidRDefault="00C746DD" w:rsidP="00294287">
            <w:r w:rsidRPr="00C867D9">
              <w:rPr>
                <w:spacing w:val="-4"/>
                <w:sz w:val="16"/>
              </w:rPr>
              <w:t>long</w:t>
            </w:r>
          </w:p>
        </w:tc>
      </w:tr>
      <w:tr w:rsidR="00C746DD" w14:paraId="29A8C83D" w14:textId="77777777" w:rsidTr="00294287">
        <w:tc>
          <w:tcPr>
            <w:tcW w:w="2370" w:type="dxa"/>
          </w:tcPr>
          <w:p w14:paraId="12414A9C" w14:textId="77777777" w:rsidR="00C746DD" w:rsidRDefault="00C746DD" w:rsidP="00294287">
            <w:pPr>
              <w:pStyle w:val="TableParagraph"/>
              <w:spacing w:before="1"/>
              <w:ind w:left="107"/>
              <w:rPr>
                <w:sz w:val="16"/>
              </w:rPr>
            </w:pPr>
            <w:r>
              <w:rPr>
                <w:sz w:val="16"/>
              </w:rPr>
              <w:t>1.</w:t>
            </w:r>
            <w:r>
              <w:rPr>
                <w:spacing w:val="-3"/>
                <w:sz w:val="16"/>
              </w:rPr>
              <w:t xml:space="preserve"> </w:t>
            </w:r>
            <w:r>
              <w:rPr>
                <w:sz w:val="16"/>
              </w:rPr>
              <w:t>To</w:t>
            </w:r>
            <w:r>
              <w:rPr>
                <w:spacing w:val="-4"/>
                <w:sz w:val="16"/>
              </w:rPr>
              <w:t xml:space="preserve"> </w:t>
            </w:r>
            <w:r>
              <w:rPr>
                <w:sz w:val="16"/>
              </w:rPr>
              <w:t>what</w:t>
            </w:r>
            <w:r>
              <w:rPr>
                <w:spacing w:val="-4"/>
                <w:sz w:val="16"/>
              </w:rPr>
              <w:t xml:space="preserve"> </w:t>
            </w:r>
            <w:r>
              <w:rPr>
                <w:sz w:val="16"/>
              </w:rPr>
              <w:t>extent</w:t>
            </w:r>
            <w:r>
              <w:rPr>
                <w:spacing w:val="-5"/>
                <w:sz w:val="16"/>
              </w:rPr>
              <w:t xml:space="preserve"> </w:t>
            </w:r>
            <w:r>
              <w:rPr>
                <w:sz w:val="16"/>
              </w:rPr>
              <w:t>were</w:t>
            </w:r>
            <w:r>
              <w:rPr>
                <w:spacing w:val="-4"/>
                <w:sz w:val="16"/>
              </w:rPr>
              <w:t xml:space="preserve"> </w:t>
            </w:r>
            <w:r>
              <w:rPr>
                <w:sz w:val="16"/>
              </w:rPr>
              <w:t>your</w:t>
            </w:r>
            <w:r>
              <w:rPr>
                <w:spacing w:val="-2"/>
                <w:sz w:val="16"/>
              </w:rPr>
              <w:t xml:space="preserve"> </w:t>
            </w:r>
            <w:r>
              <w:rPr>
                <w:sz w:val="16"/>
              </w:rPr>
              <w:t>objectives</w:t>
            </w:r>
            <w:r>
              <w:rPr>
                <w:spacing w:val="-4"/>
                <w:sz w:val="16"/>
              </w:rPr>
              <w:t xml:space="preserve"> </w:t>
            </w:r>
            <w:r>
              <w:rPr>
                <w:sz w:val="16"/>
              </w:rPr>
              <w:t>of</w:t>
            </w:r>
            <w:r>
              <w:rPr>
                <w:spacing w:val="-4"/>
                <w:sz w:val="16"/>
              </w:rPr>
              <w:t xml:space="preserve"> </w:t>
            </w:r>
            <w:r>
              <w:rPr>
                <w:sz w:val="16"/>
              </w:rPr>
              <w:t>the</w:t>
            </w:r>
            <w:r>
              <w:rPr>
                <w:spacing w:val="-1"/>
                <w:sz w:val="16"/>
              </w:rPr>
              <w:t xml:space="preserve"> </w:t>
            </w:r>
            <w:r>
              <w:rPr>
                <w:spacing w:val="-2"/>
                <w:sz w:val="16"/>
              </w:rPr>
              <w:t>event</w:t>
            </w:r>
          </w:p>
          <w:p w14:paraId="6DD80954" w14:textId="77777777" w:rsidR="00C746DD" w:rsidRDefault="00C746DD" w:rsidP="00294287">
            <w:r>
              <w:rPr>
                <w:spacing w:val="-2"/>
                <w:sz w:val="16"/>
              </w:rPr>
              <w:t>achieved?</w:t>
            </w:r>
          </w:p>
        </w:tc>
        <w:tc>
          <w:tcPr>
            <w:tcW w:w="1492" w:type="dxa"/>
          </w:tcPr>
          <w:p w14:paraId="13EAC05F" w14:textId="77777777" w:rsidR="00C746DD" w:rsidRDefault="00C746DD" w:rsidP="00294287"/>
        </w:tc>
        <w:tc>
          <w:tcPr>
            <w:tcW w:w="1461" w:type="dxa"/>
          </w:tcPr>
          <w:p w14:paraId="2FE2C2DF" w14:textId="77777777" w:rsidR="00C746DD" w:rsidRDefault="00C746DD" w:rsidP="00294287"/>
        </w:tc>
        <w:tc>
          <w:tcPr>
            <w:tcW w:w="1462" w:type="dxa"/>
          </w:tcPr>
          <w:p w14:paraId="295AADFE" w14:textId="77777777" w:rsidR="00C746DD" w:rsidRDefault="00C746DD" w:rsidP="00294287"/>
        </w:tc>
        <w:tc>
          <w:tcPr>
            <w:tcW w:w="1462" w:type="dxa"/>
          </w:tcPr>
          <w:p w14:paraId="16D1BFF8" w14:textId="77777777" w:rsidR="00C746DD" w:rsidRDefault="00C746DD" w:rsidP="00294287"/>
        </w:tc>
        <w:tc>
          <w:tcPr>
            <w:tcW w:w="1491" w:type="dxa"/>
          </w:tcPr>
          <w:p w14:paraId="07BE46A4" w14:textId="77777777" w:rsidR="00C746DD" w:rsidRDefault="00C746DD" w:rsidP="00294287"/>
        </w:tc>
      </w:tr>
      <w:tr w:rsidR="00C746DD" w14:paraId="295345DF" w14:textId="77777777" w:rsidTr="00294287">
        <w:tc>
          <w:tcPr>
            <w:tcW w:w="2370" w:type="dxa"/>
          </w:tcPr>
          <w:p w14:paraId="4B168AA6" w14:textId="77777777" w:rsidR="00C746DD" w:rsidRDefault="00C746DD" w:rsidP="00294287">
            <w:r>
              <w:rPr>
                <w:sz w:val="16"/>
              </w:rPr>
              <w:t>2.</w:t>
            </w:r>
            <w:r>
              <w:rPr>
                <w:spacing w:val="-3"/>
                <w:sz w:val="16"/>
              </w:rPr>
              <w:t xml:space="preserve"> </w:t>
            </w:r>
            <w:r>
              <w:rPr>
                <w:sz w:val="16"/>
              </w:rPr>
              <w:t>Quality</w:t>
            </w:r>
            <w:r>
              <w:rPr>
                <w:spacing w:val="-4"/>
                <w:sz w:val="16"/>
              </w:rPr>
              <w:t xml:space="preserve"> </w:t>
            </w:r>
            <w:r>
              <w:rPr>
                <w:sz w:val="16"/>
              </w:rPr>
              <w:t>of</w:t>
            </w:r>
            <w:r>
              <w:rPr>
                <w:spacing w:val="-2"/>
                <w:sz w:val="16"/>
              </w:rPr>
              <w:t xml:space="preserve"> </w:t>
            </w:r>
            <w:r>
              <w:rPr>
                <w:sz w:val="16"/>
              </w:rPr>
              <w:t>the</w:t>
            </w:r>
            <w:r>
              <w:rPr>
                <w:spacing w:val="-4"/>
                <w:sz w:val="16"/>
              </w:rPr>
              <w:t xml:space="preserve"> </w:t>
            </w:r>
            <w:r>
              <w:rPr>
                <w:spacing w:val="-2"/>
                <w:sz w:val="16"/>
              </w:rPr>
              <w:t>presentations</w:t>
            </w:r>
          </w:p>
        </w:tc>
        <w:tc>
          <w:tcPr>
            <w:tcW w:w="1492" w:type="dxa"/>
          </w:tcPr>
          <w:p w14:paraId="3AD1EEE0" w14:textId="77777777" w:rsidR="00C746DD" w:rsidRDefault="00C746DD" w:rsidP="00294287"/>
        </w:tc>
        <w:tc>
          <w:tcPr>
            <w:tcW w:w="1461" w:type="dxa"/>
          </w:tcPr>
          <w:p w14:paraId="22C5E8C9" w14:textId="77777777" w:rsidR="00C746DD" w:rsidRDefault="00C746DD" w:rsidP="00294287"/>
        </w:tc>
        <w:tc>
          <w:tcPr>
            <w:tcW w:w="1462" w:type="dxa"/>
          </w:tcPr>
          <w:p w14:paraId="1D801F98" w14:textId="77777777" w:rsidR="00C746DD" w:rsidRDefault="00C746DD" w:rsidP="00294287"/>
        </w:tc>
        <w:tc>
          <w:tcPr>
            <w:tcW w:w="1462" w:type="dxa"/>
          </w:tcPr>
          <w:p w14:paraId="5748C303" w14:textId="77777777" w:rsidR="00C746DD" w:rsidRDefault="00C746DD" w:rsidP="00294287"/>
        </w:tc>
        <w:tc>
          <w:tcPr>
            <w:tcW w:w="1491" w:type="dxa"/>
          </w:tcPr>
          <w:p w14:paraId="1D6E3E28" w14:textId="77777777" w:rsidR="00C746DD" w:rsidRDefault="00C746DD" w:rsidP="00294287"/>
        </w:tc>
      </w:tr>
      <w:tr w:rsidR="00C746DD" w14:paraId="0AA20916" w14:textId="77777777" w:rsidTr="00294287">
        <w:trPr>
          <w:trHeight w:val="448"/>
        </w:trPr>
        <w:tc>
          <w:tcPr>
            <w:tcW w:w="2370" w:type="dxa"/>
          </w:tcPr>
          <w:p w14:paraId="7AAC3E78" w14:textId="77777777" w:rsidR="00C746DD" w:rsidRDefault="00C746DD" w:rsidP="00294287">
            <w:pPr>
              <w:pStyle w:val="TableParagraph"/>
              <w:spacing w:before="1"/>
              <w:ind w:left="107"/>
              <w:rPr>
                <w:sz w:val="16"/>
              </w:rPr>
            </w:pPr>
            <w:r>
              <w:rPr>
                <w:sz w:val="16"/>
              </w:rPr>
              <w:t>3.</w:t>
            </w:r>
            <w:r>
              <w:rPr>
                <w:spacing w:val="-4"/>
                <w:sz w:val="16"/>
              </w:rPr>
              <w:t xml:space="preserve"> </w:t>
            </w:r>
            <w:r>
              <w:rPr>
                <w:sz w:val="16"/>
              </w:rPr>
              <w:t>Generation</w:t>
            </w:r>
            <w:r>
              <w:rPr>
                <w:spacing w:val="-4"/>
                <w:sz w:val="16"/>
              </w:rPr>
              <w:t xml:space="preserve"> </w:t>
            </w:r>
            <w:r>
              <w:rPr>
                <w:sz w:val="16"/>
              </w:rPr>
              <w:t>of</w:t>
            </w:r>
            <w:r>
              <w:rPr>
                <w:spacing w:val="-5"/>
                <w:sz w:val="16"/>
              </w:rPr>
              <w:t xml:space="preserve"> </w:t>
            </w:r>
            <w:r>
              <w:rPr>
                <w:sz w:val="16"/>
              </w:rPr>
              <w:t>new</w:t>
            </w:r>
            <w:r>
              <w:rPr>
                <w:spacing w:val="-3"/>
                <w:sz w:val="16"/>
              </w:rPr>
              <w:t xml:space="preserve"> </w:t>
            </w:r>
            <w:r>
              <w:rPr>
                <w:sz w:val="16"/>
              </w:rPr>
              <w:t>knowledge</w:t>
            </w:r>
            <w:r>
              <w:rPr>
                <w:spacing w:val="-5"/>
                <w:sz w:val="16"/>
              </w:rPr>
              <w:t xml:space="preserve"> </w:t>
            </w:r>
            <w:r>
              <w:rPr>
                <w:sz w:val="16"/>
              </w:rPr>
              <w:t>and</w:t>
            </w:r>
            <w:r>
              <w:rPr>
                <w:spacing w:val="-2"/>
                <w:sz w:val="16"/>
              </w:rPr>
              <w:t xml:space="preserve"> skills</w:t>
            </w:r>
          </w:p>
        </w:tc>
        <w:tc>
          <w:tcPr>
            <w:tcW w:w="1492" w:type="dxa"/>
          </w:tcPr>
          <w:p w14:paraId="3CE58638" w14:textId="77777777" w:rsidR="00C746DD" w:rsidRDefault="00C746DD" w:rsidP="00294287">
            <w:pPr>
              <w:pStyle w:val="TableParagraph"/>
              <w:spacing w:before="30"/>
              <w:rPr>
                <w:noProof/>
                <w:sz w:val="16"/>
              </w:rPr>
            </w:pPr>
          </w:p>
        </w:tc>
        <w:tc>
          <w:tcPr>
            <w:tcW w:w="1461" w:type="dxa"/>
          </w:tcPr>
          <w:p w14:paraId="4C5AD94D" w14:textId="77777777" w:rsidR="00C746DD" w:rsidRDefault="00C746DD" w:rsidP="00294287">
            <w:pPr>
              <w:pStyle w:val="TableParagraph"/>
              <w:rPr>
                <w:b/>
                <w:sz w:val="16"/>
              </w:rPr>
            </w:pPr>
          </w:p>
        </w:tc>
        <w:tc>
          <w:tcPr>
            <w:tcW w:w="1462" w:type="dxa"/>
          </w:tcPr>
          <w:p w14:paraId="544F3956" w14:textId="77777777" w:rsidR="00C746DD" w:rsidRDefault="00C746DD" w:rsidP="00294287">
            <w:pPr>
              <w:pStyle w:val="TableParagraph"/>
              <w:rPr>
                <w:b/>
                <w:sz w:val="16"/>
              </w:rPr>
            </w:pPr>
          </w:p>
        </w:tc>
        <w:tc>
          <w:tcPr>
            <w:tcW w:w="1462" w:type="dxa"/>
          </w:tcPr>
          <w:p w14:paraId="7E577453" w14:textId="77777777" w:rsidR="00C746DD" w:rsidRDefault="00C746DD" w:rsidP="00294287">
            <w:pPr>
              <w:pStyle w:val="TableParagraph"/>
              <w:rPr>
                <w:b/>
                <w:sz w:val="16"/>
              </w:rPr>
            </w:pPr>
          </w:p>
        </w:tc>
        <w:tc>
          <w:tcPr>
            <w:tcW w:w="1491" w:type="dxa"/>
          </w:tcPr>
          <w:p w14:paraId="7C169D6B" w14:textId="77777777" w:rsidR="00C746DD" w:rsidRDefault="00C746DD" w:rsidP="00294287">
            <w:pPr>
              <w:pStyle w:val="TableParagraph"/>
              <w:spacing w:before="1"/>
              <w:ind w:left="113" w:right="110"/>
              <w:rPr>
                <w:b/>
                <w:sz w:val="16"/>
              </w:rPr>
            </w:pPr>
          </w:p>
        </w:tc>
      </w:tr>
      <w:tr w:rsidR="00C746DD" w:rsidRPr="00C867D9" w14:paraId="052080B2" w14:textId="77777777" w:rsidTr="00294287">
        <w:trPr>
          <w:trHeight w:val="448"/>
        </w:trPr>
        <w:tc>
          <w:tcPr>
            <w:tcW w:w="2370" w:type="dxa"/>
          </w:tcPr>
          <w:p w14:paraId="0543442C" w14:textId="77777777" w:rsidR="00C746DD" w:rsidRDefault="00C746DD" w:rsidP="00294287">
            <w:pPr>
              <w:pStyle w:val="TableParagraph"/>
              <w:spacing w:before="1"/>
              <w:ind w:left="107"/>
              <w:rPr>
                <w:sz w:val="16"/>
              </w:rPr>
            </w:pPr>
            <w:r>
              <w:rPr>
                <w:sz w:val="16"/>
              </w:rPr>
              <w:t>4.</w:t>
            </w:r>
            <w:r>
              <w:rPr>
                <w:spacing w:val="-4"/>
                <w:sz w:val="16"/>
              </w:rPr>
              <w:t xml:space="preserve"> </w:t>
            </w:r>
            <w:r>
              <w:rPr>
                <w:sz w:val="16"/>
              </w:rPr>
              <w:t>Interaction</w:t>
            </w:r>
            <w:r>
              <w:rPr>
                <w:spacing w:val="-4"/>
                <w:sz w:val="16"/>
              </w:rPr>
              <w:t xml:space="preserve"> </w:t>
            </w:r>
            <w:r>
              <w:rPr>
                <w:sz w:val="16"/>
              </w:rPr>
              <w:t>with</w:t>
            </w:r>
            <w:r>
              <w:rPr>
                <w:spacing w:val="-4"/>
                <w:sz w:val="16"/>
              </w:rPr>
              <w:t xml:space="preserve"> </w:t>
            </w:r>
            <w:r>
              <w:rPr>
                <w:spacing w:val="-2"/>
                <w:sz w:val="16"/>
              </w:rPr>
              <w:t>presenters</w:t>
            </w:r>
          </w:p>
        </w:tc>
        <w:tc>
          <w:tcPr>
            <w:tcW w:w="1492" w:type="dxa"/>
          </w:tcPr>
          <w:p w14:paraId="009B01C9" w14:textId="77777777" w:rsidR="00C746DD" w:rsidRPr="00C867D9" w:rsidRDefault="00C746DD" w:rsidP="00294287">
            <w:pPr>
              <w:pStyle w:val="TableParagraph"/>
              <w:spacing w:before="3" w:line="276" w:lineRule="auto"/>
              <w:ind w:left="189" w:right="159" w:hanging="20"/>
              <w:rPr>
                <w:sz w:val="16"/>
              </w:rPr>
            </w:pPr>
          </w:p>
        </w:tc>
        <w:tc>
          <w:tcPr>
            <w:tcW w:w="1461" w:type="dxa"/>
          </w:tcPr>
          <w:p w14:paraId="55A03F87" w14:textId="77777777" w:rsidR="00C746DD" w:rsidRDefault="00C746DD" w:rsidP="00294287">
            <w:pPr>
              <w:pStyle w:val="TableParagraph"/>
              <w:rPr>
                <w:b/>
                <w:sz w:val="16"/>
              </w:rPr>
            </w:pPr>
          </w:p>
        </w:tc>
        <w:tc>
          <w:tcPr>
            <w:tcW w:w="1462" w:type="dxa"/>
          </w:tcPr>
          <w:p w14:paraId="7FB21121" w14:textId="77777777" w:rsidR="00C746DD" w:rsidRDefault="00C746DD" w:rsidP="00294287">
            <w:pPr>
              <w:pStyle w:val="TableParagraph"/>
              <w:rPr>
                <w:b/>
                <w:sz w:val="16"/>
              </w:rPr>
            </w:pPr>
          </w:p>
        </w:tc>
        <w:tc>
          <w:tcPr>
            <w:tcW w:w="1462" w:type="dxa"/>
          </w:tcPr>
          <w:p w14:paraId="6D482AA7" w14:textId="77777777" w:rsidR="00C746DD" w:rsidRDefault="00C746DD" w:rsidP="00294287">
            <w:pPr>
              <w:pStyle w:val="TableParagraph"/>
              <w:rPr>
                <w:b/>
                <w:sz w:val="16"/>
              </w:rPr>
            </w:pPr>
          </w:p>
        </w:tc>
        <w:tc>
          <w:tcPr>
            <w:tcW w:w="1491" w:type="dxa"/>
          </w:tcPr>
          <w:p w14:paraId="049938B1" w14:textId="77777777" w:rsidR="00C746DD" w:rsidRPr="00C867D9" w:rsidRDefault="00C746DD" w:rsidP="00294287">
            <w:pPr>
              <w:pStyle w:val="TableParagraph"/>
              <w:spacing w:before="3" w:line="276" w:lineRule="auto"/>
              <w:ind w:left="117" w:right="110"/>
              <w:rPr>
                <w:sz w:val="16"/>
              </w:rPr>
            </w:pPr>
          </w:p>
        </w:tc>
      </w:tr>
      <w:tr w:rsidR="00C746DD" w:rsidRPr="00C867D9" w14:paraId="2968F328" w14:textId="77777777" w:rsidTr="00294287">
        <w:trPr>
          <w:trHeight w:val="448"/>
        </w:trPr>
        <w:tc>
          <w:tcPr>
            <w:tcW w:w="2370" w:type="dxa"/>
          </w:tcPr>
          <w:p w14:paraId="4AF5EE73" w14:textId="77777777" w:rsidR="00C746DD" w:rsidRDefault="00C746DD" w:rsidP="00294287">
            <w:pPr>
              <w:pStyle w:val="TableParagraph"/>
              <w:spacing w:before="1"/>
              <w:ind w:left="107"/>
              <w:rPr>
                <w:sz w:val="16"/>
              </w:rPr>
            </w:pPr>
            <w:r>
              <w:rPr>
                <w:sz w:val="16"/>
              </w:rPr>
              <w:t>5.</w:t>
            </w:r>
            <w:r>
              <w:rPr>
                <w:spacing w:val="-4"/>
                <w:sz w:val="16"/>
              </w:rPr>
              <w:t xml:space="preserve"> </w:t>
            </w:r>
            <w:r>
              <w:rPr>
                <w:sz w:val="16"/>
              </w:rPr>
              <w:t>Quality</w:t>
            </w:r>
            <w:r>
              <w:rPr>
                <w:spacing w:val="-4"/>
                <w:sz w:val="16"/>
              </w:rPr>
              <w:t xml:space="preserve"> </w:t>
            </w:r>
            <w:r>
              <w:rPr>
                <w:sz w:val="16"/>
              </w:rPr>
              <w:t>of</w:t>
            </w:r>
            <w:r>
              <w:rPr>
                <w:spacing w:val="-4"/>
                <w:sz w:val="16"/>
              </w:rPr>
              <w:t xml:space="preserve"> </w:t>
            </w:r>
            <w:r>
              <w:rPr>
                <w:sz w:val="16"/>
              </w:rPr>
              <w:t>materials</w:t>
            </w:r>
            <w:r>
              <w:rPr>
                <w:spacing w:val="-4"/>
                <w:sz w:val="16"/>
              </w:rPr>
              <w:t xml:space="preserve"> </w:t>
            </w:r>
            <w:r>
              <w:rPr>
                <w:spacing w:val="-2"/>
                <w:sz w:val="16"/>
              </w:rPr>
              <w:t>(handouts/website)</w:t>
            </w:r>
          </w:p>
        </w:tc>
        <w:tc>
          <w:tcPr>
            <w:tcW w:w="1492" w:type="dxa"/>
          </w:tcPr>
          <w:p w14:paraId="57C99E0C" w14:textId="77777777" w:rsidR="00C746DD" w:rsidRPr="00C867D9" w:rsidRDefault="00C746DD" w:rsidP="00294287">
            <w:pPr>
              <w:pStyle w:val="TableParagraph"/>
              <w:spacing w:before="3" w:line="276" w:lineRule="auto"/>
              <w:ind w:left="189" w:right="159" w:hanging="20"/>
              <w:rPr>
                <w:sz w:val="16"/>
              </w:rPr>
            </w:pPr>
          </w:p>
        </w:tc>
        <w:tc>
          <w:tcPr>
            <w:tcW w:w="1461" w:type="dxa"/>
          </w:tcPr>
          <w:p w14:paraId="6CC11E41" w14:textId="77777777" w:rsidR="00C746DD" w:rsidRDefault="00C746DD" w:rsidP="00294287">
            <w:pPr>
              <w:pStyle w:val="TableParagraph"/>
              <w:rPr>
                <w:b/>
                <w:sz w:val="16"/>
              </w:rPr>
            </w:pPr>
          </w:p>
        </w:tc>
        <w:tc>
          <w:tcPr>
            <w:tcW w:w="1462" w:type="dxa"/>
          </w:tcPr>
          <w:p w14:paraId="47B29308" w14:textId="77777777" w:rsidR="00C746DD" w:rsidRDefault="00C746DD" w:rsidP="00294287">
            <w:pPr>
              <w:pStyle w:val="TableParagraph"/>
              <w:rPr>
                <w:b/>
                <w:sz w:val="16"/>
              </w:rPr>
            </w:pPr>
          </w:p>
        </w:tc>
        <w:tc>
          <w:tcPr>
            <w:tcW w:w="1462" w:type="dxa"/>
          </w:tcPr>
          <w:p w14:paraId="28BF77A5" w14:textId="77777777" w:rsidR="00C746DD" w:rsidRDefault="00C746DD" w:rsidP="00294287">
            <w:pPr>
              <w:pStyle w:val="TableParagraph"/>
              <w:rPr>
                <w:b/>
                <w:sz w:val="16"/>
              </w:rPr>
            </w:pPr>
          </w:p>
        </w:tc>
        <w:tc>
          <w:tcPr>
            <w:tcW w:w="1491" w:type="dxa"/>
          </w:tcPr>
          <w:p w14:paraId="545DB155" w14:textId="77777777" w:rsidR="00C746DD" w:rsidRPr="00C867D9" w:rsidRDefault="00C746DD" w:rsidP="00294287">
            <w:pPr>
              <w:pStyle w:val="TableParagraph"/>
              <w:spacing w:before="3" w:line="276" w:lineRule="auto"/>
              <w:ind w:left="117" w:right="110"/>
              <w:rPr>
                <w:sz w:val="16"/>
              </w:rPr>
            </w:pPr>
          </w:p>
        </w:tc>
      </w:tr>
      <w:tr w:rsidR="00C746DD" w:rsidRPr="00C867D9" w14:paraId="586DC9BC" w14:textId="77777777" w:rsidTr="00294287">
        <w:trPr>
          <w:trHeight w:val="448"/>
        </w:trPr>
        <w:tc>
          <w:tcPr>
            <w:tcW w:w="2370" w:type="dxa"/>
          </w:tcPr>
          <w:p w14:paraId="3A4500E0" w14:textId="77777777" w:rsidR="00C746DD" w:rsidRDefault="00C746DD" w:rsidP="00294287">
            <w:pPr>
              <w:pStyle w:val="TableParagraph"/>
              <w:spacing w:before="1"/>
              <w:ind w:left="107"/>
              <w:rPr>
                <w:sz w:val="16"/>
              </w:rPr>
            </w:pPr>
            <w:r>
              <w:rPr>
                <w:sz w:val="16"/>
              </w:rPr>
              <w:t>6.</w:t>
            </w:r>
            <w:r>
              <w:rPr>
                <w:spacing w:val="-6"/>
                <w:sz w:val="16"/>
              </w:rPr>
              <w:t xml:space="preserve"> </w:t>
            </w:r>
            <w:r>
              <w:rPr>
                <w:sz w:val="16"/>
              </w:rPr>
              <w:t>References</w:t>
            </w:r>
            <w:r>
              <w:rPr>
                <w:spacing w:val="-6"/>
                <w:sz w:val="16"/>
              </w:rPr>
              <w:t xml:space="preserve"> </w:t>
            </w:r>
            <w:r>
              <w:rPr>
                <w:sz w:val="16"/>
              </w:rPr>
              <w:t>to</w:t>
            </w:r>
            <w:r>
              <w:rPr>
                <w:spacing w:val="-6"/>
                <w:sz w:val="16"/>
              </w:rPr>
              <w:t xml:space="preserve"> </w:t>
            </w:r>
            <w:r>
              <w:rPr>
                <w:sz w:val="16"/>
              </w:rPr>
              <w:t>national/regional</w:t>
            </w:r>
            <w:r>
              <w:rPr>
                <w:spacing w:val="-5"/>
                <w:sz w:val="16"/>
              </w:rPr>
              <w:t xml:space="preserve"> </w:t>
            </w:r>
            <w:r>
              <w:rPr>
                <w:spacing w:val="-2"/>
                <w:sz w:val="16"/>
              </w:rPr>
              <w:t>experience</w:t>
            </w:r>
          </w:p>
        </w:tc>
        <w:tc>
          <w:tcPr>
            <w:tcW w:w="1492" w:type="dxa"/>
          </w:tcPr>
          <w:p w14:paraId="043F65D3" w14:textId="77777777" w:rsidR="00C746DD" w:rsidRPr="00C867D9" w:rsidRDefault="00C746DD" w:rsidP="00294287">
            <w:pPr>
              <w:pStyle w:val="TableParagraph"/>
              <w:spacing w:before="3" w:line="276" w:lineRule="auto"/>
              <w:ind w:left="189" w:right="159" w:hanging="20"/>
              <w:rPr>
                <w:sz w:val="16"/>
              </w:rPr>
            </w:pPr>
          </w:p>
        </w:tc>
        <w:tc>
          <w:tcPr>
            <w:tcW w:w="1461" w:type="dxa"/>
          </w:tcPr>
          <w:p w14:paraId="0F31F7F8" w14:textId="77777777" w:rsidR="00C746DD" w:rsidRDefault="00C746DD" w:rsidP="00294287">
            <w:pPr>
              <w:pStyle w:val="TableParagraph"/>
              <w:rPr>
                <w:b/>
                <w:sz w:val="16"/>
              </w:rPr>
            </w:pPr>
          </w:p>
        </w:tc>
        <w:tc>
          <w:tcPr>
            <w:tcW w:w="1462" w:type="dxa"/>
          </w:tcPr>
          <w:p w14:paraId="0B028DEF" w14:textId="77777777" w:rsidR="00C746DD" w:rsidRDefault="00C746DD" w:rsidP="00294287">
            <w:pPr>
              <w:pStyle w:val="TableParagraph"/>
              <w:rPr>
                <w:b/>
                <w:sz w:val="16"/>
              </w:rPr>
            </w:pPr>
          </w:p>
        </w:tc>
        <w:tc>
          <w:tcPr>
            <w:tcW w:w="1462" w:type="dxa"/>
          </w:tcPr>
          <w:p w14:paraId="7C0BBD12" w14:textId="77777777" w:rsidR="00C746DD" w:rsidRDefault="00C746DD" w:rsidP="00294287">
            <w:pPr>
              <w:pStyle w:val="TableParagraph"/>
              <w:rPr>
                <w:b/>
                <w:sz w:val="16"/>
              </w:rPr>
            </w:pPr>
          </w:p>
        </w:tc>
        <w:tc>
          <w:tcPr>
            <w:tcW w:w="1491" w:type="dxa"/>
          </w:tcPr>
          <w:p w14:paraId="69616508" w14:textId="77777777" w:rsidR="00C746DD" w:rsidRPr="00C867D9" w:rsidRDefault="00C746DD" w:rsidP="00294287">
            <w:pPr>
              <w:pStyle w:val="TableParagraph"/>
              <w:spacing w:before="3" w:line="276" w:lineRule="auto"/>
              <w:ind w:left="117" w:right="110"/>
              <w:rPr>
                <w:sz w:val="16"/>
              </w:rPr>
            </w:pPr>
          </w:p>
        </w:tc>
      </w:tr>
      <w:tr w:rsidR="00C746DD" w:rsidRPr="00C867D9" w14:paraId="780340FC" w14:textId="77777777" w:rsidTr="00294287">
        <w:trPr>
          <w:trHeight w:val="448"/>
        </w:trPr>
        <w:tc>
          <w:tcPr>
            <w:tcW w:w="2370" w:type="dxa"/>
          </w:tcPr>
          <w:p w14:paraId="06E1055F" w14:textId="77777777" w:rsidR="00C746DD" w:rsidRDefault="00C746DD" w:rsidP="00294287">
            <w:pPr>
              <w:pStyle w:val="TableParagraph"/>
              <w:spacing w:before="1"/>
              <w:ind w:left="107"/>
              <w:rPr>
                <w:sz w:val="16"/>
              </w:rPr>
            </w:pPr>
            <w:r>
              <w:rPr>
                <w:sz w:val="16"/>
              </w:rPr>
              <w:t>7.</w:t>
            </w:r>
            <w:r>
              <w:rPr>
                <w:spacing w:val="-5"/>
                <w:sz w:val="16"/>
              </w:rPr>
              <w:t xml:space="preserve"> </w:t>
            </w:r>
            <w:r>
              <w:rPr>
                <w:sz w:val="16"/>
              </w:rPr>
              <w:t>Structure</w:t>
            </w:r>
            <w:r>
              <w:rPr>
                <w:spacing w:val="-4"/>
                <w:sz w:val="16"/>
              </w:rPr>
              <w:t xml:space="preserve"> </w:t>
            </w:r>
            <w:r>
              <w:rPr>
                <w:sz w:val="16"/>
              </w:rPr>
              <w:t>of</w:t>
            </w:r>
            <w:r>
              <w:rPr>
                <w:spacing w:val="-4"/>
                <w:sz w:val="16"/>
              </w:rPr>
              <w:t xml:space="preserve"> </w:t>
            </w:r>
            <w:r>
              <w:rPr>
                <w:sz w:val="16"/>
              </w:rPr>
              <w:t>the</w:t>
            </w:r>
            <w:r>
              <w:rPr>
                <w:spacing w:val="-5"/>
                <w:sz w:val="16"/>
              </w:rPr>
              <w:t xml:space="preserve"> </w:t>
            </w:r>
            <w:r>
              <w:rPr>
                <w:spacing w:val="-2"/>
                <w:sz w:val="16"/>
              </w:rPr>
              <w:t>Event</w:t>
            </w:r>
          </w:p>
        </w:tc>
        <w:tc>
          <w:tcPr>
            <w:tcW w:w="1492" w:type="dxa"/>
          </w:tcPr>
          <w:p w14:paraId="0197B959" w14:textId="77777777" w:rsidR="00C746DD" w:rsidRPr="00C867D9" w:rsidRDefault="00C746DD" w:rsidP="00294287">
            <w:pPr>
              <w:pStyle w:val="TableParagraph"/>
              <w:spacing w:before="3" w:line="276" w:lineRule="auto"/>
              <w:ind w:left="189" w:right="159" w:hanging="20"/>
              <w:rPr>
                <w:sz w:val="16"/>
              </w:rPr>
            </w:pPr>
          </w:p>
        </w:tc>
        <w:tc>
          <w:tcPr>
            <w:tcW w:w="1461" w:type="dxa"/>
          </w:tcPr>
          <w:p w14:paraId="34AE48C6" w14:textId="77777777" w:rsidR="00C746DD" w:rsidRDefault="00C746DD" w:rsidP="00294287">
            <w:pPr>
              <w:pStyle w:val="TableParagraph"/>
              <w:rPr>
                <w:b/>
                <w:sz w:val="16"/>
              </w:rPr>
            </w:pPr>
          </w:p>
        </w:tc>
        <w:tc>
          <w:tcPr>
            <w:tcW w:w="1462" w:type="dxa"/>
          </w:tcPr>
          <w:p w14:paraId="1D2AABAD" w14:textId="77777777" w:rsidR="00C746DD" w:rsidRDefault="00C746DD" w:rsidP="00294287">
            <w:pPr>
              <w:pStyle w:val="TableParagraph"/>
              <w:rPr>
                <w:b/>
                <w:sz w:val="16"/>
              </w:rPr>
            </w:pPr>
          </w:p>
        </w:tc>
        <w:tc>
          <w:tcPr>
            <w:tcW w:w="1462" w:type="dxa"/>
          </w:tcPr>
          <w:p w14:paraId="0908BF5D" w14:textId="77777777" w:rsidR="00C746DD" w:rsidRDefault="00C746DD" w:rsidP="00294287">
            <w:pPr>
              <w:pStyle w:val="TableParagraph"/>
              <w:rPr>
                <w:b/>
                <w:sz w:val="16"/>
              </w:rPr>
            </w:pPr>
          </w:p>
        </w:tc>
        <w:tc>
          <w:tcPr>
            <w:tcW w:w="1491" w:type="dxa"/>
          </w:tcPr>
          <w:p w14:paraId="2FA214C3" w14:textId="77777777" w:rsidR="00C746DD" w:rsidRPr="00C867D9" w:rsidRDefault="00C746DD" w:rsidP="00294287">
            <w:pPr>
              <w:pStyle w:val="TableParagraph"/>
              <w:spacing w:before="3" w:line="276" w:lineRule="auto"/>
              <w:ind w:left="117" w:right="110"/>
              <w:rPr>
                <w:sz w:val="16"/>
              </w:rPr>
            </w:pPr>
          </w:p>
        </w:tc>
      </w:tr>
      <w:tr w:rsidR="00C746DD" w:rsidRPr="00C867D9" w14:paraId="395552CD" w14:textId="77777777" w:rsidTr="00294287">
        <w:trPr>
          <w:trHeight w:val="448"/>
        </w:trPr>
        <w:tc>
          <w:tcPr>
            <w:tcW w:w="2370" w:type="dxa"/>
          </w:tcPr>
          <w:p w14:paraId="2FE0F853" w14:textId="77777777" w:rsidR="00C746DD" w:rsidRDefault="00C746DD" w:rsidP="00294287">
            <w:pPr>
              <w:pStyle w:val="TableParagraph"/>
              <w:spacing w:before="1"/>
              <w:ind w:left="107"/>
              <w:rPr>
                <w:sz w:val="16"/>
              </w:rPr>
            </w:pPr>
            <w:r>
              <w:rPr>
                <w:sz w:val="16"/>
              </w:rPr>
              <w:t>8.</w:t>
            </w:r>
            <w:r>
              <w:rPr>
                <w:spacing w:val="-4"/>
                <w:sz w:val="16"/>
              </w:rPr>
              <w:t xml:space="preserve"> </w:t>
            </w:r>
            <w:r>
              <w:rPr>
                <w:sz w:val="16"/>
              </w:rPr>
              <w:t>Duration</w:t>
            </w:r>
            <w:r>
              <w:rPr>
                <w:spacing w:val="-3"/>
                <w:sz w:val="16"/>
              </w:rPr>
              <w:t xml:space="preserve"> </w:t>
            </w:r>
            <w:r>
              <w:rPr>
                <w:sz w:val="16"/>
              </w:rPr>
              <w:t>of</w:t>
            </w:r>
            <w:r>
              <w:rPr>
                <w:spacing w:val="-3"/>
                <w:sz w:val="16"/>
              </w:rPr>
              <w:t xml:space="preserve"> </w:t>
            </w:r>
            <w:r>
              <w:rPr>
                <w:sz w:val="16"/>
              </w:rPr>
              <w:t>the</w:t>
            </w:r>
            <w:r>
              <w:rPr>
                <w:spacing w:val="-4"/>
                <w:sz w:val="16"/>
              </w:rPr>
              <w:t xml:space="preserve"> </w:t>
            </w:r>
            <w:r>
              <w:rPr>
                <w:spacing w:val="-2"/>
                <w:sz w:val="16"/>
              </w:rPr>
              <w:t>Event</w:t>
            </w:r>
          </w:p>
        </w:tc>
        <w:tc>
          <w:tcPr>
            <w:tcW w:w="1492" w:type="dxa"/>
          </w:tcPr>
          <w:p w14:paraId="64A35241" w14:textId="77777777" w:rsidR="00C746DD" w:rsidRPr="00C867D9" w:rsidRDefault="00C746DD" w:rsidP="00294287">
            <w:pPr>
              <w:pStyle w:val="TableParagraph"/>
              <w:spacing w:before="3" w:line="276" w:lineRule="auto"/>
              <w:ind w:left="189" w:right="159" w:hanging="20"/>
              <w:rPr>
                <w:sz w:val="16"/>
              </w:rPr>
            </w:pPr>
          </w:p>
        </w:tc>
        <w:tc>
          <w:tcPr>
            <w:tcW w:w="1461" w:type="dxa"/>
          </w:tcPr>
          <w:p w14:paraId="68977A1A" w14:textId="77777777" w:rsidR="00C746DD" w:rsidRDefault="00C746DD" w:rsidP="00294287">
            <w:pPr>
              <w:pStyle w:val="TableParagraph"/>
              <w:rPr>
                <w:b/>
                <w:sz w:val="16"/>
              </w:rPr>
            </w:pPr>
          </w:p>
        </w:tc>
        <w:tc>
          <w:tcPr>
            <w:tcW w:w="1462" w:type="dxa"/>
          </w:tcPr>
          <w:p w14:paraId="16342644" w14:textId="77777777" w:rsidR="00C746DD" w:rsidRDefault="00C746DD" w:rsidP="00294287">
            <w:pPr>
              <w:pStyle w:val="TableParagraph"/>
              <w:rPr>
                <w:b/>
                <w:sz w:val="16"/>
              </w:rPr>
            </w:pPr>
          </w:p>
        </w:tc>
        <w:tc>
          <w:tcPr>
            <w:tcW w:w="1462" w:type="dxa"/>
          </w:tcPr>
          <w:p w14:paraId="69ACCAFA" w14:textId="77777777" w:rsidR="00C746DD" w:rsidRDefault="00C746DD" w:rsidP="00294287">
            <w:pPr>
              <w:pStyle w:val="TableParagraph"/>
              <w:rPr>
                <w:b/>
                <w:sz w:val="16"/>
              </w:rPr>
            </w:pPr>
          </w:p>
        </w:tc>
        <w:tc>
          <w:tcPr>
            <w:tcW w:w="1491" w:type="dxa"/>
          </w:tcPr>
          <w:p w14:paraId="24F3D594" w14:textId="77777777" w:rsidR="00C746DD" w:rsidRPr="00C867D9" w:rsidRDefault="00C746DD" w:rsidP="00294287">
            <w:pPr>
              <w:pStyle w:val="TableParagraph"/>
              <w:spacing w:before="3" w:line="276" w:lineRule="auto"/>
              <w:ind w:left="117" w:right="110"/>
              <w:rPr>
                <w:sz w:val="16"/>
              </w:rPr>
            </w:pPr>
          </w:p>
        </w:tc>
      </w:tr>
    </w:tbl>
    <w:p w14:paraId="3976DF0E" w14:textId="77777777" w:rsidR="001E2185" w:rsidRDefault="001E2185"/>
    <w:tbl>
      <w:tblPr>
        <w:tblStyle w:val="TableGrid"/>
        <w:tblW w:w="9738" w:type="dxa"/>
        <w:tblLook w:val="04A0" w:firstRow="1" w:lastRow="0" w:firstColumn="1" w:lastColumn="0" w:noHBand="0" w:noVBand="1"/>
      </w:tblPr>
      <w:tblGrid>
        <w:gridCol w:w="2370"/>
        <w:gridCol w:w="1492"/>
        <w:gridCol w:w="1461"/>
        <w:gridCol w:w="1462"/>
        <w:gridCol w:w="1462"/>
        <w:gridCol w:w="1491"/>
      </w:tblGrid>
      <w:tr w:rsidR="00C746DD" w14:paraId="122CBA31" w14:textId="77777777" w:rsidTr="00294287">
        <w:tc>
          <w:tcPr>
            <w:tcW w:w="2370" w:type="dxa"/>
          </w:tcPr>
          <w:p w14:paraId="0FA95DBB" w14:textId="77777777" w:rsidR="00C746DD" w:rsidRDefault="00C746DD" w:rsidP="00294287">
            <w:r>
              <w:rPr>
                <w:b/>
                <w:sz w:val="16"/>
                <w:u w:val="single"/>
              </w:rPr>
              <w:t>IV.</w:t>
            </w:r>
            <w:r>
              <w:rPr>
                <w:b/>
                <w:spacing w:val="1"/>
                <w:sz w:val="16"/>
                <w:u w:val="single"/>
              </w:rPr>
              <w:t xml:space="preserve"> </w:t>
            </w:r>
            <w:r>
              <w:rPr>
                <w:b/>
                <w:spacing w:val="-2"/>
                <w:sz w:val="16"/>
                <w:u w:val="single"/>
              </w:rPr>
              <w:t>Gender</w:t>
            </w:r>
          </w:p>
        </w:tc>
        <w:tc>
          <w:tcPr>
            <w:tcW w:w="1492" w:type="dxa"/>
          </w:tcPr>
          <w:p w14:paraId="6F7D9271" w14:textId="77777777" w:rsidR="00C746DD" w:rsidRDefault="00C746DD" w:rsidP="00294287">
            <w:r w:rsidRPr="001E2185">
              <w:rPr>
                <w:sz w:val="16"/>
              </w:rPr>
              <w:t>1 – Very</w:t>
            </w:r>
            <w:r>
              <w:rPr>
                <w:sz w:val="16"/>
              </w:rPr>
              <w:t xml:space="preserve"> </w:t>
            </w:r>
            <w:r w:rsidRPr="001E2185">
              <w:rPr>
                <w:sz w:val="16"/>
              </w:rPr>
              <w:t>low</w:t>
            </w:r>
          </w:p>
        </w:tc>
        <w:tc>
          <w:tcPr>
            <w:tcW w:w="1461" w:type="dxa"/>
          </w:tcPr>
          <w:p w14:paraId="3F67EC24" w14:textId="77777777" w:rsidR="00C746DD" w:rsidRPr="00630FB8" w:rsidRDefault="00C746DD" w:rsidP="00294287">
            <w:pPr>
              <w:rPr>
                <w:sz w:val="16"/>
                <w:szCs w:val="16"/>
              </w:rPr>
            </w:pPr>
            <w:r>
              <w:rPr>
                <w:rFonts w:ascii="Times New Roman"/>
                <w:sz w:val="16"/>
              </w:rPr>
              <w:t>2</w:t>
            </w:r>
          </w:p>
        </w:tc>
        <w:tc>
          <w:tcPr>
            <w:tcW w:w="1462" w:type="dxa"/>
          </w:tcPr>
          <w:p w14:paraId="10DAFAEC" w14:textId="77777777" w:rsidR="00C746DD" w:rsidRPr="00630FB8" w:rsidRDefault="00C746DD" w:rsidP="00294287">
            <w:pPr>
              <w:rPr>
                <w:sz w:val="16"/>
                <w:szCs w:val="16"/>
              </w:rPr>
            </w:pPr>
            <w:r>
              <w:rPr>
                <w:rFonts w:ascii="Times New Roman"/>
                <w:sz w:val="16"/>
              </w:rPr>
              <w:t>3</w:t>
            </w:r>
          </w:p>
        </w:tc>
        <w:tc>
          <w:tcPr>
            <w:tcW w:w="1462" w:type="dxa"/>
          </w:tcPr>
          <w:p w14:paraId="3BD8DB0B" w14:textId="77777777" w:rsidR="00C746DD" w:rsidRPr="00630FB8" w:rsidRDefault="00C746DD" w:rsidP="00294287">
            <w:pPr>
              <w:rPr>
                <w:sz w:val="16"/>
                <w:szCs w:val="16"/>
              </w:rPr>
            </w:pPr>
            <w:r>
              <w:rPr>
                <w:rFonts w:ascii="Times New Roman"/>
                <w:sz w:val="16"/>
              </w:rPr>
              <w:t>4</w:t>
            </w:r>
          </w:p>
        </w:tc>
        <w:tc>
          <w:tcPr>
            <w:tcW w:w="1491" w:type="dxa"/>
          </w:tcPr>
          <w:p w14:paraId="09580E64" w14:textId="77777777" w:rsidR="00C746DD" w:rsidRDefault="00C746DD" w:rsidP="00294287">
            <w:r w:rsidRPr="001E2185">
              <w:rPr>
                <w:sz w:val="16"/>
              </w:rPr>
              <w:t>5 - Very</w:t>
            </w:r>
            <w:r w:rsidRPr="001E2185">
              <w:rPr>
                <w:spacing w:val="-4"/>
                <w:sz w:val="16"/>
              </w:rPr>
              <w:t xml:space="preserve"> high</w:t>
            </w:r>
          </w:p>
        </w:tc>
      </w:tr>
      <w:tr w:rsidR="00C746DD" w14:paraId="5C5F195E" w14:textId="77777777" w:rsidTr="00294287">
        <w:tc>
          <w:tcPr>
            <w:tcW w:w="2370" w:type="dxa"/>
          </w:tcPr>
          <w:p w14:paraId="58EFB58D" w14:textId="77777777" w:rsidR="00C746DD" w:rsidRDefault="00C746DD" w:rsidP="00294287">
            <w:pPr>
              <w:pStyle w:val="TableParagraph"/>
              <w:spacing w:before="1"/>
              <w:ind w:left="107"/>
              <w:rPr>
                <w:sz w:val="16"/>
              </w:rPr>
            </w:pPr>
            <w:r>
              <w:rPr>
                <w:sz w:val="16"/>
              </w:rPr>
              <w:t>1.</w:t>
            </w:r>
            <w:r>
              <w:rPr>
                <w:spacing w:val="-4"/>
                <w:sz w:val="16"/>
              </w:rPr>
              <w:t xml:space="preserve"> </w:t>
            </w:r>
            <w:r>
              <w:rPr>
                <w:sz w:val="16"/>
              </w:rPr>
              <w:t>Learning</w:t>
            </w:r>
            <w:r>
              <w:rPr>
                <w:spacing w:val="-3"/>
                <w:sz w:val="16"/>
              </w:rPr>
              <w:t xml:space="preserve"> </w:t>
            </w:r>
            <w:r>
              <w:rPr>
                <w:sz w:val="16"/>
              </w:rPr>
              <w:t>from</w:t>
            </w:r>
            <w:r>
              <w:rPr>
                <w:spacing w:val="-2"/>
                <w:sz w:val="16"/>
              </w:rPr>
              <w:t xml:space="preserve"> </w:t>
            </w:r>
            <w:r>
              <w:rPr>
                <w:sz w:val="16"/>
              </w:rPr>
              <w:t>the</w:t>
            </w:r>
            <w:r>
              <w:rPr>
                <w:spacing w:val="-5"/>
                <w:sz w:val="16"/>
              </w:rPr>
              <w:t xml:space="preserve"> </w:t>
            </w:r>
            <w:r>
              <w:rPr>
                <w:sz w:val="16"/>
              </w:rPr>
              <w:t>sessions</w:t>
            </w:r>
            <w:r>
              <w:rPr>
                <w:spacing w:val="-5"/>
                <w:sz w:val="16"/>
              </w:rPr>
              <w:t xml:space="preserve"> </w:t>
            </w:r>
            <w:r>
              <w:rPr>
                <w:sz w:val="16"/>
              </w:rPr>
              <w:t>can</w:t>
            </w:r>
            <w:r>
              <w:rPr>
                <w:spacing w:val="-4"/>
                <w:sz w:val="16"/>
              </w:rPr>
              <w:t xml:space="preserve"> </w:t>
            </w:r>
            <w:r>
              <w:rPr>
                <w:sz w:val="16"/>
              </w:rPr>
              <w:t>be</w:t>
            </w:r>
            <w:r>
              <w:rPr>
                <w:spacing w:val="-2"/>
                <w:sz w:val="16"/>
              </w:rPr>
              <w:t xml:space="preserve"> </w:t>
            </w:r>
            <w:r>
              <w:rPr>
                <w:sz w:val="16"/>
              </w:rPr>
              <w:t>used</w:t>
            </w:r>
            <w:r>
              <w:rPr>
                <w:spacing w:val="-4"/>
                <w:sz w:val="16"/>
              </w:rPr>
              <w:t xml:space="preserve"> </w:t>
            </w:r>
            <w:r>
              <w:rPr>
                <w:sz w:val="16"/>
              </w:rPr>
              <w:t>for</w:t>
            </w:r>
            <w:r>
              <w:rPr>
                <w:spacing w:val="-2"/>
                <w:sz w:val="16"/>
              </w:rPr>
              <w:t xml:space="preserve"> </w:t>
            </w:r>
            <w:r>
              <w:rPr>
                <w:spacing w:val="-5"/>
                <w:sz w:val="16"/>
              </w:rPr>
              <w:t>the</w:t>
            </w:r>
          </w:p>
          <w:p w14:paraId="7F14D48F" w14:textId="77777777" w:rsidR="00C746DD" w:rsidRDefault="00C746DD" w:rsidP="00294287">
            <w:pPr>
              <w:pStyle w:val="TableParagraph"/>
              <w:spacing w:before="5" w:line="220" w:lineRule="atLeast"/>
              <w:ind w:left="107" w:right="125"/>
              <w:rPr>
                <w:sz w:val="16"/>
              </w:rPr>
            </w:pPr>
            <w:r>
              <w:rPr>
                <w:sz w:val="16"/>
              </w:rPr>
              <w:t>advancement</w:t>
            </w:r>
            <w:r>
              <w:rPr>
                <w:spacing w:val="-7"/>
                <w:sz w:val="16"/>
              </w:rPr>
              <w:t xml:space="preserve"> </w:t>
            </w:r>
            <w:r>
              <w:rPr>
                <w:sz w:val="16"/>
              </w:rPr>
              <w:t>of</w:t>
            </w:r>
            <w:r>
              <w:rPr>
                <w:spacing w:val="-7"/>
                <w:sz w:val="16"/>
              </w:rPr>
              <w:t xml:space="preserve"> </w:t>
            </w:r>
            <w:r>
              <w:rPr>
                <w:sz w:val="16"/>
              </w:rPr>
              <w:t>economic</w:t>
            </w:r>
            <w:r>
              <w:rPr>
                <w:spacing w:val="-6"/>
                <w:sz w:val="16"/>
              </w:rPr>
              <w:t xml:space="preserve"> </w:t>
            </w:r>
            <w:r>
              <w:rPr>
                <w:sz w:val="16"/>
              </w:rPr>
              <w:t>empowerment</w:t>
            </w:r>
            <w:r>
              <w:rPr>
                <w:spacing w:val="-7"/>
                <w:sz w:val="16"/>
              </w:rPr>
              <w:t xml:space="preserve"> </w:t>
            </w:r>
            <w:r>
              <w:rPr>
                <w:sz w:val="16"/>
              </w:rPr>
              <w:t>of</w:t>
            </w:r>
            <w:r>
              <w:rPr>
                <w:spacing w:val="-6"/>
                <w:sz w:val="16"/>
              </w:rPr>
              <w:t xml:space="preserve"> </w:t>
            </w:r>
            <w:r>
              <w:rPr>
                <w:sz w:val="16"/>
              </w:rPr>
              <w:t>women</w:t>
            </w:r>
            <w:r>
              <w:rPr>
                <w:spacing w:val="-5"/>
                <w:sz w:val="16"/>
              </w:rPr>
              <w:t xml:space="preserve"> </w:t>
            </w:r>
            <w:r>
              <w:rPr>
                <w:sz w:val="16"/>
              </w:rPr>
              <w:t>in</w:t>
            </w:r>
            <w:r>
              <w:rPr>
                <w:spacing w:val="40"/>
                <w:sz w:val="16"/>
              </w:rPr>
              <w:t xml:space="preserve"> </w:t>
            </w:r>
            <w:r>
              <w:rPr>
                <w:sz w:val="16"/>
              </w:rPr>
              <w:t>my</w:t>
            </w:r>
            <w:r>
              <w:rPr>
                <w:spacing w:val="-7"/>
                <w:sz w:val="16"/>
              </w:rPr>
              <w:t xml:space="preserve"> </w:t>
            </w:r>
            <w:r>
              <w:rPr>
                <w:sz w:val="16"/>
              </w:rPr>
              <w:t>country</w:t>
            </w:r>
          </w:p>
          <w:p w14:paraId="5D2B7931" w14:textId="77777777" w:rsidR="00C746DD" w:rsidRDefault="00C746DD" w:rsidP="00294287">
            <w:r>
              <w:rPr>
                <w:sz w:val="16"/>
              </w:rPr>
              <w:t>2. Comment</w:t>
            </w:r>
            <w:r>
              <w:rPr>
                <w:spacing w:val="-6"/>
                <w:sz w:val="16"/>
              </w:rPr>
              <w:t xml:space="preserve"> </w:t>
            </w:r>
            <w:r>
              <w:rPr>
                <w:sz w:val="16"/>
              </w:rPr>
              <w:t>(Why/Why</w:t>
            </w:r>
            <w:r>
              <w:rPr>
                <w:spacing w:val="-5"/>
                <w:sz w:val="16"/>
              </w:rPr>
              <w:t xml:space="preserve"> </w:t>
            </w:r>
            <w:r>
              <w:rPr>
                <w:spacing w:val="-4"/>
                <w:sz w:val="16"/>
              </w:rPr>
              <w:t>not)</w:t>
            </w:r>
          </w:p>
        </w:tc>
        <w:tc>
          <w:tcPr>
            <w:tcW w:w="1492" w:type="dxa"/>
          </w:tcPr>
          <w:p w14:paraId="67D547C2" w14:textId="77777777" w:rsidR="00C746DD" w:rsidRDefault="00C746DD" w:rsidP="00294287"/>
        </w:tc>
        <w:tc>
          <w:tcPr>
            <w:tcW w:w="1461" w:type="dxa"/>
          </w:tcPr>
          <w:p w14:paraId="7C2EBA16" w14:textId="77777777" w:rsidR="00C746DD" w:rsidRDefault="00C746DD" w:rsidP="00294287"/>
        </w:tc>
        <w:tc>
          <w:tcPr>
            <w:tcW w:w="1462" w:type="dxa"/>
          </w:tcPr>
          <w:p w14:paraId="27A5CB50" w14:textId="77777777" w:rsidR="00C746DD" w:rsidRDefault="00C746DD" w:rsidP="00294287"/>
        </w:tc>
        <w:tc>
          <w:tcPr>
            <w:tcW w:w="1462" w:type="dxa"/>
          </w:tcPr>
          <w:p w14:paraId="1E759681" w14:textId="77777777" w:rsidR="00C746DD" w:rsidRDefault="00C746DD" w:rsidP="00294287"/>
        </w:tc>
        <w:tc>
          <w:tcPr>
            <w:tcW w:w="1491" w:type="dxa"/>
          </w:tcPr>
          <w:p w14:paraId="201B8F8F" w14:textId="77777777" w:rsidR="00C746DD" w:rsidRDefault="00C746DD" w:rsidP="00294287"/>
        </w:tc>
      </w:tr>
    </w:tbl>
    <w:p w14:paraId="67B66B76" w14:textId="77777777" w:rsidR="001E2185" w:rsidRDefault="001E2185"/>
    <w:tbl>
      <w:tblPr>
        <w:tblStyle w:val="TableGrid"/>
        <w:tblW w:w="9738" w:type="dxa"/>
        <w:tblLook w:val="04A0" w:firstRow="1" w:lastRow="0" w:firstColumn="1" w:lastColumn="0" w:noHBand="0" w:noVBand="1"/>
      </w:tblPr>
      <w:tblGrid>
        <w:gridCol w:w="2370"/>
        <w:gridCol w:w="1492"/>
        <w:gridCol w:w="1461"/>
        <w:gridCol w:w="1462"/>
        <w:gridCol w:w="1462"/>
        <w:gridCol w:w="1491"/>
      </w:tblGrid>
      <w:tr w:rsidR="00C746DD" w14:paraId="4345B5A7" w14:textId="77777777" w:rsidTr="00294287">
        <w:tc>
          <w:tcPr>
            <w:tcW w:w="2370" w:type="dxa"/>
          </w:tcPr>
          <w:p w14:paraId="583CC95D" w14:textId="77777777" w:rsidR="00C746DD" w:rsidRDefault="00C746DD" w:rsidP="00294287">
            <w:r>
              <w:rPr>
                <w:b/>
                <w:sz w:val="16"/>
                <w:u w:val="single"/>
              </w:rPr>
              <w:t>V.</w:t>
            </w:r>
            <w:r>
              <w:rPr>
                <w:b/>
                <w:spacing w:val="-4"/>
                <w:sz w:val="16"/>
                <w:u w:val="single"/>
              </w:rPr>
              <w:t xml:space="preserve"> </w:t>
            </w:r>
            <w:r>
              <w:rPr>
                <w:b/>
                <w:sz w:val="16"/>
                <w:u w:val="single"/>
              </w:rPr>
              <w:t>Overall</w:t>
            </w:r>
            <w:r>
              <w:rPr>
                <w:b/>
                <w:spacing w:val="-4"/>
                <w:sz w:val="16"/>
                <w:u w:val="single"/>
              </w:rPr>
              <w:t xml:space="preserve"> </w:t>
            </w:r>
            <w:r>
              <w:rPr>
                <w:b/>
                <w:sz w:val="16"/>
                <w:u w:val="single"/>
              </w:rPr>
              <w:t>Comments</w:t>
            </w:r>
            <w:r>
              <w:rPr>
                <w:b/>
                <w:spacing w:val="-3"/>
                <w:sz w:val="16"/>
                <w:u w:val="single"/>
              </w:rPr>
              <w:t xml:space="preserve"> </w:t>
            </w:r>
            <w:r>
              <w:rPr>
                <w:b/>
                <w:sz w:val="16"/>
                <w:u w:val="single"/>
              </w:rPr>
              <w:t>and</w:t>
            </w:r>
            <w:r>
              <w:rPr>
                <w:b/>
                <w:spacing w:val="-3"/>
                <w:sz w:val="16"/>
                <w:u w:val="single"/>
              </w:rPr>
              <w:t xml:space="preserve"> </w:t>
            </w:r>
            <w:r>
              <w:rPr>
                <w:b/>
                <w:spacing w:val="-2"/>
                <w:sz w:val="16"/>
                <w:u w:val="single"/>
              </w:rPr>
              <w:t>Suggestions</w:t>
            </w:r>
          </w:p>
        </w:tc>
        <w:tc>
          <w:tcPr>
            <w:tcW w:w="1492" w:type="dxa"/>
          </w:tcPr>
          <w:p w14:paraId="2F05E3D5" w14:textId="77777777" w:rsidR="00C746DD" w:rsidRDefault="00C746DD" w:rsidP="00294287">
            <w:r w:rsidRPr="001E2185">
              <w:rPr>
                <w:sz w:val="16"/>
              </w:rPr>
              <w:t>1 - Very</w:t>
            </w:r>
            <w:r w:rsidRPr="001E2185">
              <w:rPr>
                <w:spacing w:val="-4"/>
                <w:sz w:val="16"/>
              </w:rPr>
              <w:t xml:space="preserve"> </w:t>
            </w:r>
            <w:r w:rsidRPr="001E2185">
              <w:rPr>
                <w:spacing w:val="-5"/>
                <w:sz w:val="16"/>
              </w:rPr>
              <w:t>low</w:t>
            </w:r>
          </w:p>
        </w:tc>
        <w:tc>
          <w:tcPr>
            <w:tcW w:w="1461" w:type="dxa"/>
          </w:tcPr>
          <w:p w14:paraId="10021D33" w14:textId="77777777" w:rsidR="00C746DD" w:rsidRPr="00630FB8" w:rsidRDefault="00C746DD" w:rsidP="00294287">
            <w:pPr>
              <w:rPr>
                <w:sz w:val="16"/>
                <w:szCs w:val="16"/>
              </w:rPr>
            </w:pPr>
            <w:r w:rsidRPr="001E2185">
              <w:rPr>
                <w:rFonts w:ascii="Times New Roman"/>
                <w:sz w:val="16"/>
              </w:rPr>
              <w:t>2</w:t>
            </w:r>
          </w:p>
        </w:tc>
        <w:tc>
          <w:tcPr>
            <w:tcW w:w="1462" w:type="dxa"/>
          </w:tcPr>
          <w:p w14:paraId="3C26F78F" w14:textId="77777777" w:rsidR="00C746DD" w:rsidRPr="00630FB8" w:rsidRDefault="00C746DD" w:rsidP="00294287">
            <w:pPr>
              <w:rPr>
                <w:sz w:val="16"/>
                <w:szCs w:val="16"/>
              </w:rPr>
            </w:pPr>
            <w:r w:rsidRPr="001E2185">
              <w:rPr>
                <w:rFonts w:ascii="Times New Roman"/>
                <w:sz w:val="16"/>
              </w:rPr>
              <w:t>3</w:t>
            </w:r>
          </w:p>
        </w:tc>
        <w:tc>
          <w:tcPr>
            <w:tcW w:w="1462" w:type="dxa"/>
          </w:tcPr>
          <w:p w14:paraId="3DF3EE1C" w14:textId="77777777" w:rsidR="00C746DD" w:rsidRPr="00630FB8" w:rsidRDefault="00C746DD" w:rsidP="00294287">
            <w:pPr>
              <w:rPr>
                <w:sz w:val="16"/>
                <w:szCs w:val="16"/>
              </w:rPr>
            </w:pPr>
            <w:r w:rsidRPr="001E2185">
              <w:rPr>
                <w:rFonts w:ascii="Times New Roman"/>
                <w:sz w:val="16"/>
              </w:rPr>
              <w:t>4</w:t>
            </w:r>
          </w:p>
        </w:tc>
        <w:tc>
          <w:tcPr>
            <w:tcW w:w="1491" w:type="dxa"/>
          </w:tcPr>
          <w:p w14:paraId="520274BF" w14:textId="77777777" w:rsidR="00C746DD" w:rsidRDefault="00C746DD" w:rsidP="00294287">
            <w:r w:rsidRPr="001E2185">
              <w:rPr>
                <w:sz w:val="16"/>
              </w:rPr>
              <w:t>5 - Very</w:t>
            </w:r>
            <w:r w:rsidRPr="001E2185">
              <w:rPr>
                <w:spacing w:val="-4"/>
                <w:sz w:val="16"/>
              </w:rPr>
              <w:t xml:space="preserve"> high</w:t>
            </w:r>
          </w:p>
        </w:tc>
      </w:tr>
      <w:tr w:rsidR="00C746DD" w14:paraId="57212E18" w14:textId="77777777" w:rsidTr="00294287">
        <w:tc>
          <w:tcPr>
            <w:tcW w:w="2370" w:type="dxa"/>
          </w:tcPr>
          <w:p w14:paraId="6456A194" w14:textId="77777777" w:rsidR="00C746DD" w:rsidRDefault="00C746DD" w:rsidP="00294287">
            <w:r>
              <w:rPr>
                <w:sz w:val="16"/>
              </w:rPr>
              <w:t>1.</w:t>
            </w:r>
            <w:r>
              <w:rPr>
                <w:spacing w:val="-5"/>
                <w:sz w:val="16"/>
              </w:rPr>
              <w:t xml:space="preserve"> </w:t>
            </w:r>
            <w:r>
              <w:rPr>
                <w:sz w:val="16"/>
              </w:rPr>
              <w:t>Your</w:t>
            </w:r>
            <w:r>
              <w:rPr>
                <w:spacing w:val="-6"/>
                <w:sz w:val="16"/>
              </w:rPr>
              <w:t xml:space="preserve"> </w:t>
            </w:r>
            <w:r>
              <w:rPr>
                <w:sz w:val="16"/>
              </w:rPr>
              <w:t>overall</w:t>
            </w:r>
            <w:r>
              <w:rPr>
                <w:spacing w:val="-5"/>
                <w:sz w:val="16"/>
              </w:rPr>
              <w:t xml:space="preserve"> </w:t>
            </w:r>
            <w:r>
              <w:rPr>
                <w:sz w:val="16"/>
              </w:rPr>
              <w:t>satisfaction</w:t>
            </w:r>
            <w:r>
              <w:rPr>
                <w:spacing w:val="-5"/>
                <w:sz w:val="16"/>
              </w:rPr>
              <w:t xml:space="preserve"> </w:t>
            </w:r>
            <w:r>
              <w:rPr>
                <w:sz w:val="16"/>
              </w:rPr>
              <w:t>with</w:t>
            </w:r>
            <w:r>
              <w:rPr>
                <w:spacing w:val="-4"/>
                <w:sz w:val="16"/>
              </w:rPr>
              <w:t xml:space="preserve"> </w:t>
            </w:r>
            <w:r>
              <w:rPr>
                <w:sz w:val="16"/>
              </w:rPr>
              <w:lastRenderedPageBreak/>
              <w:t>the</w:t>
            </w:r>
            <w:r>
              <w:rPr>
                <w:spacing w:val="-4"/>
                <w:sz w:val="16"/>
              </w:rPr>
              <w:t xml:space="preserve"> </w:t>
            </w:r>
            <w:r>
              <w:rPr>
                <w:sz w:val="16"/>
              </w:rPr>
              <w:t>Workshop</w:t>
            </w:r>
            <w:r>
              <w:rPr>
                <w:spacing w:val="-5"/>
                <w:sz w:val="16"/>
              </w:rPr>
              <w:t xml:space="preserve"> is</w:t>
            </w:r>
          </w:p>
        </w:tc>
        <w:tc>
          <w:tcPr>
            <w:tcW w:w="1492" w:type="dxa"/>
          </w:tcPr>
          <w:p w14:paraId="6A81A9C4" w14:textId="77777777" w:rsidR="00C746DD" w:rsidRDefault="00C746DD" w:rsidP="00294287"/>
        </w:tc>
        <w:tc>
          <w:tcPr>
            <w:tcW w:w="1461" w:type="dxa"/>
          </w:tcPr>
          <w:p w14:paraId="0B5ABFD7" w14:textId="77777777" w:rsidR="00C746DD" w:rsidRDefault="00C746DD" w:rsidP="00294287"/>
        </w:tc>
        <w:tc>
          <w:tcPr>
            <w:tcW w:w="1462" w:type="dxa"/>
          </w:tcPr>
          <w:p w14:paraId="337E4358" w14:textId="77777777" w:rsidR="00C746DD" w:rsidRDefault="00C746DD" w:rsidP="00294287"/>
        </w:tc>
        <w:tc>
          <w:tcPr>
            <w:tcW w:w="1462" w:type="dxa"/>
          </w:tcPr>
          <w:p w14:paraId="0DEA4F34" w14:textId="77777777" w:rsidR="00C746DD" w:rsidRDefault="00C746DD" w:rsidP="00294287"/>
        </w:tc>
        <w:tc>
          <w:tcPr>
            <w:tcW w:w="1491" w:type="dxa"/>
          </w:tcPr>
          <w:p w14:paraId="70ED3543" w14:textId="77777777" w:rsidR="00C746DD" w:rsidRDefault="00C746DD" w:rsidP="00294287"/>
        </w:tc>
      </w:tr>
    </w:tbl>
    <w:p w14:paraId="52CE31A8" w14:textId="77777777" w:rsidR="00B33FB0" w:rsidRDefault="00B33FB0" w:rsidP="00C764D6">
      <w:pPr>
        <w:rPr>
          <w:sz w:val="16"/>
        </w:rPr>
        <w:sectPr w:rsidR="00B33FB0" w:rsidSect="005258F0">
          <w:pgSz w:w="11910" w:h="16840"/>
          <w:pgMar w:top="1340" w:right="711" w:bottom="1200" w:left="1134" w:header="0" w:footer="1012" w:gutter="0"/>
          <w:cols w:space="720"/>
        </w:sectPr>
      </w:pPr>
    </w:p>
    <w:p w14:paraId="0EF3F097" w14:textId="5FE1D932" w:rsidR="00B33FB0" w:rsidRDefault="00B33FB0" w:rsidP="00C764D6">
      <w:pPr>
        <w:pStyle w:val="BodyText"/>
        <w:spacing w:before="11"/>
        <w:rPr>
          <w:sz w:val="16"/>
        </w:rPr>
      </w:pPr>
    </w:p>
    <w:p w14:paraId="3F617A5E" w14:textId="77777777" w:rsidR="00B33FB0" w:rsidRDefault="00414CB9" w:rsidP="00C764D6">
      <w:pPr>
        <w:pStyle w:val="BodyText"/>
        <w:spacing w:before="59" w:line="276" w:lineRule="auto"/>
        <w:ind w:left="1360" w:right="1437"/>
      </w:pPr>
      <w:r>
        <w:t xml:space="preserve">The </w:t>
      </w:r>
      <w:proofErr w:type="spellStart"/>
      <w:r>
        <w:t>Programme</w:t>
      </w:r>
      <w:proofErr w:type="spellEnd"/>
      <w:r>
        <w:t xml:space="preserve"> will benefit from having country-specific TOC. The country-level Results Measurement Framework will be</w:t>
      </w:r>
      <w:r>
        <w:rPr>
          <w:spacing w:val="-1"/>
        </w:rPr>
        <w:t xml:space="preserve"> </w:t>
      </w:r>
      <w:r>
        <w:t>aligned with country-level TOC. This will allow the monitoring and collection of data related to</w:t>
      </w:r>
      <w:r>
        <w:rPr>
          <w:spacing w:val="-12"/>
        </w:rPr>
        <w:t xml:space="preserve"> </w:t>
      </w:r>
      <w:r>
        <w:t>all</w:t>
      </w:r>
      <w:r>
        <w:rPr>
          <w:spacing w:val="-11"/>
        </w:rPr>
        <w:t xml:space="preserve"> </w:t>
      </w:r>
      <w:r>
        <w:t>country-level</w:t>
      </w:r>
      <w:r>
        <w:rPr>
          <w:spacing w:val="-11"/>
        </w:rPr>
        <w:t xml:space="preserve"> </w:t>
      </w:r>
      <w:r>
        <w:t>activities.</w:t>
      </w:r>
      <w:r>
        <w:rPr>
          <w:spacing w:val="-12"/>
        </w:rPr>
        <w:t xml:space="preserve"> </w:t>
      </w:r>
      <w:r>
        <w:t>Collated</w:t>
      </w:r>
      <w:r>
        <w:rPr>
          <w:spacing w:val="-11"/>
        </w:rPr>
        <w:t xml:space="preserve"> </w:t>
      </w:r>
      <w:r>
        <w:t>evidence</w:t>
      </w:r>
      <w:r>
        <w:rPr>
          <w:spacing w:val="-11"/>
        </w:rPr>
        <w:t xml:space="preserve"> </w:t>
      </w:r>
      <w:r>
        <w:t>can</w:t>
      </w:r>
      <w:r>
        <w:rPr>
          <w:spacing w:val="-11"/>
        </w:rPr>
        <w:t xml:space="preserve"> </w:t>
      </w:r>
      <w:r>
        <w:t>inform</w:t>
      </w:r>
      <w:r>
        <w:rPr>
          <w:spacing w:val="-11"/>
        </w:rPr>
        <w:t xml:space="preserve"> </w:t>
      </w:r>
      <w:r>
        <w:t>management</w:t>
      </w:r>
      <w:r>
        <w:rPr>
          <w:spacing w:val="-11"/>
        </w:rPr>
        <w:t xml:space="preserve"> </w:t>
      </w:r>
      <w:r>
        <w:t>decision-making</w:t>
      </w:r>
      <w:r>
        <w:rPr>
          <w:spacing w:val="-11"/>
        </w:rPr>
        <w:t xml:space="preserve"> </w:t>
      </w:r>
      <w:r>
        <w:t>and</w:t>
      </w:r>
      <w:r>
        <w:rPr>
          <w:spacing w:val="-11"/>
        </w:rPr>
        <w:t xml:space="preserve"> </w:t>
      </w:r>
      <w:r>
        <w:t>a</w:t>
      </w:r>
      <w:r>
        <w:rPr>
          <w:spacing w:val="-12"/>
        </w:rPr>
        <w:t xml:space="preserve"> </w:t>
      </w:r>
      <w:r>
        <w:t>pause/reflection process. Each country’s context differs significantly; thus, country TOC is required to guide work and facilitate adaptive management.</w:t>
      </w:r>
    </w:p>
    <w:p w14:paraId="31EE3128" w14:textId="1DB694C7" w:rsidR="00B33FB0" w:rsidRDefault="00414CB9" w:rsidP="00C764D6">
      <w:pPr>
        <w:pStyle w:val="BodyText"/>
        <w:spacing w:before="43" w:line="276" w:lineRule="auto"/>
        <w:ind w:left="1360" w:right="1437"/>
      </w:pPr>
      <w:r>
        <w:t xml:space="preserve">The </w:t>
      </w:r>
      <w:proofErr w:type="spellStart"/>
      <w:r>
        <w:t>Programme</w:t>
      </w:r>
      <w:proofErr w:type="spellEnd"/>
      <w:r>
        <w:t xml:space="preserve"> should also revisit its RMF targets and assess how realistic and feasible they are. The findings section</w:t>
      </w:r>
      <w:r>
        <w:rPr>
          <w:spacing w:val="-3"/>
        </w:rPr>
        <w:t xml:space="preserve"> </w:t>
      </w:r>
      <w:r>
        <w:t>shows</w:t>
      </w:r>
      <w:r>
        <w:rPr>
          <w:spacing w:val="-3"/>
        </w:rPr>
        <w:t xml:space="preserve"> </w:t>
      </w:r>
      <w:r>
        <w:t>using</w:t>
      </w:r>
      <w:r>
        <w:rPr>
          <w:spacing w:val="-4"/>
        </w:rPr>
        <w:t xml:space="preserve"> </w:t>
      </w:r>
      <w:r>
        <w:t>comparative</w:t>
      </w:r>
      <w:r>
        <w:rPr>
          <w:spacing w:val="-1"/>
        </w:rPr>
        <w:t xml:space="preserve"> </w:t>
      </w:r>
      <w:proofErr w:type="spellStart"/>
      <w:r>
        <w:t>programme</w:t>
      </w:r>
      <w:proofErr w:type="spellEnd"/>
      <w:r>
        <w:rPr>
          <w:spacing w:val="-4"/>
        </w:rPr>
        <w:t xml:space="preserve"> </w:t>
      </w:r>
      <w:r>
        <w:t>analysis</w:t>
      </w:r>
      <w:r>
        <w:rPr>
          <w:spacing w:val="-3"/>
        </w:rPr>
        <w:t xml:space="preserve"> </w:t>
      </w:r>
      <w:r>
        <w:t>that</w:t>
      </w:r>
      <w:r>
        <w:rPr>
          <w:spacing w:val="-1"/>
        </w:rPr>
        <w:t xml:space="preserve"> </w:t>
      </w:r>
      <w:r>
        <w:t>the</w:t>
      </w:r>
      <w:r>
        <w:rPr>
          <w:spacing w:val="-4"/>
        </w:rPr>
        <w:t xml:space="preserve"> </w:t>
      </w:r>
      <w:r>
        <w:t>500,000-client</w:t>
      </w:r>
      <w:r>
        <w:rPr>
          <w:spacing w:val="-2"/>
        </w:rPr>
        <w:t xml:space="preserve"> </w:t>
      </w:r>
      <w:r>
        <w:t>outreach</w:t>
      </w:r>
      <w:r>
        <w:rPr>
          <w:spacing w:val="-3"/>
        </w:rPr>
        <w:t xml:space="preserve"> </w:t>
      </w:r>
      <w:r>
        <w:t>may</w:t>
      </w:r>
      <w:r>
        <w:rPr>
          <w:spacing w:val="-2"/>
        </w:rPr>
        <w:t xml:space="preserve"> </w:t>
      </w:r>
      <w:r>
        <w:t>be</w:t>
      </w:r>
      <w:r>
        <w:rPr>
          <w:spacing w:val="-4"/>
        </w:rPr>
        <w:t xml:space="preserve"> </w:t>
      </w:r>
      <w:r>
        <w:t>ambitious</w:t>
      </w:r>
      <w:r>
        <w:rPr>
          <w:spacing w:val="-3"/>
        </w:rPr>
        <w:t xml:space="preserve"> </w:t>
      </w:r>
      <w:r>
        <w:t>given the</w:t>
      </w:r>
      <w:r>
        <w:rPr>
          <w:spacing w:val="-9"/>
        </w:rPr>
        <w:t xml:space="preserve"> </w:t>
      </w:r>
      <w:r>
        <w:t>current</w:t>
      </w:r>
      <w:r>
        <w:rPr>
          <w:spacing w:val="-7"/>
        </w:rPr>
        <w:t xml:space="preserve"> </w:t>
      </w:r>
      <w:r>
        <w:t>countries</w:t>
      </w:r>
      <w:r>
        <w:rPr>
          <w:spacing w:val="-7"/>
        </w:rPr>
        <w:t xml:space="preserve"> </w:t>
      </w:r>
      <w:r>
        <w:t>under</w:t>
      </w:r>
      <w:r>
        <w:rPr>
          <w:spacing w:val="-6"/>
        </w:rPr>
        <w:t xml:space="preserve"> </w:t>
      </w:r>
      <w:r>
        <w:t>focus.</w:t>
      </w:r>
      <w:r>
        <w:rPr>
          <w:spacing w:val="-7"/>
        </w:rPr>
        <w:t xml:space="preserve"> </w:t>
      </w:r>
      <w:r>
        <w:t>Furthermore,</w:t>
      </w:r>
      <w:r>
        <w:rPr>
          <w:spacing w:val="-7"/>
        </w:rPr>
        <w:t xml:space="preserve"> </w:t>
      </w:r>
      <w:r>
        <w:t>the</w:t>
      </w:r>
      <w:r>
        <w:rPr>
          <w:spacing w:val="-8"/>
        </w:rPr>
        <w:t xml:space="preserve"> </w:t>
      </w:r>
      <w:proofErr w:type="spellStart"/>
      <w:r>
        <w:t>programme</w:t>
      </w:r>
      <w:proofErr w:type="spellEnd"/>
      <w:r>
        <w:rPr>
          <w:spacing w:val="-8"/>
        </w:rPr>
        <w:t xml:space="preserve"> </w:t>
      </w:r>
      <w:r>
        <w:t>needs</w:t>
      </w:r>
      <w:r>
        <w:rPr>
          <w:spacing w:val="-7"/>
        </w:rPr>
        <w:t xml:space="preserve"> </w:t>
      </w:r>
      <w:r>
        <w:t>to</w:t>
      </w:r>
      <w:r>
        <w:rPr>
          <w:spacing w:val="-7"/>
        </w:rPr>
        <w:t xml:space="preserve"> </w:t>
      </w:r>
      <w:r>
        <w:t>define</w:t>
      </w:r>
      <w:r>
        <w:rPr>
          <w:spacing w:val="-9"/>
        </w:rPr>
        <w:t xml:space="preserve"> </w:t>
      </w:r>
      <w:r>
        <w:t>what</w:t>
      </w:r>
      <w:r>
        <w:rPr>
          <w:spacing w:val="-7"/>
        </w:rPr>
        <w:t xml:space="preserve"> </w:t>
      </w:r>
      <w:r>
        <w:t>it</w:t>
      </w:r>
      <w:r>
        <w:rPr>
          <w:spacing w:val="-5"/>
        </w:rPr>
        <w:t xml:space="preserve"> </w:t>
      </w:r>
      <w:r>
        <w:t>means</w:t>
      </w:r>
      <w:r>
        <w:rPr>
          <w:spacing w:val="-7"/>
        </w:rPr>
        <w:t xml:space="preserve"> </w:t>
      </w:r>
      <w:r>
        <w:t>by</w:t>
      </w:r>
      <w:r>
        <w:rPr>
          <w:spacing w:val="-7"/>
        </w:rPr>
        <w:t xml:space="preserve"> </w:t>
      </w:r>
      <w:r>
        <w:t>‘active’</w:t>
      </w:r>
      <w:r>
        <w:rPr>
          <w:spacing w:val="-7"/>
        </w:rPr>
        <w:t xml:space="preserve"> </w:t>
      </w:r>
      <w:r>
        <w:t>users in KPI. It can keep ‘Active Customer’ as KPI and agree to define it on a case-by-case basis transparently.</w:t>
      </w:r>
    </w:p>
    <w:p w14:paraId="19E08E4C" w14:textId="77777777" w:rsidR="00B33FB0" w:rsidRDefault="00B33FB0" w:rsidP="00C764D6">
      <w:pPr>
        <w:pStyle w:val="BodyText"/>
        <w:spacing w:before="4"/>
        <w:rPr>
          <w:sz w:val="16"/>
        </w:rPr>
      </w:pPr>
    </w:p>
    <w:p w14:paraId="56BFA704" w14:textId="77777777" w:rsidR="00B33FB0" w:rsidRDefault="00414CB9" w:rsidP="00C764D6">
      <w:pPr>
        <w:pStyle w:val="BodyText"/>
        <w:spacing w:line="276" w:lineRule="auto"/>
        <w:ind w:left="1360" w:right="1437"/>
      </w:pPr>
      <w:r>
        <w:t>As activities in workstreams 2 and 3, intensify and more grants are launched, PDEP needs to develop a project workbook template</w:t>
      </w:r>
      <w:r>
        <w:rPr>
          <w:vertAlign w:val="superscript"/>
        </w:rPr>
        <w:t>25</w:t>
      </w:r>
      <w:r>
        <w:t xml:space="preserve"> with an intervention background, results chain, and MRM plan (KPI and qualitative indicators),</w:t>
      </w:r>
      <w:r>
        <w:rPr>
          <w:spacing w:val="-5"/>
        </w:rPr>
        <w:t xml:space="preserve"> </w:t>
      </w:r>
      <w:r>
        <w:t>which</w:t>
      </w:r>
      <w:r>
        <w:rPr>
          <w:spacing w:val="-5"/>
        </w:rPr>
        <w:t xml:space="preserve"> </w:t>
      </w:r>
      <w:r>
        <w:t>can</w:t>
      </w:r>
      <w:r>
        <w:rPr>
          <w:spacing w:val="-6"/>
        </w:rPr>
        <w:t xml:space="preserve"> </w:t>
      </w:r>
      <w:r>
        <w:t>be</w:t>
      </w:r>
      <w:r>
        <w:rPr>
          <w:spacing w:val="-9"/>
        </w:rPr>
        <w:t xml:space="preserve"> </w:t>
      </w:r>
      <w:r>
        <w:t>used</w:t>
      </w:r>
      <w:r>
        <w:rPr>
          <w:spacing w:val="-7"/>
        </w:rPr>
        <w:t xml:space="preserve"> </w:t>
      </w:r>
      <w:r>
        <w:t>to</w:t>
      </w:r>
      <w:r>
        <w:rPr>
          <w:spacing w:val="-5"/>
        </w:rPr>
        <w:t xml:space="preserve"> </w:t>
      </w:r>
      <w:r>
        <w:t>monitor</w:t>
      </w:r>
      <w:r>
        <w:rPr>
          <w:spacing w:val="-8"/>
        </w:rPr>
        <w:t xml:space="preserve"> </w:t>
      </w:r>
      <w:r>
        <w:t>progress</w:t>
      </w:r>
      <w:r>
        <w:rPr>
          <w:spacing w:val="-6"/>
        </w:rPr>
        <w:t xml:space="preserve"> </w:t>
      </w:r>
      <w:r>
        <w:t>and</w:t>
      </w:r>
      <w:r>
        <w:rPr>
          <w:spacing w:val="-7"/>
        </w:rPr>
        <w:t xml:space="preserve"> </w:t>
      </w:r>
      <w:r>
        <w:t>guide</w:t>
      </w:r>
      <w:r>
        <w:rPr>
          <w:spacing w:val="-6"/>
        </w:rPr>
        <w:t xml:space="preserve"> </w:t>
      </w:r>
      <w:r>
        <w:t>in</w:t>
      </w:r>
      <w:r>
        <w:rPr>
          <w:spacing w:val="-5"/>
        </w:rPr>
        <w:t xml:space="preserve"> </w:t>
      </w:r>
      <w:r>
        <w:t>impact</w:t>
      </w:r>
      <w:r>
        <w:rPr>
          <w:spacing w:val="-5"/>
        </w:rPr>
        <w:t xml:space="preserve"> </w:t>
      </w:r>
      <w:r>
        <w:t>assessment</w:t>
      </w:r>
      <w:r>
        <w:rPr>
          <w:spacing w:val="-5"/>
        </w:rPr>
        <w:t xml:space="preserve"> </w:t>
      </w:r>
      <w:r>
        <w:t>design</w:t>
      </w:r>
      <w:r>
        <w:rPr>
          <w:spacing w:val="-7"/>
        </w:rPr>
        <w:t xml:space="preserve"> </w:t>
      </w:r>
      <w:r>
        <w:t>and</w:t>
      </w:r>
      <w:r>
        <w:rPr>
          <w:spacing w:val="-7"/>
        </w:rPr>
        <w:t xml:space="preserve"> </w:t>
      </w:r>
      <w:r>
        <w:t xml:space="preserve">implementation. This will require dedicated MRM Staff and capacity-building support for existing staff. UNCDF </w:t>
      </w:r>
      <w:proofErr w:type="spellStart"/>
      <w:r>
        <w:t>programmes</w:t>
      </w:r>
      <w:proofErr w:type="spellEnd"/>
      <w:r>
        <w:t xml:space="preserve"> in a number of countries have already utilized such DCED-aligned interventions or project workbooks.</w:t>
      </w:r>
    </w:p>
    <w:p w14:paraId="11772125" w14:textId="77777777" w:rsidR="00B33FB0" w:rsidRDefault="00B33FB0" w:rsidP="00C764D6">
      <w:pPr>
        <w:pStyle w:val="BodyText"/>
        <w:spacing w:before="7"/>
        <w:rPr>
          <w:sz w:val="16"/>
        </w:rPr>
      </w:pPr>
    </w:p>
    <w:p w14:paraId="223F3001" w14:textId="07EA4E05" w:rsidR="00B33FB0" w:rsidRDefault="00414CB9" w:rsidP="00C764D6">
      <w:pPr>
        <w:pStyle w:val="BodyText"/>
        <w:spacing w:line="276" w:lineRule="auto"/>
        <w:ind w:left="1360" w:right="1434"/>
      </w:pPr>
      <w:r>
        <w:t xml:space="preserve">Overall, the </w:t>
      </w:r>
      <w:proofErr w:type="spellStart"/>
      <w:r>
        <w:t>programme</w:t>
      </w:r>
      <w:proofErr w:type="spellEnd"/>
      <w:r>
        <w:t xml:space="preserve"> has made significant progress in the IDE space. PDEP must leverage the activities and notable achievements of the present phase and deepen its engagement in the upcoming phase. Given the current</w:t>
      </w:r>
      <w:r>
        <w:rPr>
          <w:spacing w:val="-4"/>
        </w:rPr>
        <w:t xml:space="preserve"> </w:t>
      </w:r>
      <w:r>
        <w:t>global</w:t>
      </w:r>
      <w:r>
        <w:rPr>
          <w:spacing w:val="-4"/>
        </w:rPr>
        <w:t xml:space="preserve"> </w:t>
      </w:r>
      <w:r>
        <w:t>pandemic,</w:t>
      </w:r>
      <w:r>
        <w:rPr>
          <w:spacing w:val="-4"/>
        </w:rPr>
        <w:t xml:space="preserve"> </w:t>
      </w:r>
      <w:r>
        <w:t>e-commerce</w:t>
      </w:r>
      <w:r>
        <w:rPr>
          <w:spacing w:val="-6"/>
        </w:rPr>
        <w:t xml:space="preserve"> </w:t>
      </w:r>
      <w:r>
        <w:t>and</w:t>
      </w:r>
      <w:r>
        <w:rPr>
          <w:spacing w:val="-2"/>
        </w:rPr>
        <w:t xml:space="preserve"> </w:t>
      </w:r>
      <w:r>
        <w:t>an</w:t>
      </w:r>
      <w:r>
        <w:rPr>
          <w:spacing w:val="-3"/>
        </w:rPr>
        <w:t xml:space="preserve"> </w:t>
      </w:r>
      <w:r>
        <w:t>inclusive</w:t>
      </w:r>
      <w:r>
        <w:rPr>
          <w:spacing w:val="-5"/>
        </w:rPr>
        <w:t xml:space="preserve"> </w:t>
      </w:r>
      <w:r>
        <w:t>digital</w:t>
      </w:r>
      <w:r>
        <w:rPr>
          <w:spacing w:val="-4"/>
        </w:rPr>
        <w:t xml:space="preserve"> </w:t>
      </w:r>
      <w:r>
        <w:t>economy</w:t>
      </w:r>
      <w:r>
        <w:rPr>
          <w:spacing w:val="-2"/>
        </w:rPr>
        <w:t xml:space="preserve"> </w:t>
      </w:r>
      <w:r>
        <w:t>have</w:t>
      </w:r>
      <w:r>
        <w:rPr>
          <w:spacing w:val="-4"/>
        </w:rPr>
        <w:t xml:space="preserve"> </w:t>
      </w:r>
      <w:r>
        <w:t>become</w:t>
      </w:r>
      <w:r>
        <w:rPr>
          <w:spacing w:val="-6"/>
        </w:rPr>
        <w:t xml:space="preserve"> </w:t>
      </w:r>
      <w:r>
        <w:t>pivotal.</w:t>
      </w:r>
      <w:r>
        <w:rPr>
          <w:spacing w:val="-4"/>
        </w:rPr>
        <w:t xml:space="preserve"> </w:t>
      </w:r>
      <w:r>
        <w:t>Policymakers</w:t>
      </w:r>
      <w:r>
        <w:rPr>
          <w:spacing w:val="-3"/>
        </w:rPr>
        <w:t xml:space="preserve"> </w:t>
      </w:r>
      <w:r>
        <w:t>and other stakeholders agree that PDEP’s work has been critical. They seek PDEP’s long-term commitment to this work</w:t>
      </w:r>
      <w:r>
        <w:rPr>
          <w:spacing w:val="-2"/>
        </w:rPr>
        <w:t xml:space="preserve"> </w:t>
      </w:r>
      <w:r>
        <w:t>and</w:t>
      </w:r>
      <w:r>
        <w:rPr>
          <w:spacing w:val="-2"/>
        </w:rPr>
        <w:t xml:space="preserve"> </w:t>
      </w:r>
      <w:r>
        <w:t>broadening</w:t>
      </w:r>
      <w:r>
        <w:rPr>
          <w:spacing w:val="-3"/>
        </w:rPr>
        <w:t xml:space="preserve"> </w:t>
      </w:r>
      <w:r>
        <w:t>its</w:t>
      </w:r>
      <w:r>
        <w:rPr>
          <w:spacing w:val="-2"/>
        </w:rPr>
        <w:t xml:space="preserve"> </w:t>
      </w:r>
      <w:r>
        <w:t>activities</w:t>
      </w:r>
      <w:r>
        <w:rPr>
          <w:spacing w:val="-2"/>
        </w:rPr>
        <w:t xml:space="preserve"> </w:t>
      </w:r>
      <w:r>
        <w:t>to</w:t>
      </w:r>
      <w:r>
        <w:rPr>
          <w:spacing w:val="-2"/>
        </w:rPr>
        <w:t xml:space="preserve"> </w:t>
      </w:r>
      <w:r>
        <w:t>include</w:t>
      </w:r>
      <w:r>
        <w:rPr>
          <w:spacing w:val="-3"/>
        </w:rPr>
        <w:t xml:space="preserve"> </w:t>
      </w:r>
      <w:r>
        <w:t>further</w:t>
      </w:r>
      <w:r>
        <w:rPr>
          <w:spacing w:val="-2"/>
        </w:rPr>
        <w:t xml:space="preserve"> </w:t>
      </w:r>
      <w:r>
        <w:t>and</w:t>
      </w:r>
      <w:r>
        <w:rPr>
          <w:spacing w:val="-2"/>
        </w:rPr>
        <w:t xml:space="preserve"> </w:t>
      </w:r>
      <w:r>
        <w:t>build</w:t>
      </w:r>
      <w:r>
        <w:rPr>
          <w:spacing w:val="-2"/>
        </w:rPr>
        <w:t xml:space="preserve"> </w:t>
      </w:r>
      <w:r>
        <w:t>the</w:t>
      </w:r>
      <w:r>
        <w:rPr>
          <w:spacing w:val="-3"/>
        </w:rPr>
        <w:t xml:space="preserve"> </w:t>
      </w:r>
      <w:r>
        <w:t>capacities</w:t>
      </w:r>
      <w:r>
        <w:rPr>
          <w:spacing w:val="-2"/>
        </w:rPr>
        <w:t xml:space="preserve"> </w:t>
      </w:r>
      <w:r>
        <w:t>of</w:t>
      </w:r>
      <w:r>
        <w:rPr>
          <w:spacing w:val="-4"/>
        </w:rPr>
        <w:t xml:space="preserve"> </w:t>
      </w:r>
      <w:r>
        <w:t>private</w:t>
      </w:r>
      <w:r>
        <w:rPr>
          <w:spacing w:val="-3"/>
        </w:rPr>
        <w:t xml:space="preserve"> </w:t>
      </w:r>
      <w:r>
        <w:t>sector</w:t>
      </w:r>
      <w:r>
        <w:rPr>
          <w:spacing w:val="-2"/>
        </w:rPr>
        <w:t xml:space="preserve"> </w:t>
      </w:r>
      <w:r>
        <w:t>actors,</w:t>
      </w:r>
      <w:r>
        <w:rPr>
          <w:spacing w:val="-2"/>
        </w:rPr>
        <w:t xml:space="preserve"> </w:t>
      </w:r>
      <w:r>
        <w:t xml:space="preserve">CSOs, and others. They also believe that an inclusive digital economy is a relatively new concept in the Pacific region, and there is a need for PDEP-type </w:t>
      </w:r>
      <w:proofErr w:type="spellStart"/>
      <w:r>
        <w:t>programmes</w:t>
      </w:r>
      <w:proofErr w:type="spellEnd"/>
      <w:r>
        <w:t>.</w:t>
      </w:r>
    </w:p>
    <w:p w14:paraId="42BFBD74" w14:textId="77777777" w:rsidR="00AE7089" w:rsidRDefault="00AE7089" w:rsidP="00C764D6">
      <w:pPr>
        <w:pStyle w:val="BodyText"/>
        <w:spacing w:line="276" w:lineRule="auto"/>
        <w:ind w:left="1360" w:right="1434"/>
      </w:pPr>
    </w:p>
    <w:p w14:paraId="17DA7E8F" w14:textId="087FE5C8" w:rsidR="00AE7089" w:rsidRDefault="00AE7089" w:rsidP="00C764D6">
      <w:pPr>
        <w:pStyle w:val="BodyText"/>
        <w:pBdr>
          <w:top w:val="single" w:sz="4" w:space="1" w:color="auto"/>
          <w:left w:val="single" w:sz="4" w:space="4" w:color="auto"/>
          <w:bottom w:val="single" w:sz="4" w:space="1" w:color="auto"/>
          <w:right w:val="single" w:sz="4" w:space="4" w:color="auto"/>
        </w:pBdr>
        <w:spacing w:line="276" w:lineRule="auto"/>
        <w:ind w:left="1360" w:right="1434"/>
        <w:rPr>
          <w:b/>
          <w:spacing w:val="-2"/>
          <w:sz w:val="24"/>
        </w:rPr>
      </w:pPr>
      <w:r w:rsidRPr="00AE7089">
        <w:rPr>
          <w:b/>
          <w:sz w:val="24"/>
        </w:rPr>
        <w:t>Action</w:t>
      </w:r>
      <w:r w:rsidRPr="00AE7089">
        <w:rPr>
          <w:b/>
          <w:spacing w:val="-2"/>
          <w:sz w:val="24"/>
        </w:rPr>
        <w:t xml:space="preserve"> </w:t>
      </w:r>
      <w:r w:rsidRPr="00AE7089">
        <w:rPr>
          <w:b/>
          <w:sz w:val="24"/>
        </w:rPr>
        <w:t>Area</w:t>
      </w:r>
      <w:r w:rsidRPr="00AE7089">
        <w:rPr>
          <w:b/>
          <w:spacing w:val="-2"/>
          <w:sz w:val="24"/>
        </w:rPr>
        <w:t xml:space="preserve"> </w:t>
      </w:r>
      <w:r w:rsidRPr="00AE7089">
        <w:rPr>
          <w:b/>
          <w:sz w:val="24"/>
        </w:rPr>
        <w:t>3:</w:t>
      </w:r>
      <w:r w:rsidRPr="00AE7089">
        <w:rPr>
          <w:b/>
          <w:spacing w:val="-1"/>
          <w:sz w:val="24"/>
        </w:rPr>
        <w:t xml:space="preserve"> </w:t>
      </w:r>
      <w:r w:rsidRPr="00AE7089">
        <w:rPr>
          <w:b/>
          <w:sz w:val="24"/>
        </w:rPr>
        <w:t>Efficiency</w:t>
      </w:r>
      <w:r w:rsidRPr="00AE7089">
        <w:rPr>
          <w:b/>
          <w:spacing w:val="-3"/>
          <w:sz w:val="24"/>
        </w:rPr>
        <w:t xml:space="preserve"> </w:t>
      </w:r>
      <w:r w:rsidRPr="00AE7089">
        <w:rPr>
          <w:b/>
          <w:sz w:val="24"/>
        </w:rPr>
        <w:t xml:space="preserve">and </w:t>
      </w:r>
      <w:r w:rsidRPr="00AE7089">
        <w:rPr>
          <w:b/>
          <w:spacing w:val="-2"/>
          <w:sz w:val="24"/>
        </w:rPr>
        <w:t>Effectiveness</w:t>
      </w:r>
    </w:p>
    <w:p w14:paraId="0B2A872E" w14:textId="5E35BC1D" w:rsidR="00B33FB0" w:rsidRDefault="00AE7089" w:rsidP="00C764D6">
      <w:pPr>
        <w:pStyle w:val="BodyText"/>
        <w:pBdr>
          <w:top w:val="single" w:sz="4" w:space="1" w:color="auto"/>
          <w:left w:val="single" w:sz="4" w:space="4" w:color="auto"/>
          <w:bottom w:val="single" w:sz="4" w:space="1" w:color="auto"/>
          <w:right w:val="single" w:sz="4" w:space="4" w:color="auto"/>
        </w:pBdr>
        <w:spacing w:line="276" w:lineRule="auto"/>
        <w:ind w:left="1360" w:right="1434"/>
      </w:pPr>
      <w:r>
        <w:rPr>
          <w:color w:val="000099"/>
          <w:sz w:val="22"/>
        </w:rPr>
        <w:t>Harmonize project M&amp;E data collection tool, and project workbook for interventions, incorporate gender</w:t>
      </w:r>
      <w:r>
        <w:rPr>
          <w:color w:val="000099"/>
          <w:spacing w:val="-6"/>
          <w:sz w:val="22"/>
        </w:rPr>
        <w:t xml:space="preserve"> </w:t>
      </w:r>
      <w:r>
        <w:rPr>
          <w:color w:val="000099"/>
          <w:sz w:val="22"/>
        </w:rPr>
        <w:t>indicators,</w:t>
      </w:r>
      <w:r>
        <w:rPr>
          <w:color w:val="000099"/>
          <w:spacing w:val="-7"/>
          <w:sz w:val="22"/>
        </w:rPr>
        <w:t xml:space="preserve"> </w:t>
      </w:r>
      <w:r>
        <w:rPr>
          <w:color w:val="000099"/>
          <w:sz w:val="22"/>
        </w:rPr>
        <w:t>and</w:t>
      </w:r>
      <w:r>
        <w:rPr>
          <w:color w:val="000099"/>
          <w:spacing w:val="-7"/>
          <w:sz w:val="22"/>
        </w:rPr>
        <w:t xml:space="preserve"> </w:t>
      </w:r>
      <w:r>
        <w:rPr>
          <w:color w:val="000099"/>
          <w:sz w:val="22"/>
        </w:rPr>
        <w:t>provide</w:t>
      </w:r>
      <w:r>
        <w:rPr>
          <w:color w:val="000099"/>
          <w:spacing w:val="-6"/>
          <w:sz w:val="22"/>
        </w:rPr>
        <w:t xml:space="preserve"> </w:t>
      </w:r>
      <w:r>
        <w:rPr>
          <w:color w:val="000099"/>
          <w:sz w:val="22"/>
        </w:rPr>
        <w:t>explicit</w:t>
      </w:r>
      <w:r>
        <w:rPr>
          <w:color w:val="000099"/>
          <w:spacing w:val="-9"/>
          <w:sz w:val="22"/>
        </w:rPr>
        <w:t xml:space="preserve"> </w:t>
      </w:r>
      <w:r>
        <w:rPr>
          <w:color w:val="000099"/>
          <w:sz w:val="22"/>
        </w:rPr>
        <w:t>support</w:t>
      </w:r>
      <w:r>
        <w:rPr>
          <w:color w:val="000099"/>
          <w:spacing w:val="-9"/>
          <w:sz w:val="22"/>
        </w:rPr>
        <w:t xml:space="preserve"> </w:t>
      </w:r>
      <w:r>
        <w:rPr>
          <w:color w:val="000099"/>
          <w:sz w:val="22"/>
        </w:rPr>
        <w:t>to</w:t>
      </w:r>
      <w:r>
        <w:rPr>
          <w:color w:val="000099"/>
          <w:spacing w:val="-6"/>
          <w:sz w:val="22"/>
        </w:rPr>
        <w:t xml:space="preserve"> </w:t>
      </w:r>
      <w:r>
        <w:rPr>
          <w:color w:val="000099"/>
          <w:sz w:val="22"/>
        </w:rPr>
        <w:t>government</w:t>
      </w:r>
      <w:r>
        <w:rPr>
          <w:color w:val="000099"/>
          <w:spacing w:val="-6"/>
          <w:sz w:val="22"/>
        </w:rPr>
        <w:t xml:space="preserve"> </w:t>
      </w:r>
      <w:r>
        <w:rPr>
          <w:color w:val="000099"/>
          <w:sz w:val="22"/>
        </w:rPr>
        <w:t>agencies</w:t>
      </w:r>
      <w:r>
        <w:rPr>
          <w:color w:val="000099"/>
          <w:spacing w:val="-6"/>
          <w:sz w:val="22"/>
        </w:rPr>
        <w:t xml:space="preserve"> </w:t>
      </w:r>
      <w:r>
        <w:rPr>
          <w:color w:val="000099"/>
          <w:sz w:val="22"/>
        </w:rPr>
        <w:t>in</w:t>
      </w:r>
      <w:r>
        <w:rPr>
          <w:color w:val="000099"/>
          <w:spacing w:val="-10"/>
          <w:sz w:val="22"/>
        </w:rPr>
        <w:t xml:space="preserve"> </w:t>
      </w:r>
      <w:r>
        <w:rPr>
          <w:color w:val="000099"/>
          <w:sz w:val="22"/>
        </w:rPr>
        <w:t>the</w:t>
      </w:r>
      <w:r>
        <w:rPr>
          <w:color w:val="000099"/>
          <w:spacing w:val="-7"/>
          <w:sz w:val="22"/>
        </w:rPr>
        <w:t xml:space="preserve"> </w:t>
      </w:r>
      <w:r>
        <w:rPr>
          <w:color w:val="000099"/>
          <w:sz w:val="22"/>
        </w:rPr>
        <w:t>establishment</w:t>
      </w:r>
      <w:r>
        <w:rPr>
          <w:color w:val="000099"/>
          <w:spacing w:val="-8"/>
          <w:sz w:val="22"/>
        </w:rPr>
        <w:t xml:space="preserve"> </w:t>
      </w:r>
      <w:r>
        <w:rPr>
          <w:color w:val="000099"/>
          <w:sz w:val="22"/>
        </w:rPr>
        <w:t>of</w:t>
      </w:r>
      <w:r>
        <w:rPr>
          <w:color w:val="000099"/>
          <w:spacing w:val="-7"/>
          <w:sz w:val="22"/>
        </w:rPr>
        <w:t xml:space="preserve"> </w:t>
      </w:r>
      <w:r>
        <w:rPr>
          <w:color w:val="000099"/>
          <w:sz w:val="22"/>
        </w:rPr>
        <w:t>the M&amp;E framework, with which to monitor and track IDE</w:t>
      </w:r>
      <w:r>
        <w:rPr>
          <w:color w:val="000099"/>
          <w:sz w:val="26"/>
        </w:rPr>
        <w:t>.</w:t>
      </w:r>
    </w:p>
    <w:p w14:paraId="79909F23" w14:textId="77777777" w:rsidR="00B33FB0" w:rsidRDefault="00B33FB0" w:rsidP="00C764D6">
      <w:pPr>
        <w:pStyle w:val="BodyText"/>
      </w:pPr>
    </w:p>
    <w:p w14:paraId="3C360118" w14:textId="77777777" w:rsidR="00B33FB0" w:rsidRDefault="00B33FB0" w:rsidP="00C764D6">
      <w:pPr>
        <w:pStyle w:val="BodyText"/>
      </w:pPr>
    </w:p>
    <w:p w14:paraId="7ED4C776" w14:textId="77777777" w:rsidR="00B33FB0" w:rsidRDefault="00B33FB0" w:rsidP="00C764D6">
      <w:pPr>
        <w:pStyle w:val="BodyText"/>
      </w:pPr>
    </w:p>
    <w:p w14:paraId="43F50097" w14:textId="77777777" w:rsidR="00B33FB0" w:rsidRDefault="00B33FB0" w:rsidP="00C764D6">
      <w:pPr>
        <w:pStyle w:val="BodyText"/>
      </w:pPr>
    </w:p>
    <w:p w14:paraId="29246B1C" w14:textId="77777777" w:rsidR="00B33FB0" w:rsidRDefault="00B33FB0" w:rsidP="00C764D6">
      <w:pPr>
        <w:pStyle w:val="BodyText"/>
      </w:pPr>
    </w:p>
    <w:p w14:paraId="752DEB3C" w14:textId="77777777" w:rsidR="00B33FB0" w:rsidRDefault="00B33FB0" w:rsidP="00C764D6">
      <w:pPr>
        <w:pStyle w:val="BodyText"/>
      </w:pPr>
    </w:p>
    <w:p w14:paraId="7DA6435F" w14:textId="77777777" w:rsidR="00B33FB0" w:rsidRDefault="00B33FB0" w:rsidP="00C764D6">
      <w:pPr>
        <w:pStyle w:val="BodyText"/>
      </w:pPr>
    </w:p>
    <w:p w14:paraId="6E7386F9" w14:textId="77777777" w:rsidR="00B33FB0" w:rsidRDefault="00B33FB0" w:rsidP="00C764D6">
      <w:pPr>
        <w:pStyle w:val="BodyText"/>
      </w:pPr>
    </w:p>
    <w:p w14:paraId="610DFB36" w14:textId="77777777" w:rsidR="00B33FB0" w:rsidRDefault="00B33FB0" w:rsidP="00C764D6">
      <w:pPr>
        <w:pStyle w:val="BodyText"/>
      </w:pPr>
    </w:p>
    <w:p w14:paraId="706B3116" w14:textId="77777777" w:rsidR="00B33FB0" w:rsidRDefault="00B33FB0" w:rsidP="00C764D6">
      <w:pPr>
        <w:pStyle w:val="BodyText"/>
      </w:pPr>
    </w:p>
    <w:p w14:paraId="5B471D77" w14:textId="77777777" w:rsidR="00B33FB0" w:rsidRDefault="00B33FB0" w:rsidP="00C764D6">
      <w:pPr>
        <w:pStyle w:val="BodyText"/>
      </w:pPr>
    </w:p>
    <w:p w14:paraId="52423D77" w14:textId="77777777" w:rsidR="00B33FB0" w:rsidRDefault="00B33FB0" w:rsidP="00C764D6">
      <w:pPr>
        <w:pStyle w:val="BodyText"/>
      </w:pPr>
    </w:p>
    <w:p w14:paraId="523CD2E6" w14:textId="77777777" w:rsidR="00B33FB0" w:rsidRDefault="00B33FB0" w:rsidP="00C764D6">
      <w:pPr>
        <w:pStyle w:val="BodyText"/>
      </w:pPr>
    </w:p>
    <w:p w14:paraId="0273A523" w14:textId="77777777" w:rsidR="00B33FB0" w:rsidRDefault="00B33FB0" w:rsidP="00C764D6">
      <w:pPr>
        <w:pStyle w:val="BodyText"/>
      </w:pPr>
    </w:p>
    <w:p w14:paraId="2992F28D" w14:textId="77777777" w:rsidR="00B33FB0" w:rsidRDefault="00B33FB0" w:rsidP="00C764D6">
      <w:pPr>
        <w:pStyle w:val="BodyText"/>
      </w:pPr>
    </w:p>
    <w:p w14:paraId="056FE5F8" w14:textId="77777777" w:rsidR="00B33FB0" w:rsidRDefault="00B33FB0" w:rsidP="00C764D6">
      <w:pPr>
        <w:pStyle w:val="BodyText"/>
      </w:pPr>
    </w:p>
    <w:p w14:paraId="30D5FDF0" w14:textId="77777777" w:rsidR="00B33FB0" w:rsidRDefault="00B33FB0" w:rsidP="00C764D6">
      <w:pPr>
        <w:pStyle w:val="BodyText"/>
      </w:pPr>
    </w:p>
    <w:p w14:paraId="1C7BA56C" w14:textId="77777777" w:rsidR="00B33FB0" w:rsidRDefault="00B33FB0" w:rsidP="00C764D6">
      <w:pPr>
        <w:pStyle w:val="BodyText"/>
      </w:pPr>
    </w:p>
    <w:p w14:paraId="4E85F3C7" w14:textId="77777777" w:rsidR="00B33FB0" w:rsidRDefault="00B33FB0" w:rsidP="00C764D6">
      <w:pPr>
        <w:pStyle w:val="BodyText"/>
      </w:pPr>
    </w:p>
    <w:p w14:paraId="03E60771" w14:textId="77777777" w:rsidR="00B33FB0" w:rsidRDefault="00B33FB0" w:rsidP="00C764D6">
      <w:pPr>
        <w:pStyle w:val="BodyText"/>
      </w:pPr>
    </w:p>
    <w:p w14:paraId="2AB82DFA" w14:textId="77777777" w:rsidR="00B33FB0" w:rsidRDefault="00B33FB0" w:rsidP="00C764D6">
      <w:pPr>
        <w:pStyle w:val="BodyText"/>
      </w:pPr>
    </w:p>
    <w:p w14:paraId="76C8A4F0" w14:textId="77777777" w:rsidR="00B33FB0" w:rsidRDefault="00B33FB0" w:rsidP="00C764D6">
      <w:pPr>
        <w:pStyle w:val="BodyText"/>
      </w:pPr>
    </w:p>
    <w:p w14:paraId="0A6C7238" w14:textId="77777777" w:rsidR="00B33FB0" w:rsidRDefault="00B33FB0" w:rsidP="00C764D6">
      <w:pPr>
        <w:pStyle w:val="BodyText"/>
      </w:pPr>
    </w:p>
    <w:p w14:paraId="7D667886" w14:textId="77777777" w:rsidR="00B33FB0" w:rsidRDefault="00B33FB0" w:rsidP="00C764D6">
      <w:pPr>
        <w:pStyle w:val="BodyText"/>
      </w:pPr>
    </w:p>
    <w:p w14:paraId="5F2AB6FF" w14:textId="77777777" w:rsidR="00B33FB0" w:rsidRDefault="00B33FB0" w:rsidP="00C764D6">
      <w:pPr>
        <w:pStyle w:val="BodyText"/>
      </w:pPr>
    </w:p>
    <w:p w14:paraId="04BB3A78" w14:textId="45103EC3" w:rsidR="00B33FB0" w:rsidRDefault="00B33FB0" w:rsidP="00C764D6">
      <w:pPr>
        <w:pStyle w:val="BodyText"/>
        <w:spacing w:before="2"/>
        <w:rPr>
          <w:sz w:val="26"/>
        </w:rPr>
      </w:pPr>
    </w:p>
    <w:p w14:paraId="1DBEBB4D" w14:textId="77777777" w:rsidR="00B33FB0" w:rsidRDefault="00414CB9" w:rsidP="00C764D6">
      <w:pPr>
        <w:spacing w:before="109" w:line="252" w:lineRule="auto"/>
        <w:ind w:left="1360" w:right="1897"/>
        <w:rPr>
          <w:sz w:val="14"/>
        </w:rPr>
      </w:pPr>
      <w:r>
        <w:rPr>
          <w:position w:val="5"/>
          <w:sz w:val="12"/>
        </w:rPr>
        <w:t>25</w:t>
      </w:r>
      <w:r>
        <w:rPr>
          <w:spacing w:val="9"/>
          <w:position w:val="5"/>
          <w:sz w:val="12"/>
        </w:rPr>
        <w:t xml:space="preserve"> </w:t>
      </w:r>
      <w:r>
        <w:rPr>
          <w:sz w:val="14"/>
        </w:rPr>
        <w:t>This</w:t>
      </w:r>
      <w:r>
        <w:rPr>
          <w:spacing w:val="-2"/>
          <w:sz w:val="14"/>
        </w:rPr>
        <w:t xml:space="preserve"> </w:t>
      </w:r>
      <w:r>
        <w:rPr>
          <w:sz w:val="14"/>
        </w:rPr>
        <w:t>can</w:t>
      </w:r>
      <w:r>
        <w:rPr>
          <w:spacing w:val="-2"/>
          <w:sz w:val="14"/>
        </w:rPr>
        <w:t xml:space="preserve"> </w:t>
      </w:r>
      <w:r>
        <w:rPr>
          <w:sz w:val="14"/>
        </w:rPr>
        <w:t>be</w:t>
      </w:r>
      <w:r>
        <w:rPr>
          <w:spacing w:val="-3"/>
          <w:sz w:val="14"/>
        </w:rPr>
        <w:t xml:space="preserve"> </w:t>
      </w:r>
      <w:r>
        <w:rPr>
          <w:sz w:val="14"/>
        </w:rPr>
        <w:t>in</w:t>
      </w:r>
      <w:r>
        <w:rPr>
          <w:spacing w:val="-2"/>
          <w:sz w:val="14"/>
        </w:rPr>
        <w:t xml:space="preserve"> </w:t>
      </w:r>
      <w:r>
        <w:rPr>
          <w:sz w:val="14"/>
        </w:rPr>
        <w:t>line</w:t>
      </w:r>
      <w:r>
        <w:rPr>
          <w:spacing w:val="-3"/>
          <w:sz w:val="14"/>
        </w:rPr>
        <w:t xml:space="preserve"> </w:t>
      </w:r>
      <w:r>
        <w:rPr>
          <w:sz w:val="14"/>
        </w:rPr>
        <w:t>with the</w:t>
      </w:r>
      <w:r>
        <w:rPr>
          <w:spacing w:val="-3"/>
          <w:sz w:val="14"/>
        </w:rPr>
        <w:t xml:space="preserve"> </w:t>
      </w:r>
      <w:r>
        <w:rPr>
          <w:sz w:val="14"/>
        </w:rPr>
        <w:t>DCED</w:t>
      </w:r>
      <w:r>
        <w:rPr>
          <w:spacing w:val="-2"/>
          <w:sz w:val="14"/>
        </w:rPr>
        <w:t xml:space="preserve"> </w:t>
      </w:r>
      <w:r>
        <w:rPr>
          <w:sz w:val="14"/>
        </w:rPr>
        <w:t>Standard for</w:t>
      </w:r>
      <w:r>
        <w:rPr>
          <w:spacing w:val="-3"/>
          <w:sz w:val="14"/>
        </w:rPr>
        <w:t xml:space="preserve"> </w:t>
      </w:r>
      <w:r>
        <w:rPr>
          <w:sz w:val="14"/>
        </w:rPr>
        <w:t>results measurement.</w:t>
      </w:r>
      <w:r>
        <w:rPr>
          <w:spacing w:val="-2"/>
          <w:sz w:val="14"/>
        </w:rPr>
        <w:t xml:space="preserve"> </w:t>
      </w:r>
      <w:r>
        <w:rPr>
          <w:sz w:val="14"/>
        </w:rPr>
        <w:t>For</w:t>
      </w:r>
      <w:r>
        <w:rPr>
          <w:spacing w:val="-3"/>
          <w:sz w:val="14"/>
        </w:rPr>
        <w:t xml:space="preserve"> </w:t>
      </w:r>
      <w:r>
        <w:rPr>
          <w:sz w:val="14"/>
        </w:rPr>
        <w:t>detail</w:t>
      </w:r>
      <w:r>
        <w:rPr>
          <w:spacing w:val="-3"/>
          <w:sz w:val="14"/>
        </w:rPr>
        <w:t xml:space="preserve"> </w:t>
      </w:r>
      <w:proofErr w:type="gramStart"/>
      <w:r>
        <w:rPr>
          <w:sz w:val="14"/>
        </w:rPr>
        <w:t>see:</w:t>
      </w:r>
      <w:proofErr w:type="gramEnd"/>
      <w:r>
        <w:rPr>
          <w:spacing w:val="-2"/>
          <w:sz w:val="14"/>
        </w:rPr>
        <w:t xml:space="preserve"> </w:t>
      </w:r>
      <w:r>
        <w:rPr>
          <w:sz w:val="14"/>
        </w:rPr>
        <w:t>https://</w:t>
      </w:r>
      <w:hyperlink r:id="rId19">
        <w:r>
          <w:rPr>
            <w:sz w:val="14"/>
          </w:rPr>
          <w:t>www.enterprise-development.org/dced-guidance/dced-</w:t>
        </w:r>
      </w:hyperlink>
      <w:r>
        <w:rPr>
          <w:spacing w:val="40"/>
          <w:sz w:val="14"/>
        </w:rPr>
        <w:t xml:space="preserve"> </w:t>
      </w:r>
      <w:r>
        <w:rPr>
          <w:spacing w:val="-2"/>
          <w:sz w:val="14"/>
        </w:rPr>
        <w:t>standard-results-measurement/</w:t>
      </w:r>
    </w:p>
    <w:p w14:paraId="39244B2B" w14:textId="77777777" w:rsidR="00B33FB0" w:rsidRDefault="00B33FB0" w:rsidP="00C764D6">
      <w:pPr>
        <w:spacing w:line="252" w:lineRule="auto"/>
        <w:rPr>
          <w:sz w:val="14"/>
        </w:rPr>
        <w:sectPr w:rsidR="00B33FB0">
          <w:pgSz w:w="11910" w:h="16840"/>
          <w:pgMar w:top="1380" w:right="0" w:bottom="1200" w:left="80" w:header="0" w:footer="1012" w:gutter="0"/>
          <w:cols w:space="720"/>
        </w:sectPr>
      </w:pPr>
    </w:p>
    <w:p w14:paraId="4064946D" w14:textId="77777777" w:rsidR="00B33FB0" w:rsidRDefault="00414CB9" w:rsidP="00C764D6">
      <w:pPr>
        <w:pStyle w:val="Heading1"/>
        <w:spacing w:before="2"/>
        <w:ind w:left="1360" w:firstLine="0"/>
      </w:pPr>
      <w:bookmarkStart w:id="20" w:name="_bookmark20"/>
      <w:bookmarkEnd w:id="20"/>
      <w:r>
        <w:rPr>
          <w:color w:val="000099"/>
        </w:rPr>
        <w:lastRenderedPageBreak/>
        <w:t>Annex</w:t>
      </w:r>
      <w:r>
        <w:rPr>
          <w:color w:val="000099"/>
          <w:spacing w:val="-2"/>
        </w:rPr>
        <w:t xml:space="preserve"> </w:t>
      </w:r>
      <w:r>
        <w:rPr>
          <w:color w:val="000099"/>
        </w:rPr>
        <w:t>1:</w:t>
      </w:r>
      <w:r>
        <w:rPr>
          <w:color w:val="000099"/>
          <w:spacing w:val="-2"/>
        </w:rPr>
        <w:t xml:space="preserve"> Questionnaire</w:t>
      </w:r>
    </w:p>
    <w:p w14:paraId="6D9EF156" w14:textId="1B448832" w:rsidR="00B33FB0" w:rsidRDefault="00B33FB0" w:rsidP="00C764D6">
      <w:pPr>
        <w:pStyle w:val="BodyText"/>
        <w:spacing w:before="9"/>
        <w:rPr>
          <w:b/>
          <w:sz w:val="5"/>
        </w:rPr>
      </w:pPr>
    </w:p>
    <w:p w14:paraId="059D64FC" w14:textId="77777777" w:rsidR="00B33FB0" w:rsidRDefault="00B33FB0" w:rsidP="00C764D6">
      <w:pPr>
        <w:pStyle w:val="BodyText"/>
        <w:spacing w:before="10"/>
        <w:rPr>
          <w:b/>
          <w:sz w:val="25"/>
        </w:rPr>
      </w:pPr>
    </w:p>
    <w:p w14:paraId="11753618" w14:textId="77777777" w:rsidR="00C867D9" w:rsidRDefault="00414CB9" w:rsidP="00C867D9">
      <w:pPr>
        <w:spacing w:before="44"/>
        <w:ind w:left="1418" w:right="5271"/>
        <w:rPr>
          <w:b/>
          <w:sz w:val="28"/>
        </w:rPr>
      </w:pPr>
      <w:r>
        <w:rPr>
          <w:b/>
          <w:spacing w:val="-2"/>
          <w:sz w:val="28"/>
        </w:rPr>
        <w:t>Project Evaluation:</w:t>
      </w:r>
    </w:p>
    <w:p w14:paraId="73BA431C" w14:textId="77777777" w:rsidR="00C867D9" w:rsidRDefault="00414CB9" w:rsidP="00C867D9">
      <w:pPr>
        <w:spacing w:before="44"/>
        <w:ind w:left="1418" w:right="5271"/>
        <w:rPr>
          <w:b/>
          <w:sz w:val="28"/>
        </w:rPr>
      </w:pPr>
      <w:r>
        <w:rPr>
          <w:b/>
          <w:i/>
          <w:sz w:val="28"/>
        </w:rPr>
        <w:t>Mid-Term</w:t>
      </w:r>
      <w:r>
        <w:rPr>
          <w:b/>
          <w:i/>
          <w:spacing w:val="-5"/>
          <w:sz w:val="28"/>
        </w:rPr>
        <w:t xml:space="preserve"> </w:t>
      </w:r>
      <w:r>
        <w:rPr>
          <w:b/>
          <w:i/>
          <w:spacing w:val="-2"/>
          <w:sz w:val="28"/>
        </w:rPr>
        <w:t>Review</w:t>
      </w:r>
    </w:p>
    <w:p w14:paraId="5C006296" w14:textId="66916AC7" w:rsidR="00B33FB0" w:rsidRPr="00C867D9" w:rsidRDefault="00414CB9" w:rsidP="00C867D9">
      <w:pPr>
        <w:spacing w:before="44"/>
        <w:ind w:left="1418" w:right="5271"/>
        <w:rPr>
          <w:b/>
          <w:sz w:val="28"/>
        </w:rPr>
      </w:pPr>
      <w:r>
        <w:t>UNCDF</w:t>
      </w:r>
      <w:r>
        <w:rPr>
          <w:spacing w:val="-11"/>
        </w:rPr>
        <w:t xml:space="preserve"> </w:t>
      </w:r>
      <w:r>
        <w:t>Pacific</w:t>
      </w:r>
      <w:r>
        <w:rPr>
          <w:spacing w:val="-10"/>
        </w:rPr>
        <w:t xml:space="preserve"> </w:t>
      </w:r>
      <w:r>
        <w:t>Digital</w:t>
      </w:r>
      <w:r>
        <w:rPr>
          <w:spacing w:val="-11"/>
        </w:rPr>
        <w:t xml:space="preserve"> </w:t>
      </w:r>
      <w:r>
        <w:t xml:space="preserve">Economy </w:t>
      </w:r>
      <w:proofErr w:type="spellStart"/>
      <w:r>
        <w:rPr>
          <w:spacing w:val="-2"/>
        </w:rPr>
        <w:t>Programme</w:t>
      </w:r>
      <w:proofErr w:type="spellEnd"/>
    </w:p>
    <w:p w14:paraId="15D2F9B9" w14:textId="77777777" w:rsidR="00B33FB0" w:rsidRDefault="00B33FB0" w:rsidP="00C764D6">
      <w:pPr>
        <w:pStyle w:val="BodyText"/>
        <w:spacing w:before="3"/>
        <w:rPr>
          <w:sz w:val="19"/>
        </w:rPr>
      </w:pPr>
    </w:p>
    <w:p w14:paraId="59C2F0E4" w14:textId="77777777" w:rsidR="00B33FB0" w:rsidRDefault="00414CB9" w:rsidP="00C764D6">
      <w:pPr>
        <w:spacing w:before="56"/>
        <w:ind w:left="1360"/>
      </w:pPr>
      <w:r>
        <w:t xml:space="preserve">Dear </w:t>
      </w:r>
      <w:r>
        <w:rPr>
          <w:spacing w:val="-2"/>
        </w:rPr>
        <w:t>Sir/Madam</w:t>
      </w:r>
    </w:p>
    <w:p w14:paraId="26A04DFF" w14:textId="77777777" w:rsidR="00B33FB0" w:rsidRDefault="00B33FB0" w:rsidP="00C764D6">
      <w:pPr>
        <w:pStyle w:val="BodyText"/>
        <w:spacing w:before="1"/>
        <w:rPr>
          <w:sz w:val="22"/>
        </w:rPr>
      </w:pPr>
    </w:p>
    <w:p w14:paraId="6EDCEA14" w14:textId="77777777" w:rsidR="00B33FB0" w:rsidRDefault="00414CB9" w:rsidP="00C764D6">
      <w:pPr>
        <w:spacing w:line="276" w:lineRule="auto"/>
        <w:ind w:left="1360" w:right="1530"/>
      </w:pPr>
      <w:r>
        <w:t>Thank</w:t>
      </w:r>
      <w:r>
        <w:rPr>
          <w:spacing w:val="-13"/>
        </w:rPr>
        <w:t xml:space="preserve"> </w:t>
      </w:r>
      <w:r>
        <w:t>you</w:t>
      </w:r>
      <w:r>
        <w:rPr>
          <w:spacing w:val="-12"/>
        </w:rPr>
        <w:t xml:space="preserve"> </w:t>
      </w:r>
      <w:r>
        <w:t>for</w:t>
      </w:r>
      <w:r>
        <w:rPr>
          <w:spacing w:val="-13"/>
        </w:rPr>
        <w:t xml:space="preserve"> </w:t>
      </w:r>
      <w:r>
        <w:t>agreeing</w:t>
      </w:r>
      <w:r>
        <w:rPr>
          <w:spacing w:val="-12"/>
        </w:rPr>
        <w:t xml:space="preserve"> </w:t>
      </w:r>
      <w:r>
        <w:t>to</w:t>
      </w:r>
      <w:r>
        <w:rPr>
          <w:spacing w:val="-13"/>
        </w:rPr>
        <w:t xml:space="preserve"> </w:t>
      </w:r>
      <w:r>
        <w:t>be</w:t>
      </w:r>
      <w:r>
        <w:rPr>
          <w:spacing w:val="-12"/>
        </w:rPr>
        <w:t xml:space="preserve"> </w:t>
      </w:r>
      <w:r>
        <w:t>part</w:t>
      </w:r>
      <w:r>
        <w:rPr>
          <w:spacing w:val="-13"/>
        </w:rPr>
        <w:t xml:space="preserve"> </w:t>
      </w:r>
      <w:r>
        <w:t>of</w:t>
      </w:r>
      <w:r>
        <w:rPr>
          <w:spacing w:val="-12"/>
        </w:rPr>
        <w:t xml:space="preserve"> </w:t>
      </w:r>
      <w:r>
        <w:t>the</w:t>
      </w:r>
      <w:r>
        <w:rPr>
          <w:spacing w:val="-12"/>
        </w:rPr>
        <w:t xml:space="preserve"> </w:t>
      </w:r>
      <w:r>
        <w:t>mid-term</w:t>
      </w:r>
      <w:r>
        <w:rPr>
          <w:spacing w:val="-13"/>
        </w:rPr>
        <w:t xml:space="preserve"> </w:t>
      </w:r>
      <w:r>
        <w:t>review</w:t>
      </w:r>
      <w:r>
        <w:rPr>
          <w:spacing w:val="-11"/>
        </w:rPr>
        <w:t xml:space="preserve"> </w:t>
      </w:r>
      <w:r>
        <w:t>(MTR)</w:t>
      </w:r>
      <w:r>
        <w:rPr>
          <w:spacing w:val="-13"/>
        </w:rPr>
        <w:t xml:space="preserve"> </w:t>
      </w:r>
      <w:r>
        <w:t>of</w:t>
      </w:r>
      <w:r>
        <w:rPr>
          <w:spacing w:val="-9"/>
        </w:rPr>
        <w:t xml:space="preserve"> </w:t>
      </w:r>
      <w:r>
        <w:t>the</w:t>
      </w:r>
      <w:r>
        <w:rPr>
          <w:spacing w:val="-11"/>
        </w:rPr>
        <w:t xml:space="preserve"> </w:t>
      </w:r>
      <w:r>
        <w:t>UNCDF</w:t>
      </w:r>
      <w:r>
        <w:rPr>
          <w:spacing w:val="-13"/>
        </w:rPr>
        <w:t xml:space="preserve"> </w:t>
      </w:r>
      <w:r>
        <w:t>Pacific</w:t>
      </w:r>
      <w:r>
        <w:rPr>
          <w:spacing w:val="-10"/>
        </w:rPr>
        <w:t xml:space="preserve"> </w:t>
      </w:r>
      <w:r>
        <w:t>Digital</w:t>
      </w:r>
      <w:r>
        <w:rPr>
          <w:spacing w:val="-13"/>
        </w:rPr>
        <w:t xml:space="preserve"> </w:t>
      </w:r>
      <w:r>
        <w:t xml:space="preserve">Economy </w:t>
      </w:r>
      <w:proofErr w:type="spellStart"/>
      <w:r>
        <w:t>Programme</w:t>
      </w:r>
      <w:proofErr w:type="spellEnd"/>
      <w:r>
        <w:rPr>
          <w:spacing w:val="-9"/>
        </w:rPr>
        <w:t xml:space="preserve"> </w:t>
      </w:r>
      <w:r>
        <w:t>to</w:t>
      </w:r>
      <w:r>
        <w:rPr>
          <w:spacing w:val="-8"/>
        </w:rPr>
        <w:t xml:space="preserve"> </w:t>
      </w:r>
      <w:r>
        <w:t>assess</w:t>
      </w:r>
      <w:r>
        <w:rPr>
          <w:spacing w:val="-8"/>
        </w:rPr>
        <w:t xml:space="preserve"> </w:t>
      </w:r>
      <w:r>
        <w:t>its</w:t>
      </w:r>
      <w:r>
        <w:rPr>
          <w:spacing w:val="-7"/>
        </w:rPr>
        <w:t xml:space="preserve"> </w:t>
      </w:r>
      <w:r>
        <w:t>progress</w:t>
      </w:r>
      <w:r>
        <w:rPr>
          <w:spacing w:val="-10"/>
        </w:rPr>
        <w:t xml:space="preserve"> </w:t>
      </w:r>
      <w:r>
        <w:t>towards</w:t>
      </w:r>
      <w:r>
        <w:rPr>
          <w:spacing w:val="-9"/>
        </w:rPr>
        <w:t xml:space="preserve"> </w:t>
      </w:r>
      <w:proofErr w:type="spellStart"/>
      <w:r>
        <w:t>programme</w:t>
      </w:r>
      <w:proofErr w:type="spellEnd"/>
      <w:r>
        <w:rPr>
          <w:spacing w:val="-9"/>
        </w:rPr>
        <w:t xml:space="preserve"> </w:t>
      </w:r>
      <w:r>
        <w:t>objectives</w:t>
      </w:r>
      <w:r>
        <w:rPr>
          <w:spacing w:val="-7"/>
        </w:rPr>
        <w:t xml:space="preserve"> </w:t>
      </w:r>
      <w:r>
        <w:t>and</w:t>
      </w:r>
      <w:r>
        <w:rPr>
          <w:spacing w:val="-8"/>
        </w:rPr>
        <w:t xml:space="preserve"> </w:t>
      </w:r>
      <w:r>
        <w:t>to</w:t>
      </w:r>
      <w:r>
        <w:rPr>
          <w:spacing w:val="-6"/>
        </w:rPr>
        <w:t xml:space="preserve"> </w:t>
      </w:r>
      <w:r>
        <w:t>collect</w:t>
      </w:r>
      <w:r>
        <w:rPr>
          <w:spacing w:val="-7"/>
        </w:rPr>
        <w:t xml:space="preserve"> </w:t>
      </w:r>
      <w:r>
        <w:t>relevant</w:t>
      </w:r>
      <w:r>
        <w:rPr>
          <w:spacing w:val="-7"/>
        </w:rPr>
        <w:t xml:space="preserve"> </w:t>
      </w:r>
      <w:r>
        <w:t xml:space="preserve">information that will inform the </w:t>
      </w:r>
      <w:proofErr w:type="spellStart"/>
      <w:r>
        <w:t>Programme's</w:t>
      </w:r>
      <w:proofErr w:type="spellEnd"/>
      <w:r>
        <w:t xml:space="preserve"> expansion phase commencing 2023.</w:t>
      </w:r>
    </w:p>
    <w:p w14:paraId="2C0CF52E" w14:textId="77777777" w:rsidR="00B33FB0" w:rsidRDefault="00B33FB0" w:rsidP="00C764D6">
      <w:pPr>
        <w:pStyle w:val="BodyText"/>
        <w:spacing w:before="5"/>
        <w:rPr>
          <w:sz w:val="25"/>
        </w:rPr>
      </w:pPr>
    </w:p>
    <w:p w14:paraId="0826BF8E" w14:textId="77777777" w:rsidR="00B33FB0" w:rsidRDefault="00414CB9" w:rsidP="00C764D6">
      <w:pPr>
        <w:spacing w:line="276" w:lineRule="auto"/>
        <w:ind w:left="1360" w:right="1530"/>
      </w:pPr>
      <w:r>
        <w:t>To provide your feedback to the project evaluator, you are kindly requested to fill up the following questionnaire,</w:t>
      </w:r>
      <w:r>
        <w:rPr>
          <w:spacing w:val="-13"/>
        </w:rPr>
        <w:t xml:space="preserve"> </w:t>
      </w:r>
      <w:r>
        <w:t>which</w:t>
      </w:r>
      <w:r>
        <w:rPr>
          <w:spacing w:val="-9"/>
        </w:rPr>
        <w:t xml:space="preserve"> </w:t>
      </w:r>
      <w:r>
        <w:t>should</w:t>
      </w:r>
      <w:r>
        <w:rPr>
          <w:spacing w:val="-10"/>
        </w:rPr>
        <w:t xml:space="preserve"> </w:t>
      </w:r>
      <w:r>
        <w:t>take</w:t>
      </w:r>
      <w:r>
        <w:rPr>
          <w:spacing w:val="-8"/>
        </w:rPr>
        <w:t xml:space="preserve"> </w:t>
      </w:r>
      <w:r>
        <w:t>no</w:t>
      </w:r>
      <w:r>
        <w:rPr>
          <w:spacing w:val="-10"/>
        </w:rPr>
        <w:t xml:space="preserve"> </w:t>
      </w:r>
      <w:r>
        <w:t>more</w:t>
      </w:r>
      <w:r>
        <w:rPr>
          <w:spacing w:val="-11"/>
        </w:rPr>
        <w:t xml:space="preserve"> </w:t>
      </w:r>
      <w:r>
        <w:t>than</w:t>
      </w:r>
      <w:r>
        <w:rPr>
          <w:spacing w:val="-12"/>
        </w:rPr>
        <w:t xml:space="preserve"> </w:t>
      </w:r>
      <w:r>
        <w:t>7-10</w:t>
      </w:r>
      <w:r>
        <w:rPr>
          <w:spacing w:val="-13"/>
        </w:rPr>
        <w:t xml:space="preserve"> </w:t>
      </w:r>
      <w:r>
        <w:t>minutes</w:t>
      </w:r>
      <w:r>
        <w:rPr>
          <w:spacing w:val="-8"/>
        </w:rPr>
        <w:t xml:space="preserve"> </w:t>
      </w:r>
      <w:r>
        <w:t>to</w:t>
      </w:r>
      <w:r>
        <w:rPr>
          <w:spacing w:val="-10"/>
        </w:rPr>
        <w:t xml:space="preserve"> </w:t>
      </w:r>
      <w:r>
        <w:t>complete,</w:t>
      </w:r>
      <w:r>
        <w:rPr>
          <w:spacing w:val="-11"/>
        </w:rPr>
        <w:t xml:space="preserve"> </w:t>
      </w:r>
      <w:r>
        <w:t>and</w:t>
      </w:r>
      <w:r>
        <w:rPr>
          <w:spacing w:val="-12"/>
        </w:rPr>
        <w:t xml:space="preserve"> </w:t>
      </w:r>
      <w:r>
        <w:t>return</w:t>
      </w:r>
      <w:r>
        <w:rPr>
          <w:spacing w:val="-10"/>
        </w:rPr>
        <w:t xml:space="preserve"> </w:t>
      </w:r>
      <w:r>
        <w:t>it</w:t>
      </w:r>
      <w:r>
        <w:rPr>
          <w:spacing w:val="-9"/>
        </w:rPr>
        <w:t xml:space="preserve"> </w:t>
      </w:r>
      <w:r>
        <w:t>at</w:t>
      </w:r>
      <w:r>
        <w:rPr>
          <w:spacing w:val="-11"/>
        </w:rPr>
        <w:t xml:space="preserve"> </w:t>
      </w:r>
      <w:r>
        <w:t>your</w:t>
      </w:r>
      <w:r>
        <w:rPr>
          <w:spacing w:val="-12"/>
        </w:rPr>
        <w:t xml:space="preserve"> </w:t>
      </w:r>
      <w:r>
        <w:t xml:space="preserve">latest convenience to Mr. Muaz Jalil (email: </w:t>
      </w:r>
      <w:hyperlink r:id="rId20">
        <w:r>
          <w:rPr>
            <w:color w:val="0462C1"/>
            <w:u w:val="single" w:color="0462C1"/>
          </w:rPr>
          <w:t>mohammad.muaz.jalil@uncdf.org</w:t>
        </w:r>
      </w:hyperlink>
      <w:r>
        <w:rPr>
          <w:color w:val="0462C1"/>
        </w:rPr>
        <w:t xml:space="preserve"> </w:t>
      </w:r>
      <w:r>
        <w:t>)</w:t>
      </w:r>
    </w:p>
    <w:p w14:paraId="518F55E5" w14:textId="77777777" w:rsidR="00B33FB0" w:rsidRDefault="00B33FB0" w:rsidP="00C764D6">
      <w:pPr>
        <w:pStyle w:val="BodyText"/>
        <w:spacing w:before="6"/>
      </w:pPr>
    </w:p>
    <w:p w14:paraId="02DF0B96" w14:textId="77777777" w:rsidR="00B33FB0" w:rsidRDefault="00414CB9" w:rsidP="00C764D6">
      <w:pPr>
        <w:spacing w:before="57" w:line="276" w:lineRule="auto"/>
        <w:ind w:left="1360" w:right="1522"/>
      </w:pPr>
      <w:r>
        <w:t>Kindly</w:t>
      </w:r>
      <w:r>
        <w:rPr>
          <w:spacing w:val="40"/>
        </w:rPr>
        <w:t xml:space="preserve"> </w:t>
      </w:r>
      <w:r>
        <w:t>note that the questionnaire</w:t>
      </w:r>
      <w:r>
        <w:rPr>
          <w:spacing w:val="40"/>
        </w:rPr>
        <w:t xml:space="preserve"> </w:t>
      </w:r>
      <w:r>
        <w:t>should</w:t>
      </w:r>
      <w:r>
        <w:rPr>
          <w:spacing w:val="40"/>
        </w:rPr>
        <w:t xml:space="preserve"> </w:t>
      </w:r>
      <w:r>
        <w:t>be filled</w:t>
      </w:r>
      <w:r>
        <w:rPr>
          <w:spacing w:val="40"/>
        </w:rPr>
        <w:t xml:space="preserve"> </w:t>
      </w:r>
      <w:r>
        <w:t>in the English</w:t>
      </w:r>
      <w:r>
        <w:rPr>
          <w:spacing w:val="40"/>
        </w:rPr>
        <w:t xml:space="preserve"> </w:t>
      </w:r>
      <w:r>
        <w:t>language.</w:t>
      </w:r>
      <w:r>
        <w:rPr>
          <w:spacing w:val="40"/>
        </w:rPr>
        <w:t xml:space="preserve"> </w:t>
      </w:r>
      <w:r>
        <w:t>Your feedback</w:t>
      </w:r>
      <w:r>
        <w:rPr>
          <w:spacing w:val="40"/>
        </w:rPr>
        <w:t xml:space="preserve"> </w:t>
      </w:r>
      <w:r>
        <w:t>is critical for the evaluation.</w:t>
      </w:r>
      <w:r>
        <w:rPr>
          <w:spacing w:val="40"/>
        </w:rPr>
        <w:t xml:space="preserve"> </w:t>
      </w:r>
      <w:r>
        <w:t>For each question, you are requested to mark the box with “X” or</w:t>
      </w:r>
      <w:r>
        <w:rPr>
          <w:spacing w:val="-3"/>
        </w:rPr>
        <w:t xml:space="preserve"> </w:t>
      </w:r>
      <w:r>
        <w:t xml:space="preserve">click </w:t>
      </w:r>
      <w:proofErr w:type="spellStart"/>
      <w:r>
        <w:t>correspondingto</w:t>
      </w:r>
      <w:proofErr w:type="spellEnd"/>
      <w:r>
        <w:rPr>
          <w:spacing w:val="-13"/>
        </w:rPr>
        <w:t xml:space="preserve"> </w:t>
      </w:r>
      <w:r>
        <w:t>your</w:t>
      </w:r>
      <w:r>
        <w:rPr>
          <w:spacing w:val="-14"/>
        </w:rPr>
        <w:t xml:space="preserve"> </w:t>
      </w:r>
      <w:r>
        <w:t>answer</w:t>
      </w:r>
      <w:r>
        <w:rPr>
          <w:spacing w:val="-3"/>
        </w:rPr>
        <w:t xml:space="preserve"> </w:t>
      </w:r>
      <w:r>
        <w:t>and</w:t>
      </w:r>
      <w:r>
        <w:rPr>
          <w:spacing w:val="-7"/>
        </w:rPr>
        <w:t xml:space="preserve"> </w:t>
      </w:r>
      <w:r>
        <w:t>provide</w:t>
      </w:r>
      <w:r>
        <w:rPr>
          <w:spacing w:val="-10"/>
        </w:rPr>
        <w:t xml:space="preserve"> </w:t>
      </w:r>
      <w:r>
        <w:t>a</w:t>
      </w:r>
      <w:r>
        <w:rPr>
          <w:spacing w:val="-3"/>
        </w:rPr>
        <w:t xml:space="preserve"> </w:t>
      </w:r>
      <w:r>
        <w:t>brief</w:t>
      </w:r>
      <w:r>
        <w:rPr>
          <w:spacing w:val="-8"/>
        </w:rPr>
        <w:t xml:space="preserve"> </w:t>
      </w:r>
      <w:r>
        <w:t>explanation</w:t>
      </w:r>
      <w:r>
        <w:rPr>
          <w:spacing w:val="-11"/>
        </w:rPr>
        <w:t xml:space="preserve"> </w:t>
      </w:r>
      <w:r>
        <w:t>of</w:t>
      </w:r>
      <w:r>
        <w:rPr>
          <w:spacing w:val="-8"/>
        </w:rPr>
        <w:t xml:space="preserve"> </w:t>
      </w:r>
      <w:r>
        <w:t>your</w:t>
      </w:r>
      <w:r>
        <w:rPr>
          <w:spacing w:val="-8"/>
        </w:rPr>
        <w:t xml:space="preserve"> </w:t>
      </w:r>
      <w:r>
        <w:t>response</w:t>
      </w:r>
      <w:r>
        <w:rPr>
          <w:spacing w:val="-3"/>
        </w:rPr>
        <w:t xml:space="preserve"> </w:t>
      </w:r>
      <w:r>
        <w:t>(1/2</w:t>
      </w:r>
      <w:r>
        <w:rPr>
          <w:spacing w:val="-1"/>
        </w:rPr>
        <w:t xml:space="preserve"> </w:t>
      </w:r>
      <w:r>
        <w:t>lines</w:t>
      </w:r>
      <w:r>
        <w:rPr>
          <w:spacing w:val="-4"/>
        </w:rPr>
        <w:t xml:space="preserve"> </w:t>
      </w:r>
      <w:r>
        <w:t>maximum).</w:t>
      </w:r>
    </w:p>
    <w:p w14:paraId="41CC215B" w14:textId="77777777" w:rsidR="00B33FB0" w:rsidRDefault="00B33FB0" w:rsidP="00C764D6">
      <w:pPr>
        <w:pStyle w:val="BodyText"/>
        <w:spacing w:before="4"/>
        <w:rPr>
          <w:sz w:val="25"/>
        </w:rPr>
      </w:pPr>
    </w:p>
    <w:p w14:paraId="4F286BD0" w14:textId="77777777" w:rsidR="00B33FB0" w:rsidRDefault="00414CB9" w:rsidP="00C764D6">
      <w:pPr>
        <w:ind w:left="1360"/>
      </w:pPr>
      <w:r>
        <w:t>Thank</w:t>
      </w:r>
      <w:r>
        <w:rPr>
          <w:spacing w:val="-4"/>
        </w:rPr>
        <w:t xml:space="preserve"> </w:t>
      </w:r>
      <w:r>
        <w:t>you</w:t>
      </w:r>
      <w:r>
        <w:rPr>
          <w:spacing w:val="-5"/>
        </w:rPr>
        <w:t xml:space="preserve"> </w:t>
      </w:r>
      <w:r>
        <w:t>very</w:t>
      </w:r>
      <w:r>
        <w:rPr>
          <w:spacing w:val="-7"/>
        </w:rPr>
        <w:t xml:space="preserve"> </w:t>
      </w:r>
      <w:r>
        <w:t>much</w:t>
      </w:r>
      <w:r>
        <w:rPr>
          <w:spacing w:val="-2"/>
        </w:rPr>
        <w:t xml:space="preserve"> </w:t>
      </w:r>
      <w:r>
        <w:t>for</w:t>
      </w:r>
      <w:r>
        <w:rPr>
          <w:spacing w:val="-6"/>
        </w:rPr>
        <w:t xml:space="preserve"> </w:t>
      </w:r>
      <w:r>
        <w:t>your</w:t>
      </w:r>
      <w:r>
        <w:rPr>
          <w:spacing w:val="-2"/>
        </w:rPr>
        <w:t xml:space="preserve"> </w:t>
      </w:r>
      <w:r>
        <w:t>precious</w:t>
      </w:r>
      <w:r>
        <w:rPr>
          <w:spacing w:val="-3"/>
        </w:rPr>
        <w:t xml:space="preserve"> </w:t>
      </w:r>
      <w:r>
        <w:t>collaboration</w:t>
      </w:r>
      <w:r>
        <w:rPr>
          <w:spacing w:val="-5"/>
        </w:rPr>
        <w:t xml:space="preserve"> </w:t>
      </w:r>
      <w:r>
        <w:t>and</w:t>
      </w:r>
      <w:r>
        <w:rPr>
          <w:spacing w:val="-4"/>
        </w:rPr>
        <w:t xml:space="preserve"> </w:t>
      </w:r>
      <w:r>
        <w:t>your</w:t>
      </w:r>
      <w:r>
        <w:rPr>
          <w:spacing w:val="-4"/>
        </w:rPr>
        <w:t xml:space="preserve"> </w:t>
      </w:r>
      <w:r>
        <w:t>efforts</w:t>
      </w:r>
      <w:r>
        <w:rPr>
          <w:spacing w:val="-2"/>
        </w:rPr>
        <w:t xml:space="preserve"> </w:t>
      </w:r>
      <w:r>
        <w:t>in</w:t>
      </w:r>
      <w:r>
        <w:rPr>
          <w:spacing w:val="-3"/>
        </w:rPr>
        <w:t xml:space="preserve"> </w:t>
      </w:r>
      <w:r>
        <w:t>providing</w:t>
      </w:r>
      <w:r>
        <w:rPr>
          <w:spacing w:val="-3"/>
        </w:rPr>
        <w:t xml:space="preserve"> </w:t>
      </w:r>
      <w:r>
        <w:rPr>
          <w:spacing w:val="-2"/>
        </w:rPr>
        <w:t>feedback.</w:t>
      </w:r>
    </w:p>
    <w:p w14:paraId="5CBCED8B" w14:textId="77777777" w:rsidR="00B33FB0" w:rsidRDefault="00B33FB0" w:rsidP="00C764D6">
      <w:pPr>
        <w:pStyle w:val="BodyText"/>
        <w:rPr>
          <w:sz w:val="22"/>
        </w:rPr>
      </w:pPr>
    </w:p>
    <w:p w14:paraId="56F1C550" w14:textId="77777777" w:rsidR="00B33FB0" w:rsidRDefault="00B33FB0" w:rsidP="00C764D6">
      <w:pPr>
        <w:pStyle w:val="BodyText"/>
        <w:spacing w:before="1"/>
        <w:rPr>
          <w:sz w:val="25"/>
        </w:rPr>
      </w:pPr>
    </w:p>
    <w:p w14:paraId="142B6369" w14:textId="77777777" w:rsidR="00B33FB0" w:rsidRDefault="00414CB9" w:rsidP="00C764D6">
      <w:pPr>
        <w:ind w:left="1360"/>
        <w:rPr>
          <w:sz w:val="24"/>
        </w:rPr>
      </w:pPr>
      <w:r>
        <w:rPr>
          <w:spacing w:val="-2"/>
          <w:sz w:val="24"/>
        </w:rPr>
        <w:t>Regards,</w:t>
      </w:r>
    </w:p>
    <w:p w14:paraId="5F916259" w14:textId="77777777" w:rsidR="00B33FB0" w:rsidRDefault="00B33FB0" w:rsidP="00C764D6">
      <w:pPr>
        <w:pStyle w:val="BodyText"/>
        <w:rPr>
          <w:sz w:val="24"/>
        </w:rPr>
      </w:pPr>
    </w:p>
    <w:p w14:paraId="6776DACE" w14:textId="77777777" w:rsidR="00B33FB0" w:rsidRDefault="00B33FB0" w:rsidP="00C764D6">
      <w:pPr>
        <w:pStyle w:val="BodyText"/>
        <w:spacing w:before="5"/>
        <w:rPr>
          <w:sz w:val="23"/>
        </w:rPr>
      </w:pPr>
    </w:p>
    <w:p w14:paraId="55B4EEF2" w14:textId="77777777" w:rsidR="00B33FB0" w:rsidRDefault="00414CB9" w:rsidP="00C764D6">
      <w:pPr>
        <w:spacing w:line="163" w:lineRule="auto"/>
        <w:ind w:left="1360" w:right="7031"/>
        <w:rPr>
          <w:sz w:val="24"/>
        </w:rPr>
      </w:pPr>
      <w:r>
        <w:rPr>
          <w:sz w:val="24"/>
        </w:rPr>
        <w:t>Mohammad Muaz</w:t>
      </w:r>
      <w:r>
        <w:rPr>
          <w:spacing w:val="-1"/>
          <w:sz w:val="24"/>
        </w:rPr>
        <w:t xml:space="preserve"> </w:t>
      </w:r>
      <w:r>
        <w:rPr>
          <w:sz w:val="24"/>
        </w:rPr>
        <w:t>Jalil Independent</w:t>
      </w:r>
      <w:r>
        <w:rPr>
          <w:spacing w:val="-2"/>
          <w:sz w:val="24"/>
        </w:rPr>
        <w:t xml:space="preserve"> Evaluator</w:t>
      </w:r>
    </w:p>
    <w:p w14:paraId="193F9927" w14:textId="77777777" w:rsidR="00B33FB0" w:rsidRDefault="00B33FB0" w:rsidP="00C764D6">
      <w:pPr>
        <w:spacing w:line="163" w:lineRule="auto"/>
        <w:rPr>
          <w:sz w:val="24"/>
        </w:rPr>
        <w:sectPr w:rsidR="00B33FB0">
          <w:pgSz w:w="11910" w:h="16840"/>
          <w:pgMar w:top="1420" w:right="0" w:bottom="1200" w:left="80" w:header="0" w:footer="1012" w:gutter="0"/>
          <w:cols w:space="720"/>
        </w:sectPr>
      </w:pPr>
    </w:p>
    <w:p w14:paraId="2DFC029B" w14:textId="77777777" w:rsidR="00B33FB0" w:rsidRDefault="00B33FB0" w:rsidP="00C764D6">
      <w:pPr>
        <w:rPr>
          <w:sz w:val="2"/>
          <w:szCs w:val="2"/>
        </w:rPr>
        <w:sectPr w:rsidR="00B33FB0">
          <w:pgSz w:w="11910" w:h="16840"/>
          <w:pgMar w:top="1400" w:right="0" w:bottom="1536" w:left="80" w:header="0" w:footer="1012" w:gutter="0"/>
          <w:cols w:space="720"/>
        </w:sectPr>
      </w:pPr>
    </w:p>
    <w:p w14:paraId="74939FD8" w14:textId="77777777" w:rsidR="00B33FB0" w:rsidRDefault="00B33FB0" w:rsidP="00C764D6">
      <w:pPr>
        <w:pStyle w:val="BodyText"/>
      </w:pPr>
    </w:p>
    <w:tbl>
      <w:tblPr>
        <w:tblStyle w:val="TableGrid"/>
        <w:tblW w:w="0" w:type="auto"/>
        <w:tblLook w:val="04A0" w:firstRow="1" w:lastRow="0" w:firstColumn="1" w:lastColumn="0" w:noHBand="0" w:noVBand="1"/>
      </w:tblPr>
      <w:tblGrid>
        <w:gridCol w:w="4621"/>
        <w:gridCol w:w="4621"/>
      </w:tblGrid>
      <w:tr w:rsidR="00195747" w14:paraId="56FEEE48" w14:textId="77777777" w:rsidTr="00294287">
        <w:trPr>
          <w:tblHeader/>
        </w:trPr>
        <w:tc>
          <w:tcPr>
            <w:tcW w:w="4621" w:type="dxa"/>
          </w:tcPr>
          <w:p w14:paraId="59542E3E" w14:textId="77777777" w:rsidR="00195747" w:rsidRDefault="00195747" w:rsidP="00294287">
            <w:r>
              <w:rPr>
                <w:spacing w:val="-5"/>
                <w:sz w:val="18"/>
              </w:rPr>
              <w:t>Questions</w:t>
            </w:r>
          </w:p>
        </w:tc>
        <w:tc>
          <w:tcPr>
            <w:tcW w:w="4621" w:type="dxa"/>
          </w:tcPr>
          <w:p w14:paraId="0D7EDD5D" w14:textId="77777777" w:rsidR="00195747" w:rsidRDefault="00195747" w:rsidP="00294287">
            <w:r>
              <w:rPr>
                <w:sz w:val="20"/>
              </w:rPr>
              <w:t>Answers</w:t>
            </w:r>
          </w:p>
        </w:tc>
      </w:tr>
      <w:tr w:rsidR="00195747" w14:paraId="231B6726" w14:textId="77777777" w:rsidTr="00294287">
        <w:tc>
          <w:tcPr>
            <w:tcW w:w="4621" w:type="dxa"/>
          </w:tcPr>
          <w:p w14:paraId="0D083486" w14:textId="77777777" w:rsidR="00195747" w:rsidRDefault="00195747" w:rsidP="00294287">
            <w:r>
              <w:rPr>
                <w:rFonts w:ascii="Book Antiqua"/>
                <w:sz w:val="20"/>
              </w:rPr>
              <w:t>1.1.</w:t>
            </w:r>
            <w:r>
              <w:rPr>
                <w:rFonts w:ascii="Book Antiqua"/>
                <w:spacing w:val="76"/>
                <w:sz w:val="20"/>
              </w:rPr>
              <w:t xml:space="preserve"> </w:t>
            </w:r>
            <w:r>
              <w:rPr>
                <w:sz w:val="20"/>
              </w:rPr>
              <w:t>In which of</w:t>
            </w:r>
            <w:r>
              <w:rPr>
                <w:spacing w:val="-1"/>
                <w:sz w:val="20"/>
              </w:rPr>
              <w:t xml:space="preserve"> </w:t>
            </w:r>
            <w:r>
              <w:rPr>
                <w:sz w:val="20"/>
              </w:rPr>
              <w:t>the</w:t>
            </w:r>
            <w:r>
              <w:rPr>
                <w:spacing w:val="-1"/>
                <w:sz w:val="20"/>
              </w:rPr>
              <w:t xml:space="preserve"> </w:t>
            </w:r>
            <w:r>
              <w:rPr>
                <w:sz w:val="20"/>
              </w:rPr>
              <w:t>following activities did you participate? (Tick all that apply)</w:t>
            </w:r>
          </w:p>
        </w:tc>
        <w:tc>
          <w:tcPr>
            <w:tcW w:w="4621" w:type="dxa"/>
          </w:tcPr>
          <w:p w14:paraId="0ED3AF88" w14:textId="77777777" w:rsidR="00195747" w:rsidRPr="001F0976" w:rsidRDefault="00195747" w:rsidP="00294287">
            <w:pPr>
              <w:pStyle w:val="TableParagraph"/>
              <w:numPr>
                <w:ilvl w:val="0"/>
                <w:numId w:val="1"/>
              </w:numPr>
              <w:tabs>
                <w:tab w:val="left" w:pos="320"/>
              </w:tabs>
              <w:spacing w:before="231"/>
              <w:ind w:left="319" w:hanging="213"/>
              <w:rPr>
                <w:sz w:val="20"/>
              </w:rPr>
            </w:pPr>
            <w:r w:rsidRPr="001F0976">
              <w:rPr>
                <w:sz w:val="20"/>
              </w:rPr>
              <w:t>Workshop</w:t>
            </w:r>
            <w:r w:rsidRPr="001F0976">
              <w:rPr>
                <w:spacing w:val="-11"/>
                <w:sz w:val="20"/>
              </w:rPr>
              <w:t xml:space="preserve"> </w:t>
            </w:r>
            <w:r w:rsidRPr="001F0976">
              <w:rPr>
                <w:sz w:val="20"/>
              </w:rPr>
              <w:t>at</w:t>
            </w:r>
            <w:r w:rsidRPr="001F0976">
              <w:rPr>
                <w:spacing w:val="-3"/>
                <w:sz w:val="20"/>
              </w:rPr>
              <w:t xml:space="preserve"> </w:t>
            </w:r>
            <w:r w:rsidRPr="001F0976">
              <w:rPr>
                <w:sz w:val="20"/>
              </w:rPr>
              <w:t>the</w:t>
            </w:r>
            <w:r w:rsidRPr="001F0976">
              <w:rPr>
                <w:spacing w:val="-11"/>
                <w:sz w:val="20"/>
              </w:rPr>
              <w:t xml:space="preserve"> </w:t>
            </w:r>
            <w:r w:rsidRPr="001F0976">
              <w:rPr>
                <w:sz w:val="20"/>
              </w:rPr>
              <w:t>regional</w:t>
            </w:r>
            <w:r w:rsidRPr="001F0976">
              <w:rPr>
                <w:spacing w:val="-11"/>
                <w:sz w:val="20"/>
              </w:rPr>
              <w:t xml:space="preserve"> </w:t>
            </w:r>
            <w:r w:rsidRPr="001F0976">
              <w:rPr>
                <w:sz w:val="20"/>
              </w:rPr>
              <w:t>level</w:t>
            </w:r>
            <w:r w:rsidRPr="001F0976">
              <w:rPr>
                <w:spacing w:val="-4"/>
                <w:sz w:val="20"/>
              </w:rPr>
              <w:t xml:space="preserve"> </w:t>
            </w:r>
            <w:r w:rsidRPr="001F0976">
              <w:rPr>
                <w:sz w:val="20"/>
              </w:rPr>
              <w:t>for</w:t>
            </w:r>
            <w:r w:rsidRPr="001F0976">
              <w:rPr>
                <w:spacing w:val="-7"/>
                <w:sz w:val="20"/>
              </w:rPr>
              <w:t xml:space="preserve"> </w:t>
            </w:r>
            <w:r w:rsidRPr="001F0976">
              <w:rPr>
                <w:sz w:val="20"/>
              </w:rPr>
              <w:t>policymakers</w:t>
            </w:r>
            <w:r w:rsidRPr="001F0976">
              <w:rPr>
                <w:spacing w:val="-6"/>
                <w:sz w:val="20"/>
              </w:rPr>
              <w:t xml:space="preserve"> </w:t>
            </w:r>
            <w:r w:rsidRPr="001F0976">
              <w:rPr>
                <w:sz w:val="20"/>
              </w:rPr>
              <w:t>and</w:t>
            </w:r>
            <w:r w:rsidRPr="001F0976">
              <w:rPr>
                <w:spacing w:val="-7"/>
                <w:sz w:val="20"/>
              </w:rPr>
              <w:t xml:space="preserve"> </w:t>
            </w:r>
            <w:r w:rsidRPr="001F0976">
              <w:rPr>
                <w:spacing w:val="-2"/>
                <w:sz w:val="20"/>
              </w:rPr>
              <w:t>experts</w:t>
            </w:r>
          </w:p>
          <w:p w14:paraId="6A01A662" w14:textId="77777777" w:rsidR="00195747" w:rsidRPr="001F0976" w:rsidRDefault="00195747" w:rsidP="00294287">
            <w:pPr>
              <w:pStyle w:val="TableParagraph"/>
              <w:numPr>
                <w:ilvl w:val="0"/>
                <w:numId w:val="1"/>
              </w:numPr>
              <w:tabs>
                <w:tab w:val="left" w:pos="320"/>
              </w:tabs>
              <w:spacing w:before="231"/>
              <w:ind w:left="319" w:hanging="213"/>
              <w:rPr>
                <w:sz w:val="20"/>
              </w:rPr>
            </w:pPr>
            <w:r w:rsidRPr="001F0976">
              <w:rPr>
                <w:spacing w:val="-2"/>
                <w:sz w:val="20"/>
              </w:rPr>
              <w:t>National</w:t>
            </w:r>
            <w:r w:rsidRPr="001F0976">
              <w:rPr>
                <w:spacing w:val="2"/>
                <w:sz w:val="20"/>
              </w:rPr>
              <w:t xml:space="preserve"> </w:t>
            </w:r>
            <w:r w:rsidRPr="001F0976">
              <w:rPr>
                <w:spacing w:val="-2"/>
                <w:sz w:val="20"/>
              </w:rPr>
              <w:t>workshops/consultation/roundtables/dialogue</w:t>
            </w:r>
          </w:p>
          <w:p w14:paraId="5C58DD5C" w14:textId="77777777" w:rsidR="00195747" w:rsidRPr="001F0976" w:rsidRDefault="00195747" w:rsidP="00294287">
            <w:pPr>
              <w:pStyle w:val="TableParagraph"/>
              <w:numPr>
                <w:ilvl w:val="0"/>
                <w:numId w:val="1"/>
              </w:numPr>
              <w:tabs>
                <w:tab w:val="left" w:pos="320"/>
              </w:tabs>
              <w:spacing w:before="11"/>
              <w:ind w:left="319" w:hanging="213"/>
              <w:rPr>
                <w:sz w:val="19"/>
              </w:rPr>
            </w:pPr>
            <w:r w:rsidRPr="001F0976">
              <w:rPr>
                <w:sz w:val="20"/>
              </w:rPr>
              <w:t>Virtual</w:t>
            </w:r>
            <w:r w:rsidRPr="001F0976">
              <w:rPr>
                <w:spacing w:val="-1"/>
                <w:sz w:val="20"/>
              </w:rPr>
              <w:t xml:space="preserve"> </w:t>
            </w:r>
            <w:r w:rsidRPr="001F0976">
              <w:rPr>
                <w:spacing w:val="-2"/>
                <w:sz w:val="20"/>
              </w:rPr>
              <w:t>Activities/Webinars</w:t>
            </w:r>
          </w:p>
          <w:p w14:paraId="5830F181" w14:textId="77777777" w:rsidR="00195747" w:rsidRPr="001F0976" w:rsidRDefault="00195747" w:rsidP="00294287">
            <w:pPr>
              <w:pStyle w:val="TableParagraph"/>
              <w:numPr>
                <w:ilvl w:val="0"/>
                <w:numId w:val="1"/>
              </w:numPr>
              <w:tabs>
                <w:tab w:val="left" w:pos="320"/>
              </w:tabs>
              <w:spacing w:before="1" w:line="273" w:lineRule="auto"/>
              <w:ind w:right="745" w:firstLine="0"/>
              <w:rPr>
                <w:sz w:val="23"/>
              </w:rPr>
            </w:pPr>
            <w:r w:rsidRPr="001F0976">
              <w:rPr>
                <w:sz w:val="20"/>
              </w:rPr>
              <w:t>Support</w:t>
            </w:r>
            <w:r w:rsidRPr="001F0976">
              <w:rPr>
                <w:spacing w:val="-1"/>
                <w:sz w:val="20"/>
              </w:rPr>
              <w:t xml:space="preserve"> </w:t>
            </w:r>
            <w:r w:rsidRPr="001F0976">
              <w:rPr>
                <w:sz w:val="20"/>
              </w:rPr>
              <w:t>from</w:t>
            </w:r>
            <w:r w:rsidRPr="001F0976">
              <w:rPr>
                <w:spacing w:val="-8"/>
                <w:sz w:val="20"/>
              </w:rPr>
              <w:t xml:space="preserve"> </w:t>
            </w:r>
            <w:r w:rsidRPr="001F0976">
              <w:rPr>
                <w:sz w:val="20"/>
              </w:rPr>
              <w:t>an</w:t>
            </w:r>
            <w:r w:rsidRPr="001F0976">
              <w:rPr>
                <w:spacing w:val="-14"/>
                <w:sz w:val="20"/>
              </w:rPr>
              <w:t xml:space="preserve"> </w:t>
            </w:r>
            <w:r w:rsidRPr="001F0976">
              <w:rPr>
                <w:sz w:val="20"/>
              </w:rPr>
              <w:t>advisory</w:t>
            </w:r>
            <w:r w:rsidRPr="001F0976">
              <w:rPr>
                <w:spacing w:val="-7"/>
                <w:sz w:val="20"/>
              </w:rPr>
              <w:t xml:space="preserve"> </w:t>
            </w:r>
            <w:r w:rsidRPr="001F0976">
              <w:rPr>
                <w:sz w:val="20"/>
              </w:rPr>
              <w:t>network</w:t>
            </w:r>
            <w:r w:rsidRPr="001F0976">
              <w:rPr>
                <w:spacing w:val="-7"/>
                <w:sz w:val="20"/>
              </w:rPr>
              <w:t xml:space="preserve"> </w:t>
            </w:r>
            <w:r w:rsidRPr="001F0976">
              <w:rPr>
                <w:sz w:val="20"/>
              </w:rPr>
              <w:t>of</w:t>
            </w:r>
            <w:r w:rsidRPr="001F0976">
              <w:rPr>
                <w:spacing w:val="-4"/>
                <w:sz w:val="20"/>
              </w:rPr>
              <w:t xml:space="preserve"> </w:t>
            </w:r>
            <w:r w:rsidRPr="001F0976">
              <w:rPr>
                <w:sz w:val="20"/>
              </w:rPr>
              <w:t>experts,</w:t>
            </w:r>
            <w:r w:rsidRPr="001F0976">
              <w:rPr>
                <w:spacing w:val="-1"/>
                <w:sz w:val="20"/>
              </w:rPr>
              <w:t xml:space="preserve"> </w:t>
            </w:r>
            <w:r w:rsidRPr="001F0976">
              <w:rPr>
                <w:sz w:val="20"/>
              </w:rPr>
              <w:t>peers,</w:t>
            </w:r>
            <w:r w:rsidRPr="001F0976">
              <w:rPr>
                <w:spacing w:val="-6"/>
                <w:sz w:val="20"/>
              </w:rPr>
              <w:t xml:space="preserve"> </w:t>
            </w:r>
            <w:r w:rsidRPr="001F0976">
              <w:rPr>
                <w:sz w:val="20"/>
              </w:rPr>
              <w:t>and practitioners</w:t>
            </w:r>
            <w:r w:rsidRPr="001F0976">
              <w:rPr>
                <w:spacing w:val="-5"/>
                <w:sz w:val="20"/>
              </w:rPr>
              <w:t xml:space="preserve"> </w:t>
            </w:r>
            <w:r w:rsidRPr="001F0976">
              <w:rPr>
                <w:sz w:val="20"/>
              </w:rPr>
              <w:t>(E.g.,</w:t>
            </w:r>
            <w:r w:rsidRPr="001F0976">
              <w:rPr>
                <w:spacing w:val="-6"/>
                <w:sz w:val="20"/>
              </w:rPr>
              <w:t xml:space="preserve"> </w:t>
            </w:r>
            <w:r w:rsidRPr="001F0976">
              <w:rPr>
                <w:sz w:val="20"/>
              </w:rPr>
              <w:t>experts</w:t>
            </w:r>
            <w:r w:rsidRPr="001F0976">
              <w:rPr>
                <w:spacing w:val="-5"/>
                <w:sz w:val="20"/>
              </w:rPr>
              <w:t xml:space="preserve"> </w:t>
            </w:r>
            <w:r w:rsidRPr="001F0976">
              <w:rPr>
                <w:sz w:val="20"/>
              </w:rPr>
              <w:t>of</w:t>
            </w:r>
            <w:r w:rsidRPr="001F0976">
              <w:rPr>
                <w:spacing w:val="-5"/>
                <w:sz w:val="20"/>
              </w:rPr>
              <w:t xml:space="preserve"> </w:t>
            </w:r>
            <w:r w:rsidRPr="001F0976">
              <w:rPr>
                <w:sz w:val="20"/>
              </w:rPr>
              <w:t>UNCTAD,</w:t>
            </w:r>
            <w:r w:rsidRPr="001F0976">
              <w:rPr>
                <w:spacing w:val="-6"/>
                <w:sz w:val="20"/>
              </w:rPr>
              <w:t xml:space="preserve"> </w:t>
            </w:r>
            <w:r w:rsidRPr="001F0976">
              <w:rPr>
                <w:sz w:val="20"/>
              </w:rPr>
              <w:t>UNCDF,</w:t>
            </w:r>
            <w:r w:rsidRPr="001F0976">
              <w:rPr>
                <w:spacing w:val="-6"/>
                <w:sz w:val="20"/>
              </w:rPr>
              <w:t xml:space="preserve"> </w:t>
            </w:r>
            <w:r w:rsidRPr="001F0976">
              <w:rPr>
                <w:sz w:val="20"/>
              </w:rPr>
              <w:t>UNDP,</w:t>
            </w:r>
            <w:r w:rsidRPr="001F0976">
              <w:rPr>
                <w:spacing w:val="-6"/>
                <w:sz w:val="20"/>
              </w:rPr>
              <w:t xml:space="preserve"> </w:t>
            </w:r>
            <w:r w:rsidRPr="001F0976">
              <w:rPr>
                <w:sz w:val="20"/>
              </w:rPr>
              <w:t>etc.)</w:t>
            </w:r>
          </w:p>
          <w:p w14:paraId="68ADCEF5" w14:textId="77777777" w:rsidR="00195747" w:rsidRDefault="00195747" w:rsidP="00294287">
            <w:pPr>
              <w:pStyle w:val="TableParagraph"/>
              <w:numPr>
                <w:ilvl w:val="0"/>
                <w:numId w:val="1"/>
              </w:numPr>
              <w:tabs>
                <w:tab w:val="left" w:pos="320"/>
              </w:tabs>
              <w:spacing w:before="1" w:line="254" w:lineRule="auto"/>
              <w:ind w:right="419" w:firstLine="0"/>
              <w:rPr>
                <w:sz w:val="20"/>
              </w:rPr>
            </w:pPr>
            <w:r w:rsidRPr="001F0976">
              <w:rPr>
                <w:sz w:val="20"/>
              </w:rPr>
              <w:t>Regional</w:t>
            </w:r>
            <w:r w:rsidRPr="001F0976">
              <w:rPr>
                <w:spacing w:val="-12"/>
                <w:sz w:val="20"/>
              </w:rPr>
              <w:t xml:space="preserve"> </w:t>
            </w:r>
            <w:r w:rsidRPr="001F0976">
              <w:rPr>
                <w:sz w:val="20"/>
              </w:rPr>
              <w:t>forum/summit</w:t>
            </w:r>
            <w:r w:rsidRPr="001F0976">
              <w:rPr>
                <w:spacing w:val="-11"/>
                <w:sz w:val="20"/>
              </w:rPr>
              <w:t xml:space="preserve"> </w:t>
            </w:r>
            <w:r w:rsidRPr="001F0976">
              <w:rPr>
                <w:sz w:val="20"/>
              </w:rPr>
              <w:t>for</w:t>
            </w:r>
            <w:r w:rsidRPr="001F0976">
              <w:rPr>
                <w:spacing w:val="-2"/>
                <w:sz w:val="20"/>
              </w:rPr>
              <w:t xml:space="preserve"> </w:t>
            </w:r>
            <w:r w:rsidRPr="001F0976">
              <w:rPr>
                <w:sz w:val="20"/>
              </w:rPr>
              <w:t>the</w:t>
            </w:r>
            <w:r w:rsidRPr="001F0976">
              <w:rPr>
                <w:spacing w:val="-6"/>
                <w:sz w:val="20"/>
              </w:rPr>
              <w:t xml:space="preserve"> </w:t>
            </w:r>
            <w:r w:rsidRPr="001F0976">
              <w:rPr>
                <w:sz w:val="20"/>
              </w:rPr>
              <w:t>sharing</w:t>
            </w:r>
            <w:r w:rsidRPr="001F0976">
              <w:rPr>
                <w:spacing w:val="-11"/>
                <w:sz w:val="20"/>
              </w:rPr>
              <w:t xml:space="preserve"> </w:t>
            </w:r>
            <w:r w:rsidRPr="001F0976">
              <w:rPr>
                <w:sz w:val="20"/>
              </w:rPr>
              <w:t>of</w:t>
            </w:r>
            <w:r w:rsidRPr="001F0976">
              <w:rPr>
                <w:spacing w:val="-8"/>
                <w:sz w:val="20"/>
              </w:rPr>
              <w:t xml:space="preserve"> </w:t>
            </w:r>
            <w:r w:rsidRPr="001F0976">
              <w:rPr>
                <w:sz w:val="20"/>
              </w:rPr>
              <w:t>experiences</w:t>
            </w:r>
            <w:r w:rsidRPr="001F0976">
              <w:rPr>
                <w:spacing w:val="-12"/>
                <w:sz w:val="20"/>
              </w:rPr>
              <w:t xml:space="preserve"> </w:t>
            </w:r>
            <w:r w:rsidRPr="001F0976">
              <w:rPr>
                <w:sz w:val="20"/>
              </w:rPr>
              <w:t>and lessons</w:t>
            </w:r>
            <w:r w:rsidRPr="001F0976">
              <w:rPr>
                <w:spacing w:val="-7"/>
                <w:sz w:val="20"/>
              </w:rPr>
              <w:t xml:space="preserve"> </w:t>
            </w:r>
            <w:r w:rsidRPr="001F0976">
              <w:rPr>
                <w:sz w:val="20"/>
              </w:rPr>
              <w:t>learned</w:t>
            </w:r>
          </w:p>
          <w:p w14:paraId="6EE978D3" w14:textId="77777777" w:rsidR="00195747" w:rsidRPr="001F0976" w:rsidRDefault="00195747" w:rsidP="00294287">
            <w:pPr>
              <w:pStyle w:val="TableParagraph"/>
              <w:numPr>
                <w:ilvl w:val="0"/>
                <w:numId w:val="1"/>
              </w:numPr>
              <w:tabs>
                <w:tab w:val="left" w:pos="320"/>
              </w:tabs>
              <w:spacing w:before="9" w:line="254" w:lineRule="auto"/>
              <w:ind w:right="419" w:firstLine="0"/>
              <w:rPr>
                <w:sz w:val="16"/>
              </w:rPr>
            </w:pPr>
            <w:r w:rsidRPr="001F0976">
              <w:rPr>
                <w:sz w:val="20"/>
              </w:rPr>
              <w:t>Collaboration</w:t>
            </w:r>
            <w:r w:rsidRPr="001F0976">
              <w:rPr>
                <w:spacing w:val="-7"/>
                <w:sz w:val="20"/>
              </w:rPr>
              <w:t xml:space="preserve"> </w:t>
            </w:r>
            <w:r w:rsidRPr="001F0976">
              <w:rPr>
                <w:sz w:val="20"/>
              </w:rPr>
              <w:t>for</w:t>
            </w:r>
            <w:r w:rsidRPr="001F0976">
              <w:rPr>
                <w:spacing w:val="-7"/>
                <w:sz w:val="20"/>
              </w:rPr>
              <w:t xml:space="preserve"> </w:t>
            </w:r>
            <w:r w:rsidRPr="001F0976">
              <w:rPr>
                <w:sz w:val="20"/>
              </w:rPr>
              <w:t>developing</w:t>
            </w:r>
            <w:r w:rsidRPr="001F0976">
              <w:rPr>
                <w:spacing w:val="-8"/>
                <w:sz w:val="20"/>
              </w:rPr>
              <w:t xml:space="preserve"> </w:t>
            </w:r>
            <w:r w:rsidRPr="001F0976">
              <w:rPr>
                <w:sz w:val="20"/>
              </w:rPr>
              <w:t>policy</w:t>
            </w:r>
            <w:r w:rsidRPr="001F0976">
              <w:rPr>
                <w:spacing w:val="-7"/>
                <w:sz w:val="20"/>
              </w:rPr>
              <w:t xml:space="preserve"> </w:t>
            </w:r>
            <w:r w:rsidRPr="001F0976">
              <w:rPr>
                <w:sz w:val="20"/>
              </w:rPr>
              <w:t>studies</w:t>
            </w:r>
            <w:r w:rsidRPr="001F0976">
              <w:rPr>
                <w:spacing w:val="-7"/>
                <w:sz w:val="20"/>
              </w:rPr>
              <w:t xml:space="preserve"> </w:t>
            </w:r>
            <w:r w:rsidRPr="001F0976">
              <w:rPr>
                <w:sz w:val="20"/>
              </w:rPr>
              <w:t>or</w:t>
            </w:r>
            <w:r w:rsidRPr="001F0976">
              <w:rPr>
                <w:spacing w:val="-7"/>
                <w:sz w:val="20"/>
              </w:rPr>
              <w:t xml:space="preserve"> </w:t>
            </w:r>
            <w:r w:rsidRPr="001F0976">
              <w:rPr>
                <w:sz w:val="20"/>
              </w:rPr>
              <w:t>other</w:t>
            </w:r>
            <w:r w:rsidRPr="001F0976">
              <w:rPr>
                <w:spacing w:val="-7"/>
                <w:sz w:val="20"/>
              </w:rPr>
              <w:t xml:space="preserve"> </w:t>
            </w:r>
            <w:r w:rsidRPr="001F0976">
              <w:rPr>
                <w:sz w:val="20"/>
              </w:rPr>
              <w:t>research (landscape studies, gap analysis, reports, IDES, Pacific Digital Economy Report, DFL study, etc.)</w:t>
            </w:r>
          </w:p>
          <w:p w14:paraId="0DCD1F1B" w14:textId="77777777" w:rsidR="00195747" w:rsidRPr="001F0976" w:rsidRDefault="00195747" w:rsidP="00294287">
            <w:pPr>
              <w:pStyle w:val="TableParagraph"/>
              <w:numPr>
                <w:ilvl w:val="0"/>
                <w:numId w:val="1"/>
              </w:numPr>
              <w:tabs>
                <w:tab w:val="left" w:pos="320"/>
              </w:tabs>
              <w:spacing w:before="10" w:line="254" w:lineRule="auto"/>
              <w:ind w:right="146" w:firstLine="0"/>
              <w:rPr>
                <w:sz w:val="16"/>
              </w:rPr>
            </w:pPr>
            <w:r w:rsidRPr="001F0976">
              <w:rPr>
                <w:sz w:val="20"/>
              </w:rPr>
              <w:t>Collaboration/co-creation</w:t>
            </w:r>
            <w:r w:rsidRPr="001F0976">
              <w:rPr>
                <w:spacing w:val="-7"/>
                <w:sz w:val="20"/>
              </w:rPr>
              <w:t xml:space="preserve"> </w:t>
            </w:r>
            <w:r w:rsidRPr="001F0976">
              <w:rPr>
                <w:sz w:val="20"/>
              </w:rPr>
              <w:t>for</w:t>
            </w:r>
            <w:r w:rsidRPr="001F0976">
              <w:rPr>
                <w:spacing w:val="-9"/>
                <w:sz w:val="20"/>
              </w:rPr>
              <w:t xml:space="preserve"> </w:t>
            </w:r>
            <w:r w:rsidRPr="001F0976">
              <w:rPr>
                <w:sz w:val="20"/>
              </w:rPr>
              <w:t>policy</w:t>
            </w:r>
            <w:r w:rsidRPr="001F0976">
              <w:rPr>
                <w:spacing w:val="-7"/>
                <w:sz w:val="20"/>
              </w:rPr>
              <w:t xml:space="preserve"> </w:t>
            </w:r>
            <w:r w:rsidRPr="001F0976">
              <w:rPr>
                <w:sz w:val="20"/>
              </w:rPr>
              <w:t>programmes</w:t>
            </w:r>
            <w:r w:rsidRPr="001F0976">
              <w:rPr>
                <w:spacing w:val="-9"/>
                <w:sz w:val="20"/>
              </w:rPr>
              <w:t xml:space="preserve"> </w:t>
            </w:r>
            <w:r w:rsidRPr="001F0976">
              <w:rPr>
                <w:sz w:val="20"/>
              </w:rPr>
              <w:t>(policy</w:t>
            </w:r>
            <w:r w:rsidRPr="001F0976">
              <w:rPr>
                <w:spacing w:val="-7"/>
                <w:sz w:val="20"/>
              </w:rPr>
              <w:t xml:space="preserve"> </w:t>
            </w:r>
            <w:r w:rsidRPr="001F0976">
              <w:rPr>
                <w:sz w:val="20"/>
              </w:rPr>
              <w:t>design, guidelines,</w:t>
            </w:r>
            <w:r w:rsidRPr="001F0976">
              <w:rPr>
                <w:spacing w:val="-1"/>
                <w:sz w:val="20"/>
              </w:rPr>
              <w:t xml:space="preserve"> </w:t>
            </w:r>
            <w:r w:rsidRPr="001F0976">
              <w:rPr>
                <w:sz w:val="20"/>
              </w:rPr>
              <w:t>legislation,</w:t>
            </w:r>
            <w:r w:rsidRPr="001F0976">
              <w:rPr>
                <w:spacing w:val="-1"/>
                <w:sz w:val="20"/>
              </w:rPr>
              <w:t xml:space="preserve"> </w:t>
            </w:r>
            <w:r w:rsidRPr="001F0976">
              <w:rPr>
                <w:sz w:val="20"/>
              </w:rPr>
              <w:t>strategies,</w:t>
            </w:r>
            <w:r w:rsidRPr="001F0976">
              <w:rPr>
                <w:spacing w:val="-1"/>
                <w:sz w:val="20"/>
              </w:rPr>
              <w:t xml:space="preserve"> </w:t>
            </w:r>
            <w:r w:rsidRPr="001F0976">
              <w:rPr>
                <w:sz w:val="20"/>
              </w:rPr>
              <w:t>roadmaps,</w:t>
            </w:r>
            <w:r w:rsidRPr="001F0976">
              <w:rPr>
                <w:spacing w:val="-1"/>
                <w:sz w:val="20"/>
              </w:rPr>
              <w:t xml:space="preserve"> </w:t>
            </w:r>
            <w:r w:rsidRPr="001F0976">
              <w:rPr>
                <w:sz w:val="20"/>
              </w:rPr>
              <w:t>etc.)</w:t>
            </w:r>
            <w:r w:rsidRPr="001F0976">
              <w:rPr>
                <w:spacing w:val="-2"/>
                <w:sz w:val="20"/>
              </w:rPr>
              <w:t xml:space="preserve"> </w:t>
            </w:r>
            <w:r w:rsidRPr="001F0976">
              <w:rPr>
                <w:sz w:val="20"/>
              </w:rPr>
              <w:t>such</w:t>
            </w:r>
            <w:r w:rsidRPr="001F0976">
              <w:rPr>
                <w:spacing w:val="-1"/>
                <w:sz w:val="20"/>
              </w:rPr>
              <w:t xml:space="preserve"> </w:t>
            </w:r>
            <w:r w:rsidRPr="001F0976">
              <w:rPr>
                <w:sz w:val="20"/>
              </w:rPr>
              <w:t>as</w:t>
            </w:r>
            <w:r w:rsidRPr="001F0976">
              <w:rPr>
                <w:spacing w:val="-3"/>
                <w:sz w:val="20"/>
              </w:rPr>
              <w:t xml:space="preserve"> </w:t>
            </w:r>
            <w:r w:rsidRPr="001F0976">
              <w:rPr>
                <w:sz w:val="20"/>
              </w:rPr>
              <w:t>National Ecommerce Strategies, NFIS, e-governance, etc.</w:t>
            </w:r>
          </w:p>
          <w:p w14:paraId="112F0A61" w14:textId="77777777" w:rsidR="00195747" w:rsidRPr="001F0976" w:rsidRDefault="00195747" w:rsidP="00294287">
            <w:pPr>
              <w:pStyle w:val="TableParagraph"/>
              <w:numPr>
                <w:ilvl w:val="0"/>
                <w:numId w:val="1"/>
              </w:numPr>
              <w:tabs>
                <w:tab w:val="left" w:pos="320"/>
              </w:tabs>
              <w:spacing w:before="9" w:line="254" w:lineRule="auto"/>
              <w:ind w:right="477" w:firstLine="0"/>
              <w:rPr>
                <w:sz w:val="16"/>
              </w:rPr>
            </w:pPr>
            <w:r w:rsidRPr="001F0976">
              <w:rPr>
                <w:sz w:val="20"/>
              </w:rPr>
              <w:t>Capacity Building sessions (Training/TA) for policymakers, incubators,</w:t>
            </w:r>
            <w:r w:rsidRPr="001F0976">
              <w:rPr>
                <w:spacing w:val="-5"/>
                <w:sz w:val="20"/>
              </w:rPr>
              <w:t xml:space="preserve"> </w:t>
            </w:r>
            <w:r w:rsidRPr="001F0976">
              <w:rPr>
                <w:sz w:val="20"/>
              </w:rPr>
              <w:t>business</w:t>
            </w:r>
            <w:r w:rsidRPr="001F0976">
              <w:rPr>
                <w:spacing w:val="-7"/>
                <w:sz w:val="20"/>
              </w:rPr>
              <w:t xml:space="preserve"> </w:t>
            </w:r>
            <w:r w:rsidRPr="001F0976">
              <w:rPr>
                <w:sz w:val="20"/>
              </w:rPr>
              <w:t>innovation</w:t>
            </w:r>
            <w:r w:rsidRPr="001F0976">
              <w:rPr>
                <w:spacing w:val="-5"/>
                <w:sz w:val="20"/>
              </w:rPr>
              <w:t xml:space="preserve"> </w:t>
            </w:r>
            <w:r w:rsidRPr="001F0976">
              <w:rPr>
                <w:sz w:val="20"/>
              </w:rPr>
              <w:t>hubs,</w:t>
            </w:r>
            <w:r w:rsidRPr="001F0976">
              <w:rPr>
                <w:spacing w:val="-5"/>
                <w:sz w:val="20"/>
              </w:rPr>
              <w:t xml:space="preserve"> </w:t>
            </w:r>
            <w:r w:rsidRPr="001F0976">
              <w:rPr>
                <w:sz w:val="20"/>
              </w:rPr>
              <w:t>and</w:t>
            </w:r>
            <w:r w:rsidRPr="001F0976">
              <w:rPr>
                <w:spacing w:val="-7"/>
                <w:sz w:val="20"/>
              </w:rPr>
              <w:t xml:space="preserve"> </w:t>
            </w:r>
            <w:r w:rsidRPr="001F0976">
              <w:rPr>
                <w:sz w:val="20"/>
              </w:rPr>
              <w:t>other</w:t>
            </w:r>
            <w:r w:rsidRPr="001F0976">
              <w:rPr>
                <w:spacing w:val="-5"/>
                <w:sz w:val="20"/>
              </w:rPr>
              <w:t xml:space="preserve"> </w:t>
            </w:r>
            <w:r w:rsidRPr="001F0976">
              <w:rPr>
                <w:sz w:val="20"/>
              </w:rPr>
              <w:t>market</w:t>
            </w:r>
            <w:r w:rsidRPr="001F0976">
              <w:rPr>
                <w:spacing w:val="-5"/>
                <w:sz w:val="20"/>
              </w:rPr>
              <w:t xml:space="preserve"> </w:t>
            </w:r>
            <w:r w:rsidRPr="001F0976">
              <w:rPr>
                <w:sz w:val="20"/>
              </w:rPr>
              <w:t>actors</w:t>
            </w:r>
          </w:p>
          <w:p w14:paraId="54ADEE39" w14:textId="77777777" w:rsidR="00195747" w:rsidRPr="001F0976" w:rsidRDefault="00195747" w:rsidP="00294287">
            <w:pPr>
              <w:pStyle w:val="TableParagraph"/>
              <w:numPr>
                <w:ilvl w:val="0"/>
                <w:numId w:val="1"/>
              </w:numPr>
              <w:tabs>
                <w:tab w:val="left" w:pos="320"/>
              </w:tabs>
              <w:spacing w:before="5" w:line="254" w:lineRule="auto"/>
              <w:ind w:right="763" w:firstLine="0"/>
            </w:pPr>
            <w:r w:rsidRPr="001F0976">
              <w:rPr>
                <w:sz w:val="20"/>
              </w:rPr>
              <w:t>Grant</w:t>
            </w:r>
            <w:r w:rsidRPr="001F0976">
              <w:rPr>
                <w:spacing w:val="-5"/>
                <w:sz w:val="20"/>
              </w:rPr>
              <w:t xml:space="preserve"> </w:t>
            </w:r>
            <w:r w:rsidRPr="001F0976">
              <w:rPr>
                <w:sz w:val="20"/>
              </w:rPr>
              <w:t>to</w:t>
            </w:r>
            <w:r w:rsidRPr="001F0976">
              <w:rPr>
                <w:spacing w:val="-5"/>
                <w:sz w:val="20"/>
              </w:rPr>
              <w:t xml:space="preserve"> </w:t>
            </w:r>
            <w:r w:rsidRPr="001F0976">
              <w:rPr>
                <w:sz w:val="20"/>
              </w:rPr>
              <w:t>pilot</w:t>
            </w:r>
            <w:r w:rsidRPr="001F0976">
              <w:rPr>
                <w:spacing w:val="-5"/>
                <w:sz w:val="20"/>
              </w:rPr>
              <w:t xml:space="preserve"> </w:t>
            </w:r>
            <w:r w:rsidRPr="001F0976">
              <w:rPr>
                <w:sz w:val="20"/>
              </w:rPr>
              <w:t>and</w:t>
            </w:r>
            <w:r w:rsidRPr="001F0976">
              <w:rPr>
                <w:spacing w:val="-5"/>
                <w:sz w:val="20"/>
              </w:rPr>
              <w:t xml:space="preserve"> </w:t>
            </w:r>
            <w:r w:rsidRPr="001F0976">
              <w:rPr>
                <w:sz w:val="20"/>
              </w:rPr>
              <w:t>scale</w:t>
            </w:r>
            <w:r w:rsidRPr="001F0976">
              <w:rPr>
                <w:spacing w:val="-6"/>
                <w:sz w:val="20"/>
              </w:rPr>
              <w:t xml:space="preserve"> </w:t>
            </w:r>
            <w:r w:rsidRPr="001F0976">
              <w:rPr>
                <w:sz w:val="20"/>
              </w:rPr>
              <w:t>innovation</w:t>
            </w:r>
            <w:r w:rsidRPr="001F0976">
              <w:rPr>
                <w:spacing w:val="-4"/>
                <w:sz w:val="20"/>
              </w:rPr>
              <w:t xml:space="preserve"> </w:t>
            </w:r>
            <w:r w:rsidRPr="001F0976">
              <w:rPr>
                <w:sz w:val="20"/>
              </w:rPr>
              <w:t>in</w:t>
            </w:r>
            <w:r w:rsidRPr="001F0976">
              <w:rPr>
                <w:spacing w:val="-4"/>
                <w:sz w:val="20"/>
              </w:rPr>
              <w:t xml:space="preserve"> </w:t>
            </w:r>
            <w:r w:rsidRPr="001F0976">
              <w:rPr>
                <w:sz w:val="20"/>
              </w:rPr>
              <w:t>digital</w:t>
            </w:r>
            <w:r w:rsidRPr="001F0976">
              <w:rPr>
                <w:spacing w:val="-5"/>
                <w:sz w:val="20"/>
              </w:rPr>
              <w:t xml:space="preserve"> </w:t>
            </w:r>
            <w:r w:rsidRPr="001F0976">
              <w:rPr>
                <w:sz w:val="20"/>
              </w:rPr>
              <w:t>payment,</w:t>
            </w:r>
            <w:r w:rsidRPr="001F0976">
              <w:rPr>
                <w:spacing w:val="-5"/>
                <w:sz w:val="20"/>
              </w:rPr>
              <w:t xml:space="preserve"> </w:t>
            </w:r>
            <w:r w:rsidRPr="001F0976">
              <w:rPr>
                <w:sz w:val="20"/>
              </w:rPr>
              <w:t>e- commerce, last-mile digital infrastructure, etc.</w:t>
            </w:r>
          </w:p>
          <w:p w14:paraId="2F98E962" w14:textId="77777777" w:rsidR="00195747" w:rsidRDefault="00195747" w:rsidP="00294287">
            <w:pPr>
              <w:pStyle w:val="ListParagraph"/>
              <w:rPr>
                <w:sz w:val="20"/>
              </w:rPr>
            </w:pPr>
          </w:p>
          <w:p w14:paraId="183E24ED" w14:textId="77777777" w:rsidR="00195747" w:rsidRDefault="00195747" w:rsidP="00294287">
            <w:pPr>
              <w:pStyle w:val="TableParagraph"/>
              <w:numPr>
                <w:ilvl w:val="0"/>
                <w:numId w:val="1"/>
              </w:numPr>
              <w:tabs>
                <w:tab w:val="left" w:pos="320"/>
              </w:tabs>
              <w:spacing w:before="5" w:line="254" w:lineRule="auto"/>
              <w:ind w:right="763" w:firstLine="0"/>
            </w:pPr>
            <w:r>
              <w:rPr>
                <w:sz w:val="20"/>
              </w:rPr>
              <w:t xml:space="preserve">Other </w:t>
            </w:r>
            <w:r>
              <w:rPr>
                <w:sz w:val="20"/>
                <w:u w:val="single"/>
              </w:rPr>
              <w:tab/>
            </w:r>
            <w:r>
              <w:rPr>
                <w:sz w:val="20"/>
              </w:rPr>
              <w:t xml:space="preserve"> (Please Specify)</w:t>
            </w:r>
          </w:p>
        </w:tc>
      </w:tr>
      <w:tr w:rsidR="00195747" w14:paraId="36ED328F" w14:textId="77777777" w:rsidTr="00294287">
        <w:tc>
          <w:tcPr>
            <w:tcW w:w="4621" w:type="dxa"/>
          </w:tcPr>
          <w:p w14:paraId="6D50E87B" w14:textId="77777777" w:rsidR="00195747" w:rsidRDefault="00195747" w:rsidP="00294287">
            <w:pPr>
              <w:pStyle w:val="TableParagraph"/>
              <w:spacing w:line="256" w:lineRule="auto"/>
              <w:ind w:left="539" w:right="264" w:hanging="432"/>
              <w:rPr>
                <w:sz w:val="20"/>
              </w:rPr>
            </w:pPr>
            <w:r>
              <w:rPr>
                <w:rFonts w:ascii="Book Antiqua"/>
                <w:sz w:val="20"/>
              </w:rPr>
              <w:t>2.1.</w:t>
            </w:r>
            <w:r>
              <w:rPr>
                <w:rFonts w:ascii="Book Antiqua"/>
                <w:spacing w:val="40"/>
                <w:sz w:val="20"/>
              </w:rPr>
              <w:t xml:space="preserve"> </w:t>
            </w:r>
            <w:r>
              <w:rPr>
                <w:sz w:val="20"/>
              </w:rPr>
              <w:t>Activities developed through collaboration with PDEP were designed and implemented in consultation with my country/department/</w:t>
            </w:r>
            <w:r>
              <w:rPr>
                <w:spacing w:val="-12"/>
                <w:sz w:val="20"/>
              </w:rPr>
              <w:t xml:space="preserve"> </w:t>
            </w:r>
            <w:r>
              <w:rPr>
                <w:sz w:val="20"/>
              </w:rPr>
              <w:t>organizational needs and priorities.</w:t>
            </w:r>
          </w:p>
          <w:p w14:paraId="53F3A20E" w14:textId="77777777" w:rsidR="00195747" w:rsidRDefault="00195747" w:rsidP="00294287">
            <w:pPr>
              <w:pStyle w:val="TableParagraph"/>
              <w:spacing w:line="256" w:lineRule="auto"/>
              <w:ind w:left="107" w:right="264"/>
              <w:rPr>
                <w:sz w:val="20"/>
              </w:rPr>
            </w:pPr>
          </w:p>
          <w:p w14:paraId="449CD82A" w14:textId="77777777" w:rsidR="00195747" w:rsidRDefault="00195747" w:rsidP="00294287">
            <w:r>
              <w:rPr>
                <w:sz w:val="20"/>
              </w:rPr>
              <w:t>Please</w:t>
            </w:r>
            <w:r>
              <w:rPr>
                <w:spacing w:val="-6"/>
                <w:sz w:val="20"/>
              </w:rPr>
              <w:t xml:space="preserve"> </w:t>
            </w:r>
            <w:r>
              <w:rPr>
                <w:sz w:val="20"/>
              </w:rPr>
              <w:t>Explain</w:t>
            </w:r>
            <w:r>
              <w:rPr>
                <w:spacing w:val="-3"/>
                <w:sz w:val="20"/>
              </w:rPr>
              <w:t xml:space="preserve"> </w:t>
            </w:r>
            <w:r>
              <w:rPr>
                <w:sz w:val="20"/>
              </w:rPr>
              <w:t>(Write</w:t>
            </w:r>
            <w:r>
              <w:rPr>
                <w:spacing w:val="-6"/>
                <w:sz w:val="20"/>
              </w:rPr>
              <w:t xml:space="preserve"> </w:t>
            </w:r>
            <w:r>
              <w:rPr>
                <w:sz w:val="20"/>
              </w:rPr>
              <w:t>N/A</w:t>
            </w:r>
            <w:r>
              <w:rPr>
                <w:spacing w:val="-5"/>
                <w:sz w:val="20"/>
              </w:rPr>
              <w:t xml:space="preserve"> </w:t>
            </w:r>
            <w:r>
              <w:rPr>
                <w:sz w:val="20"/>
              </w:rPr>
              <w:t>if</w:t>
            </w:r>
            <w:r>
              <w:rPr>
                <w:spacing w:val="-5"/>
                <w:sz w:val="20"/>
              </w:rPr>
              <w:t xml:space="preserve"> </w:t>
            </w:r>
            <w:r>
              <w:rPr>
                <w:sz w:val="20"/>
              </w:rPr>
              <w:t>not</w:t>
            </w:r>
            <w:r>
              <w:rPr>
                <w:spacing w:val="-5"/>
                <w:sz w:val="20"/>
              </w:rPr>
              <w:t xml:space="preserve"> </w:t>
            </w:r>
            <w:r>
              <w:rPr>
                <w:spacing w:val="-2"/>
                <w:sz w:val="20"/>
              </w:rPr>
              <w:t>applicable):</w:t>
            </w:r>
          </w:p>
        </w:tc>
        <w:tc>
          <w:tcPr>
            <w:tcW w:w="4621" w:type="dxa"/>
          </w:tcPr>
          <w:p w14:paraId="501D9E5F" w14:textId="77777777" w:rsidR="00195747" w:rsidRDefault="00195747" w:rsidP="00195747">
            <w:pPr>
              <w:pStyle w:val="ListParagraph"/>
              <w:numPr>
                <w:ilvl w:val="0"/>
                <w:numId w:val="54"/>
              </w:numPr>
              <w:ind w:left="342" w:hanging="284"/>
              <w:contextualSpacing/>
            </w:pPr>
            <w:r>
              <w:t>Very irrelevant (1)</w:t>
            </w:r>
          </w:p>
          <w:p w14:paraId="1B51778F" w14:textId="77777777" w:rsidR="00195747" w:rsidRDefault="00195747" w:rsidP="00195747">
            <w:pPr>
              <w:pStyle w:val="ListParagraph"/>
              <w:numPr>
                <w:ilvl w:val="0"/>
                <w:numId w:val="54"/>
              </w:numPr>
              <w:ind w:left="342" w:hanging="284"/>
              <w:contextualSpacing/>
            </w:pPr>
            <w:r>
              <w:t>2</w:t>
            </w:r>
          </w:p>
          <w:p w14:paraId="1F6462A5" w14:textId="77777777" w:rsidR="00195747" w:rsidRDefault="00195747" w:rsidP="00195747">
            <w:pPr>
              <w:pStyle w:val="ListParagraph"/>
              <w:numPr>
                <w:ilvl w:val="0"/>
                <w:numId w:val="54"/>
              </w:numPr>
              <w:ind w:left="342" w:hanging="284"/>
              <w:contextualSpacing/>
            </w:pPr>
            <w:r>
              <w:t>3</w:t>
            </w:r>
          </w:p>
          <w:p w14:paraId="69292889" w14:textId="77777777" w:rsidR="00195747" w:rsidRDefault="00195747" w:rsidP="00195747">
            <w:pPr>
              <w:pStyle w:val="ListParagraph"/>
              <w:numPr>
                <w:ilvl w:val="0"/>
                <w:numId w:val="54"/>
              </w:numPr>
              <w:ind w:left="342" w:hanging="284"/>
              <w:contextualSpacing/>
            </w:pPr>
            <w:r>
              <w:t>4</w:t>
            </w:r>
          </w:p>
          <w:p w14:paraId="6B04EC61" w14:textId="77777777" w:rsidR="00195747" w:rsidRDefault="00195747" w:rsidP="00195747">
            <w:pPr>
              <w:pStyle w:val="ListParagraph"/>
              <w:numPr>
                <w:ilvl w:val="0"/>
                <w:numId w:val="54"/>
              </w:numPr>
              <w:ind w:left="342" w:hanging="284"/>
              <w:contextualSpacing/>
            </w:pPr>
            <w:r>
              <w:t>Very relevant (5)</w:t>
            </w:r>
          </w:p>
        </w:tc>
      </w:tr>
      <w:tr w:rsidR="00195747" w14:paraId="4EC1405C" w14:textId="77777777" w:rsidTr="00294287">
        <w:tc>
          <w:tcPr>
            <w:tcW w:w="4621" w:type="dxa"/>
          </w:tcPr>
          <w:p w14:paraId="44B97263" w14:textId="77777777" w:rsidR="00195747" w:rsidRDefault="00195747" w:rsidP="00294287">
            <w:pPr>
              <w:pStyle w:val="TableParagraph"/>
              <w:spacing w:line="256" w:lineRule="auto"/>
              <w:ind w:left="539" w:right="264" w:hanging="432"/>
              <w:rPr>
                <w:i/>
                <w:sz w:val="20"/>
                <w:vertAlign w:val="superscript"/>
              </w:rPr>
            </w:pPr>
            <w:r>
              <w:rPr>
                <w:rFonts w:ascii="Book Antiqua"/>
                <w:sz w:val="20"/>
              </w:rPr>
              <w:t>2.2.</w:t>
            </w:r>
            <w:r>
              <w:rPr>
                <w:rFonts w:ascii="Book Antiqua"/>
                <w:spacing w:val="80"/>
                <w:sz w:val="20"/>
              </w:rPr>
              <w:t xml:space="preserve"> </w:t>
            </w:r>
            <w:r>
              <w:rPr>
                <w:sz w:val="20"/>
              </w:rPr>
              <w:t>Activities developed through the collaboration with PDEP were relevant</w:t>
            </w:r>
            <w:r>
              <w:rPr>
                <w:spacing w:val="-11"/>
                <w:sz w:val="20"/>
              </w:rPr>
              <w:t xml:space="preserve"> </w:t>
            </w:r>
            <w:r>
              <w:rPr>
                <w:sz w:val="20"/>
              </w:rPr>
              <w:t>to</w:t>
            </w:r>
            <w:r>
              <w:rPr>
                <w:spacing w:val="-9"/>
                <w:sz w:val="20"/>
              </w:rPr>
              <w:t xml:space="preserve"> </w:t>
            </w:r>
            <w:r>
              <w:rPr>
                <w:sz w:val="20"/>
              </w:rPr>
              <w:t>my</w:t>
            </w:r>
            <w:r>
              <w:rPr>
                <w:spacing w:val="-7"/>
                <w:sz w:val="20"/>
              </w:rPr>
              <w:t xml:space="preserve"> </w:t>
            </w:r>
            <w:r>
              <w:rPr>
                <w:sz w:val="20"/>
              </w:rPr>
              <w:t>country/department/ organizational</w:t>
            </w:r>
            <w:r>
              <w:rPr>
                <w:spacing w:val="-7"/>
                <w:sz w:val="20"/>
              </w:rPr>
              <w:t xml:space="preserve"> </w:t>
            </w:r>
            <w:r>
              <w:rPr>
                <w:sz w:val="20"/>
              </w:rPr>
              <w:t>priorities</w:t>
            </w:r>
            <w:r>
              <w:rPr>
                <w:spacing w:val="-6"/>
                <w:sz w:val="20"/>
              </w:rPr>
              <w:t xml:space="preserve"> </w:t>
            </w:r>
            <w:r>
              <w:rPr>
                <w:sz w:val="20"/>
              </w:rPr>
              <w:t>on</w:t>
            </w:r>
            <w:r>
              <w:rPr>
                <w:spacing w:val="-8"/>
                <w:sz w:val="20"/>
              </w:rPr>
              <w:t xml:space="preserve"> </w:t>
            </w:r>
            <w:r>
              <w:rPr>
                <w:sz w:val="20"/>
              </w:rPr>
              <w:t xml:space="preserve">promoting an </w:t>
            </w:r>
            <w:r>
              <w:rPr>
                <w:i/>
                <w:sz w:val="20"/>
              </w:rPr>
              <w:t>Inclusive Digital Economy (IDE)</w:t>
            </w:r>
            <w:r>
              <w:rPr>
                <w:i/>
                <w:sz w:val="20"/>
                <w:vertAlign w:val="superscript"/>
              </w:rPr>
              <w:t>26</w:t>
            </w:r>
          </w:p>
          <w:p w14:paraId="19662306" w14:textId="77777777" w:rsidR="00195747" w:rsidRDefault="00195747" w:rsidP="00294287">
            <w:r>
              <w:rPr>
                <w:sz w:val="20"/>
              </w:rPr>
              <w:t>Please</w:t>
            </w:r>
            <w:r>
              <w:rPr>
                <w:spacing w:val="-6"/>
                <w:sz w:val="20"/>
              </w:rPr>
              <w:t xml:space="preserve"> </w:t>
            </w:r>
            <w:r>
              <w:rPr>
                <w:sz w:val="20"/>
              </w:rPr>
              <w:t>Explain</w:t>
            </w:r>
            <w:r>
              <w:rPr>
                <w:spacing w:val="-3"/>
                <w:sz w:val="20"/>
              </w:rPr>
              <w:t xml:space="preserve"> </w:t>
            </w:r>
            <w:r>
              <w:rPr>
                <w:sz w:val="20"/>
              </w:rPr>
              <w:t>(Write</w:t>
            </w:r>
            <w:r>
              <w:rPr>
                <w:spacing w:val="-6"/>
                <w:sz w:val="20"/>
              </w:rPr>
              <w:t xml:space="preserve"> </w:t>
            </w:r>
            <w:r>
              <w:rPr>
                <w:sz w:val="20"/>
              </w:rPr>
              <w:t>N/A</w:t>
            </w:r>
            <w:r>
              <w:rPr>
                <w:spacing w:val="-5"/>
                <w:sz w:val="20"/>
              </w:rPr>
              <w:t xml:space="preserve"> </w:t>
            </w:r>
            <w:r>
              <w:rPr>
                <w:sz w:val="20"/>
              </w:rPr>
              <w:t>if</w:t>
            </w:r>
            <w:r>
              <w:rPr>
                <w:spacing w:val="-5"/>
                <w:sz w:val="20"/>
              </w:rPr>
              <w:t xml:space="preserve"> </w:t>
            </w:r>
            <w:r>
              <w:rPr>
                <w:sz w:val="20"/>
              </w:rPr>
              <w:t>not</w:t>
            </w:r>
            <w:r>
              <w:rPr>
                <w:spacing w:val="-5"/>
                <w:sz w:val="20"/>
              </w:rPr>
              <w:t xml:space="preserve"> </w:t>
            </w:r>
            <w:r>
              <w:rPr>
                <w:spacing w:val="-2"/>
                <w:sz w:val="20"/>
              </w:rPr>
              <w:t>applicable):</w:t>
            </w:r>
          </w:p>
        </w:tc>
        <w:tc>
          <w:tcPr>
            <w:tcW w:w="4621" w:type="dxa"/>
          </w:tcPr>
          <w:p w14:paraId="7E5A5599" w14:textId="77777777" w:rsidR="00195747" w:rsidRDefault="00195747" w:rsidP="00195747">
            <w:pPr>
              <w:pStyle w:val="ListParagraph"/>
              <w:numPr>
                <w:ilvl w:val="0"/>
                <w:numId w:val="54"/>
              </w:numPr>
              <w:ind w:left="342" w:hanging="284"/>
              <w:contextualSpacing/>
            </w:pPr>
            <w:r>
              <w:t>Very irrelevant (1)</w:t>
            </w:r>
          </w:p>
          <w:p w14:paraId="6A92C62A" w14:textId="77777777" w:rsidR="00195747" w:rsidRDefault="00195747" w:rsidP="00195747">
            <w:pPr>
              <w:pStyle w:val="ListParagraph"/>
              <w:numPr>
                <w:ilvl w:val="0"/>
                <w:numId w:val="54"/>
              </w:numPr>
              <w:ind w:left="342" w:hanging="284"/>
              <w:contextualSpacing/>
            </w:pPr>
            <w:r>
              <w:t>2</w:t>
            </w:r>
          </w:p>
          <w:p w14:paraId="1BC93591" w14:textId="77777777" w:rsidR="00195747" w:rsidRDefault="00195747" w:rsidP="00195747">
            <w:pPr>
              <w:pStyle w:val="ListParagraph"/>
              <w:numPr>
                <w:ilvl w:val="0"/>
                <w:numId w:val="54"/>
              </w:numPr>
              <w:ind w:left="342" w:hanging="284"/>
              <w:contextualSpacing/>
            </w:pPr>
            <w:r>
              <w:t>3</w:t>
            </w:r>
          </w:p>
          <w:p w14:paraId="1118BC44" w14:textId="77777777" w:rsidR="00195747" w:rsidRDefault="00195747" w:rsidP="00195747">
            <w:pPr>
              <w:pStyle w:val="ListParagraph"/>
              <w:numPr>
                <w:ilvl w:val="0"/>
                <w:numId w:val="54"/>
              </w:numPr>
              <w:ind w:left="342" w:hanging="284"/>
              <w:contextualSpacing/>
            </w:pPr>
            <w:r>
              <w:t>4</w:t>
            </w:r>
          </w:p>
          <w:p w14:paraId="7CFB4634" w14:textId="77777777" w:rsidR="00195747" w:rsidRDefault="00195747" w:rsidP="00195747">
            <w:pPr>
              <w:pStyle w:val="ListParagraph"/>
              <w:numPr>
                <w:ilvl w:val="0"/>
                <w:numId w:val="54"/>
              </w:numPr>
              <w:ind w:left="342" w:hanging="284"/>
              <w:contextualSpacing/>
            </w:pPr>
            <w:r>
              <w:t>Very relevant (5)</w:t>
            </w:r>
          </w:p>
        </w:tc>
      </w:tr>
      <w:tr w:rsidR="00195747" w14:paraId="4769EA92" w14:textId="77777777" w:rsidTr="00294287">
        <w:tc>
          <w:tcPr>
            <w:tcW w:w="4621" w:type="dxa"/>
          </w:tcPr>
          <w:p w14:paraId="66CEF2D8" w14:textId="77777777" w:rsidR="00195747" w:rsidRDefault="00195747" w:rsidP="00294287">
            <w:pPr>
              <w:pStyle w:val="TableParagraph"/>
              <w:spacing w:line="254" w:lineRule="auto"/>
              <w:ind w:left="539" w:right="264" w:hanging="432"/>
              <w:rPr>
                <w:sz w:val="20"/>
              </w:rPr>
            </w:pPr>
            <w:r>
              <w:rPr>
                <w:rFonts w:ascii="Book Antiqua"/>
                <w:sz w:val="20"/>
              </w:rPr>
              <w:t>2.3.</w:t>
            </w:r>
            <w:r>
              <w:rPr>
                <w:rFonts w:ascii="Book Antiqua"/>
                <w:spacing w:val="80"/>
                <w:sz w:val="20"/>
              </w:rPr>
              <w:t xml:space="preserve"> </w:t>
            </w:r>
            <w:r>
              <w:rPr>
                <w:sz w:val="20"/>
              </w:rPr>
              <w:t xml:space="preserve">Please provide comments on the relevance of the project to your </w:t>
            </w:r>
            <w:r>
              <w:rPr>
                <w:spacing w:val="-2"/>
                <w:sz w:val="20"/>
              </w:rPr>
              <w:t xml:space="preserve">country/department/organization </w:t>
            </w:r>
            <w:r>
              <w:rPr>
                <w:sz w:val="20"/>
              </w:rPr>
              <w:t>and suggestions on how to improve the</w:t>
            </w:r>
            <w:r>
              <w:rPr>
                <w:spacing w:val="1"/>
                <w:sz w:val="20"/>
              </w:rPr>
              <w:t xml:space="preserve"> </w:t>
            </w:r>
            <w:r>
              <w:rPr>
                <w:sz w:val="20"/>
              </w:rPr>
              <w:t>relevance</w:t>
            </w:r>
            <w:r>
              <w:rPr>
                <w:spacing w:val="-1"/>
                <w:sz w:val="20"/>
              </w:rPr>
              <w:t xml:space="preserve"> </w:t>
            </w:r>
            <w:r>
              <w:rPr>
                <w:sz w:val="20"/>
              </w:rPr>
              <w:t>of</w:t>
            </w:r>
            <w:r>
              <w:rPr>
                <w:spacing w:val="2"/>
                <w:sz w:val="20"/>
              </w:rPr>
              <w:t xml:space="preserve"> </w:t>
            </w:r>
            <w:r>
              <w:rPr>
                <w:sz w:val="20"/>
              </w:rPr>
              <w:t>follow-up</w:t>
            </w:r>
            <w:r>
              <w:rPr>
                <w:spacing w:val="2"/>
                <w:sz w:val="20"/>
              </w:rPr>
              <w:t xml:space="preserve"> </w:t>
            </w:r>
            <w:r>
              <w:rPr>
                <w:spacing w:val="-2"/>
                <w:sz w:val="20"/>
              </w:rPr>
              <w:t>activities</w:t>
            </w:r>
          </w:p>
          <w:p w14:paraId="2C47381D" w14:textId="77777777" w:rsidR="00195747" w:rsidRDefault="00195747" w:rsidP="00294287">
            <w:pPr>
              <w:rPr>
                <w:spacing w:val="-2"/>
                <w:sz w:val="20"/>
              </w:rPr>
            </w:pPr>
            <w:r>
              <w:rPr>
                <w:sz w:val="20"/>
              </w:rPr>
              <w:t xml:space="preserve">of this </w:t>
            </w:r>
            <w:r>
              <w:rPr>
                <w:spacing w:val="-2"/>
                <w:sz w:val="20"/>
              </w:rPr>
              <w:t>project.</w:t>
            </w:r>
          </w:p>
          <w:p w14:paraId="43407CBD" w14:textId="77777777" w:rsidR="00195747" w:rsidRDefault="00195747" w:rsidP="00294287">
            <w:pPr>
              <w:rPr>
                <w:spacing w:val="-2"/>
                <w:sz w:val="20"/>
              </w:rPr>
            </w:pPr>
          </w:p>
          <w:p w14:paraId="1BFE2E16" w14:textId="77777777" w:rsidR="00195747" w:rsidRDefault="00195747" w:rsidP="00294287">
            <w:r>
              <w:rPr>
                <w:sz w:val="18"/>
              </w:rPr>
              <w:t>Please</w:t>
            </w:r>
            <w:r>
              <w:rPr>
                <w:spacing w:val="-3"/>
                <w:sz w:val="18"/>
              </w:rPr>
              <w:t xml:space="preserve"> </w:t>
            </w:r>
            <w:r>
              <w:rPr>
                <w:sz w:val="18"/>
              </w:rPr>
              <w:t>Explain</w:t>
            </w:r>
            <w:r>
              <w:rPr>
                <w:spacing w:val="36"/>
                <w:sz w:val="18"/>
              </w:rPr>
              <w:t xml:space="preserve"> </w:t>
            </w:r>
            <w:r>
              <w:rPr>
                <w:sz w:val="18"/>
              </w:rPr>
              <w:t>(Write N/A</w:t>
            </w:r>
            <w:r>
              <w:rPr>
                <w:spacing w:val="-2"/>
                <w:sz w:val="18"/>
              </w:rPr>
              <w:t xml:space="preserve"> </w:t>
            </w:r>
            <w:r>
              <w:rPr>
                <w:sz w:val="18"/>
              </w:rPr>
              <w:t>if</w:t>
            </w:r>
            <w:r>
              <w:rPr>
                <w:spacing w:val="-1"/>
                <w:sz w:val="18"/>
              </w:rPr>
              <w:t xml:space="preserve"> </w:t>
            </w:r>
            <w:r>
              <w:rPr>
                <w:sz w:val="18"/>
              </w:rPr>
              <w:t xml:space="preserve">not </w:t>
            </w:r>
            <w:r>
              <w:rPr>
                <w:spacing w:val="-2"/>
                <w:sz w:val="18"/>
              </w:rPr>
              <w:t>applicable):</w:t>
            </w:r>
          </w:p>
        </w:tc>
        <w:tc>
          <w:tcPr>
            <w:tcW w:w="4621" w:type="dxa"/>
          </w:tcPr>
          <w:p w14:paraId="013ACA27" w14:textId="77777777" w:rsidR="00195747" w:rsidRDefault="00195747" w:rsidP="00294287">
            <w:r>
              <w:rPr>
                <w:sz w:val="18"/>
              </w:rPr>
              <w:t>Please</w:t>
            </w:r>
            <w:r>
              <w:rPr>
                <w:spacing w:val="-3"/>
                <w:sz w:val="18"/>
              </w:rPr>
              <w:t xml:space="preserve"> </w:t>
            </w:r>
            <w:r>
              <w:rPr>
                <w:sz w:val="18"/>
              </w:rPr>
              <w:t>Explain</w:t>
            </w:r>
            <w:r>
              <w:rPr>
                <w:spacing w:val="36"/>
                <w:sz w:val="18"/>
              </w:rPr>
              <w:t xml:space="preserve"> </w:t>
            </w:r>
            <w:r>
              <w:rPr>
                <w:sz w:val="18"/>
              </w:rPr>
              <w:t>(Write N/A</w:t>
            </w:r>
            <w:r>
              <w:rPr>
                <w:spacing w:val="-2"/>
                <w:sz w:val="18"/>
              </w:rPr>
              <w:t xml:space="preserve"> </w:t>
            </w:r>
            <w:r>
              <w:rPr>
                <w:sz w:val="18"/>
              </w:rPr>
              <w:t>if</w:t>
            </w:r>
            <w:r>
              <w:rPr>
                <w:spacing w:val="-1"/>
                <w:sz w:val="18"/>
              </w:rPr>
              <w:t xml:space="preserve"> </w:t>
            </w:r>
            <w:r>
              <w:rPr>
                <w:sz w:val="18"/>
              </w:rPr>
              <w:t xml:space="preserve">not </w:t>
            </w:r>
            <w:r>
              <w:rPr>
                <w:spacing w:val="-2"/>
                <w:sz w:val="18"/>
              </w:rPr>
              <w:t>applicable):</w:t>
            </w:r>
          </w:p>
        </w:tc>
      </w:tr>
      <w:tr w:rsidR="00195747" w14:paraId="08ED787B" w14:textId="77777777" w:rsidTr="00294287">
        <w:tc>
          <w:tcPr>
            <w:tcW w:w="4621" w:type="dxa"/>
          </w:tcPr>
          <w:p w14:paraId="4558C9EB" w14:textId="77777777" w:rsidR="00195747" w:rsidRDefault="00195747" w:rsidP="00294287">
            <w:pPr>
              <w:pStyle w:val="TableParagraph"/>
              <w:spacing w:line="256" w:lineRule="auto"/>
              <w:ind w:left="539" w:hanging="432"/>
              <w:rPr>
                <w:sz w:val="20"/>
              </w:rPr>
            </w:pPr>
            <w:r>
              <w:rPr>
                <w:rFonts w:ascii="Book Antiqua" w:hAnsi="Book Antiqua"/>
                <w:sz w:val="20"/>
              </w:rPr>
              <w:t>3.1.</w:t>
            </w:r>
            <w:r>
              <w:rPr>
                <w:rFonts w:ascii="Book Antiqua" w:hAnsi="Book Antiqua"/>
                <w:spacing w:val="75"/>
                <w:sz w:val="20"/>
              </w:rPr>
              <w:t xml:space="preserve"> </w:t>
            </w:r>
            <w:r>
              <w:rPr>
                <w:sz w:val="20"/>
              </w:rPr>
              <w:t>How</w:t>
            </w:r>
            <w:r>
              <w:rPr>
                <w:spacing w:val="-8"/>
                <w:sz w:val="20"/>
              </w:rPr>
              <w:t xml:space="preserve"> </w:t>
            </w:r>
            <w:r>
              <w:rPr>
                <w:sz w:val="20"/>
              </w:rPr>
              <w:t>timely</w:t>
            </w:r>
            <w:r>
              <w:rPr>
                <w:spacing w:val="-6"/>
                <w:sz w:val="20"/>
              </w:rPr>
              <w:t xml:space="preserve"> </w:t>
            </w:r>
            <w:r>
              <w:rPr>
                <w:sz w:val="20"/>
              </w:rPr>
              <w:t>were</w:t>
            </w:r>
            <w:r>
              <w:rPr>
                <w:spacing w:val="-2"/>
                <w:sz w:val="20"/>
              </w:rPr>
              <w:t xml:space="preserve"> </w:t>
            </w:r>
            <w:r>
              <w:rPr>
                <w:sz w:val="20"/>
              </w:rPr>
              <w:t>the</w:t>
            </w:r>
            <w:r>
              <w:rPr>
                <w:spacing w:val="-3"/>
                <w:sz w:val="20"/>
              </w:rPr>
              <w:t xml:space="preserve"> </w:t>
            </w:r>
            <w:r>
              <w:rPr>
                <w:sz w:val="20"/>
              </w:rPr>
              <w:t>activities</w:t>
            </w:r>
            <w:r>
              <w:rPr>
                <w:spacing w:val="-4"/>
                <w:sz w:val="20"/>
              </w:rPr>
              <w:t xml:space="preserve"> </w:t>
            </w:r>
            <w:r>
              <w:rPr>
                <w:sz w:val="20"/>
              </w:rPr>
              <w:t>in</w:t>
            </w:r>
            <w:r>
              <w:rPr>
                <w:spacing w:val="-4"/>
                <w:sz w:val="20"/>
              </w:rPr>
              <w:t xml:space="preserve"> </w:t>
            </w:r>
            <w:r>
              <w:rPr>
                <w:sz w:val="20"/>
              </w:rPr>
              <w:t xml:space="preserve">the context of </w:t>
            </w:r>
            <w:r>
              <w:rPr>
                <w:sz w:val="20"/>
              </w:rPr>
              <w:lastRenderedPageBreak/>
              <w:t>enhancing participating countries’, departments’ or</w:t>
            </w:r>
          </w:p>
          <w:p w14:paraId="7A470A5E" w14:textId="77777777" w:rsidR="00195747" w:rsidRDefault="00195747" w:rsidP="00294287">
            <w:pPr>
              <w:pStyle w:val="TableParagraph"/>
              <w:spacing w:line="256" w:lineRule="auto"/>
              <w:ind w:left="539"/>
              <w:rPr>
                <w:i/>
                <w:spacing w:val="-2"/>
                <w:sz w:val="20"/>
              </w:rPr>
            </w:pPr>
            <w:r>
              <w:rPr>
                <w:sz w:val="20"/>
              </w:rPr>
              <w:t>organizations’ capacity to develop policies,</w:t>
            </w:r>
            <w:r>
              <w:rPr>
                <w:spacing w:val="-12"/>
                <w:sz w:val="20"/>
              </w:rPr>
              <w:t xml:space="preserve"> </w:t>
            </w:r>
            <w:r>
              <w:rPr>
                <w:sz w:val="20"/>
              </w:rPr>
              <w:t>strategies,</w:t>
            </w:r>
            <w:r>
              <w:rPr>
                <w:spacing w:val="-11"/>
                <w:sz w:val="20"/>
              </w:rPr>
              <w:t xml:space="preserve"> </w:t>
            </w:r>
            <w:r>
              <w:rPr>
                <w:sz w:val="20"/>
              </w:rPr>
              <w:t>products/services for</w:t>
            </w:r>
            <w:r>
              <w:rPr>
                <w:spacing w:val="-8"/>
                <w:sz w:val="20"/>
              </w:rPr>
              <w:t xml:space="preserve"> </w:t>
            </w:r>
            <w:r>
              <w:rPr>
                <w:sz w:val="20"/>
              </w:rPr>
              <w:t>an</w:t>
            </w:r>
            <w:r>
              <w:rPr>
                <w:spacing w:val="-4"/>
                <w:sz w:val="20"/>
              </w:rPr>
              <w:t xml:space="preserve"> </w:t>
            </w:r>
            <w:r>
              <w:rPr>
                <w:i/>
                <w:sz w:val="20"/>
              </w:rPr>
              <w:t>Inclusive</w:t>
            </w:r>
            <w:r>
              <w:rPr>
                <w:i/>
                <w:spacing w:val="-5"/>
                <w:sz w:val="20"/>
              </w:rPr>
              <w:t xml:space="preserve"> </w:t>
            </w:r>
            <w:r>
              <w:rPr>
                <w:i/>
                <w:sz w:val="20"/>
              </w:rPr>
              <w:t>Digital</w:t>
            </w:r>
            <w:r>
              <w:rPr>
                <w:i/>
                <w:spacing w:val="-6"/>
                <w:sz w:val="20"/>
              </w:rPr>
              <w:t xml:space="preserve"> </w:t>
            </w:r>
            <w:r>
              <w:rPr>
                <w:i/>
                <w:sz w:val="20"/>
              </w:rPr>
              <w:t>Economy</w:t>
            </w:r>
            <w:r>
              <w:rPr>
                <w:i/>
                <w:spacing w:val="-6"/>
                <w:sz w:val="20"/>
              </w:rPr>
              <w:t xml:space="preserve"> </w:t>
            </w:r>
            <w:r>
              <w:rPr>
                <w:i/>
                <w:spacing w:val="-2"/>
                <w:sz w:val="20"/>
              </w:rPr>
              <w:t>(IDE)</w:t>
            </w:r>
          </w:p>
          <w:p w14:paraId="1265BBBA" w14:textId="77777777" w:rsidR="00195747" w:rsidRDefault="00195747" w:rsidP="00294287">
            <w:pPr>
              <w:pStyle w:val="TableParagraph"/>
              <w:spacing w:line="256" w:lineRule="auto"/>
              <w:ind w:left="539"/>
              <w:rPr>
                <w:i/>
                <w:spacing w:val="-2"/>
                <w:sz w:val="20"/>
              </w:rPr>
            </w:pPr>
          </w:p>
          <w:p w14:paraId="63DF808C" w14:textId="77777777" w:rsidR="00195747" w:rsidRDefault="00195747" w:rsidP="00294287">
            <w:r>
              <w:rPr>
                <w:sz w:val="18"/>
              </w:rPr>
              <w:t>Please</w:t>
            </w:r>
            <w:r>
              <w:rPr>
                <w:spacing w:val="-3"/>
                <w:sz w:val="18"/>
              </w:rPr>
              <w:t xml:space="preserve"> </w:t>
            </w:r>
            <w:r>
              <w:rPr>
                <w:sz w:val="18"/>
              </w:rPr>
              <w:t>Explain</w:t>
            </w:r>
            <w:r>
              <w:rPr>
                <w:spacing w:val="36"/>
                <w:sz w:val="18"/>
              </w:rPr>
              <w:t xml:space="preserve"> </w:t>
            </w:r>
            <w:r>
              <w:rPr>
                <w:sz w:val="18"/>
              </w:rPr>
              <w:t>(Write N/A</w:t>
            </w:r>
            <w:r>
              <w:rPr>
                <w:spacing w:val="-2"/>
                <w:sz w:val="18"/>
              </w:rPr>
              <w:t xml:space="preserve"> </w:t>
            </w:r>
            <w:r>
              <w:rPr>
                <w:sz w:val="18"/>
              </w:rPr>
              <w:t>if</w:t>
            </w:r>
            <w:r>
              <w:rPr>
                <w:spacing w:val="-1"/>
                <w:sz w:val="18"/>
              </w:rPr>
              <w:t xml:space="preserve"> </w:t>
            </w:r>
            <w:r>
              <w:rPr>
                <w:sz w:val="18"/>
              </w:rPr>
              <w:t xml:space="preserve">not </w:t>
            </w:r>
            <w:r>
              <w:rPr>
                <w:spacing w:val="-2"/>
                <w:sz w:val="18"/>
              </w:rPr>
              <w:t>applicable):</w:t>
            </w:r>
          </w:p>
        </w:tc>
        <w:tc>
          <w:tcPr>
            <w:tcW w:w="4621" w:type="dxa"/>
          </w:tcPr>
          <w:p w14:paraId="10535A9F" w14:textId="77777777" w:rsidR="00195747" w:rsidRDefault="00195747" w:rsidP="00195747">
            <w:pPr>
              <w:pStyle w:val="ListParagraph"/>
              <w:numPr>
                <w:ilvl w:val="0"/>
                <w:numId w:val="54"/>
              </w:numPr>
              <w:ind w:left="342" w:hanging="284"/>
              <w:contextualSpacing/>
            </w:pPr>
            <w:r>
              <w:lastRenderedPageBreak/>
              <w:t>Very inefficient (1)</w:t>
            </w:r>
          </w:p>
          <w:p w14:paraId="68C83E7B" w14:textId="77777777" w:rsidR="00195747" w:rsidRDefault="00195747" w:rsidP="00195747">
            <w:pPr>
              <w:pStyle w:val="ListParagraph"/>
              <w:numPr>
                <w:ilvl w:val="0"/>
                <w:numId w:val="54"/>
              </w:numPr>
              <w:ind w:left="342" w:hanging="284"/>
              <w:contextualSpacing/>
            </w:pPr>
            <w:r>
              <w:lastRenderedPageBreak/>
              <w:t>2</w:t>
            </w:r>
          </w:p>
          <w:p w14:paraId="6511E1C7" w14:textId="77777777" w:rsidR="00195747" w:rsidRDefault="00195747" w:rsidP="00195747">
            <w:pPr>
              <w:pStyle w:val="ListParagraph"/>
              <w:numPr>
                <w:ilvl w:val="0"/>
                <w:numId w:val="54"/>
              </w:numPr>
              <w:ind w:left="342" w:hanging="284"/>
              <w:contextualSpacing/>
            </w:pPr>
            <w:r>
              <w:t>3</w:t>
            </w:r>
          </w:p>
          <w:p w14:paraId="7A0F7B1D" w14:textId="77777777" w:rsidR="00195747" w:rsidRDefault="00195747" w:rsidP="00195747">
            <w:pPr>
              <w:pStyle w:val="ListParagraph"/>
              <w:numPr>
                <w:ilvl w:val="0"/>
                <w:numId w:val="54"/>
              </w:numPr>
              <w:ind w:left="342" w:hanging="284"/>
              <w:contextualSpacing/>
            </w:pPr>
            <w:r>
              <w:t>4</w:t>
            </w:r>
          </w:p>
          <w:p w14:paraId="3EF2EFFC" w14:textId="77777777" w:rsidR="00195747" w:rsidRDefault="00195747" w:rsidP="00195747">
            <w:pPr>
              <w:pStyle w:val="ListParagraph"/>
              <w:numPr>
                <w:ilvl w:val="0"/>
                <w:numId w:val="54"/>
              </w:numPr>
              <w:ind w:left="342" w:hanging="284"/>
              <w:contextualSpacing/>
            </w:pPr>
            <w:r>
              <w:t>Very efficient (5)</w:t>
            </w:r>
          </w:p>
        </w:tc>
      </w:tr>
      <w:tr w:rsidR="00195747" w14:paraId="4F04405C" w14:textId="77777777" w:rsidTr="00294287">
        <w:tc>
          <w:tcPr>
            <w:tcW w:w="4621" w:type="dxa"/>
          </w:tcPr>
          <w:p w14:paraId="1933C9AC" w14:textId="77777777" w:rsidR="00195747" w:rsidRDefault="00195747" w:rsidP="00294287">
            <w:pPr>
              <w:rPr>
                <w:sz w:val="20"/>
              </w:rPr>
            </w:pPr>
            <w:r>
              <w:rPr>
                <w:rFonts w:ascii="Book Antiqua"/>
                <w:sz w:val="20"/>
              </w:rPr>
              <w:lastRenderedPageBreak/>
              <w:t>3.2.</w:t>
            </w:r>
            <w:r>
              <w:rPr>
                <w:rFonts w:ascii="Book Antiqua"/>
                <w:spacing w:val="80"/>
                <w:sz w:val="20"/>
              </w:rPr>
              <w:t xml:space="preserve"> </w:t>
            </w:r>
            <w:r>
              <w:rPr>
                <w:sz w:val="20"/>
              </w:rPr>
              <w:t>The</w:t>
            </w:r>
            <w:r>
              <w:rPr>
                <w:spacing w:val="-8"/>
                <w:sz w:val="20"/>
              </w:rPr>
              <w:t xml:space="preserve"> </w:t>
            </w:r>
            <w:r>
              <w:rPr>
                <w:sz w:val="20"/>
              </w:rPr>
              <w:t>administrative</w:t>
            </w:r>
            <w:r>
              <w:rPr>
                <w:spacing w:val="-8"/>
                <w:sz w:val="20"/>
              </w:rPr>
              <w:t xml:space="preserve"> </w:t>
            </w:r>
            <w:r>
              <w:rPr>
                <w:sz w:val="20"/>
              </w:rPr>
              <w:t>and</w:t>
            </w:r>
            <w:r>
              <w:rPr>
                <w:spacing w:val="-6"/>
                <w:sz w:val="20"/>
              </w:rPr>
              <w:t xml:space="preserve"> </w:t>
            </w:r>
            <w:r>
              <w:rPr>
                <w:sz w:val="20"/>
              </w:rPr>
              <w:t>logistical arrangements of the activities developed</w:t>
            </w:r>
            <w:r>
              <w:rPr>
                <w:spacing w:val="-12"/>
                <w:sz w:val="20"/>
              </w:rPr>
              <w:t xml:space="preserve"> </w:t>
            </w:r>
            <w:r>
              <w:rPr>
                <w:sz w:val="20"/>
              </w:rPr>
              <w:t>through</w:t>
            </w:r>
            <w:r>
              <w:rPr>
                <w:spacing w:val="-11"/>
                <w:sz w:val="20"/>
              </w:rPr>
              <w:t xml:space="preserve"> </w:t>
            </w:r>
            <w:r>
              <w:rPr>
                <w:sz w:val="20"/>
              </w:rPr>
              <w:t>the</w:t>
            </w:r>
            <w:r>
              <w:rPr>
                <w:spacing w:val="-11"/>
                <w:sz w:val="20"/>
              </w:rPr>
              <w:t xml:space="preserve"> </w:t>
            </w:r>
            <w:r>
              <w:rPr>
                <w:sz w:val="20"/>
              </w:rPr>
              <w:t>collaboration with PDEP were efficient.</w:t>
            </w:r>
          </w:p>
          <w:p w14:paraId="72CC8DCB" w14:textId="77777777" w:rsidR="00195747" w:rsidRDefault="00195747" w:rsidP="00294287">
            <w:pPr>
              <w:rPr>
                <w:sz w:val="20"/>
              </w:rPr>
            </w:pPr>
          </w:p>
          <w:p w14:paraId="2C689B6F" w14:textId="77777777" w:rsidR="00195747" w:rsidRDefault="00195747" w:rsidP="00294287">
            <w:r>
              <w:rPr>
                <w:sz w:val="18"/>
              </w:rPr>
              <w:t>Please</w:t>
            </w:r>
            <w:r>
              <w:rPr>
                <w:spacing w:val="-3"/>
                <w:sz w:val="18"/>
              </w:rPr>
              <w:t xml:space="preserve"> </w:t>
            </w:r>
            <w:r>
              <w:rPr>
                <w:sz w:val="18"/>
              </w:rPr>
              <w:t>Explain</w:t>
            </w:r>
            <w:r>
              <w:rPr>
                <w:spacing w:val="36"/>
                <w:sz w:val="18"/>
              </w:rPr>
              <w:t xml:space="preserve"> </w:t>
            </w:r>
            <w:r>
              <w:rPr>
                <w:sz w:val="18"/>
              </w:rPr>
              <w:t>(Write N/A</w:t>
            </w:r>
            <w:r>
              <w:rPr>
                <w:spacing w:val="-2"/>
                <w:sz w:val="18"/>
              </w:rPr>
              <w:t xml:space="preserve"> </w:t>
            </w:r>
            <w:r>
              <w:rPr>
                <w:sz w:val="18"/>
              </w:rPr>
              <w:t>if</w:t>
            </w:r>
            <w:r>
              <w:rPr>
                <w:spacing w:val="-1"/>
                <w:sz w:val="18"/>
              </w:rPr>
              <w:t xml:space="preserve"> </w:t>
            </w:r>
            <w:r>
              <w:rPr>
                <w:sz w:val="18"/>
              </w:rPr>
              <w:t xml:space="preserve">not </w:t>
            </w:r>
            <w:r>
              <w:rPr>
                <w:spacing w:val="-2"/>
                <w:sz w:val="18"/>
              </w:rPr>
              <w:t>applicable):</w:t>
            </w:r>
          </w:p>
        </w:tc>
        <w:tc>
          <w:tcPr>
            <w:tcW w:w="4621" w:type="dxa"/>
          </w:tcPr>
          <w:p w14:paraId="441FC060" w14:textId="77777777" w:rsidR="00195747" w:rsidRDefault="00195747" w:rsidP="00195747">
            <w:pPr>
              <w:pStyle w:val="ListParagraph"/>
              <w:numPr>
                <w:ilvl w:val="0"/>
                <w:numId w:val="54"/>
              </w:numPr>
              <w:ind w:left="342" w:hanging="284"/>
              <w:contextualSpacing/>
            </w:pPr>
            <w:r>
              <w:t>Very inefficient (1)</w:t>
            </w:r>
          </w:p>
          <w:p w14:paraId="1123EE8E" w14:textId="77777777" w:rsidR="00195747" w:rsidRDefault="00195747" w:rsidP="00195747">
            <w:pPr>
              <w:pStyle w:val="ListParagraph"/>
              <w:numPr>
                <w:ilvl w:val="0"/>
                <w:numId w:val="54"/>
              </w:numPr>
              <w:ind w:left="342" w:hanging="284"/>
              <w:contextualSpacing/>
            </w:pPr>
            <w:r>
              <w:t>2</w:t>
            </w:r>
          </w:p>
          <w:p w14:paraId="2A838299" w14:textId="77777777" w:rsidR="00195747" w:rsidRDefault="00195747" w:rsidP="00195747">
            <w:pPr>
              <w:pStyle w:val="ListParagraph"/>
              <w:numPr>
                <w:ilvl w:val="0"/>
                <w:numId w:val="54"/>
              </w:numPr>
              <w:ind w:left="342" w:hanging="284"/>
              <w:contextualSpacing/>
            </w:pPr>
            <w:r>
              <w:t>3</w:t>
            </w:r>
          </w:p>
          <w:p w14:paraId="1235E63A" w14:textId="77777777" w:rsidR="00195747" w:rsidRDefault="00195747" w:rsidP="00195747">
            <w:pPr>
              <w:pStyle w:val="ListParagraph"/>
              <w:numPr>
                <w:ilvl w:val="0"/>
                <w:numId w:val="54"/>
              </w:numPr>
              <w:ind w:left="342" w:hanging="284"/>
              <w:contextualSpacing/>
            </w:pPr>
            <w:r>
              <w:t>4</w:t>
            </w:r>
          </w:p>
          <w:p w14:paraId="38CDECDA" w14:textId="77777777" w:rsidR="00195747" w:rsidRDefault="00195747" w:rsidP="00195747">
            <w:pPr>
              <w:pStyle w:val="ListParagraph"/>
              <w:numPr>
                <w:ilvl w:val="0"/>
                <w:numId w:val="54"/>
              </w:numPr>
              <w:ind w:left="342" w:hanging="284"/>
              <w:contextualSpacing/>
            </w:pPr>
            <w:r>
              <w:t>Very efficient (5)</w:t>
            </w:r>
          </w:p>
        </w:tc>
      </w:tr>
      <w:tr w:rsidR="00195747" w14:paraId="1CCDB6F4" w14:textId="77777777" w:rsidTr="00294287">
        <w:tc>
          <w:tcPr>
            <w:tcW w:w="4621" w:type="dxa"/>
          </w:tcPr>
          <w:p w14:paraId="7125E91A" w14:textId="77777777" w:rsidR="00195747" w:rsidRDefault="00195747" w:rsidP="00294287">
            <w:pPr>
              <w:rPr>
                <w:rFonts w:ascii="Book Antiqua"/>
                <w:sz w:val="20"/>
              </w:rPr>
            </w:pPr>
            <w:r>
              <w:rPr>
                <w:rFonts w:ascii="Book Antiqua"/>
                <w:spacing w:val="-4"/>
                <w:sz w:val="20"/>
              </w:rPr>
              <w:t>3.3.</w:t>
            </w:r>
            <w:r>
              <w:rPr>
                <w:rFonts w:ascii="Book Antiqua"/>
                <w:spacing w:val="49"/>
                <w:sz w:val="20"/>
              </w:rPr>
              <w:t xml:space="preserve"> </w:t>
            </w:r>
            <w:r>
              <w:rPr>
                <w:spacing w:val="-4"/>
                <w:sz w:val="20"/>
              </w:rPr>
              <w:t>What</w:t>
            </w:r>
            <w:r>
              <w:rPr>
                <w:spacing w:val="-9"/>
                <w:sz w:val="20"/>
              </w:rPr>
              <w:t xml:space="preserve"> </w:t>
            </w:r>
            <w:r>
              <w:rPr>
                <w:spacing w:val="-4"/>
                <w:sz w:val="20"/>
              </w:rPr>
              <w:t>innovative</w:t>
            </w:r>
            <w:r>
              <w:rPr>
                <w:spacing w:val="-10"/>
                <w:sz w:val="20"/>
              </w:rPr>
              <w:t xml:space="preserve"> </w:t>
            </w:r>
            <w:r>
              <w:rPr>
                <w:spacing w:val="-4"/>
                <w:sz w:val="20"/>
              </w:rPr>
              <w:t>strategies</w:t>
            </w:r>
            <w:r>
              <w:rPr>
                <w:spacing w:val="-8"/>
                <w:sz w:val="20"/>
              </w:rPr>
              <w:t xml:space="preserve"> </w:t>
            </w:r>
            <w:r>
              <w:rPr>
                <w:spacing w:val="-4"/>
                <w:sz w:val="20"/>
              </w:rPr>
              <w:t>or</w:t>
            </w:r>
            <w:r>
              <w:rPr>
                <w:spacing w:val="-10"/>
                <w:sz w:val="20"/>
              </w:rPr>
              <w:t xml:space="preserve"> </w:t>
            </w:r>
            <w:r>
              <w:rPr>
                <w:spacing w:val="-4"/>
                <w:sz w:val="20"/>
              </w:rPr>
              <w:t xml:space="preserve">measures </w:t>
            </w:r>
            <w:r>
              <w:rPr>
                <w:sz w:val="20"/>
              </w:rPr>
              <w:t>of</w:t>
            </w:r>
            <w:r>
              <w:rPr>
                <w:spacing w:val="-4"/>
                <w:sz w:val="20"/>
              </w:rPr>
              <w:t xml:space="preserve"> </w:t>
            </w:r>
            <w:r>
              <w:rPr>
                <w:sz w:val="20"/>
              </w:rPr>
              <w:t>the</w:t>
            </w:r>
            <w:r>
              <w:rPr>
                <w:spacing w:val="-4"/>
                <w:sz w:val="20"/>
              </w:rPr>
              <w:t xml:space="preserve"> </w:t>
            </w:r>
            <w:r>
              <w:rPr>
                <w:sz w:val="20"/>
              </w:rPr>
              <w:t>PDEP</w:t>
            </w:r>
            <w:r>
              <w:rPr>
                <w:spacing w:val="-2"/>
                <w:sz w:val="20"/>
              </w:rPr>
              <w:t xml:space="preserve"> </w:t>
            </w:r>
            <w:r>
              <w:rPr>
                <w:sz w:val="20"/>
              </w:rPr>
              <w:t>proved</w:t>
            </w:r>
            <w:r>
              <w:rPr>
                <w:spacing w:val="-2"/>
                <w:sz w:val="20"/>
              </w:rPr>
              <w:t xml:space="preserve"> </w:t>
            </w:r>
            <w:r>
              <w:rPr>
                <w:sz w:val="20"/>
              </w:rPr>
              <w:t>to</w:t>
            </w:r>
            <w:r>
              <w:rPr>
                <w:spacing w:val="-6"/>
                <w:sz w:val="20"/>
              </w:rPr>
              <w:t xml:space="preserve"> </w:t>
            </w:r>
            <w:r>
              <w:rPr>
                <w:sz w:val="20"/>
              </w:rPr>
              <w:t>be</w:t>
            </w:r>
            <w:r>
              <w:rPr>
                <w:spacing w:val="-4"/>
                <w:sz w:val="20"/>
              </w:rPr>
              <w:t xml:space="preserve"> </w:t>
            </w:r>
            <w:r>
              <w:rPr>
                <w:sz w:val="20"/>
              </w:rPr>
              <w:t>successful</w:t>
            </w:r>
          </w:p>
        </w:tc>
        <w:tc>
          <w:tcPr>
            <w:tcW w:w="4621" w:type="dxa"/>
          </w:tcPr>
          <w:p w14:paraId="566C88EC" w14:textId="77777777" w:rsidR="00195747" w:rsidRDefault="00195747" w:rsidP="00294287">
            <w:r>
              <w:rPr>
                <w:sz w:val="18"/>
              </w:rPr>
              <w:t>Please</w:t>
            </w:r>
            <w:r>
              <w:rPr>
                <w:spacing w:val="-3"/>
                <w:sz w:val="18"/>
              </w:rPr>
              <w:t xml:space="preserve"> </w:t>
            </w:r>
            <w:r>
              <w:rPr>
                <w:sz w:val="18"/>
              </w:rPr>
              <w:t>Explain</w:t>
            </w:r>
            <w:r>
              <w:rPr>
                <w:spacing w:val="36"/>
                <w:sz w:val="18"/>
              </w:rPr>
              <w:t xml:space="preserve"> </w:t>
            </w:r>
            <w:r>
              <w:rPr>
                <w:sz w:val="18"/>
              </w:rPr>
              <w:t>(Write N/A</w:t>
            </w:r>
            <w:r>
              <w:rPr>
                <w:spacing w:val="-2"/>
                <w:sz w:val="18"/>
              </w:rPr>
              <w:t xml:space="preserve"> </w:t>
            </w:r>
            <w:r>
              <w:rPr>
                <w:sz w:val="18"/>
              </w:rPr>
              <w:t>if</w:t>
            </w:r>
            <w:r>
              <w:rPr>
                <w:spacing w:val="-1"/>
                <w:sz w:val="18"/>
              </w:rPr>
              <w:t xml:space="preserve"> </w:t>
            </w:r>
            <w:r>
              <w:rPr>
                <w:sz w:val="18"/>
              </w:rPr>
              <w:t xml:space="preserve">not </w:t>
            </w:r>
            <w:r>
              <w:rPr>
                <w:spacing w:val="-2"/>
                <w:sz w:val="18"/>
              </w:rPr>
              <w:t>applicable):</w:t>
            </w:r>
          </w:p>
        </w:tc>
      </w:tr>
      <w:tr w:rsidR="00195747" w14:paraId="7A06F0BB" w14:textId="77777777" w:rsidTr="00294287">
        <w:tc>
          <w:tcPr>
            <w:tcW w:w="4621" w:type="dxa"/>
          </w:tcPr>
          <w:p w14:paraId="1AF073BA" w14:textId="77777777" w:rsidR="00195747" w:rsidRDefault="00195747" w:rsidP="00294287">
            <w:pPr>
              <w:rPr>
                <w:rFonts w:ascii="Book Antiqua"/>
                <w:spacing w:val="-4"/>
                <w:sz w:val="20"/>
              </w:rPr>
            </w:pPr>
            <w:r>
              <w:rPr>
                <w:rFonts w:ascii="Book Antiqua"/>
                <w:spacing w:val="-4"/>
              </w:rPr>
              <w:t>3.4.</w:t>
            </w:r>
            <w:r>
              <w:rPr>
                <w:rFonts w:ascii="Book Antiqua"/>
                <w:spacing w:val="26"/>
              </w:rPr>
              <w:t xml:space="preserve"> </w:t>
            </w:r>
            <w:r>
              <w:rPr>
                <w:spacing w:val="-4"/>
                <w:sz w:val="20"/>
              </w:rPr>
              <w:t>Please</w:t>
            </w:r>
            <w:r>
              <w:rPr>
                <w:spacing w:val="-10"/>
                <w:sz w:val="20"/>
              </w:rPr>
              <w:t xml:space="preserve"> </w:t>
            </w:r>
            <w:r>
              <w:rPr>
                <w:spacing w:val="-4"/>
                <w:sz w:val="20"/>
              </w:rPr>
              <w:t>provide</w:t>
            </w:r>
            <w:r>
              <w:rPr>
                <w:spacing w:val="-13"/>
                <w:sz w:val="20"/>
              </w:rPr>
              <w:t xml:space="preserve"> </w:t>
            </w:r>
            <w:r>
              <w:rPr>
                <w:spacing w:val="-4"/>
                <w:sz w:val="20"/>
              </w:rPr>
              <w:t>suggestions</w:t>
            </w:r>
            <w:r>
              <w:rPr>
                <w:spacing w:val="-8"/>
                <w:sz w:val="20"/>
              </w:rPr>
              <w:t xml:space="preserve"> </w:t>
            </w:r>
            <w:r>
              <w:rPr>
                <w:spacing w:val="-4"/>
                <w:sz w:val="20"/>
              </w:rPr>
              <w:t>on</w:t>
            </w:r>
            <w:r>
              <w:rPr>
                <w:spacing w:val="-11"/>
                <w:sz w:val="20"/>
              </w:rPr>
              <w:t xml:space="preserve"> </w:t>
            </w:r>
            <w:r>
              <w:rPr>
                <w:spacing w:val="-4"/>
                <w:sz w:val="20"/>
              </w:rPr>
              <w:t>how</w:t>
            </w:r>
            <w:r>
              <w:rPr>
                <w:spacing w:val="-10"/>
                <w:sz w:val="20"/>
              </w:rPr>
              <w:t xml:space="preserve"> </w:t>
            </w:r>
            <w:r>
              <w:rPr>
                <w:spacing w:val="-4"/>
                <w:sz w:val="20"/>
              </w:rPr>
              <w:t xml:space="preserve">to </w:t>
            </w:r>
            <w:r>
              <w:rPr>
                <w:spacing w:val="-2"/>
                <w:sz w:val="20"/>
              </w:rPr>
              <w:t>make</w:t>
            </w:r>
            <w:r>
              <w:rPr>
                <w:spacing w:val="-6"/>
                <w:sz w:val="20"/>
              </w:rPr>
              <w:t xml:space="preserve"> </w:t>
            </w:r>
            <w:r>
              <w:rPr>
                <w:spacing w:val="-2"/>
                <w:sz w:val="20"/>
              </w:rPr>
              <w:t>PDEP</w:t>
            </w:r>
            <w:r>
              <w:rPr>
                <w:spacing w:val="-5"/>
                <w:sz w:val="20"/>
              </w:rPr>
              <w:t xml:space="preserve"> </w:t>
            </w:r>
            <w:r>
              <w:rPr>
                <w:spacing w:val="-2"/>
                <w:sz w:val="20"/>
              </w:rPr>
              <w:t>activities</w:t>
            </w:r>
            <w:r>
              <w:rPr>
                <w:spacing w:val="-4"/>
                <w:sz w:val="20"/>
              </w:rPr>
              <w:t xml:space="preserve"> </w:t>
            </w:r>
            <w:r>
              <w:rPr>
                <w:spacing w:val="-2"/>
                <w:sz w:val="20"/>
              </w:rPr>
              <w:t>more</w:t>
            </w:r>
            <w:r>
              <w:rPr>
                <w:spacing w:val="-6"/>
                <w:sz w:val="20"/>
              </w:rPr>
              <w:t xml:space="preserve"> </w:t>
            </w:r>
            <w:r>
              <w:rPr>
                <w:spacing w:val="-2"/>
                <w:sz w:val="20"/>
              </w:rPr>
              <w:t>efficient.</w:t>
            </w:r>
          </w:p>
        </w:tc>
        <w:tc>
          <w:tcPr>
            <w:tcW w:w="4621" w:type="dxa"/>
          </w:tcPr>
          <w:p w14:paraId="15946C2E" w14:textId="77777777" w:rsidR="00195747" w:rsidRDefault="00195747" w:rsidP="00294287">
            <w:r>
              <w:rPr>
                <w:sz w:val="18"/>
              </w:rPr>
              <w:t>Please</w:t>
            </w:r>
            <w:r>
              <w:rPr>
                <w:spacing w:val="-3"/>
                <w:sz w:val="18"/>
              </w:rPr>
              <w:t xml:space="preserve"> </w:t>
            </w:r>
            <w:r>
              <w:rPr>
                <w:sz w:val="18"/>
              </w:rPr>
              <w:t>Explain</w:t>
            </w:r>
            <w:r>
              <w:rPr>
                <w:spacing w:val="36"/>
                <w:sz w:val="18"/>
              </w:rPr>
              <w:t xml:space="preserve"> </w:t>
            </w:r>
            <w:r>
              <w:rPr>
                <w:sz w:val="18"/>
              </w:rPr>
              <w:t>(Write N/A</w:t>
            </w:r>
            <w:r>
              <w:rPr>
                <w:spacing w:val="-2"/>
                <w:sz w:val="18"/>
              </w:rPr>
              <w:t xml:space="preserve"> </w:t>
            </w:r>
            <w:r>
              <w:rPr>
                <w:sz w:val="18"/>
              </w:rPr>
              <w:t>if</w:t>
            </w:r>
            <w:r>
              <w:rPr>
                <w:spacing w:val="-1"/>
                <w:sz w:val="18"/>
              </w:rPr>
              <w:t xml:space="preserve"> </w:t>
            </w:r>
            <w:r>
              <w:rPr>
                <w:sz w:val="18"/>
              </w:rPr>
              <w:t xml:space="preserve">not </w:t>
            </w:r>
            <w:r>
              <w:rPr>
                <w:spacing w:val="-2"/>
                <w:sz w:val="18"/>
              </w:rPr>
              <w:t>applicable):</w:t>
            </w:r>
          </w:p>
        </w:tc>
      </w:tr>
      <w:tr w:rsidR="00195747" w14:paraId="67C42E52" w14:textId="77777777" w:rsidTr="00294287">
        <w:tc>
          <w:tcPr>
            <w:tcW w:w="4621" w:type="dxa"/>
          </w:tcPr>
          <w:p w14:paraId="774E35D5" w14:textId="77777777" w:rsidR="00195747" w:rsidRDefault="00195747" w:rsidP="00294287">
            <w:pPr>
              <w:rPr>
                <w:sz w:val="20"/>
              </w:rPr>
            </w:pPr>
            <w:r>
              <w:rPr>
                <w:rFonts w:ascii="Book Antiqua"/>
                <w:sz w:val="20"/>
              </w:rPr>
              <w:t>4.1.</w:t>
            </w:r>
            <w:r>
              <w:rPr>
                <w:rFonts w:ascii="Book Antiqua"/>
                <w:spacing w:val="80"/>
                <w:sz w:val="20"/>
              </w:rPr>
              <w:t xml:space="preserve"> </w:t>
            </w:r>
            <w:r>
              <w:rPr>
                <w:sz w:val="20"/>
              </w:rPr>
              <w:t xml:space="preserve">The project contributed to the dialogue/consultation/discussion on the </w:t>
            </w:r>
            <w:r>
              <w:rPr>
                <w:i/>
                <w:sz w:val="20"/>
              </w:rPr>
              <w:t xml:space="preserve">Inclusive Digital Economy (IDE) </w:t>
            </w:r>
            <w:r>
              <w:rPr>
                <w:sz w:val="20"/>
              </w:rPr>
              <w:t>in my</w:t>
            </w:r>
            <w:r>
              <w:rPr>
                <w:spacing w:val="-12"/>
                <w:sz w:val="20"/>
              </w:rPr>
              <w:t xml:space="preserve"> </w:t>
            </w:r>
            <w:r>
              <w:rPr>
                <w:sz w:val="20"/>
              </w:rPr>
              <w:t>country/department/</w:t>
            </w:r>
            <w:r>
              <w:rPr>
                <w:spacing w:val="-11"/>
                <w:sz w:val="20"/>
              </w:rPr>
              <w:t xml:space="preserve"> </w:t>
            </w:r>
            <w:r>
              <w:rPr>
                <w:sz w:val="20"/>
              </w:rPr>
              <w:t>organization</w:t>
            </w:r>
          </w:p>
          <w:p w14:paraId="0E742EFB" w14:textId="77777777" w:rsidR="00195747" w:rsidRDefault="00195747" w:rsidP="00294287">
            <w:pPr>
              <w:rPr>
                <w:sz w:val="20"/>
              </w:rPr>
            </w:pPr>
          </w:p>
          <w:p w14:paraId="1A3B1DBD" w14:textId="77777777" w:rsidR="00195747" w:rsidRDefault="00195747" w:rsidP="00294287">
            <w:pPr>
              <w:rPr>
                <w:rFonts w:ascii="Book Antiqua"/>
                <w:spacing w:val="-4"/>
              </w:rPr>
            </w:pPr>
            <w:r>
              <w:rPr>
                <w:sz w:val="18"/>
              </w:rPr>
              <w:t>Please</w:t>
            </w:r>
            <w:r>
              <w:rPr>
                <w:spacing w:val="-3"/>
                <w:sz w:val="18"/>
              </w:rPr>
              <w:t xml:space="preserve"> </w:t>
            </w:r>
            <w:r>
              <w:rPr>
                <w:sz w:val="18"/>
              </w:rPr>
              <w:t>Explain</w:t>
            </w:r>
            <w:r>
              <w:rPr>
                <w:spacing w:val="36"/>
                <w:sz w:val="18"/>
              </w:rPr>
              <w:t xml:space="preserve"> </w:t>
            </w:r>
            <w:r>
              <w:rPr>
                <w:sz w:val="18"/>
              </w:rPr>
              <w:t>(Write N/A</w:t>
            </w:r>
            <w:r>
              <w:rPr>
                <w:spacing w:val="-2"/>
                <w:sz w:val="18"/>
              </w:rPr>
              <w:t xml:space="preserve"> </w:t>
            </w:r>
            <w:r>
              <w:rPr>
                <w:sz w:val="18"/>
              </w:rPr>
              <w:t>if</w:t>
            </w:r>
            <w:r>
              <w:rPr>
                <w:spacing w:val="-1"/>
                <w:sz w:val="18"/>
              </w:rPr>
              <w:t xml:space="preserve"> </w:t>
            </w:r>
            <w:r>
              <w:rPr>
                <w:sz w:val="18"/>
              </w:rPr>
              <w:t xml:space="preserve">not </w:t>
            </w:r>
            <w:r>
              <w:rPr>
                <w:spacing w:val="-2"/>
                <w:sz w:val="18"/>
              </w:rPr>
              <w:t>applicable):</w:t>
            </w:r>
          </w:p>
        </w:tc>
        <w:tc>
          <w:tcPr>
            <w:tcW w:w="4621" w:type="dxa"/>
          </w:tcPr>
          <w:p w14:paraId="68F0AB3B" w14:textId="77777777" w:rsidR="00195747" w:rsidRDefault="00195747" w:rsidP="00195747">
            <w:pPr>
              <w:pStyle w:val="ListParagraph"/>
              <w:numPr>
                <w:ilvl w:val="0"/>
                <w:numId w:val="54"/>
              </w:numPr>
              <w:ind w:left="342" w:hanging="284"/>
              <w:contextualSpacing/>
            </w:pPr>
            <w:r>
              <w:t>Strong Disagree (1)</w:t>
            </w:r>
          </w:p>
          <w:p w14:paraId="73E5F2E3" w14:textId="77777777" w:rsidR="00195747" w:rsidRDefault="00195747" w:rsidP="00195747">
            <w:pPr>
              <w:pStyle w:val="ListParagraph"/>
              <w:numPr>
                <w:ilvl w:val="0"/>
                <w:numId w:val="54"/>
              </w:numPr>
              <w:ind w:left="342" w:hanging="284"/>
              <w:contextualSpacing/>
            </w:pPr>
            <w:r>
              <w:t>2</w:t>
            </w:r>
          </w:p>
          <w:p w14:paraId="57A3E35A" w14:textId="77777777" w:rsidR="00195747" w:rsidRDefault="00195747" w:rsidP="00195747">
            <w:pPr>
              <w:pStyle w:val="ListParagraph"/>
              <w:numPr>
                <w:ilvl w:val="0"/>
                <w:numId w:val="54"/>
              </w:numPr>
              <w:ind w:left="342" w:hanging="284"/>
              <w:contextualSpacing/>
            </w:pPr>
            <w:r>
              <w:t>3</w:t>
            </w:r>
          </w:p>
          <w:p w14:paraId="4555DB52" w14:textId="77777777" w:rsidR="00195747" w:rsidRDefault="00195747" w:rsidP="00195747">
            <w:pPr>
              <w:pStyle w:val="ListParagraph"/>
              <w:numPr>
                <w:ilvl w:val="0"/>
                <w:numId w:val="54"/>
              </w:numPr>
              <w:ind w:left="342" w:hanging="284"/>
              <w:contextualSpacing/>
            </w:pPr>
            <w:r>
              <w:t>4</w:t>
            </w:r>
          </w:p>
          <w:p w14:paraId="09CBBAA6" w14:textId="77777777" w:rsidR="00195747" w:rsidRDefault="00195747" w:rsidP="00195747">
            <w:pPr>
              <w:pStyle w:val="ListParagraph"/>
              <w:numPr>
                <w:ilvl w:val="0"/>
                <w:numId w:val="54"/>
              </w:numPr>
              <w:ind w:left="342" w:hanging="284"/>
              <w:contextualSpacing/>
            </w:pPr>
            <w:r>
              <w:t>Strongly Agree (5)</w:t>
            </w:r>
          </w:p>
        </w:tc>
      </w:tr>
      <w:tr w:rsidR="00195747" w14:paraId="3FE16412" w14:textId="77777777" w:rsidTr="00294287">
        <w:tc>
          <w:tcPr>
            <w:tcW w:w="4621" w:type="dxa"/>
          </w:tcPr>
          <w:p w14:paraId="6C31EC95" w14:textId="77777777" w:rsidR="00195747" w:rsidRDefault="00195747" w:rsidP="00294287">
            <w:pPr>
              <w:rPr>
                <w:sz w:val="20"/>
              </w:rPr>
            </w:pPr>
            <w:r>
              <w:rPr>
                <w:rFonts w:ascii="Book Antiqua"/>
                <w:sz w:val="20"/>
              </w:rPr>
              <w:t>4.2.</w:t>
            </w:r>
            <w:r>
              <w:rPr>
                <w:rFonts w:ascii="Book Antiqua"/>
                <w:spacing w:val="80"/>
                <w:sz w:val="20"/>
              </w:rPr>
              <w:t xml:space="preserve"> </w:t>
            </w:r>
            <w:r>
              <w:rPr>
                <w:sz w:val="20"/>
              </w:rPr>
              <w:t>The activities developed through the collaboration with PDEP were effective</w:t>
            </w:r>
            <w:r>
              <w:rPr>
                <w:spacing w:val="-3"/>
                <w:sz w:val="20"/>
              </w:rPr>
              <w:t xml:space="preserve"> </w:t>
            </w:r>
            <w:r>
              <w:rPr>
                <w:sz w:val="20"/>
              </w:rPr>
              <w:t>in</w:t>
            </w:r>
            <w:r>
              <w:rPr>
                <w:spacing w:val="-1"/>
                <w:sz w:val="20"/>
              </w:rPr>
              <w:t xml:space="preserve"> </w:t>
            </w:r>
            <w:r>
              <w:rPr>
                <w:sz w:val="20"/>
              </w:rPr>
              <w:t>raising</w:t>
            </w:r>
            <w:r>
              <w:rPr>
                <w:spacing w:val="-2"/>
                <w:sz w:val="20"/>
              </w:rPr>
              <w:t xml:space="preserve"> </w:t>
            </w:r>
            <w:r>
              <w:rPr>
                <w:sz w:val="20"/>
              </w:rPr>
              <w:t>my</w:t>
            </w:r>
            <w:r>
              <w:rPr>
                <w:spacing w:val="-1"/>
                <w:sz w:val="20"/>
              </w:rPr>
              <w:t xml:space="preserve"> </w:t>
            </w:r>
            <w:r>
              <w:rPr>
                <w:sz w:val="20"/>
              </w:rPr>
              <w:t>awareness</w:t>
            </w:r>
            <w:r>
              <w:rPr>
                <w:spacing w:val="-1"/>
                <w:sz w:val="20"/>
              </w:rPr>
              <w:t xml:space="preserve"> </w:t>
            </w:r>
            <w:r>
              <w:rPr>
                <w:sz w:val="20"/>
              </w:rPr>
              <w:t xml:space="preserve">and knowledge of the </w:t>
            </w:r>
            <w:r>
              <w:rPr>
                <w:i/>
                <w:sz w:val="20"/>
              </w:rPr>
              <w:t xml:space="preserve">Inclusive Digital Economy (IDE) </w:t>
            </w:r>
            <w:r>
              <w:rPr>
                <w:sz w:val="20"/>
              </w:rPr>
              <w:t>relevant to my country/department/ organization</w:t>
            </w:r>
          </w:p>
          <w:p w14:paraId="524E0671" w14:textId="77777777" w:rsidR="00195747" w:rsidRDefault="00195747" w:rsidP="00294287">
            <w:pPr>
              <w:rPr>
                <w:sz w:val="20"/>
              </w:rPr>
            </w:pPr>
          </w:p>
          <w:p w14:paraId="1659EFB3" w14:textId="77777777" w:rsidR="00195747" w:rsidRDefault="00195747" w:rsidP="00294287">
            <w:pPr>
              <w:rPr>
                <w:rFonts w:ascii="Book Antiqua"/>
                <w:spacing w:val="-4"/>
              </w:rPr>
            </w:pPr>
            <w:r>
              <w:rPr>
                <w:sz w:val="18"/>
              </w:rPr>
              <w:t>Please</w:t>
            </w:r>
            <w:r>
              <w:rPr>
                <w:spacing w:val="-3"/>
                <w:sz w:val="18"/>
              </w:rPr>
              <w:t xml:space="preserve"> </w:t>
            </w:r>
            <w:r>
              <w:rPr>
                <w:sz w:val="18"/>
              </w:rPr>
              <w:t>Explain</w:t>
            </w:r>
            <w:r>
              <w:rPr>
                <w:spacing w:val="36"/>
                <w:sz w:val="18"/>
              </w:rPr>
              <w:t xml:space="preserve"> </w:t>
            </w:r>
            <w:r>
              <w:rPr>
                <w:sz w:val="18"/>
              </w:rPr>
              <w:t>(Write N/A</w:t>
            </w:r>
            <w:r>
              <w:rPr>
                <w:spacing w:val="-2"/>
                <w:sz w:val="18"/>
              </w:rPr>
              <w:t xml:space="preserve"> </w:t>
            </w:r>
            <w:r>
              <w:rPr>
                <w:sz w:val="18"/>
              </w:rPr>
              <w:t>if</w:t>
            </w:r>
            <w:r>
              <w:rPr>
                <w:spacing w:val="-1"/>
                <w:sz w:val="18"/>
              </w:rPr>
              <w:t xml:space="preserve"> </w:t>
            </w:r>
            <w:r>
              <w:rPr>
                <w:sz w:val="18"/>
              </w:rPr>
              <w:t xml:space="preserve">not </w:t>
            </w:r>
            <w:r>
              <w:rPr>
                <w:spacing w:val="-2"/>
                <w:sz w:val="18"/>
              </w:rPr>
              <w:t>applicable):</w:t>
            </w:r>
          </w:p>
        </w:tc>
        <w:tc>
          <w:tcPr>
            <w:tcW w:w="4621" w:type="dxa"/>
          </w:tcPr>
          <w:p w14:paraId="134D66EB" w14:textId="77777777" w:rsidR="00195747" w:rsidRDefault="00195747" w:rsidP="00195747">
            <w:pPr>
              <w:pStyle w:val="ListParagraph"/>
              <w:numPr>
                <w:ilvl w:val="0"/>
                <w:numId w:val="54"/>
              </w:numPr>
              <w:ind w:left="342" w:hanging="284"/>
              <w:contextualSpacing/>
            </w:pPr>
            <w:r>
              <w:t>Strong Disagree (1)</w:t>
            </w:r>
          </w:p>
          <w:p w14:paraId="1B720463" w14:textId="77777777" w:rsidR="00195747" w:rsidRDefault="00195747" w:rsidP="00195747">
            <w:pPr>
              <w:pStyle w:val="ListParagraph"/>
              <w:numPr>
                <w:ilvl w:val="0"/>
                <w:numId w:val="54"/>
              </w:numPr>
              <w:ind w:left="342" w:hanging="284"/>
              <w:contextualSpacing/>
            </w:pPr>
            <w:r>
              <w:t>2</w:t>
            </w:r>
          </w:p>
          <w:p w14:paraId="001F1A98" w14:textId="77777777" w:rsidR="00195747" w:rsidRDefault="00195747" w:rsidP="00195747">
            <w:pPr>
              <w:pStyle w:val="ListParagraph"/>
              <w:numPr>
                <w:ilvl w:val="0"/>
                <w:numId w:val="54"/>
              </w:numPr>
              <w:ind w:left="342" w:hanging="284"/>
              <w:contextualSpacing/>
            </w:pPr>
            <w:r>
              <w:t>3</w:t>
            </w:r>
          </w:p>
          <w:p w14:paraId="444BD76A" w14:textId="77777777" w:rsidR="00195747" w:rsidRDefault="00195747" w:rsidP="00195747">
            <w:pPr>
              <w:pStyle w:val="ListParagraph"/>
              <w:numPr>
                <w:ilvl w:val="0"/>
                <w:numId w:val="54"/>
              </w:numPr>
              <w:ind w:left="342" w:hanging="284"/>
              <w:contextualSpacing/>
            </w:pPr>
            <w:r>
              <w:t>4</w:t>
            </w:r>
          </w:p>
          <w:p w14:paraId="2C93DF11" w14:textId="77777777" w:rsidR="00195747" w:rsidRDefault="00195747" w:rsidP="00294287">
            <w:r>
              <w:t>Strongly Agree (5)</w:t>
            </w:r>
          </w:p>
        </w:tc>
      </w:tr>
      <w:tr w:rsidR="00195747" w14:paraId="210A4454" w14:textId="77777777" w:rsidTr="00294287">
        <w:tc>
          <w:tcPr>
            <w:tcW w:w="4621" w:type="dxa"/>
          </w:tcPr>
          <w:p w14:paraId="44C8D8A9" w14:textId="77777777" w:rsidR="00195747" w:rsidRDefault="00195747" w:rsidP="00294287">
            <w:pPr>
              <w:rPr>
                <w:spacing w:val="-2"/>
                <w:sz w:val="20"/>
              </w:rPr>
            </w:pPr>
            <w:r>
              <w:rPr>
                <w:rFonts w:ascii="Book Antiqua"/>
                <w:sz w:val="20"/>
              </w:rPr>
              <w:t>4.3.</w:t>
            </w:r>
            <w:r>
              <w:rPr>
                <w:rFonts w:ascii="Book Antiqua"/>
                <w:spacing w:val="80"/>
                <w:sz w:val="20"/>
              </w:rPr>
              <w:t xml:space="preserve"> </w:t>
            </w:r>
            <w:r>
              <w:rPr>
                <w:sz w:val="20"/>
              </w:rPr>
              <w:t xml:space="preserve">The activities developed through the collaboration with PDEP were effective in formulating or implementing policies or policy- related activities, or in designing products or services related to the </w:t>
            </w:r>
            <w:r>
              <w:rPr>
                <w:i/>
                <w:sz w:val="20"/>
              </w:rPr>
              <w:t xml:space="preserve">Inclusive Digital Economy (IDE) </w:t>
            </w:r>
            <w:r>
              <w:rPr>
                <w:sz w:val="20"/>
              </w:rPr>
              <w:t>relevant</w:t>
            </w:r>
            <w:r>
              <w:rPr>
                <w:spacing w:val="-8"/>
                <w:sz w:val="20"/>
              </w:rPr>
              <w:t xml:space="preserve"> </w:t>
            </w:r>
            <w:r>
              <w:rPr>
                <w:sz w:val="20"/>
              </w:rPr>
              <w:t>to</w:t>
            </w:r>
            <w:r>
              <w:rPr>
                <w:spacing w:val="-6"/>
                <w:sz w:val="20"/>
              </w:rPr>
              <w:t xml:space="preserve"> </w:t>
            </w:r>
            <w:r>
              <w:rPr>
                <w:sz w:val="20"/>
              </w:rPr>
              <w:t>my</w:t>
            </w:r>
            <w:r>
              <w:rPr>
                <w:spacing w:val="-4"/>
                <w:sz w:val="20"/>
              </w:rPr>
              <w:t xml:space="preserve"> </w:t>
            </w:r>
            <w:r>
              <w:rPr>
                <w:sz w:val="20"/>
              </w:rPr>
              <w:t>country/</w:t>
            </w:r>
            <w:r>
              <w:rPr>
                <w:spacing w:val="-9"/>
                <w:sz w:val="20"/>
              </w:rPr>
              <w:t xml:space="preserve"> </w:t>
            </w:r>
            <w:r>
              <w:rPr>
                <w:sz w:val="20"/>
              </w:rPr>
              <w:t xml:space="preserve">department/ </w:t>
            </w:r>
            <w:r>
              <w:rPr>
                <w:spacing w:val="-2"/>
                <w:sz w:val="20"/>
              </w:rPr>
              <w:t>organization</w:t>
            </w:r>
          </w:p>
          <w:p w14:paraId="682CA83B" w14:textId="77777777" w:rsidR="00195747" w:rsidRDefault="00195747" w:rsidP="00294287">
            <w:pPr>
              <w:rPr>
                <w:spacing w:val="-2"/>
                <w:sz w:val="20"/>
              </w:rPr>
            </w:pPr>
          </w:p>
          <w:p w14:paraId="143EBB4C" w14:textId="77777777" w:rsidR="00195747" w:rsidRDefault="00195747" w:rsidP="00294287">
            <w:pPr>
              <w:rPr>
                <w:rFonts w:ascii="Book Antiqua"/>
                <w:spacing w:val="-4"/>
              </w:rPr>
            </w:pPr>
            <w:r>
              <w:rPr>
                <w:sz w:val="18"/>
              </w:rPr>
              <w:t>Please</w:t>
            </w:r>
            <w:r>
              <w:rPr>
                <w:spacing w:val="-3"/>
                <w:sz w:val="18"/>
              </w:rPr>
              <w:t xml:space="preserve"> </w:t>
            </w:r>
            <w:r>
              <w:rPr>
                <w:sz w:val="18"/>
              </w:rPr>
              <w:t>Explain</w:t>
            </w:r>
            <w:r>
              <w:rPr>
                <w:spacing w:val="36"/>
                <w:sz w:val="18"/>
              </w:rPr>
              <w:t xml:space="preserve"> </w:t>
            </w:r>
            <w:r>
              <w:rPr>
                <w:sz w:val="18"/>
              </w:rPr>
              <w:t>(Write N/A</w:t>
            </w:r>
            <w:r>
              <w:rPr>
                <w:spacing w:val="-2"/>
                <w:sz w:val="18"/>
              </w:rPr>
              <w:t xml:space="preserve"> </w:t>
            </w:r>
            <w:r>
              <w:rPr>
                <w:sz w:val="18"/>
              </w:rPr>
              <w:t>if</w:t>
            </w:r>
            <w:r>
              <w:rPr>
                <w:spacing w:val="-1"/>
                <w:sz w:val="18"/>
              </w:rPr>
              <w:t xml:space="preserve"> </w:t>
            </w:r>
            <w:r>
              <w:rPr>
                <w:sz w:val="18"/>
              </w:rPr>
              <w:t xml:space="preserve">not </w:t>
            </w:r>
            <w:r>
              <w:rPr>
                <w:spacing w:val="-2"/>
                <w:sz w:val="18"/>
              </w:rPr>
              <w:t>applicable):</w:t>
            </w:r>
          </w:p>
        </w:tc>
        <w:tc>
          <w:tcPr>
            <w:tcW w:w="4621" w:type="dxa"/>
          </w:tcPr>
          <w:p w14:paraId="45A4209C" w14:textId="77777777" w:rsidR="00195747" w:rsidRDefault="00195747" w:rsidP="00195747">
            <w:pPr>
              <w:pStyle w:val="ListParagraph"/>
              <w:numPr>
                <w:ilvl w:val="0"/>
                <w:numId w:val="54"/>
              </w:numPr>
              <w:ind w:left="342" w:hanging="284"/>
              <w:contextualSpacing/>
            </w:pPr>
            <w:r>
              <w:t>Strong Disagree (1)</w:t>
            </w:r>
          </w:p>
          <w:p w14:paraId="4483DDE2" w14:textId="77777777" w:rsidR="00195747" w:rsidRDefault="00195747" w:rsidP="00195747">
            <w:pPr>
              <w:pStyle w:val="ListParagraph"/>
              <w:numPr>
                <w:ilvl w:val="0"/>
                <w:numId w:val="54"/>
              </w:numPr>
              <w:ind w:left="342" w:hanging="284"/>
              <w:contextualSpacing/>
            </w:pPr>
            <w:r>
              <w:t>2</w:t>
            </w:r>
          </w:p>
          <w:p w14:paraId="11E3FF72" w14:textId="77777777" w:rsidR="00195747" w:rsidRDefault="00195747" w:rsidP="00195747">
            <w:pPr>
              <w:pStyle w:val="ListParagraph"/>
              <w:numPr>
                <w:ilvl w:val="0"/>
                <w:numId w:val="54"/>
              </w:numPr>
              <w:ind w:left="342" w:hanging="284"/>
              <w:contextualSpacing/>
            </w:pPr>
            <w:r>
              <w:t>3</w:t>
            </w:r>
          </w:p>
          <w:p w14:paraId="72CB71CE" w14:textId="77777777" w:rsidR="00195747" w:rsidRDefault="00195747" w:rsidP="00195747">
            <w:pPr>
              <w:pStyle w:val="ListParagraph"/>
              <w:numPr>
                <w:ilvl w:val="0"/>
                <w:numId w:val="54"/>
              </w:numPr>
              <w:ind w:left="342" w:hanging="284"/>
              <w:contextualSpacing/>
            </w:pPr>
            <w:r>
              <w:t>4</w:t>
            </w:r>
          </w:p>
          <w:p w14:paraId="01D9F14A" w14:textId="77777777" w:rsidR="00195747" w:rsidRDefault="00195747" w:rsidP="00294287">
            <w:r>
              <w:t>Strongly Agree (5)</w:t>
            </w:r>
          </w:p>
        </w:tc>
      </w:tr>
      <w:tr w:rsidR="00195747" w14:paraId="1E2FB532" w14:textId="77777777" w:rsidTr="00294287">
        <w:tc>
          <w:tcPr>
            <w:tcW w:w="4621" w:type="dxa"/>
          </w:tcPr>
          <w:p w14:paraId="21EC16F2" w14:textId="77777777" w:rsidR="00195747" w:rsidRDefault="00195747" w:rsidP="00294287">
            <w:pPr>
              <w:rPr>
                <w:rFonts w:ascii="Book Antiqua"/>
                <w:sz w:val="20"/>
              </w:rPr>
            </w:pPr>
            <w:r>
              <w:rPr>
                <w:rFonts w:ascii="Book Antiqua"/>
                <w:spacing w:val="-4"/>
                <w:sz w:val="20"/>
              </w:rPr>
              <w:t>4.4.</w:t>
            </w:r>
            <w:r>
              <w:rPr>
                <w:rFonts w:ascii="Book Antiqua"/>
                <w:spacing w:val="61"/>
                <w:sz w:val="20"/>
              </w:rPr>
              <w:t xml:space="preserve"> </w:t>
            </w:r>
            <w:r>
              <w:rPr>
                <w:spacing w:val="-4"/>
                <w:sz w:val="20"/>
              </w:rPr>
              <w:t>Please</w:t>
            </w:r>
            <w:r>
              <w:rPr>
                <w:spacing w:val="-10"/>
                <w:sz w:val="20"/>
              </w:rPr>
              <w:t xml:space="preserve"> </w:t>
            </w:r>
            <w:r>
              <w:rPr>
                <w:spacing w:val="-4"/>
                <w:sz w:val="20"/>
              </w:rPr>
              <w:t>provide</w:t>
            </w:r>
            <w:r>
              <w:rPr>
                <w:spacing w:val="-13"/>
                <w:sz w:val="20"/>
              </w:rPr>
              <w:t xml:space="preserve"> </w:t>
            </w:r>
            <w:r>
              <w:rPr>
                <w:spacing w:val="-4"/>
                <w:sz w:val="20"/>
              </w:rPr>
              <w:t>suggestions</w:t>
            </w:r>
            <w:r>
              <w:rPr>
                <w:spacing w:val="-8"/>
                <w:sz w:val="20"/>
              </w:rPr>
              <w:t xml:space="preserve"> </w:t>
            </w:r>
            <w:r>
              <w:rPr>
                <w:spacing w:val="-4"/>
                <w:sz w:val="20"/>
              </w:rPr>
              <w:t>on</w:t>
            </w:r>
            <w:r>
              <w:rPr>
                <w:spacing w:val="-11"/>
                <w:sz w:val="20"/>
              </w:rPr>
              <w:t xml:space="preserve"> </w:t>
            </w:r>
            <w:r>
              <w:rPr>
                <w:spacing w:val="-4"/>
                <w:sz w:val="20"/>
              </w:rPr>
              <w:t>how</w:t>
            </w:r>
            <w:r>
              <w:rPr>
                <w:spacing w:val="-10"/>
                <w:sz w:val="20"/>
              </w:rPr>
              <w:t xml:space="preserve"> </w:t>
            </w:r>
            <w:r>
              <w:rPr>
                <w:spacing w:val="-4"/>
                <w:sz w:val="20"/>
              </w:rPr>
              <w:t xml:space="preserve">to </w:t>
            </w:r>
            <w:r>
              <w:rPr>
                <w:spacing w:val="-2"/>
                <w:sz w:val="20"/>
              </w:rPr>
              <w:t>make</w:t>
            </w:r>
            <w:r>
              <w:rPr>
                <w:spacing w:val="-10"/>
                <w:sz w:val="20"/>
              </w:rPr>
              <w:t xml:space="preserve"> </w:t>
            </w:r>
            <w:r>
              <w:rPr>
                <w:spacing w:val="-2"/>
                <w:sz w:val="20"/>
              </w:rPr>
              <w:t>PDEP</w:t>
            </w:r>
            <w:r>
              <w:rPr>
                <w:spacing w:val="-10"/>
                <w:sz w:val="20"/>
              </w:rPr>
              <w:t xml:space="preserve"> </w:t>
            </w:r>
            <w:r>
              <w:rPr>
                <w:spacing w:val="-2"/>
                <w:sz w:val="20"/>
              </w:rPr>
              <w:t>activities</w:t>
            </w:r>
            <w:r>
              <w:rPr>
                <w:spacing w:val="-9"/>
                <w:sz w:val="20"/>
              </w:rPr>
              <w:t xml:space="preserve"> </w:t>
            </w:r>
            <w:r>
              <w:rPr>
                <w:spacing w:val="-2"/>
                <w:sz w:val="20"/>
              </w:rPr>
              <w:t>more</w:t>
            </w:r>
            <w:r>
              <w:rPr>
                <w:spacing w:val="-10"/>
                <w:sz w:val="20"/>
              </w:rPr>
              <w:t xml:space="preserve"> </w:t>
            </w:r>
            <w:r>
              <w:rPr>
                <w:spacing w:val="-2"/>
                <w:sz w:val="20"/>
              </w:rPr>
              <w:t>effective.</w:t>
            </w:r>
          </w:p>
        </w:tc>
        <w:tc>
          <w:tcPr>
            <w:tcW w:w="4621" w:type="dxa"/>
          </w:tcPr>
          <w:p w14:paraId="793916E1" w14:textId="77777777" w:rsidR="00195747" w:rsidRDefault="00195747" w:rsidP="00294287">
            <w:r>
              <w:rPr>
                <w:sz w:val="18"/>
              </w:rPr>
              <w:t>Please</w:t>
            </w:r>
            <w:r>
              <w:rPr>
                <w:spacing w:val="-3"/>
                <w:sz w:val="18"/>
              </w:rPr>
              <w:t xml:space="preserve"> </w:t>
            </w:r>
            <w:r>
              <w:rPr>
                <w:sz w:val="18"/>
              </w:rPr>
              <w:t>Explain</w:t>
            </w:r>
            <w:r>
              <w:rPr>
                <w:spacing w:val="36"/>
                <w:sz w:val="18"/>
              </w:rPr>
              <w:t xml:space="preserve"> </w:t>
            </w:r>
            <w:r>
              <w:rPr>
                <w:sz w:val="18"/>
              </w:rPr>
              <w:t>(Write N/A</w:t>
            </w:r>
            <w:r>
              <w:rPr>
                <w:spacing w:val="-2"/>
                <w:sz w:val="18"/>
              </w:rPr>
              <w:t xml:space="preserve"> </w:t>
            </w:r>
            <w:r>
              <w:rPr>
                <w:sz w:val="18"/>
              </w:rPr>
              <w:t>if</w:t>
            </w:r>
            <w:r>
              <w:rPr>
                <w:spacing w:val="-1"/>
                <w:sz w:val="18"/>
              </w:rPr>
              <w:t xml:space="preserve"> </w:t>
            </w:r>
            <w:r>
              <w:rPr>
                <w:sz w:val="18"/>
              </w:rPr>
              <w:t xml:space="preserve">not </w:t>
            </w:r>
            <w:r>
              <w:rPr>
                <w:spacing w:val="-2"/>
                <w:sz w:val="18"/>
              </w:rPr>
              <w:t>applicable):</w:t>
            </w:r>
          </w:p>
        </w:tc>
      </w:tr>
      <w:tr w:rsidR="00195747" w14:paraId="60560C44" w14:textId="77777777" w:rsidTr="00294287">
        <w:tc>
          <w:tcPr>
            <w:tcW w:w="4621" w:type="dxa"/>
          </w:tcPr>
          <w:p w14:paraId="2746F198" w14:textId="77777777" w:rsidR="00195747" w:rsidRDefault="00195747" w:rsidP="00294287">
            <w:pPr>
              <w:rPr>
                <w:spacing w:val="-2"/>
                <w:sz w:val="20"/>
              </w:rPr>
            </w:pPr>
            <w:r>
              <w:rPr>
                <w:rFonts w:ascii="Book Antiqua"/>
                <w:sz w:val="20"/>
              </w:rPr>
              <w:t>5.1.</w:t>
            </w:r>
            <w:r>
              <w:rPr>
                <w:rFonts w:ascii="Book Antiqua"/>
                <w:spacing w:val="80"/>
                <w:sz w:val="20"/>
              </w:rPr>
              <w:t xml:space="preserve"> </w:t>
            </w:r>
            <w:r>
              <w:rPr>
                <w:sz w:val="20"/>
              </w:rPr>
              <w:t xml:space="preserve">I can use the knowledge and skills to formulate/implement policies or policy-related activities /design products/ services related to the </w:t>
            </w:r>
            <w:r>
              <w:rPr>
                <w:i/>
                <w:sz w:val="20"/>
              </w:rPr>
              <w:t xml:space="preserve">Inclusive Digital Economy (IDE) </w:t>
            </w:r>
            <w:r>
              <w:rPr>
                <w:sz w:val="20"/>
              </w:rPr>
              <w:t>relevant</w:t>
            </w:r>
            <w:r>
              <w:rPr>
                <w:spacing w:val="-8"/>
                <w:sz w:val="20"/>
              </w:rPr>
              <w:t xml:space="preserve"> </w:t>
            </w:r>
            <w:r>
              <w:rPr>
                <w:sz w:val="20"/>
              </w:rPr>
              <w:t>to</w:t>
            </w:r>
            <w:r>
              <w:rPr>
                <w:spacing w:val="-6"/>
                <w:sz w:val="20"/>
              </w:rPr>
              <w:t xml:space="preserve"> </w:t>
            </w:r>
            <w:r>
              <w:rPr>
                <w:sz w:val="20"/>
              </w:rPr>
              <w:t>my</w:t>
            </w:r>
            <w:r>
              <w:rPr>
                <w:spacing w:val="-4"/>
                <w:sz w:val="20"/>
              </w:rPr>
              <w:t xml:space="preserve"> </w:t>
            </w:r>
            <w:r>
              <w:rPr>
                <w:sz w:val="20"/>
              </w:rPr>
              <w:t>country/</w:t>
            </w:r>
            <w:r>
              <w:rPr>
                <w:spacing w:val="-9"/>
                <w:sz w:val="20"/>
              </w:rPr>
              <w:t xml:space="preserve"> </w:t>
            </w:r>
            <w:r>
              <w:rPr>
                <w:sz w:val="20"/>
              </w:rPr>
              <w:t xml:space="preserve">department/ </w:t>
            </w:r>
            <w:r>
              <w:rPr>
                <w:spacing w:val="-2"/>
                <w:sz w:val="20"/>
              </w:rPr>
              <w:t>organization</w:t>
            </w:r>
          </w:p>
          <w:p w14:paraId="67AF110F" w14:textId="77777777" w:rsidR="00195747" w:rsidRDefault="00195747" w:rsidP="00294287">
            <w:pPr>
              <w:rPr>
                <w:spacing w:val="-2"/>
                <w:sz w:val="20"/>
              </w:rPr>
            </w:pPr>
          </w:p>
          <w:p w14:paraId="422E592C" w14:textId="77777777" w:rsidR="00195747" w:rsidRDefault="00195747" w:rsidP="00294287">
            <w:pPr>
              <w:rPr>
                <w:rFonts w:ascii="Book Antiqua"/>
                <w:sz w:val="20"/>
              </w:rPr>
            </w:pPr>
            <w:r>
              <w:rPr>
                <w:sz w:val="18"/>
              </w:rPr>
              <w:t>Please</w:t>
            </w:r>
            <w:r>
              <w:rPr>
                <w:spacing w:val="-3"/>
                <w:sz w:val="18"/>
              </w:rPr>
              <w:t xml:space="preserve"> </w:t>
            </w:r>
            <w:r>
              <w:rPr>
                <w:sz w:val="18"/>
              </w:rPr>
              <w:t>Explain</w:t>
            </w:r>
            <w:r>
              <w:rPr>
                <w:spacing w:val="36"/>
                <w:sz w:val="18"/>
              </w:rPr>
              <w:t xml:space="preserve"> </w:t>
            </w:r>
            <w:r>
              <w:rPr>
                <w:sz w:val="18"/>
              </w:rPr>
              <w:t>(Write N/A</w:t>
            </w:r>
            <w:r>
              <w:rPr>
                <w:spacing w:val="-2"/>
                <w:sz w:val="18"/>
              </w:rPr>
              <w:t xml:space="preserve"> </w:t>
            </w:r>
            <w:r>
              <w:rPr>
                <w:sz w:val="18"/>
              </w:rPr>
              <w:t>if</w:t>
            </w:r>
            <w:r>
              <w:rPr>
                <w:spacing w:val="-1"/>
                <w:sz w:val="18"/>
              </w:rPr>
              <w:t xml:space="preserve"> </w:t>
            </w:r>
            <w:r>
              <w:rPr>
                <w:sz w:val="18"/>
              </w:rPr>
              <w:t xml:space="preserve">not </w:t>
            </w:r>
            <w:r>
              <w:rPr>
                <w:spacing w:val="-2"/>
                <w:sz w:val="18"/>
              </w:rPr>
              <w:t>applicable):</w:t>
            </w:r>
          </w:p>
        </w:tc>
        <w:tc>
          <w:tcPr>
            <w:tcW w:w="4621" w:type="dxa"/>
          </w:tcPr>
          <w:p w14:paraId="071FB5F8" w14:textId="77777777" w:rsidR="00195747" w:rsidRDefault="00195747" w:rsidP="00195747">
            <w:pPr>
              <w:pStyle w:val="ListParagraph"/>
              <w:numPr>
                <w:ilvl w:val="0"/>
                <w:numId w:val="54"/>
              </w:numPr>
              <w:ind w:left="342" w:hanging="284"/>
              <w:contextualSpacing/>
            </w:pPr>
            <w:r>
              <w:t>Strong Disagree (1)</w:t>
            </w:r>
          </w:p>
          <w:p w14:paraId="66949B6C" w14:textId="77777777" w:rsidR="00195747" w:rsidRDefault="00195747" w:rsidP="00195747">
            <w:pPr>
              <w:pStyle w:val="ListParagraph"/>
              <w:numPr>
                <w:ilvl w:val="0"/>
                <w:numId w:val="54"/>
              </w:numPr>
              <w:ind w:left="342" w:hanging="284"/>
              <w:contextualSpacing/>
            </w:pPr>
            <w:r>
              <w:t>2</w:t>
            </w:r>
          </w:p>
          <w:p w14:paraId="6E1B5E24" w14:textId="77777777" w:rsidR="00195747" w:rsidRDefault="00195747" w:rsidP="00195747">
            <w:pPr>
              <w:pStyle w:val="ListParagraph"/>
              <w:numPr>
                <w:ilvl w:val="0"/>
                <w:numId w:val="54"/>
              </w:numPr>
              <w:ind w:left="342" w:hanging="284"/>
              <w:contextualSpacing/>
            </w:pPr>
            <w:r>
              <w:t>3</w:t>
            </w:r>
          </w:p>
          <w:p w14:paraId="2AF7781A" w14:textId="77777777" w:rsidR="00195747" w:rsidRDefault="00195747" w:rsidP="00195747">
            <w:pPr>
              <w:pStyle w:val="ListParagraph"/>
              <w:numPr>
                <w:ilvl w:val="0"/>
                <w:numId w:val="54"/>
              </w:numPr>
              <w:ind w:left="342" w:hanging="284"/>
              <w:contextualSpacing/>
            </w:pPr>
            <w:r>
              <w:t>4</w:t>
            </w:r>
          </w:p>
          <w:p w14:paraId="72C73C02" w14:textId="77777777" w:rsidR="00195747" w:rsidRDefault="00195747" w:rsidP="00294287">
            <w:r>
              <w:t>Strongly Agree (5)</w:t>
            </w:r>
          </w:p>
        </w:tc>
      </w:tr>
      <w:tr w:rsidR="00195747" w14:paraId="66B5E30B" w14:textId="77777777" w:rsidTr="00294287">
        <w:tc>
          <w:tcPr>
            <w:tcW w:w="4621" w:type="dxa"/>
          </w:tcPr>
          <w:p w14:paraId="60216A23" w14:textId="77777777" w:rsidR="00195747" w:rsidRDefault="00195747" w:rsidP="00294287">
            <w:pPr>
              <w:rPr>
                <w:i/>
                <w:sz w:val="20"/>
              </w:rPr>
            </w:pPr>
            <w:r>
              <w:rPr>
                <w:rFonts w:ascii="Book Antiqua"/>
                <w:sz w:val="20"/>
              </w:rPr>
              <w:t>5.2.</w:t>
            </w:r>
            <w:r>
              <w:rPr>
                <w:rFonts w:ascii="Book Antiqua"/>
                <w:spacing w:val="77"/>
                <w:sz w:val="20"/>
              </w:rPr>
              <w:t xml:space="preserve"> </w:t>
            </w:r>
            <w:r>
              <w:rPr>
                <w:sz w:val="20"/>
              </w:rPr>
              <w:t>I</w:t>
            </w:r>
            <w:r>
              <w:rPr>
                <w:spacing w:val="-2"/>
                <w:sz w:val="20"/>
              </w:rPr>
              <w:t xml:space="preserve"> </w:t>
            </w:r>
            <w:r>
              <w:rPr>
                <w:sz w:val="20"/>
              </w:rPr>
              <w:t>can</w:t>
            </w:r>
            <w:r>
              <w:rPr>
                <w:spacing w:val="-1"/>
                <w:sz w:val="20"/>
              </w:rPr>
              <w:t xml:space="preserve"> </w:t>
            </w:r>
            <w:r>
              <w:rPr>
                <w:sz w:val="20"/>
              </w:rPr>
              <w:t>share</w:t>
            </w:r>
            <w:r>
              <w:rPr>
                <w:spacing w:val="-1"/>
                <w:sz w:val="20"/>
              </w:rPr>
              <w:t xml:space="preserve"> </w:t>
            </w:r>
            <w:r>
              <w:rPr>
                <w:sz w:val="20"/>
              </w:rPr>
              <w:t>and</w:t>
            </w:r>
            <w:r>
              <w:rPr>
                <w:spacing w:val="-2"/>
                <w:sz w:val="20"/>
              </w:rPr>
              <w:t xml:space="preserve"> </w:t>
            </w:r>
            <w:r>
              <w:rPr>
                <w:sz w:val="20"/>
              </w:rPr>
              <w:t>spread the</w:t>
            </w:r>
            <w:r>
              <w:rPr>
                <w:spacing w:val="-1"/>
                <w:sz w:val="20"/>
              </w:rPr>
              <w:t xml:space="preserve"> </w:t>
            </w:r>
            <w:r>
              <w:rPr>
                <w:sz w:val="20"/>
              </w:rPr>
              <w:t xml:space="preserve">knowledge and skills acquired in the </w:t>
            </w:r>
            <w:r>
              <w:rPr>
                <w:i/>
                <w:sz w:val="20"/>
              </w:rPr>
              <w:t>Inclusive Digital Economy (IDE)</w:t>
            </w:r>
          </w:p>
          <w:p w14:paraId="7CF1ADF5" w14:textId="77777777" w:rsidR="00195747" w:rsidRDefault="00195747" w:rsidP="00294287">
            <w:pPr>
              <w:rPr>
                <w:i/>
                <w:sz w:val="20"/>
              </w:rPr>
            </w:pPr>
          </w:p>
          <w:p w14:paraId="5EAB89C3" w14:textId="77777777" w:rsidR="00195747" w:rsidRDefault="00195747" w:rsidP="00294287">
            <w:pPr>
              <w:rPr>
                <w:rFonts w:ascii="Book Antiqua"/>
                <w:sz w:val="20"/>
              </w:rPr>
            </w:pPr>
            <w:r>
              <w:rPr>
                <w:sz w:val="18"/>
              </w:rPr>
              <w:t>Please</w:t>
            </w:r>
            <w:r>
              <w:rPr>
                <w:spacing w:val="-3"/>
                <w:sz w:val="18"/>
              </w:rPr>
              <w:t xml:space="preserve"> </w:t>
            </w:r>
            <w:r>
              <w:rPr>
                <w:sz w:val="18"/>
              </w:rPr>
              <w:t>Explain</w:t>
            </w:r>
            <w:r>
              <w:rPr>
                <w:spacing w:val="36"/>
                <w:sz w:val="18"/>
              </w:rPr>
              <w:t xml:space="preserve"> </w:t>
            </w:r>
            <w:r>
              <w:rPr>
                <w:sz w:val="18"/>
              </w:rPr>
              <w:t>(Write N/A</w:t>
            </w:r>
            <w:r>
              <w:rPr>
                <w:spacing w:val="-2"/>
                <w:sz w:val="18"/>
              </w:rPr>
              <w:t xml:space="preserve"> </w:t>
            </w:r>
            <w:r>
              <w:rPr>
                <w:sz w:val="18"/>
              </w:rPr>
              <w:t>if</w:t>
            </w:r>
            <w:r>
              <w:rPr>
                <w:spacing w:val="-1"/>
                <w:sz w:val="18"/>
              </w:rPr>
              <w:t xml:space="preserve"> </w:t>
            </w:r>
            <w:r>
              <w:rPr>
                <w:sz w:val="18"/>
              </w:rPr>
              <w:t xml:space="preserve">not </w:t>
            </w:r>
            <w:r>
              <w:rPr>
                <w:spacing w:val="-2"/>
                <w:sz w:val="18"/>
              </w:rPr>
              <w:t>applicable):</w:t>
            </w:r>
          </w:p>
        </w:tc>
        <w:tc>
          <w:tcPr>
            <w:tcW w:w="4621" w:type="dxa"/>
          </w:tcPr>
          <w:p w14:paraId="75D0DE1F" w14:textId="77777777" w:rsidR="00195747" w:rsidRDefault="00195747" w:rsidP="00195747">
            <w:pPr>
              <w:pStyle w:val="ListParagraph"/>
              <w:numPr>
                <w:ilvl w:val="0"/>
                <w:numId w:val="54"/>
              </w:numPr>
              <w:ind w:left="342" w:hanging="284"/>
              <w:contextualSpacing/>
            </w:pPr>
            <w:r>
              <w:t>Strong Disagree (1)</w:t>
            </w:r>
          </w:p>
          <w:p w14:paraId="68E634C2" w14:textId="77777777" w:rsidR="00195747" w:rsidRDefault="00195747" w:rsidP="00195747">
            <w:pPr>
              <w:pStyle w:val="ListParagraph"/>
              <w:numPr>
                <w:ilvl w:val="0"/>
                <w:numId w:val="54"/>
              </w:numPr>
              <w:ind w:left="342" w:hanging="284"/>
              <w:contextualSpacing/>
            </w:pPr>
            <w:r>
              <w:t>2</w:t>
            </w:r>
          </w:p>
          <w:p w14:paraId="6282ED16" w14:textId="77777777" w:rsidR="00195747" w:rsidRDefault="00195747" w:rsidP="00195747">
            <w:pPr>
              <w:pStyle w:val="ListParagraph"/>
              <w:numPr>
                <w:ilvl w:val="0"/>
                <w:numId w:val="54"/>
              </w:numPr>
              <w:ind w:left="342" w:hanging="284"/>
              <w:contextualSpacing/>
            </w:pPr>
            <w:r>
              <w:t>3</w:t>
            </w:r>
          </w:p>
          <w:p w14:paraId="53CE5370" w14:textId="77777777" w:rsidR="00195747" w:rsidRDefault="00195747" w:rsidP="00195747">
            <w:pPr>
              <w:pStyle w:val="ListParagraph"/>
              <w:numPr>
                <w:ilvl w:val="0"/>
                <w:numId w:val="54"/>
              </w:numPr>
              <w:ind w:left="342" w:hanging="284"/>
              <w:contextualSpacing/>
            </w:pPr>
            <w:r>
              <w:t>4</w:t>
            </w:r>
          </w:p>
          <w:p w14:paraId="2D63BF7D" w14:textId="77777777" w:rsidR="00195747" w:rsidRDefault="00195747" w:rsidP="00294287">
            <w:r>
              <w:t>Strongly Agree (5)</w:t>
            </w:r>
          </w:p>
        </w:tc>
      </w:tr>
      <w:tr w:rsidR="00195747" w14:paraId="1D59C1E7" w14:textId="77777777" w:rsidTr="00294287">
        <w:tc>
          <w:tcPr>
            <w:tcW w:w="4621" w:type="dxa"/>
          </w:tcPr>
          <w:p w14:paraId="6AD40585" w14:textId="77777777" w:rsidR="00195747" w:rsidRDefault="00195747" w:rsidP="00294287">
            <w:pPr>
              <w:pStyle w:val="TableParagraph"/>
              <w:spacing w:line="248" w:lineRule="exact"/>
              <w:ind w:left="107"/>
              <w:rPr>
                <w:sz w:val="20"/>
              </w:rPr>
            </w:pPr>
            <w:r>
              <w:rPr>
                <w:rFonts w:ascii="Book Antiqua"/>
                <w:sz w:val="20"/>
              </w:rPr>
              <w:t>5.3.</w:t>
            </w:r>
            <w:r>
              <w:rPr>
                <w:rFonts w:ascii="Book Antiqua"/>
                <w:spacing w:val="77"/>
                <w:sz w:val="20"/>
              </w:rPr>
              <w:t xml:space="preserve"> </w:t>
            </w:r>
            <w:r>
              <w:rPr>
                <w:sz w:val="20"/>
              </w:rPr>
              <w:t>My</w:t>
            </w:r>
            <w:r>
              <w:rPr>
                <w:spacing w:val="2"/>
                <w:sz w:val="20"/>
              </w:rPr>
              <w:t xml:space="preserve"> </w:t>
            </w:r>
            <w:r>
              <w:rPr>
                <w:spacing w:val="-2"/>
                <w:sz w:val="20"/>
              </w:rPr>
              <w:t>country/department</w:t>
            </w:r>
          </w:p>
          <w:p w14:paraId="62E4A810" w14:textId="77777777" w:rsidR="00195747" w:rsidRDefault="00195747" w:rsidP="00294287">
            <w:pPr>
              <w:rPr>
                <w:i/>
                <w:sz w:val="20"/>
              </w:rPr>
            </w:pPr>
            <w:r>
              <w:rPr>
                <w:sz w:val="20"/>
              </w:rPr>
              <w:t>/</w:t>
            </w:r>
            <w:proofErr w:type="gramStart"/>
            <w:r>
              <w:rPr>
                <w:sz w:val="20"/>
              </w:rPr>
              <w:t>organization</w:t>
            </w:r>
            <w:proofErr w:type="gramEnd"/>
            <w:r>
              <w:rPr>
                <w:spacing w:val="-2"/>
                <w:sz w:val="20"/>
              </w:rPr>
              <w:t xml:space="preserve"> </w:t>
            </w:r>
            <w:r>
              <w:rPr>
                <w:sz w:val="20"/>
              </w:rPr>
              <w:t>has</w:t>
            </w:r>
            <w:r>
              <w:rPr>
                <w:spacing w:val="-1"/>
                <w:sz w:val="20"/>
              </w:rPr>
              <w:t xml:space="preserve"> </w:t>
            </w:r>
            <w:r>
              <w:rPr>
                <w:sz w:val="20"/>
              </w:rPr>
              <w:t>initiated</w:t>
            </w:r>
            <w:r>
              <w:rPr>
                <w:spacing w:val="-3"/>
                <w:sz w:val="20"/>
              </w:rPr>
              <w:t xml:space="preserve"> </w:t>
            </w:r>
            <w:r>
              <w:rPr>
                <w:sz w:val="20"/>
              </w:rPr>
              <w:t>actions</w:t>
            </w:r>
            <w:r>
              <w:rPr>
                <w:spacing w:val="-2"/>
                <w:sz w:val="20"/>
              </w:rPr>
              <w:t xml:space="preserve"> </w:t>
            </w:r>
            <w:r>
              <w:rPr>
                <w:sz w:val="20"/>
              </w:rPr>
              <w:t xml:space="preserve">to enhance and promote </w:t>
            </w:r>
            <w:r>
              <w:rPr>
                <w:sz w:val="18"/>
              </w:rPr>
              <w:t xml:space="preserve">an </w:t>
            </w:r>
            <w:r>
              <w:rPr>
                <w:i/>
                <w:sz w:val="20"/>
              </w:rPr>
              <w:t>Inclusive Digital Economy (IDE)</w:t>
            </w:r>
          </w:p>
          <w:p w14:paraId="79106B9D" w14:textId="77777777" w:rsidR="00195747" w:rsidRDefault="00195747" w:rsidP="00294287">
            <w:pPr>
              <w:rPr>
                <w:i/>
                <w:sz w:val="20"/>
              </w:rPr>
            </w:pPr>
          </w:p>
          <w:p w14:paraId="05FD6544" w14:textId="77777777" w:rsidR="00195747" w:rsidRDefault="00195747" w:rsidP="00294287">
            <w:pPr>
              <w:rPr>
                <w:rFonts w:ascii="Book Antiqua"/>
                <w:spacing w:val="-4"/>
                <w:sz w:val="20"/>
              </w:rPr>
            </w:pPr>
            <w:r>
              <w:rPr>
                <w:sz w:val="18"/>
              </w:rPr>
              <w:lastRenderedPageBreak/>
              <w:t>Please</w:t>
            </w:r>
            <w:r>
              <w:rPr>
                <w:spacing w:val="-3"/>
                <w:sz w:val="18"/>
              </w:rPr>
              <w:t xml:space="preserve"> </w:t>
            </w:r>
            <w:r>
              <w:rPr>
                <w:sz w:val="18"/>
              </w:rPr>
              <w:t>Explain</w:t>
            </w:r>
            <w:r>
              <w:rPr>
                <w:spacing w:val="36"/>
                <w:sz w:val="18"/>
              </w:rPr>
              <w:t xml:space="preserve"> </w:t>
            </w:r>
            <w:r>
              <w:rPr>
                <w:sz w:val="18"/>
              </w:rPr>
              <w:t>(Write N/A</w:t>
            </w:r>
            <w:r>
              <w:rPr>
                <w:spacing w:val="-2"/>
                <w:sz w:val="18"/>
              </w:rPr>
              <w:t xml:space="preserve"> </w:t>
            </w:r>
            <w:r>
              <w:rPr>
                <w:sz w:val="18"/>
              </w:rPr>
              <w:t>if</w:t>
            </w:r>
            <w:r>
              <w:rPr>
                <w:spacing w:val="-1"/>
                <w:sz w:val="18"/>
              </w:rPr>
              <w:t xml:space="preserve"> </w:t>
            </w:r>
            <w:r>
              <w:rPr>
                <w:sz w:val="18"/>
              </w:rPr>
              <w:t xml:space="preserve">not </w:t>
            </w:r>
            <w:r>
              <w:rPr>
                <w:spacing w:val="-2"/>
                <w:sz w:val="18"/>
              </w:rPr>
              <w:t>applicable):</w:t>
            </w:r>
          </w:p>
        </w:tc>
        <w:tc>
          <w:tcPr>
            <w:tcW w:w="4621" w:type="dxa"/>
          </w:tcPr>
          <w:p w14:paraId="6522A5A9" w14:textId="77777777" w:rsidR="00195747" w:rsidRDefault="00195747" w:rsidP="00195747">
            <w:pPr>
              <w:pStyle w:val="ListParagraph"/>
              <w:numPr>
                <w:ilvl w:val="0"/>
                <w:numId w:val="54"/>
              </w:numPr>
              <w:ind w:left="342" w:hanging="284"/>
              <w:contextualSpacing/>
            </w:pPr>
            <w:r>
              <w:lastRenderedPageBreak/>
              <w:t>Strong Disagree (1)</w:t>
            </w:r>
          </w:p>
          <w:p w14:paraId="7D3A3AED" w14:textId="77777777" w:rsidR="00195747" w:rsidRDefault="00195747" w:rsidP="00195747">
            <w:pPr>
              <w:pStyle w:val="ListParagraph"/>
              <w:numPr>
                <w:ilvl w:val="0"/>
                <w:numId w:val="54"/>
              </w:numPr>
              <w:ind w:left="342" w:hanging="284"/>
              <w:contextualSpacing/>
            </w:pPr>
            <w:r>
              <w:t>2</w:t>
            </w:r>
          </w:p>
          <w:p w14:paraId="3DF3A3F0" w14:textId="77777777" w:rsidR="00195747" w:rsidRDefault="00195747" w:rsidP="00195747">
            <w:pPr>
              <w:pStyle w:val="ListParagraph"/>
              <w:numPr>
                <w:ilvl w:val="0"/>
                <w:numId w:val="54"/>
              </w:numPr>
              <w:ind w:left="342" w:hanging="284"/>
              <w:contextualSpacing/>
            </w:pPr>
            <w:r>
              <w:t>3</w:t>
            </w:r>
          </w:p>
          <w:p w14:paraId="46E5022F" w14:textId="77777777" w:rsidR="00195747" w:rsidRDefault="00195747" w:rsidP="00195747">
            <w:pPr>
              <w:pStyle w:val="ListParagraph"/>
              <w:numPr>
                <w:ilvl w:val="0"/>
                <w:numId w:val="54"/>
              </w:numPr>
              <w:ind w:left="342" w:hanging="284"/>
              <w:contextualSpacing/>
            </w:pPr>
            <w:r>
              <w:lastRenderedPageBreak/>
              <w:t>4</w:t>
            </w:r>
          </w:p>
          <w:p w14:paraId="5A91904D" w14:textId="77777777" w:rsidR="00195747" w:rsidRDefault="00195747" w:rsidP="00294287">
            <w:r>
              <w:t>Strongly Agree (5)</w:t>
            </w:r>
          </w:p>
        </w:tc>
      </w:tr>
      <w:tr w:rsidR="00195747" w14:paraId="0741F02A" w14:textId="77777777" w:rsidTr="00294287">
        <w:tc>
          <w:tcPr>
            <w:tcW w:w="4621" w:type="dxa"/>
          </w:tcPr>
          <w:p w14:paraId="17706BED" w14:textId="77777777" w:rsidR="00195747" w:rsidRDefault="00195747" w:rsidP="00294287">
            <w:pPr>
              <w:rPr>
                <w:sz w:val="20"/>
              </w:rPr>
            </w:pPr>
            <w:r>
              <w:rPr>
                <w:rFonts w:ascii="Book Antiqua"/>
                <w:sz w:val="20"/>
              </w:rPr>
              <w:lastRenderedPageBreak/>
              <w:t>5.4.</w:t>
            </w:r>
            <w:r>
              <w:rPr>
                <w:rFonts w:ascii="Book Antiqua"/>
                <w:spacing w:val="80"/>
                <w:sz w:val="20"/>
              </w:rPr>
              <w:t xml:space="preserve"> </w:t>
            </w:r>
            <w:r>
              <w:rPr>
                <w:sz w:val="20"/>
              </w:rPr>
              <w:t>Implementation</w:t>
            </w:r>
            <w:r>
              <w:rPr>
                <w:spacing w:val="-7"/>
                <w:sz w:val="20"/>
              </w:rPr>
              <w:t xml:space="preserve"> </w:t>
            </w:r>
            <w:r>
              <w:rPr>
                <w:sz w:val="20"/>
              </w:rPr>
              <w:t>of</w:t>
            </w:r>
            <w:r>
              <w:rPr>
                <w:spacing w:val="-8"/>
                <w:sz w:val="20"/>
              </w:rPr>
              <w:t xml:space="preserve"> </w:t>
            </w:r>
            <w:r>
              <w:rPr>
                <w:sz w:val="20"/>
              </w:rPr>
              <w:t>Guidelines, strategies,</w:t>
            </w:r>
            <w:r>
              <w:rPr>
                <w:spacing w:val="-8"/>
                <w:sz w:val="20"/>
              </w:rPr>
              <w:t xml:space="preserve"> </w:t>
            </w:r>
            <w:r>
              <w:rPr>
                <w:sz w:val="20"/>
              </w:rPr>
              <w:t>policies,</w:t>
            </w:r>
            <w:r>
              <w:rPr>
                <w:spacing w:val="-8"/>
                <w:sz w:val="20"/>
              </w:rPr>
              <w:t xml:space="preserve"> </w:t>
            </w:r>
            <w:r>
              <w:rPr>
                <w:sz w:val="20"/>
              </w:rPr>
              <w:t>products,</w:t>
            </w:r>
            <w:r>
              <w:rPr>
                <w:spacing w:val="-8"/>
                <w:sz w:val="20"/>
              </w:rPr>
              <w:t xml:space="preserve"> </w:t>
            </w:r>
            <w:r>
              <w:rPr>
                <w:sz w:val="20"/>
              </w:rPr>
              <w:t xml:space="preserve">and </w:t>
            </w:r>
            <w:r>
              <w:rPr>
                <w:spacing w:val="-2"/>
                <w:sz w:val="20"/>
              </w:rPr>
              <w:t>services</w:t>
            </w:r>
            <w:r>
              <w:rPr>
                <w:spacing w:val="-4"/>
                <w:sz w:val="20"/>
              </w:rPr>
              <w:t xml:space="preserve"> </w:t>
            </w:r>
            <w:r>
              <w:rPr>
                <w:spacing w:val="-2"/>
                <w:sz w:val="20"/>
              </w:rPr>
              <w:t>developed</w:t>
            </w:r>
            <w:r>
              <w:rPr>
                <w:spacing w:val="-5"/>
                <w:sz w:val="20"/>
              </w:rPr>
              <w:t xml:space="preserve"> </w:t>
            </w:r>
            <w:r>
              <w:rPr>
                <w:spacing w:val="-2"/>
                <w:sz w:val="20"/>
              </w:rPr>
              <w:t>with</w:t>
            </w:r>
            <w:r>
              <w:rPr>
                <w:spacing w:val="-7"/>
                <w:sz w:val="20"/>
              </w:rPr>
              <w:t xml:space="preserve"> </w:t>
            </w:r>
            <w:r>
              <w:rPr>
                <w:spacing w:val="-2"/>
                <w:sz w:val="20"/>
              </w:rPr>
              <w:t>support</w:t>
            </w:r>
            <w:r>
              <w:rPr>
                <w:spacing w:val="-5"/>
                <w:sz w:val="20"/>
              </w:rPr>
              <w:t xml:space="preserve"> </w:t>
            </w:r>
            <w:r>
              <w:rPr>
                <w:spacing w:val="-2"/>
                <w:sz w:val="20"/>
              </w:rPr>
              <w:t xml:space="preserve">from </w:t>
            </w:r>
            <w:r>
              <w:rPr>
                <w:spacing w:val="-6"/>
                <w:sz w:val="20"/>
              </w:rPr>
              <w:t>PDEP will continue without programme</w:t>
            </w:r>
            <w:r>
              <w:rPr>
                <w:sz w:val="20"/>
              </w:rPr>
              <w:t xml:space="preserve"> (PDEP)</w:t>
            </w:r>
            <w:r>
              <w:rPr>
                <w:spacing w:val="-12"/>
                <w:sz w:val="20"/>
              </w:rPr>
              <w:t xml:space="preserve"> </w:t>
            </w:r>
            <w:r>
              <w:rPr>
                <w:sz w:val="20"/>
              </w:rPr>
              <w:t>support?</w:t>
            </w:r>
          </w:p>
          <w:p w14:paraId="4EE90EA1" w14:textId="77777777" w:rsidR="00195747" w:rsidRDefault="00195747" w:rsidP="00294287">
            <w:pPr>
              <w:rPr>
                <w:rFonts w:ascii="Book Antiqua"/>
                <w:sz w:val="20"/>
              </w:rPr>
            </w:pPr>
            <w:r>
              <w:rPr>
                <w:sz w:val="18"/>
              </w:rPr>
              <w:t>Please</w:t>
            </w:r>
            <w:r>
              <w:rPr>
                <w:spacing w:val="-3"/>
                <w:sz w:val="18"/>
              </w:rPr>
              <w:t xml:space="preserve"> </w:t>
            </w:r>
            <w:r>
              <w:rPr>
                <w:sz w:val="18"/>
              </w:rPr>
              <w:t>Explain</w:t>
            </w:r>
            <w:r>
              <w:rPr>
                <w:spacing w:val="36"/>
                <w:sz w:val="18"/>
              </w:rPr>
              <w:t xml:space="preserve"> </w:t>
            </w:r>
            <w:r>
              <w:rPr>
                <w:sz w:val="18"/>
              </w:rPr>
              <w:t>(Write N/A</w:t>
            </w:r>
            <w:r>
              <w:rPr>
                <w:spacing w:val="-2"/>
                <w:sz w:val="18"/>
              </w:rPr>
              <w:t xml:space="preserve"> </w:t>
            </w:r>
            <w:r>
              <w:rPr>
                <w:sz w:val="18"/>
              </w:rPr>
              <w:t>if</w:t>
            </w:r>
            <w:r>
              <w:rPr>
                <w:spacing w:val="-1"/>
                <w:sz w:val="18"/>
              </w:rPr>
              <w:t xml:space="preserve"> </w:t>
            </w:r>
            <w:r>
              <w:rPr>
                <w:sz w:val="18"/>
              </w:rPr>
              <w:t xml:space="preserve">not </w:t>
            </w:r>
            <w:r>
              <w:rPr>
                <w:spacing w:val="-2"/>
                <w:sz w:val="18"/>
              </w:rPr>
              <w:t>applicable):</w:t>
            </w:r>
          </w:p>
        </w:tc>
        <w:tc>
          <w:tcPr>
            <w:tcW w:w="4621" w:type="dxa"/>
          </w:tcPr>
          <w:p w14:paraId="5DE324C8" w14:textId="77777777" w:rsidR="00195747" w:rsidRDefault="00195747" w:rsidP="00195747">
            <w:pPr>
              <w:pStyle w:val="ListParagraph"/>
              <w:numPr>
                <w:ilvl w:val="0"/>
                <w:numId w:val="54"/>
              </w:numPr>
              <w:ind w:left="342" w:hanging="284"/>
              <w:contextualSpacing/>
            </w:pPr>
            <w:r>
              <w:t>Strong Disagree (1)</w:t>
            </w:r>
          </w:p>
          <w:p w14:paraId="6E06F4E1" w14:textId="77777777" w:rsidR="00195747" w:rsidRDefault="00195747" w:rsidP="00195747">
            <w:pPr>
              <w:pStyle w:val="ListParagraph"/>
              <w:numPr>
                <w:ilvl w:val="0"/>
                <w:numId w:val="54"/>
              </w:numPr>
              <w:ind w:left="342" w:hanging="284"/>
              <w:contextualSpacing/>
            </w:pPr>
            <w:r>
              <w:t>2</w:t>
            </w:r>
          </w:p>
          <w:p w14:paraId="1BED4EFB" w14:textId="77777777" w:rsidR="00195747" w:rsidRDefault="00195747" w:rsidP="00195747">
            <w:pPr>
              <w:pStyle w:val="ListParagraph"/>
              <w:numPr>
                <w:ilvl w:val="0"/>
                <w:numId w:val="54"/>
              </w:numPr>
              <w:ind w:left="342" w:hanging="284"/>
              <w:contextualSpacing/>
            </w:pPr>
            <w:r>
              <w:t>3</w:t>
            </w:r>
          </w:p>
          <w:p w14:paraId="79FBB4BE" w14:textId="77777777" w:rsidR="00195747" w:rsidRDefault="00195747" w:rsidP="00195747">
            <w:pPr>
              <w:pStyle w:val="ListParagraph"/>
              <w:numPr>
                <w:ilvl w:val="0"/>
                <w:numId w:val="54"/>
              </w:numPr>
              <w:ind w:left="342" w:hanging="284"/>
              <w:contextualSpacing/>
            </w:pPr>
            <w:r>
              <w:t>4</w:t>
            </w:r>
          </w:p>
          <w:p w14:paraId="4851DAC1" w14:textId="77777777" w:rsidR="00195747" w:rsidRDefault="00195747" w:rsidP="00294287">
            <w:r>
              <w:t>Strongly Agree (5)</w:t>
            </w:r>
          </w:p>
        </w:tc>
      </w:tr>
      <w:tr w:rsidR="00195747" w14:paraId="7B491E46" w14:textId="77777777" w:rsidTr="00294287">
        <w:tc>
          <w:tcPr>
            <w:tcW w:w="4621" w:type="dxa"/>
          </w:tcPr>
          <w:p w14:paraId="07A72AC4" w14:textId="77777777" w:rsidR="00195747" w:rsidRDefault="00195747" w:rsidP="00294287">
            <w:pPr>
              <w:rPr>
                <w:rFonts w:ascii="Book Antiqua"/>
                <w:sz w:val="20"/>
              </w:rPr>
            </w:pPr>
            <w:r>
              <w:rPr>
                <w:rFonts w:ascii="Book Antiqua"/>
                <w:spacing w:val="-4"/>
              </w:rPr>
              <w:t>5.5.</w:t>
            </w:r>
            <w:r>
              <w:rPr>
                <w:rFonts w:ascii="Book Antiqua"/>
                <w:spacing w:val="26"/>
              </w:rPr>
              <w:t xml:space="preserve"> </w:t>
            </w:r>
            <w:r>
              <w:rPr>
                <w:spacing w:val="-4"/>
                <w:sz w:val="20"/>
              </w:rPr>
              <w:t>Please</w:t>
            </w:r>
            <w:r>
              <w:rPr>
                <w:spacing w:val="-10"/>
                <w:sz w:val="20"/>
              </w:rPr>
              <w:t xml:space="preserve"> </w:t>
            </w:r>
            <w:r>
              <w:rPr>
                <w:spacing w:val="-4"/>
                <w:sz w:val="20"/>
              </w:rPr>
              <w:t>provide</w:t>
            </w:r>
            <w:r>
              <w:rPr>
                <w:spacing w:val="-13"/>
                <w:sz w:val="20"/>
              </w:rPr>
              <w:t xml:space="preserve"> </w:t>
            </w:r>
            <w:r>
              <w:rPr>
                <w:spacing w:val="-4"/>
                <w:sz w:val="20"/>
              </w:rPr>
              <w:t>suggestions</w:t>
            </w:r>
            <w:r>
              <w:rPr>
                <w:spacing w:val="-8"/>
                <w:sz w:val="20"/>
              </w:rPr>
              <w:t xml:space="preserve"> </w:t>
            </w:r>
            <w:r>
              <w:rPr>
                <w:spacing w:val="-4"/>
                <w:sz w:val="20"/>
              </w:rPr>
              <w:t>on</w:t>
            </w:r>
            <w:r>
              <w:rPr>
                <w:spacing w:val="-11"/>
                <w:sz w:val="20"/>
              </w:rPr>
              <w:t xml:space="preserve"> </w:t>
            </w:r>
            <w:r>
              <w:rPr>
                <w:spacing w:val="-4"/>
                <w:sz w:val="20"/>
              </w:rPr>
              <w:t>how</w:t>
            </w:r>
            <w:r>
              <w:rPr>
                <w:spacing w:val="-10"/>
                <w:sz w:val="20"/>
              </w:rPr>
              <w:t xml:space="preserve"> </w:t>
            </w:r>
            <w:r>
              <w:rPr>
                <w:spacing w:val="-4"/>
                <w:sz w:val="20"/>
              </w:rPr>
              <w:t xml:space="preserve">to </w:t>
            </w:r>
            <w:r>
              <w:rPr>
                <w:sz w:val="20"/>
              </w:rPr>
              <w:t>make</w:t>
            </w:r>
            <w:r>
              <w:rPr>
                <w:spacing w:val="-4"/>
                <w:sz w:val="20"/>
              </w:rPr>
              <w:t xml:space="preserve"> </w:t>
            </w:r>
            <w:r>
              <w:rPr>
                <w:sz w:val="20"/>
              </w:rPr>
              <w:t>PDEP</w:t>
            </w:r>
            <w:r>
              <w:rPr>
                <w:spacing w:val="-3"/>
                <w:sz w:val="20"/>
              </w:rPr>
              <w:t xml:space="preserve"> </w:t>
            </w:r>
            <w:r>
              <w:rPr>
                <w:sz w:val="20"/>
              </w:rPr>
              <w:t>project</w:t>
            </w:r>
            <w:r>
              <w:rPr>
                <w:spacing w:val="-3"/>
                <w:sz w:val="20"/>
              </w:rPr>
              <w:t xml:space="preserve"> </w:t>
            </w:r>
            <w:r>
              <w:rPr>
                <w:sz w:val="20"/>
              </w:rPr>
              <w:t>activities</w:t>
            </w:r>
            <w:r>
              <w:rPr>
                <w:spacing w:val="-5"/>
                <w:sz w:val="20"/>
              </w:rPr>
              <w:t xml:space="preserve"> </w:t>
            </w:r>
            <w:r>
              <w:rPr>
                <w:sz w:val="20"/>
              </w:rPr>
              <w:t xml:space="preserve">more </w:t>
            </w:r>
            <w:r>
              <w:rPr>
                <w:spacing w:val="-2"/>
                <w:sz w:val="20"/>
              </w:rPr>
              <w:t>sustainable.</w:t>
            </w:r>
          </w:p>
        </w:tc>
        <w:tc>
          <w:tcPr>
            <w:tcW w:w="4621" w:type="dxa"/>
          </w:tcPr>
          <w:p w14:paraId="33205AD3" w14:textId="77777777" w:rsidR="00195747" w:rsidRDefault="00195747" w:rsidP="00294287">
            <w:r>
              <w:rPr>
                <w:sz w:val="18"/>
              </w:rPr>
              <w:t>Please</w:t>
            </w:r>
            <w:r>
              <w:rPr>
                <w:spacing w:val="-5"/>
                <w:sz w:val="18"/>
              </w:rPr>
              <w:t xml:space="preserve"> </w:t>
            </w:r>
            <w:proofErr w:type="gramStart"/>
            <w:r>
              <w:rPr>
                <w:sz w:val="18"/>
              </w:rPr>
              <w:t>Explain</w:t>
            </w:r>
            <w:r>
              <w:rPr>
                <w:spacing w:val="-3"/>
                <w:sz w:val="18"/>
              </w:rPr>
              <w:t xml:space="preserve"> </w:t>
            </w:r>
            <w:r>
              <w:rPr>
                <w:spacing w:val="-10"/>
                <w:sz w:val="18"/>
              </w:rPr>
              <w:t>:</w:t>
            </w:r>
            <w:proofErr w:type="gramEnd"/>
          </w:p>
        </w:tc>
      </w:tr>
      <w:tr w:rsidR="00195747" w14:paraId="32A53CC7" w14:textId="77777777" w:rsidTr="00294287">
        <w:tc>
          <w:tcPr>
            <w:tcW w:w="4621" w:type="dxa"/>
          </w:tcPr>
          <w:p w14:paraId="3F1B6A87" w14:textId="77777777" w:rsidR="00195747" w:rsidRDefault="00195747" w:rsidP="00294287">
            <w:pPr>
              <w:rPr>
                <w:sz w:val="20"/>
              </w:rPr>
            </w:pPr>
            <w:r>
              <w:rPr>
                <w:rFonts w:ascii="Book Antiqua"/>
                <w:sz w:val="20"/>
              </w:rPr>
              <w:t>6.1.</w:t>
            </w:r>
            <w:r>
              <w:rPr>
                <w:rFonts w:ascii="Book Antiqua"/>
                <w:spacing w:val="40"/>
                <w:sz w:val="20"/>
              </w:rPr>
              <w:t xml:space="preserve"> </w:t>
            </w:r>
            <w:r>
              <w:rPr>
                <w:sz w:val="20"/>
              </w:rPr>
              <w:t>Gender aspects were integrated into the</w:t>
            </w:r>
            <w:r>
              <w:rPr>
                <w:spacing w:val="-2"/>
                <w:sz w:val="20"/>
              </w:rPr>
              <w:t xml:space="preserve"> </w:t>
            </w:r>
            <w:r>
              <w:rPr>
                <w:sz w:val="20"/>
              </w:rPr>
              <w:t>design and implementation</w:t>
            </w:r>
            <w:r>
              <w:rPr>
                <w:spacing w:val="-3"/>
                <w:sz w:val="20"/>
              </w:rPr>
              <w:t xml:space="preserve"> </w:t>
            </w:r>
            <w:r>
              <w:rPr>
                <w:sz w:val="20"/>
              </w:rPr>
              <w:t>of</w:t>
            </w:r>
            <w:r>
              <w:rPr>
                <w:spacing w:val="-2"/>
                <w:sz w:val="20"/>
              </w:rPr>
              <w:t xml:space="preserve"> </w:t>
            </w:r>
            <w:r>
              <w:rPr>
                <w:sz w:val="20"/>
              </w:rPr>
              <w:t>the PDEP-supported activities and were informed by relevant and tailored gender analysis</w:t>
            </w:r>
          </w:p>
          <w:p w14:paraId="19D283B4" w14:textId="77777777" w:rsidR="00195747" w:rsidRDefault="00195747" w:rsidP="00294287">
            <w:pPr>
              <w:rPr>
                <w:rFonts w:ascii="Book Antiqua"/>
                <w:sz w:val="20"/>
              </w:rPr>
            </w:pPr>
            <w:r>
              <w:rPr>
                <w:sz w:val="18"/>
              </w:rPr>
              <w:t>Please</w:t>
            </w:r>
            <w:r>
              <w:rPr>
                <w:spacing w:val="-3"/>
                <w:sz w:val="18"/>
              </w:rPr>
              <w:t xml:space="preserve"> </w:t>
            </w:r>
            <w:r>
              <w:rPr>
                <w:sz w:val="18"/>
              </w:rPr>
              <w:t>Explain</w:t>
            </w:r>
            <w:r>
              <w:rPr>
                <w:spacing w:val="36"/>
                <w:sz w:val="18"/>
              </w:rPr>
              <w:t xml:space="preserve"> </w:t>
            </w:r>
            <w:r>
              <w:rPr>
                <w:sz w:val="18"/>
              </w:rPr>
              <w:t>(Write N/A</w:t>
            </w:r>
            <w:r>
              <w:rPr>
                <w:spacing w:val="-2"/>
                <w:sz w:val="18"/>
              </w:rPr>
              <w:t xml:space="preserve"> </w:t>
            </w:r>
            <w:r>
              <w:rPr>
                <w:sz w:val="18"/>
              </w:rPr>
              <w:t>if</w:t>
            </w:r>
            <w:r>
              <w:rPr>
                <w:spacing w:val="-1"/>
                <w:sz w:val="18"/>
              </w:rPr>
              <w:t xml:space="preserve"> </w:t>
            </w:r>
            <w:r>
              <w:rPr>
                <w:sz w:val="18"/>
              </w:rPr>
              <w:t xml:space="preserve">not </w:t>
            </w:r>
            <w:r>
              <w:rPr>
                <w:spacing w:val="-2"/>
                <w:sz w:val="18"/>
              </w:rPr>
              <w:t>applicable):</w:t>
            </w:r>
          </w:p>
        </w:tc>
        <w:tc>
          <w:tcPr>
            <w:tcW w:w="4621" w:type="dxa"/>
          </w:tcPr>
          <w:p w14:paraId="3C134EE2" w14:textId="77777777" w:rsidR="00195747" w:rsidRDefault="00195747" w:rsidP="00195747">
            <w:pPr>
              <w:pStyle w:val="ListParagraph"/>
              <w:numPr>
                <w:ilvl w:val="0"/>
                <w:numId w:val="54"/>
              </w:numPr>
              <w:ind w:left="342" w:hanging="284"/>
              <w:contextualSpacing/>
            </w:pPr>
            <w:r>
              <w:t>Strong Disagree (1)</w:t>
            </w:r>
          </w:p>
          <w:p w14:paraId="4BC5FA4F" w14:textId="77777777" w:rsidR="00195747" w:rsidRDefault="00195747" w:rsidP="00195747">
            <w:pPr>
              <w:pStyle w:val="ListParagraph"/>
              <w:numPr>
                <w:ilvl w:val="0"/>
                <w:numId w:val="54"/>
              </w:numPr>
              <w:ind w:left="342" w:hanging="284"/>
              <w:contextualSpacing/>
            </w:pPr>
            <w:r>
              <w:t>2</w:t>
            </w:r>
          </w:p>
          <w:p w14:paraId="05208A1C" w14:textId="77777777" w:rsidR="00195747" w:rsidRDefault="00195747" w:rsidP="00195747">
            <w:pPr>
              <w:pStyle w:val="ListParagraph"/>
              <w:numPr>
                <w:ilvl w:val="0"/>
                <w:numId w:val="54"/>
              </w:numPr>
              <w:ind w:left="342" w:hanging="284"/>
              <w:contextualSpacing/>
            </w:pPr>
            <w:r>
              <w:t>3</w:t>
            </w:r>
          </w:p>
          <w:p w14:paraId="4C5F0CBE" w14:textId="77777777" w:rsidR="00195747" w:rsidRDefault="00195747" w:rsidP="00195747">
            <w:pPr>
              <w:pStyle w:val="ListParagraph"/>
              <w:numPr>
                <w:ilvl w:val="0"/>
                <w:numId w:val="54"/>
              </w:numPr>
              <w:ind w:left="342" w:hanging="284"/>
              <w:contextualSpacing/>
            </w:pPr>
            <w:r>
              <w:t>4</w:t>
            </w:r>
          </w:p>
          <w:p w14:paraId="7578B42E" w14:textId="77777777" w:rsidR="00195747" w:rsidRDefault="00195747" w:rsidP="00294287">
            <w:r>
              <w:t>Strongly Agree (5)</w:t>
            </w:r>
          </w:p>
        </w:tc>
      </w:tr>
    </w:tbl>
    <w:p w14:paraId="5E681AB4" w14:textId="2F29B956" w:rsidR="00B33FB0" w:rsidRDefault="00B33FB0" w:rsidP="00195747">
      <w:pPr>
        <w:pStyle w:val="BodyText"/>
        <w:spacing w:before="5"/>
        <w:ind w:left="1276"/>
      </w:pPr>
    </w:p>
    <w:p w14:paraId="5AD54155" w14:textId="77777777" w:rsidR="00B33FB0" w:rsidRDefault="00414CB9" w:rsidP="00195747">
      <w:pPr>
        <w:spacing w:before="119" w:line="247" w:lineRule="auto"/>
        <w:ind w:right="1403"/>
        <w:rPr>
          <w:sz w:val="18"/>
        </w:rPr>
      </w:pPr>
      <w:r>
        <w:rPr>
          <w:sz w:val="18"/>
          <w:vertAlign w:val="superscript"/>
        </w:rPr>
        <w:t>26</w:t>
      </w:r>
      <w:r>
        <w:rPr>
          <w:spacing w:val="-1"/>
          <w:sz w:val="18"/>
        </w:rPr>
        <w:t xml:space="preserve"> </w:t>
      </w:r>
      <w:r>
        <w:rPr>
          <w:color w:val="C00000"/>
          <w:sz w:val="18"/>
        </w:rPr>
        <w:t>This</w:t>
      </w:r>
      <w:r>
        <w:rPr>
          <w:color w:val="C00000"/>
          <w:spacing w:val="-6"/>
          <w:sz w:val="18"/>
        </w:rPr>
        <w:t xml:space="preserve"> </w:t>
      </w:r>
      <w:r>
        <w:rPr>
          <w:color w:val="C00000"/>
          <w:sz w:val="18"/>
        </w:rPr>
        <w:t>includes</w:t>
      </w:r>
      <w:r>
        <w:rPr>
          <w:color w:val="C00000"/>
          <w:spacing w:val="-6"/>
          <w:sz w:val="18"/>
        </w:rPr>
        <w:t xml:space="preserve"> </w:t>
      </w:r>
      <w:r>
        <w:rPr>
          <w:color w:val="C00000"/>
          <w:sz w:val="18"/>
        </w:rPr>
        <w:t>activities</w:t>
      </w:r>
      <w:r>
        <w:rPr>
          <w:color w:val="C00000"/>
          <w:spacing w:val="-6"/>
          <w:sz w:val="18"/>
        </w:rPr>
        <w:t xml:space="preserve"> </w:t>
      </w:r>
      <w:r>
        <w:rPr>
          <w:color w:val="C00000"/>
          <w:sz w:val="18"/>
        </w:rPr>
        <w:t>related</w:t>
      </w:r>
      <w:r>
        <w:rPr>
          <w:color w:val="C00000"/>
          <w:spacing w:val="-4"/>
          <w:sz w:val="18"/>
        </w:rPr>
        <w:t xml:space="preserve"> </w:t>
      </w:r>
      <w:r>
        <w:rPr>
          <w:color w:val="C00000"/>
          <w:sz w:val="18"/>
        </w:rPr>
        <w:t>to</w:t>
      </w:r>
      <w:r>
        <w:rPr>
          <w:color w:val="C00000"/>
          <w:spacing w:val="-4"/>
          <w:sz w:val="18"/>
        </w:rPr>
        <w:t xml:space="preserve"> </w:t>
      </w:r>
      <w:r>
        <w:rPr>
          <w:color w:val="C00000"/>
          <w:sz w:val="18"/>
        </w:rPr>
        <w:t>e-commerce,</w:t>
      </w:r>
      <w:r>
        <w:rPr>
          <w:color w:val="C00000"/>
          <w:spacing w:val="-4"/>
          <w:sz w:val="18"/>
        </w:rPr>
        <w:t xml:space="preserve"> </w:t>
      </w:r>
      <w:r>
        <w:rPr>
          <w:color w:val="C00000"/>
          <w:sz w:val="18"/>
        </w:rPr>
        <w:t>payment</w:t>
      </w:r>
      <w:r>
        <w:rPr>
          <w:color w:val="C00000"/>
          <w:spacing w:val="-5"/>
          <w:sz w:val="18"/>
        </w:rPr>
        <w:t xml:space="preserve"> </w:t>
      </w:r>
      <w:r>
        <w:rPr>
          <w:color w:val="C00000"/>
          <w:sz w:val="18"/>
        </w:rPr>
        <w:t>solutions,</w:t>
      </w:r>
      <w:r>
        <w:rPr>
          <w:color w:val="C00000"/>
          <w:spacing w:val="-2"/>
          <w:sz w:val="18"/>
        </w:rPr>
        <w:t xml:space="preserve"> </w:t>
      </w:r>
      <w:r>
        <w:rPr>
          <w:color w:val="C00000"/>
          <w:sz w:val="18"/>
        </w:rPr>
        <w:t>DFS/MFS,</w:t>
      </w:r>
      <w:r>
        <w:rPr>
          <w:color w:val="C00000"/>
          <w:spacing w:val="-4"/>
          <w:sz w:val="18"/>
        </w:rPr>
        <w:t xml:space="preserve"> </w:t>
      </w:r>
      <w:r>
        <w:rPr>
          <w:color w:val="C00000"/>
          <w:sz w:val="18"/>
        </w:rPr>
        <w:t>e-governance,</w:t>
      </w:r>
      <w:r>
        <w:rPr>
          <w:color w:val="C00000"/>
          <w:spacing w:val="-2"/>
          <w:sz w:val="18"/>
        </w:rPr>
        <w:t xml:space="preserve"> </w:t>
      </w:r>
      <w:r>
        <w:rPr>
          <w:color w:val="C00000"/>
          <w:sz w:val="18"/>
        </w:rPr>
        <w:t>electronic</w:t>
      </w:r>
      <w:r>
        <w:rPr>
          <w:color w:val="C00000"/>
          <w:spacing w:val="-4"/>
          <w:sz w:val="18"/>
        </w:rPr>
        <w:t xml:space="preserve"> </w:t>
      </w:r>
      <w:r>
        <w:rPr>
          <w:color w:val="C00000"/>
          <w:sz w:val="18"/>
        </w:rPr>
        <w:t>payment,</w:t>
      </w:r>
      <w:r>
        <w:rPr>
          <w:color w:val="C00000"/>
          <w:spacing w:val="-4"/>
          <w:sz w:val="18"/>
        </w:rPr>
        <w:t xml:space="preserve"> </w:t>
      </w:r>
      <w:r>
        <w:rPr>
          <w:color w:val="C00000"/>
          <w:sz w:val="18"/>
        </w:rPr>
        <w:t>access</w:t>
      </w:r>
      <w:r>
        <w:rPr>
          <w:color w:val="C00000"/>
          <w:spacing w:val="-6"/>
          <w:sz w:val="18"/>
        </w:rPr>
        <w:t xml:space="preserve"> </w:t>
      </w:r>
      <w:r>
        <w:rPr>
          <w:color w:val="C00000"/>
          <w:sz w:val="18"/>
        </w:rPr>
        <w:t>to finance, fintech incubators, etc.</w:t>
      </w:r>
    </w:p>
    <w:p w14:paraId="423840D5" w14:textId="77777777" w:rsidR="00B33FB0" w:rsidRDefault="00B33FB0" w:rsidP="00C764D6">
      <w:pPr>
        <w:spacing w:line="247" w:lineRule="auto"/>
        <w:rPr>
          <w:sz w:val="18"/>
        </w:rPr>
        <w:sectPr w:rsidR="00B33FB0" w:rsidSect="00195747">
          <w:type w:val="continuous"/>
          <w:pgSz w:w="11910" w:h="16840"/>
          <w:pgMar w:top="1400" w:right="0" w:bottom="1200" w:left="1276" w:header="0" w:footer="1012" w:gutter="0"/>
          <w:cols w:space="720"/>
        </w:sectPr>
      </w:pPr>
    </w:p>
    <w:p w14:paraId="22F52553" w14:textId="77777777" w:rsidR="00B33FB0" w:rsidRDefault="00B33FB0" w:rsidP="00C764D6">
      <w:pPr>
        <w:rPr>
          <w:sz w:val="18"/>
        </w:rPr>
        <w:sectPr w:rsidR="00B33FB0">
          <w:type w:val="continuous"/>
          <w:pgSz w:w="11910" w:h="16840"/>
          <w:pgMar w:top="1400" w:right="0" w:bottom="1200" w:left="80" w:header="0" w:footer="1012" w:gutter="0"/>
          <w:cols w:space="720"/>
        </w:sectPr>
      </w:pPr>
    </w:p>
    <w:p w14:paraId="31A5A184" w14:textId="77777777" w:rsidR="00B33FB0" w:rsidRDefault="00414CB9" w:rsidP="00C764D6">
      <w:pPr>
        <w:pStyle w:val="Heading1"/>
        <w:spacing w:before="2"/>
        <w:ind w:left="1360" w:firstLine="0"/>
      </w:pPr>
      <w:bookmarkStart w:id="21" w:name="_bookmark21"/>
      <w:bookmarkEnd w:id="21"/>
      <w:r>
        <w:rPr>
          <w:color w:val="000099"/>
        </w:rPr>
        <w:lastRenderedPageBreak/>
        <w:t>Annex</w:t>
      </w:r>
      <w:r>
        <w:rPr>
          <w:color w:val="000099"/>
          <w:spacing w:val="-5"/>
        </w:rPr>
        <w:t xml:space="preserve"> </w:t>
      </w:r>
      <w:r>
        <w:rPr>
          <w:color w:val="000099"/>
        </w:rPr>
        <w:t>2:</w:t>
      </w:r>
      <w:r>
        <w:rPr>
          <w:color w:val="000099"/>
          <w:spacing w:val="-5"/>
        </w:rPr>
        <w:t xml:space="preserve"> </w:t>
      </w:r>
      <w:r>
        <w:rPr>
          <w:color w:val="000099"/>
        </w:rPr>
        <w:t>PDEP</w:t>
      </w:r>
      <w:r>
        <w:rPr>
          <w:color w:val="000099"/>
          <w:spacing w:val="-3"/>
        </w:rPr>
        <w:t xml:space="preserve"> </w:t>
      </w:r>
      <w:r>
        <w:rPr>
          <w:color w:val="000099"/>
        </w:rPr>
        <w:t>Stakeholder</w:t>
      </w:r>
      <w:r>
        <w:rPr>
          <w:color w:val="000099"/>
          <w:spacing w:val="-2"/>
        </w:rPr>
        <w:t xml:space="preserve"> Consultations</w:t>
      </w:r>
    </w:p>
    <w:p w14:paraId="3A321FEB" w14:textId="6EB7E38B" w:rsidR="00B33FB0" w:rsidRDefault="00B33FB0" w:rsidP="00C764D6">
      <w:pPr>
        <w:pStyle w:val="BodyText"/>
        <w:spacing w:before="9"/>
        <w:rPr>
          <w:b/>
          <w:sz w:val="5"/>
        </w:rPr>
      </w:pPr>
    </w:p>
    <w:p w14:paraId="2FFF417B" w14:textId="77777777" w:rsidR="00B33FB0" w:rsidRDefault="00B33FB0" w:rsidP="00C764D6">
      <w:pPr>
        <w:pStyle w:val="BodyText"/>
        <w:spacing w:before="2"/>
        <w:rPr>
          <w:b/>
          <w:sz w:val="25"/>
        </w:rPr>
      </w:pPr>
    </w:p>
    <w:p w14:paraId="6E7FCD9E" w14:textId="7D9F0661" w:rsidR="00B33FB0" w:rsidRDefault="00414CB9" w:rsidP="00C764D6">
      <w:pPr>
        <w:spacing w:before="52"/>
        <w:ind w:left="1360"/>
        <w:rPr>
          <w:b/>
          <w:color w:val="000099"/>
          <w:spacing w:val="-4"/>
          <w:sz w:val="24"/>
        </w:rPr>
      </w:pPr>
      <w:r>
        <w:rPr>
          <w:b/>
          <w:color w:val="000099"/>
          <w:sz w:val="24"/>
        </w:rPr>
        <w:t>Stakeholders</w:t>
      </w:r>
      <w:r>
        <w:rPr>
          <w:b/>
          <w:color w:val="000099"/>
          <w:spacing w:val="-4"/>
          <w:sz w:val="24"/>
        </w:rPr>
        <w:t xml:space="preserve"> List</w:t>
      </w:r>
    </w:p>
    <w:p w14:paraId="58C4A3F5" w14:textId="0AD2DD6D" w:rsidR="005258F0" w:rsidRDefault="005258F0" w:rsidP="00C764D6">
      <w:pPr>
        <w:spacing w:before="52"/>
        <w:ind w:left="1360"/>
        <w:rPr>
          <w:b/>
          <w:color w:val="000099"/>
          <w:spacing w:val="-4"/>
          <w:sz w:val="24"/>
        </w:rPr>
      </w:pPr>
    </w:p>
    <w:tbl>
      <w:tblPr>
        <w:tblStyle w:val="TableGrid"/>
        <w:tblW w:w="9256" w:type="dxa"/>
        <w:tblLook w:val="04A0" w:firstRow="1" w:lastRow="0" w:firstColumn="1" w:lastColumn="0" w:noHBand="0" w:noVBand="1"/>
      </w:tblPr>
      <w:tblGrid>
        <w:gridCol w:w="2590"/>
        <w:gridCol w:w="2077"/>
        <w:gridCol w:w="2498"/>
        <w:gridCol w:w="2091"/>
      </w:tblGrid>
      <w:tr w:rsidR="005258F0" w14:paraId="675838D2" w14:textId="77777777" w:rsidTr="00294287">
        <w:trPr>
          <w:trHeight w:val="235"/>
          <w:tblHeader/>
        </w:trPr>
        <w:tc>
          <w:tcPr>
            <w:tcW w:w="2590" w:type="dxa"/>
          </w:tcPr>
          <w:p w14:paraId="543D0DFA" w14:textId="77777777" w:rsidR="005258F0" w:rsidRPr="001F0976" w:rsidRDefault="005258F0" w:rsidP="00294287">
            <w:r w:rsidRPr="001F0976">
              <w:rPr>
                <w:b/>
                <w:spacing w:val="-2"/>
                <w:sz w:val="20"/>
              </w:rPr>
              <w:t>Organization</w:t>
            </w:r>
          </w:p>
        </w:tc>
        <w:tc>
          <w:tcPr>
            <w:tcW w:w="2077" w:type="dxa"/>
          </w:tcPr>
          <w:p w14:paraId="454E1D37" w14:textId="77777777" w:rsidR="005258F0" w:rsidRPr="001F0976" w:rsidRDefault="005258F0" w:rsidP="00294287">
            <w:r w:rsidRPr="001F0976">
              <w:rPr>
                <w:b/>
                <w:spacing w:val="-4"/>
                <w:sz w:val="20"/>
              </w:rPr>
              <w:t>Name</w:t>
            </w:r>
          </w:p>
        </w:tc>
        <w:tc>
          <w:tcPr>
            <w:tcW w:w="2498" w:type="dxa"/>
          </w:tcPr>
          <w:p w14:paraId="60C3A850" w14:textId="77777777" w:rsidR="005258F0" w:rsidRPr="001F0976" w:rsidRDefault="005258F0" w:rsidP="00294287">
            <w:r w:rsidRPr="001F0976">
              <w:rPr>
                <w:b/>
                <w:spacing w:val="-2"/>
                <w:sz w:val="20"/>
              </w:rPr>
              <w:t>Designation</w:t>
            </w:r>
          </w:p>
        </w:tc>
        <w:tc>
          <w:tcPr>
            <w:tcW w:w="2091" w:type="dxa"/>
          </w:tcPr>
          <w:p w14:paraId="4D1CDD07" w14:textId="77777777" w:rsidR="005258F0" w:rsidRPr="001F0976" w:rsidRDefault="005258F0" w:rsidP="00294287">
            <w:r w:rsidRPr="001F0976">
              <w:rPr>
                <w:b/>
                <w:spacing w:val="-2"/>
                <w:sz w:val="20"/>
              </w:rPr>
              <w:t>Location</w:t>
            </w:r>
          </w:p>
        </w:tc>
      </w:tr>
      <w:tr w:rsidR="005258F0" w14:paraId="5F826AC1" w14:textId="77777777" w:rsidTr="00294287">
        <w:trPr>
          <w:trHeight w:val="438"/>
        </w:trPr>
        <w:tc>
          <w:tcPr>
            <w:tcW w:w="2590" w:type="dxa"/>
          </w:tcPr>
          <w:p w14:paraId="3E88C3FB" w14:textId="77777777" w:rsidR="005258F0" w:rsidRDefault="005258F0" w:rsidP="00294287">
            <w:r>
              <w:rPr>
                <w:b/>
                <w:sz w:val="20"/>
              </w:rPr>
              <w:t>Solved</w:t>
            </w:r>
            <w:r>
              <w:rPr>
                <w:b/>
                <w:spacing w:val="-9"/>
                <w:sz w:val="20"/>
              </w:rPr>
              <w:t xml:space="preserve"> </w:t>
            </w:r>
            <w:r>
              <w:rPr>
                <w:b/>
                <w:spacing w:val="-4"/>
                <w:sz w:val="20"/>
              </w:rPr>
              <w:t>Fiji</w:t>
            </w:r>
          </w:p>
        </w:tc>
        <w:tc>
          <w:tcPr>
            <w:tcW w:w="2077" w:type="dxa"/>
          </w:tcPr>
          <w:p w14:paraId="1FD3390C" w14:textId="77777777" w:rsidR="005258F0" w:rsidRDefault="005258F0" w:rsidP="00294287">
            <w:pPr>
              <w:pStyle w:val="TableParagraph"/>
              <w:spacing w:line="243" w:lineRule="exact"/>
              <w:rPr>
                <w:sz w:val="20"/>
              </w:rPr>
            </w:pPr>
            <w:r>
              <w:rPr>
                <w:sz w:val="20"/>
              </w:rPr>
              <w:t>Janice</w:t>
            </w:r>
            <w:r>
              <w:rPr>
                <w:spacing w:val="-5"/>
                <w:sz w:val="20"/>
              </w:rPr>
              <w:t xml:space="preserve"> </w:t>
            </w:r>
            <w:r>
              <w:rPr>
                <w:spacing w:val="-4"/>
                <w:sz w:val="20"/>
              </w:rPr>
              <w:t>Nand</w:t>
            </w:r>
          </w:p>
          <w:p w14:paraId="05403211" w14:textId="77777777" w:rsidR="005258F0" w:rsidRDefault="005258F0" w:rsidP="00294287">
            <w:r>
              <w:rPr>
                <w:sz w:val="20"/>
              </w:rPr>
              <w:t>John</w:t>
            </w:r>
            <w:r>
              <w:rPr>
                <w:spacing w:val="-3"/>
                <w:sz w:val="20"/>
              </w:rPr>
              <w:t xml:space="preserve"> </w:t>
            </w:r>
            <w:r>
              <w:rPr>
                <w:spacing w:val="-2"/>
                <w:sz w:val="20"/>
              </w:rPr>
              <w:t>Magnifico</w:t>
            </w:r>
          </w:p>
        </w:tc>
        <w:tc>
          <w:tcPr>
            <w:tcW w:w="2498" w:type="dxa"/>
          </w:tcPr>
          <w:p w14:paraId="0ACD6C34" w14:textId="77777777" w:rsidR="005258F0" w:rsidRDefault="005258F0" w:rsidP="00294287">
            <w:pPr>
              <w:pStyle w:val="TableParagraph"/>
              <w:spacing w:line="243" w:lineRule="exact"/>
              <w:rPr>
                <w:sz w:val="20"/>
              </w:rPr>
            </w:pPr>
            <w:r>
              <w:rPr>
                <w:spacing w:val="-2"/>
                <w:sz w:val="20"/>
              </w:rPr>
              <w:t>Director</w:t>
            </w:r>
          </w:p>
          <w:p w14:paraId="05BCB8F2" w14:textId="77777777" w:rsidR="005258F0" w:rsidRDefault="005258F0" w:rsidP="00294287">
            <w:r>
              <w:rPr>
                <w:spacing w:val="-5"/>
                <w:sz w:val="20"/>
              </w:rPr>
              <w:t>CEO</w:t>
            </w:r>
          </w:p>
        </w:tc>
        <w:tc>
          <w:tcPr>
            <w:tcW w:w="2091" w:type="dxa"/>
          </w:tcPr>
          <w:p w14:paraId="340FDC47" w14:textId="77777777" w:rsidR="005258F0" w:rsidRDefault="005258F0" w:rsidP="00294287">
            <w:r>
              <w:rPr>
                <w:spacing w:val="-4"/>
                <w:sz w:val="20"/>
              </w:rPr>
              <w:t>Fiji</w:t>
            </w:r>
          </w:p>
        </w:tc>
      </w:tr>
      <w:tr w:rsidR="005258F0" w14:paraId="3AC4A3BA" w14:textId="77777777" w:rsidTr="00294287">
        <w:trPr>
          <w:trHeight w:val="235"/>
        </w:trPr>
        <w:tc>
          <w:tcPr>
            <w:tcW w:w="2590" w:type="dxa"/>
          </w:tcPr>
          <w:p w14:paraId="29465B96" w14:textId="77777777" w:rsidR="005258F0" w:rsidRDefault="005258F0" w:rsidP="00294287">
            <w:r>
              <w:rPr>
                <w:b/>
                <w:sz w:val="20"/>
              </w:rPr>
              <w:t>Pacific</w:t>
            </w:r>
            <w:r>
              <w:rPr>
                <w:b/>
                <w:spacing w:val="-10"/>
                <w:sz w:val="20"/>
              </w:rPr>
              <w:t xml:space="preserve"> </w:t>
            </w:r>
            <w:r>
              <w:rPr>
                <w:b/>
                <w:spacing w:val="-2"/>
                <w:sz w:val="20"/>
              </w:rPr>
              <w:t>Advisory</w:t>
            </w:r>
          </w:p>
        </w:tc>
        <w:tc>
          <w:tcPr>
            <w:tcW w:w="2077" w:type="dxa"/>
          </w:tcPr>
          <w:p w14:paraId="0B344B6F" w14:textId="77777777" w:rsidR="005258F0" w:rsidRDefault="005258F0" w:rsidP="00294287">
            <w:r>
              <w:rPr>
                <w:sz w:val="20"/>
              </w:rPr>
              <w:t>Glen</w:t>
            </w:r>
            <w:r>
              <w:rPr>
                <w:spacing w:val="-6"/>
                <w:sz w:val="20"/>
              </w:rPr>
              <w:t xml:space="preserve"> </w:t>
            </w:r>
            <w:r>
              <w:rPr>
                <w:spacing w:val="-2"/>
                <w:sz w:val="20"/>
              </w:rPr>
              <w:t>Craig</w:t>
            </w:r>
          </w:p>
        </w:tc>
        <w:tc>
          <w:tcPr>
            <w:tcW w:w="2498" w:type="dxa"/>
          </w:tcPr>
          <w:p w14:paraId="703E8ECE" w14:textId="77777777" w:rsidR="005258F0" w:rsidRDefault="005258F0" w:rsidP="00294287">
            <w:r>
              <w:rPr>
                <w:sz w:val="20"/>
              </w:rPr>
              <w:t>Managing</w:t>
            </w:r>
            <w:r>
              <w:rPr>
                <w:spacing w:val="-9"/>
                <w:sz w:val="20"/>
              </w:rPr>
              <w:t xml:space="preserve"> </w:t>
            </w:r>
            <w:r>
              <w:rPr>
                <w:spacing w:val="-2"/>
                <w:sz w:val="20"/>
              </w:rPr>
              <w:t>Partner</w:t>
            </w:r>
          </w:p>
        </w:tc>
        <w:tc>
          <w:tcPr>
            <w:tcW w:w="2091" w:type="dxa"/>
          </w:tcPr>
          <w:p w14:paraId="2AF9587E" w14:textId="77777777" w:rsidR="005258F0" w:rsidRDefault="005258F0" w:rsidP="00294287">
            <w:r>
              <w:rPr>
                <w:spacing w:val="-2"/>
                <w:sz w:val="20"/>
              </w:rPr>
              <w:t>Vanuatu</w:t>
            </w:r>
          </w:p>
        </w:tc>
      </w:tr>
      <w:tr w:rsidR="005258F0" w14:paraId="36642130" w14:textId="77777777" w:rsidTr="00294287">
        <w:trPr>
          <w:trHeight w:val="201"/>
        </w:trPr>
        <w:tc>
          <w:tcPr>
            <w:tcW w:w="2590" w:type="dxa"/>
          </w:tcPr>
          <w:p w14:paraId="24C9FB20" w14:textId="77777777" w:rsidR="005258F0" w:rsidRDefault="005258F0" w:rsidP="00294287">
            <w:r>
              <w:rPr>
                <w:b/>
                <w:sz w:val="20"/>
              </w:rPr>
              <w:t>Global</w:t>
            </w:r>
            <w:r>
              <w:rPr>
                <w:b/>
                <w:spacing w:val="-10"/>
                <w:sz w:val="20"/>
              </w:rPr>
              <w:t xml:space="preserve"> </w:t>
            </w:r>
            <w:proofErr w:type="spellStart"/>
            <w:r>
              <w:rPr>
                <w:b/>
                <w:spacing w:val="-2"/>
                <w:sz w:val="20"/>
              </w:rPr>
              <w:t>Psytech</w:t>
            </w:r>
            <w:proofErr w:type="spellEnd"/>
          </w:p>
        </w:tc>
        <w:tc>
          <w:tcPr>
            <w:tcW w:w="2077" w:type="dxa"/>
          </w:tcPr>
          <w:p w14:paraId="73B3CB52" w14:textId="77777777" w:rsidR="005258F0" w:rsidRDefault="005258F0" w:rsidP="00294287">
            <w:r>
              <w:rPr>
                <w:sz w:val="20"/>
              </w:rPr>
              <w:t>Jeff</w:t>
            </w:r>
            <w:r>
              <w:rPr>
                <w:spacing w:val="-6"/>
                <w:sz w:val="20"/>
              </w:rPr>
              <w:t xml:space="preserve"> </w:t>
            </w:r>
            <w:r>
              <w:rPr>
                <w:spacing w:val="-4"/>
                <w:sz w:val="20"/>
              </w:rPr>
              <w:t>Liew</w:t>
            </w:r>
          </w:p>
        </w:tc>
        <w:tc>
          <w:tcPr>
            <w:tcW w:w="2498" w:type="dxa"/>
          </w:tcPr>
          <w:p w14:paraId="538BFAAE" w14:textId="77777777" w:rsidR="005258F0" w:rsidRDefault="005258F0" w:rsidP="00294287">
            <w:r>
              <w:rPr>
                <w:sz w:val="20"/>
              </w:rPr>
              <w:t>FinTech</w:t>
            </w:r>
            <w:r>
              <w:rPr>
                <w:spacing w:val="-11"/>
                <w:sz w:val="20"/>
              </w:rPr>
              <w:t xml:space="preserve"> </w:t>
            </w:r>
            <w:r>
              <w:rPr>
                <w:spacing w:val="-2"/>
                <w:sz w:val="20"/>
              </w:rPr>
              <w:t>partner</w:t>
            </w:r>
          </w:p>
        </w:tc>
        <w:tc>
          <w:tcPr>
            <w:tcW w:w="2091" w:type="dxa"/>
          </w:tcPr>
          <w:p w14:paraId="3C1CC2A6" w14:textId="77777777" w:rsidR="005258F0" w:rsidRDefault="005258F0" w:rsidP="00294287">
            <w:r>
              <w:rPr>
                <w:spacing w:val="-2"/>
                <w:sz w:val="20"/>
              </w:rPr>
              <w:t>Singapore</w:t>
            </w:r>
          </w:p>
        </w:tc>
      </w:tr>
      <w:tr w:rsidR="005258F0" w14:paraId="178147EF" w14:textId="77777777" w:rsidTr="00294287">
        <w:trPr>
          <w:trHeight w:val="876"/>
        </w:trPr>
        <w:tc>
          <w:tcPr>
            <w:tcW w:w="2590" w:type="dxa"/>
          </w:tcPr>
          <w:p w14:paraId="3A5A01D5" w14:textId="77777777" w:rsidR="005258F0" w:rsidRDefault="005258F0" w:rsidP="00294287">
            <w:r>
              <w:rPr>
                <w:b/>
                <w:sz w:val="20"/>
              </w:rPr>
              <w:t>DFAT</w:t>
            </w:r>
            <w:r>
              <w:rPr>
                <w:b/>
                <w:spacing w:val="-6"/>
                <w:sz w:val="20"/>
              </w:rPr>
              <w:t xml:space="preserve"> </w:t>
            </w:r>
            <w:r>
              <w:rPr>
                <w:b/>
                <w:spacing w:val="-4"/>
                <w:sz w:val="20"/>
              </w:rPr>
              <w:t>Fiji</w:t>
            </w:r>
          </w:p>
        </w:tc>
        <w:tc>
          <w:tcPr>
            <w:tcW w:w="2077" w:type="dxa"/>
          </w:tcPr>
          <w:p w14:paraId="2A052897" w14:textId="77777777" w:rsidR="005258F0" w:rsidRDefault="005258F0" w:rsidP="00294287">
            <w:r>
              <w:rPr>
                <w:sz w:val="20"/>
              </w:rPr>
              <w:t>Melinda</w:t>
            </w:r>
            <w:r>
              <w:rPr>
                <w:spacing w:val="-7"/>
                <w:sz w:val="20"/>
              </w:rPr>
              <w:t xml:space="preserve"> </w:t>
            </w:r>
            <w:proofErr w:type="spellStart"/>
            <w:r>
              <w:rPr>
                <w:spacing w:val="-2"/>
                <w:sz w:val="20"/>
              </w:rPr>
              <w:t>Burenneita</w:t>
            </w:r>
            <w:proofErr w:type="spellEnd"/>
          </w:p>
        </w:tc>
        <w:tc>
          <w:tcPr>
            <w:tcW w:w="2498" w:type="dxa"/>
          </w:tcPr>
          <w:p w14:paraId="22F2E506" w14:textId="77777777" w:rsidR="005258F0" w:rsidRDefault="005258F0" w:rsidP="00294287">
            <w:r>
              <w:rPr>
                <w:sz w:val="20"/>
              </w:rPr>
              <w:t>Program</w:t>
            </w:r>
            <w:r>
              <w:rPr>
                <w:spacing w:val="-8"/>
                <w:sz w:val="20"/>
              </w:rPr>
              <w:t xml:space="preserve"> </w:t>
            </w:r>
            <w:r>
              <w:rPr>
                <w:spacing w:val="-2"/>
                <w:sz w:val="20"/>
              </w:rPr>
              <w:t xml:space="preserve">Manager - </w:t>
            </w:r>
            <w:r>
              <w:rPr>
                <w:sz w:val="20"/>
              </w:rPr>
              <w:t>Private</w:t>
            </w:r>
            <w:r>
              <w:rPr>
                <w:spacing w:val="-12"/>
                <w:sz w:val="20"/>
              </w:rPr>
              <w:t xml:space="preserve"> </w:t>
            </w:r>
            <w:r>
              <w:rPr>
                <w:sz w:val="20"/>
              </w:rPr>
              <w:t>Sector</w:t>
            </w:r>
            <w:r>
              <w:rPr>
                <w:spacing w:val="-11"/>
                <w:sz w:val="20"/>
              </w:rPr>
              <w:t xml:space="preserve"> </w:t>
            </w:r>
            <w:r>
              <w:rPr>
                <w:sz w:val="20"/>
              </w:rPr>
              <w:t>Development</w:t>
            </w:r>
            <w:r>
              <w:rPr>
                <w:spacing w:val="-11"/>
                <w:sz w:val="20"/>
              </w:rPr>
              <w:t xml:space="preserve"> </w:t>
            </w:r>
            <w:r>
              <w:rPr>
                <w:sz w:val="20"/>
              </w:rPr>
              <w:t>and Economic Growth</w:t>
            </w:r>
          </w:p>
        </w:tc>
        <w:tc>
          <w:tcPr>
            <w:tcW w:w="2091" w:type="dxa"/>
          </w:tcPr>
          <w:p w14:paraId="5B48EB8C" w14:textId="77777777" w:rsidR="005258F0" w:rsidRDefault="005258F0" w:rsidP="00294287">
            <w:r>
              <w:rPr>
                <w:spacing w:val="-4"/>
                <w:sz w:val="20"/>
              </w:rPr>
              <w:t>Fiji</w:t>
            </w:r>
          </w:p>
        </w:tc>
      </w:tr>
      <w:tr w:rsidR="005258F0" w14:paraId="41542E6E" w14:textId="77777777" w:rsidTr="00294287">
        <w:trPr>
          <w:trHeight w:val="876"/>
        </w:trPr>
        <w:tc>
          <w:tcPr>
            <w:tcW w:w="2590" w:type="dxa"/>
          </w:tcPr>
          <w:p w14:paraId="55B148C8" w14:textId="77777777" w:rsidR="005258F0" w:rsidRDefault="005258F0" w:rsidP="00294287">
            <w:r>
              <w:rPr>
                <w:b/>
                <w:sz w:val="20"/>
              </w:rPr>
              <w:t>DFAT</w:t>
            </w:r>
            <w:r>
              <w:rPr>
                <w:b/>
                <w:spacing w:val="-6"/>
                <w:sz w:val="20"/>
              </w:rPr>
              <w:t xml:space="preserve"> </w:t>
            </w:r>
            <w:r>
              <w:rPr>
                <w:b/>
                <w:spacing w:val="-4"/>
                <w:sz w:val="20"/>
              </w:rPr>
              <w:t>Fiji</w:t>
            </w:r>
          </w:p>
        </w:tc>
        <w:tc>
          <w:tcPr>
            <w:tcW w:w="2077" w:type="dxa"/>
          </w:tcPr>
          <w:p w14:paraId="0D41F9E6" w14:textId="77777777" w:rsidR="005258F0" w:rsidRDefault="005258F0" w:rsidP="00294287">
            <w:proofErr w:type="spellStart"/>
            <w:r>
              <w:rPr>
                <w:sz w:val="20"/>
              </w:rPr>
              <w:t>Ma'ake</w:t>
            </w:r>
            <w:proofErr w:type="spellEnd"/>
            <w:r>
              <w:rPr>
                <w:spacing w:val="-7"/>
                <w:sz w:val="20"/>
              </w:rPr>
              <w:t xml:space="preserve"> </w:t>
            </w:r>
            <w:proofErr w:type="spellStart"/>
            <w:r>
              <w:rPr>
                <w:spacing w:val="-2"/>
                <w:sz w:val="20"/>
              </w:rPr>
              <w:t>Komailevuka</w:t>
            </w:r>
            <w:proofErr w:type="spellEnd"/>
          </w:p>
        </w:tc>
        <w:tc>
          <w:tcPr>
            <w:tcW w:w="2498" w:type="dxa"/>
          </w:tcPr>
          <w:p w14:paraId="371CACD8" w14:textId="77777777" w:rsidR="005258F0" w:rsidRDefault="005258F0" w:rsidP="00294287">
            <w:pPr>
              <w:pStyle w:val="TableParagraph"/>
              <w:spacing w:before="1"/>
              <w:rPr>
                <w:sz w:val="20"/>
              </w:rPr>
            </w:pPr>
            <w:r>
              <w:rPr>
                <w:sz w:val="20"/>
              </w:rPr>
              <w:t>Senior</w:t>
            </w:r>
            <w:r>
              <w:rPr>
                <w:spacing w:val="-8"/>
                <w:sz w:val="20"/>
              </w:rPr>
              <w:t xml:space="preserve"> </w:t>
            </w:r>
            <w:r>
              <w:rPr>
                <w:sz w:val="20"/>
              </w:rPr>
              <w:t>programme</w:t>
            </w:r>
            <w:r>
              <w:rPr>
                <w:spacing w:val="-9"/>
                <w:sz w:val="20"/>
              </w:rPr>
              <w:t xml:space="preserve"> </w:t>
            </w:r>
            <w:r>
              <w:rPr>
                <w:sz w:val="20"/>
              </w:rPr>
              <w:t>Manager</w:t>
            </w:r>
          </w:p>
          <w:p w14:paraId="621FAE76" w14:textId="77777777" w:rsidR="005258F0" w:rsidRDefault="005258F0" w:rsidP="00294287">
            <w:r>
              <w:rPr>
                <w:sz w:val="20"/>
              </w:rPr>
              <w:t>Regional</w:t>
            </w:r>
            <w:r>
              <w:rPr>
                <w:spacing w:val="-8"/>
                <w:sz w:val="20"/>
              </w:rPr>
              <w:t xml:space="preserve"> </w:t>
            </w:r>
            <w:r>
              <w:rPr>
                <w:sz w:val="20"/>
              </w:rPr>
              <w:t>Economic</w:t>
            </w:r>
            <w:r>
              <w:rPr>
                <w:spacing w:val="-5"/>
                <w:sz w:val="20"/>
              </w:rPr>
              <w:t xml:space="preserve"> </w:t>
            </w:r>
            <w:r>
              <w:rPr>
                <w:spacing w:val="-2"/>
                <w:sz w:val="20"/>
              </w:rPr>
              <w:t>Growth</w:t>
            </w:r>
          </w:p>
        </w:tc>
        <w:tc>
          <w:tcPr>
            <w:tcW w:w="2091" w:type="dxa"/>
          </w:tcPr>
          <w:p w14:paraId="7474D675" w14:textId="77777777" w:rsidR="005258F0" w:rsidRDefault="005258F0" w:rsidP="00294287">
            <w:r>
              <w:rPr>
                <w:spacing w:val="-4"/>
                <w:sz w:val="20"/>
              </w:rPr>
              <w:t>Fiji</w:t>
            </w:r>
          </w:p>
        </w:tc>
      </w:tr>
      <w:tr w:rsidR="005258F0" w14:paraId="4238DE88" w14:textId="77777777" w:rsidTr="00294287">
        <w:trPr>
          <w:trHeight w:val="1617"/>
        </w:trPr>
        <w:tc>
          <w:tcPr>
            <w:tcW w:w="2590" w:type="dxa"/>
          </w:tcPr>
          <w:p w14:paraId="55860967" w14:textId="77777777" w:rsidR="005258F0" w:rsidRDefault="005258F0" w:rsidP="00294287">
            <w:r>
              <w:rPr>
                <w:b/>
                <w:sz w:val="20"/>
              </w:rPr>
              <w:t>Reserve</w:t>
            </w:r>
            <w:r>
              <w:rPr>
                <w:b/>
                <w:spacing w:val="-4"/>
                <w:sz w:val="20"/>
              </w:rPr>
              <w:t xml:space="preserve"> </w:t>
            </w:r>
            <w:r>
              <w:rPr>
                <w:b/>
                <w:sz w:val="20"/>
              </w:rPr>
              <w:t>Bank</w:t>
            </w:r>
            <w:r>
              <w:rPr>
                <w:b/>
                <w:spacing w:val="-4"/>
                <w:sz w:val="20"/>
              </w:rPr>
              <w:t xml:space="preserve"> </w:t>
            </w:r>
            <w:r>
              <w:rPr>
                <w:b/>
                <w:sz w:val="20"/>
              </w:rPr>
              <w:t>of</w:t>
            </w:r>
            <w:r>
              <w:rPr>
                <w:b/>
                <w:spacing w:val="-5"/>
                <w:sz w:val="20"/>
              </w:rPr>
              <w:t xml:space="preserve"> </w:t>
            </w:r>
            <w:r>
              <w:rPr>
                <w:b/>
                <w:spacing w:val="-4"/>
                <w:sz w:val="20"/>
              </w:rPr>
              <w:t>Fiji</w:t>
            </w:r>
          </w:p>
        </w:tc>
        <w:tc>
          <w:tcPr>
            <w:tcW w:w="2077" w:type="dxa"/>
          </w:tcPr>
          <w:p w14:paraId="12238D49" w14:textId="77777777" w:rsidR="005258F0" w:rsidRDefault="005258F0" w:rsidP="00294287">
            <w:pPr>
              <w:pStyle w:val="TableParagraph"/>
              <w:spacing w:line="243" w:lineRule="exact"/>
              <w:rPr>
                <w:sz w:val="20"/>
              </w:rPr>
            </w:pPr>
            <w:proofErr w:type="spellStart"/>
            <w:r>
              <w:rPr>
                <w:sz w:val="20"/>
              </w:rPr>
              <w:t>Ariff</w:t>
            </w:r>
            <w:proofErr w:type="spellEnd"/>
            <w:r>
              <w:rPr>
                <w:spacing w:val="-7"/>
                <w:sz w:val="20"/>
              </w:rPr>
              <w:t xml:space="preserve"> </w:t>
            </w:r>
            <w:r>
              <w:rPr>
                <w:spacing w:val="-5"/>
                <w:sz w:val="20"/>
              </w:rPr>
              <w:t>Ali</w:t>
            </w:r>
          </w:p>
          <w:p w14:paraId="78EFED54" w14:textId="77777777" w:rsidR="005258F0" w:rsidRDefault="005258F0" w:rsidP="00294287">
            <w:pPr>
              <w:pStyle w:val="TableParagraph"/>
              <w:spacing w:before="1"/>
              <w:rPr>
                <w:sz w:val="20"/>
              </w:rPr>
            </w:pPr>
            <w:proofErr w:type="spellStart"/>
            <w:r>
              <w:rPr>
                <w:sz w:val="20"/>
              </w:rPr>
              <w:t>Sakiusa</w:t>
            </w:r>
            <w:proofErr w:type="spellEnd"/>
            <w:r>
              <w:rPr>
                <w:spacing w:val="-8"/>
                <w:sz w:val="20"/>
              </w:rPr>
              <w:t xml:space="preserve"> </w:t>
            </w:r>
            <w:proofErr w:type="spellStart"/>
            <w:r>
              <w:rPr>
                <w:spacing w:val="-2"/>
                <w:sz w:val="20"/>
              </w:rPr>
              <w:t>Nabou</w:t>
            </w:r>
            <w:proofErr w:type="spellEnd"/>
          </w:p>
          <w:p w14:paraId="2770981E" w14:textId="77777777" w:rsidR="005258F0" w:rsidRDefault="005258F0" w:rsidP="00294287">
            <w:pPr>
              <w:pStyle w:val="TableParagraph"/>
              <w:spacing w:line="243" w:lineRule="exact"/>
              <w:rPr>
                <w:sz w:val="20"/>
              </w:rPr>
            </w:pPr>
            <w:proofErr w:type="spellStart"/>
            <w:r>
              <w:rPr>
                <w:sz w:val="20"/>
              </w:rPr>
              <w:t>Lepani</w:t>
            </w:r>
            <w:proofErr w:type="spellEnd"/>
            <w:r>
              <w:rPr>
                <w:spacing w:val="-9"/>
                <w:sz w:val="20"/>
              </w:rPr>
              <w:t xml:space="preserve"> </w:t>
            </w:r>
            <w:proofErr w:type="spellStart"/>
            <w:r>
              <w:rPr>
                <w:spacing w:val="-2"/>
                <w:sz w:val="20"/>
              </w:rPr>
              <w:t>Uluinaviti</w:t>
            </w:r>
            <w:proofErr w:type="spellEnd"/>
          </w:p>
          <w:p w14:paraId="25888041" w14:textId="77777777" w:rsidR="005258F0" w:rsidRDefault="005258F0" w:rsidP="00294287">
            <w:pPr>
              <w:pStyle w:val="TableParagraph"/>
              <w:spacing w:before="1"/>
              <w:rPr>
                <w:sz w:val="20"/>
              </w:rPr>
            </w:pPr>
            <w:proofErr w:type="spellStart"/>
            <w:r>
              <w:rPr>
                <w:sz w:val="20"/>
              </w:rPr>
              <w:t>Eserani</w:t>
            </w:r>
            <w:proofErr w:type="spellEnd"/>
            <w:r>
              <w:rPr>
                <w:spacing w:val="-6"/>
                <w:sz w:val="20"/>
              </w:rPr>
              <w:t xml:space="preserve"> </w:t>
            </w:r>
            <w:proofErr w:type="spellStart"/>
            <w:r>
              <w:rPr>
                <w:spacing w:val="-2"/>
                <w:sz w:val="20"/>
              </w:rPr>
              <w:t>Munivai</w:t>
            </w:r>
            <w:proofErr w:type="spellEnd"/>
          </w:p>
          <w:p w14:paraId="00AD10CA" w14:textId="77777777" w:rsidR="005258F0" w:rsidRDefault="005258F0" w:rsidP="00294287">
            <w:pPr>
              <w:pStyle w:val="TableParagraph"/>
              <w:spacing w:line="243" w:lineRule="exact"/>
              <w:rPr>
                <w:sz w:val="20"/>
              </w:rPr>
            </w:pPr>
            <w:proofErr w:type="spellStart"/>
            <w:r>
              <w:rPr>
                <w:sz w:val="20"/>
              </w:rPr>
              <w:t>Fositina</w:t>
            </w:r>
            <w:proofErr w:type="spellEnd"/>
            <w:r>
              <w:rPr>
                <w:spacing w:val="-8"/>
                <w:sz w:val="20"/>
              </w:rPr>
              <w:t xml:space="preserve"> </w:t>
            </w:r>
            <w:r>
              <w:rPr>
                <w:spacing w:val="-4"/>
                <w:sz w:val="20"/>
              </w:rPr>
              <w:t>Mata</w:t>
            </w:r>
          </w:p>
          <w:p w14:paraId="0A69BA53" w14:textId="77777777" w:rsidR="005258F0" w:rsidRDefault="005258F0" w:rsidP="00294287">
            <w:r>
              <w:rPr>
                <w:sz w:val="20"/>
              </w:rPr>
              <w:t>Samantha</w:t>
            </w:r>
            <w:r>
              <w:rPr>
                <w:spacing w:val="-7"/>
                <w:sz w:val="20"/>
              </w:rPr>
              <w:t xml:space="preserve"> </w:t>
            </w:r>
            <w:r>
              <w:rPr>
                <w:sz w:val="20"/>
              </w:rPr>
              <w:t>Mitchell</w:t>
            </w:r>
            <w:r>
              <w:rPr>
                <w:spacing w:val="-6"/>
                <w:sz w:val="20"/>
              </w:rPr>
              <w:t xml:space="preserve"> </w:t>
            </w:r>
            <w:r>
              <w:rPr>
                <w:sz w:val="20"/>
              </w:rPr>
              <w:t>-</w:t>
            </w:r>
            <w:r>
              <w:rPr>
                <w:spacing w:val="-7"/>
                <w:sz w:val="20"/>
              </w:rPr>
              <w:t xml:space="preserve"> </w:t>
            </w:r>
            <w:r>
              <w:rPr>
                <w:spacing w:val="-4"/>
                <w:sz w:val="20"/>
              </w:rPr>
              <w:t>King</w:t>
            </w:r>
          </w:p>
        </w:tc>
        <w:tc>
          <w:tcPr>
            <w:tcW w:w="2498" w:type="dxa"/>
          </w:tcPr>
          <w:p w14:paraId="151DCAB0" w14:textId="77777777" w:rsidR="005258F0" w:rsidRDefault="005258F0" w:rsidP="00294287">
            <w:pPr>
              <w:pStyle w:val="TableParagraph"/>
              <w:spacing w:line="243" w:lineRule="exact"/>
              <w:rPr>
                <w:sz w:val="20"/>
              </w:rPr>
            </w:pPr>
            <w:r>
              <w:rPr>
                <w:spacing w:val="-2"/>
                <w:sz w:val="20"/>
              </w:rPr>
              <w:t>Governor</w:t>
            </w:r>
          </w:p>
          <w:p w14:paraId="32F57A52" w14:textId="77777777" w:rsidR="005258F0" w:rsidRDefault="005258F0" w:rsidP="00294287">
            <w:pPr>
              <w:pStyle w:val="TableParagraph"/>
              <w:spacing w:before="1"/>
              <w:rPr>
                <w:sz w:val="20"/>
              </w:rPr>
            </w:pPr>
            <w:r>
              <w:rPr>
                <w:sz w:val="20"/>
              </w:rPr>
              <w:t>Senior</w:t>
            </w:r>
            <w:r>
              <w:rPr>
                <w:spacing w:val="-9"/>
                <w:sz w:val="20"/>
              </w:rPr>
              <w:t xml:space="preserve"> </w:t>
            </w:r>
            <w:r>
              <w:rPr>
                <w:spacing w:val="-2"/>
                <w:sz w:val="20"/>
              </w:rPr>
              <w:t>Analyst</w:t>
            </w:r>
          </w:p>
          <w:p w14:paraId="0E627CB6" w14:textId="77777777" w:rsidR="005258F0" w:rsidRDefault="005258F0" w:rsidP="00294287">
            <w:pPr>
              <w:pStyle w:val="TableParagraph"/>
              <w:spacing w:before="1" w:line="273" w:lineRule="auto"/>
              <w:rPr>
                <w:sz w:val="20"/>
              </w:rPr>
            </w:pPr>
            <w:r>
              <w:rPr>
                <w:sz w:val="20"/>
              </w:rPr>
              <w:t>Manager</w:t>
            </w:r>
            <w:r>
              <w:rPr>
                <w:spacing w:val="-12"/>
                <w:sz w:val="20"/>
              </w:rPr>
              <w:t xml:space="preserve"> </w:t>
            </w:r>
            <w:r>
              <w:rPr>
                <w:sz w:val="20"/>
              </w:rPr>
              <w:t>Financial</w:t>
            </w:r>
            <w:r>
              <w:rPr>
                <w:spacing w:val="-11"/>
                <w:sz w:val="20"/>
              </w:rPr>
              <w:t xml:space="preserve"> </w:t>
            </w:r>
            <w:r>
              <w:rPr>
                <w:sz w:val="20"/>
              </w:rPr>
              <w:t>System</w:t>
            </w:r>
          </w:p>
          <w:p w14:paraId="735716F0" w14:textId="77777777" w:rsidR="005258F0" w:rsidRDefault="005258F0" w:rsidP="00294287">
            <w:pPr>
              <w:pStyle w:val="TableParagraph"/>
              <w:spacing w:before="1" w:line="273" w:lineRule="auto"/>
              <w:rPr>
                <w:sz w:val="20"/>
              </w:rPr>
            </w:pPr>
            <w:r>
              <w:rPr>
                <w:spacing w:val="-2"/>
                <w:sz w:val="20"/>
              </w:rPr>
              <w:t>Development</w:t>
            </w:r>
          </w:p>
          <w:p w14:paraId="6F17DBF3" w14:textId="77777777" w:rsidR="005258F0" w:rsidRDefault="005258F0" w:rsidP="00294287">
            <w:pPr>
              <w:pStyle w:val="TableParagraph"/>
              <w:spacing w:before="1"/>
              <w:rPr>
                <w:sz w:val="20"/>
              </w:rPr>
            </w:pPr>
            <w:r>
              <w:rPr>
                <w:sz w:val="20"/>
              </w:rPr>
              <w:t>Senior</w:t>
            </w:r>
            <w:r>
              <w:rPr>
                <w:spacing w:val="-9"/>
                <w:sz w:val="20"/>
              </w:rPr>
              <w:t xml:space="preserve"> </w:t>
            </w:r>
            <w:r>
              <w:rPr>
                <w:spacing w:val="-2"/>
                <w:sz w:val="20"/>
              </w:rPr>
              <w:t>Analyst</w:t>
            </w:r>
          </w:p>
          <w:p w14:paraId="015DEAF3" w14:textId="77777777" w:rsidR="005258F0" w:rsidRDefault="005258F0" w:rsidP="00294287">
            <w:r>
              <w:rPr>
                <w:spacing w:val="-2"/>
                <w:sz w:val="20"/>
              </w:rPr>
              <w:t xml:space="preserve">Secretary, </w:t>
            </w:r>
            <w:r>
              <w:rPr>
                <w:sz w:val="20"/>
              </w:rPr>
              <w:t>Governors</w:t>
            </w:r>
            <w:r>
              <w:rPr>
                <w:spacing w:val="-8"/>
                <w:sz w:val="20"/>
              </w:rPr>
              <w:t xml:space="preserve"> </w:t>
            </w:r>
            <w:r>
              <w:rPr>
                <w:sz w:val="20"/>
              </w:rPr>
              <w:t>Senior</w:t>
            </w:r>
            <w:r>
              <w:rPr>
                <w:spacing w:val="-9"/>
                <w:sz w:val="20"/>
              </w:rPr>
              <w:t xml:space="preserve"> </w:t>
            </w:r>
            <w:r>
              <w:rPr>
                <w:spacing w:val="-2"/>
                <w:sz w:val="20"/>
              </w:rPr>
              <w:t>Secretary</w:t>
            </w:r>
          </w:p>
        </w:tc>
        <w:tc>
          <w:tcPr>
            <w:tcW w:w="2091" w:type="dxa"/>
          </w:tcPr>
          <w:p w14:paraId="0B0B0E86" w14:textId="77777777" w:rsidR="005258F0" w:rsidRDefault="005258F0" w:rsidP="00294287">
            <w:r>
              <w:rPr>
                <w:spacing w:val="-4"/>
                <w:sz w:val="20"/>
              </w:rPr>
              <w:t>Fiji</w:t>
            </w:r>
          </w:p>
        </w:tc>
      </w:tr>
      <w:tr w:rsidR="005258F0" w14:paraId="3B6DA546" w14:textId="77777777" w:rsidTr="00294287">
        <w:trPr>
          <w:trHeight w:val="438"/>
        </w:trPr>
        <w:tc>
          <w:tcPr>
            <w:tcW w:w="2590" w:type="dxa"/>
          </w:tcPr>
          <w:p w14:paraId="1ABDE110" w14:textId="77777777" w:rsidR="005258F0" w:rsidRDefault="005258F0" w:rsidP="00294287">
            <w:r>
              <w:rPr>
                <w:b/>
                <w:sz w:val="20"/>
              </w:rPr>
              <w:t>Pacific</w:t>
            </w:r>
            <w:r>
              <w:rPr>
                <w:b/>
                <w:spacing w:val="-12"/>
                <w:sz w:val="20"/>
              </w:rPr>
              <w:t xml:space="preserve"> </w:t>
            </w:r>
            <w:r>
              <w:rPr>
                <w:b/>
                <w:sz w:val="20"/>
              </w:rPr>
              <w:t>Island</w:t>
            </w:r>
            <w:r>
              <w:rPr>
                <w:b/>
                <w:spacing w:val="-11"/>
                <w:sz w:val="20"/>
              </w:rPr>
              <w:t xml:space="preserve"> </w:t>
            </w:r>
            <w:r>
              <w:rPr>
                <w:b/>
                <w:sz w:val="20"/>
              </w:rPr>
              <w:t>Forum</w:t>
            </w:r>
            <w:r>
              <w:rPr>
                <w:b/>
                <w:spacing w:val="-11"/>
                <w:sz w:val="20"/>
              </w:rPr>
              <w:t xml:space="preserve"> </w:t>
            </w:r>
            <w:r>
              <w:rPr>
                <w:b/>
                <w:sz w:val="20"/>
              </w:rPr>
              <w:t xml:space="preserve">Secretariat </w:t>
            </w:r>
            <w:r>
              <w:rPr>
                <w:b/>
                <w:spacing w:val="-2"/>
                <w:sz w:val="20"/>
              </w:rPr>
              <w:t>(PIFS)</w:t>
            </w:r>
          </w:p>
        </w:tc>
        <w:tc>
          <w:tcPr>
            <w:tcW w:w="2077" w:type="dxa"/>
          </w:tcPr>
          <w:p w14:paraId="016FCFEC" w14:textId="77777777" w:rsidR="005258F0" w:rsidRDefault="005258F0" w:rsidP="00294287">
            <w:r>
              <w:rPr>
                <w:sz w:val="20"/>
              </w:rPr>
              <w:t>Noah</w:t>
            </w:r>
            <w:r>
              <w:rPr>
                <w:spacing w:val="-4"/>
                <w:sz w:val="20"/>
              </w:rPr>
              <w:t xml:space="preserve"> </w:t>
            </w:r>
            <w:proofErr w:type="spellStart"/>
            <w:r>
              <w:rPr>
                <w:spacing w:val="-2"/>
                <w:sz w:val="20"/>
              </w:rPr>
              <w:t>Kouback</w:t>
            </w:r>
            <w:proofErr w:type="spellEnd"/>
          </w:p>
        </w:tc>
        <w:tc>
          <w:tcPr>
            <w:tcW w:w="2498" w:type="dxa"/>
          </w:tcPr>
          <w:p w14:paraId="3988518C" w14:textId="77777777" w:rsidR="005258F0" w:rsidRDefault="005258F0" w:rsidP="00294287">
            <w:r>
              <w:rPr>
                <w:sz w:val="20"/>
              </w:rPr>
              <w:t>Programme</w:t>
            </w:r>
            <w:r>
              <w:rPr>
                <w:spacing w:val="-8"/>
                <w:sz w:val="20"/>
              </w:rPr>
              <w:t xml:space="preserve"> </w:t>
            </w:r>
            <w:r>
              <w:rPr>
                <w:sz w:val="20"/>
              </w:rPr>
              <w:t>Adviser</w:t>
            </w:r>
            <w:r>
              <w:rPr>
                <w:spacing w:val="-6"/>
                <w:sz w:val="20"/>
              </w:rPr>
              <w:t xml:space="preserve"> </w:t>
            </w:r>
            <w:r>
              <w:rPr>
                <w:spacing w:val="-2"/>
                <w:sz w:val="20"/>
              </w:rPr>
              <w:t>(Trade)</w:t>
            </w:r>
          </w:p>
        </w:tc>
        <w:tc>
          <w:tcPr>
            <w:tcW w:w="2091" w:type="dxa"/>
          </w:tcPr>
          <w:p w14:paraId="3DAD4645" w14:textId="77777777" w:rsidR="005258F0" w:rsidRDefault="005258F0" w:rsidP="00294287">
            <w:r>
              <w:rPr>
                <w:spacing w:val="-4"/>
                <w:sz w:val="20"/>
              </w:rPr>
              <w:t>Fiji</w:t>
            </w:r>
          </w:p>
        </w:tc>
      </w:tr>
      <w:tr w:rsidR="005258F0" w14:paraId="32BB7C9E" w14:textId="77777777" w:rsidTr="00294287">
        <w:trPr>
          <w:trHeight w:val="201"/>
        </w:trPr>
        <w:tc>
          <w:tcPr>
            <w:tcW w:w="2590" w:type="dxa"/>
          </w:tcPr>
          <w:p w14:paraId="786A50F5" w14:textId="77777777" w:rsidR="005258F0" w:rsidRDefault="005258F0" w:rsidP="00294287">
            <w:pPr>
              <w:rPr>
                <w:b/>
                <w:sz w:val="20"/>
              </w:rPr>
            </w:pPr>
          </w:p>
        </w:tc>
        <w:tc>
          <w:tcPr>
            <w:tcW w:w="2077" w:type="dxa"/>
          </w:tcPr>
          <w:p w14:paraId="21B0C1BD" w14:textId="77777777" w:rsidR="005258F0" w:rsidRDefault="005258F0" w:rsidP="00294287">
            <w:pPr>
              <w:rPr>
                <w:sz w:val="20"/>
              </w:rPr>
            </w:pPr>
            <w:r>
              <w:rPr>
                <w:sz w:val="20"/>
              </w:rPr>
              <w:t>Andrea</w:t>
            </w:r>
            <w:r>
              <w:rPr>
                <w:spacing w:val="-7"/>
                <w:sz w:val="20"/>
              </w:rPr>
              <w:t xml:space="preserve"> </w:t>
            </w:r>
            <w:proofErr w:type="spellStart"/>
            <w:r>
              <w:rPr>
                <w:spacing w:val="-2"/>
                <w:sz w:val="20"/>
              </w:rPr>
              <w:t>Giacomelli</w:t>
            </w:r>
            <w:proofErr w:type="spellEnd"/>
          </w:p>
        </w:tc>
        <w:tc>
          <w:tcPr>
            <w:tcW w:w="2498" w:type="dxa"/>
          </w:tcPr>
          <w:p w14:paraId="15053785" w14:textId="77777777" w:rsidR="005258F0" w:rsidRDefault="005258F0" w:rsidP="00294287">
            <w:pPr>
              <w:rPr>
                <w:sz w:val="20"/>
              </w:rPr>
            </w:pPr>
            <w:r>
              <w:rPr>
                <w:sz w:val="20"/>
              </w:rPr>
              <w:t>Ecommerce</w:t>
            </w:r>
            <w:r>
              <w:rPr>
                <w:spacing w:val="-10"/>
                <w:sz w:val="20"/>
              </w:rPr>
              <w:t xml:space="preserve"> </w:t>
            </w:r>
            <w:r>
              <w:rPr>
                <w:spacing w:val="-2"/>
                <w:sz w:val="20"/>
              </w:rPr>
              <w:t>Coordinator</w:t>
            </w:r>
          </w:p>
        </w:tc>
        <w:tc>
          <w:tcPr>
            <w:tcW w:w="2091" w:type="dxa"/>
          </w:tcPr>
          <w:p w14:paraId="042FA437" w14:textId="77777777" w:rsidR="005258F0" w:rsidRDefault="005258F0" w:rsidP="00294287">
            <w:pPr>
              <w:rPr>
                <w:spacing w:val="-4"/>
                <w:sz w:val="20"/>
              </w:rPr>
            </w:pPr>
          </w:p>
        </w:tc>
      </w:tr>
      <w:tr w:rsidR="005258F0" w14:paraId="165B975D" w14:textId="77777777" w:rsidTr="00294287">
        <w:trPr>
          <w:trHeight w:val="472"/>
        </w:trPr>
        <w:tc>
          <w:tcPr>
            <w:tcW w:w="2590" w:type="dxa"/>
          </w:tcPr>
          <w:p w14:paraId="5DA87A6F" w14:textId="77777777" w:rsidR="005258F0" w:rsidRDefault="005258F0" w:rsidP="00294287">
            <w:pPr>
              <w:rPr>
                <w:b/>
                <w:sz w:val="20"/>
              </w:rPr>
            </w:pPr>
            <w:r>
              <w:rPr>
                <w:b/>
                <w:sz w:val="20"/>
              </w:rPr>
              <w:t>Home</w:t>
            </w:r>
            <w:r>
              <w:rPr>
                <w:b/>
                <w:spacing w:val="-8"/>
                <w:sz w:val="20"/>
              </w:rPr>
              <w:t xml:space="preserve"> </w:t>
            </w:r>
            <w:r>
              <w:rPr>
                <w:b/>
                <w:sz w:val="20"/>
              </w:rPr>
              <w:t>Finance</w:t>
            </w:r>
            <w:r>
              <w:rPr>
                <w:b/>
                <w:spacing w:val="-7"/>
                <w:sz w:val="20"/>
              </w:rPr>
              <w:t xml:space="preserve"> </w:t>
            </w:r>
            <w:r>
              <w:rPr>
                <w:b/>
                <w:sz w:val="20"/>
              </w:rPr>
              <w:t>Company</w:t>
            </w:r>
            <w:r>
              <w:rPr>
                <w:b/>
                <w:spacing w:val="-8"/>
                <w:sz w:val="20"/>
              </w:rPr>
              <w:t xml:space="preserve"> </w:t>
            </w:r>
            <w:r>
              <w:rPr>
                <w:b/>
                <w:spacing w:val="-4"/>
                <w:sz w:val="20"/>
              </w:rPr>
              <w:t>(HFC)</w:t>
            </w:r>
          </w:p>
        </w:tc>
        <w:tc>
          <w:tcPr>
            <w:tcW w:w="2077" w:type="dxa"/>
          </w:tcPr>
          <w:p w14:paraId="236DE7A4" w14:textId="77777777" w:rsidR="005258F0" w:rsidRDefault="005258F0" w:rsidP="00294287">
            <w:pPr>
              <w:rPr>
                <w:sz w:val="20"/>
              </w:rPr>
            </w:pPr>
            <w:proofErr w:type="spellStart"/>
            <w:r>
              <w:rPr>
                <w:sz w:val="20"/>
              </w:rPr>
              <w:t>Timoci</w:t>
            </w:r>
            <w:proofErr w:type="spellEnd"/>
            <w:r>
              <w:rPr>
                <w:spacing w:val="-8"/>
                <w:sz w:val="20"/>
              </w:rPr>
              <w:t xml:space="preserve"> </w:t>
            </w:r>
            <w:proofErr w:type="spellStart"/>
            <w:r>
              <w:rPr>
                <w:spacing w:val="-2"/>
                <w:sz w:val="20"/>
              </w:rPr>
              <w:t>Tuisawau</w:t>
            </w:r>
            <w:proofErr w:type="spellEnd"/>
          </w:p>
        </w:tc>
        <w:tc>
          <w:tcPr>
            <w:tcW w:w="2498" w:type="dxa"/>
          </w:tcPr>
          <w:p w14:paraId="4A5C46F5" w14:textId="77777777" w:rsidR="005258F0" w:rsidRDefault="005258F0" w:rsidP="00294287">
            <w:pPr>
              <w:rPr>
                <w:sz w:val="20"/>
              </w:rPr>
            </w:pPr>
            <w:r>
              <w:rPr>
                <w:sz w:val="20"/>
              </w:rPr>
              <w:t>General</w:t>
            </w:r>
            <w:r>
              <w:rPr>
                <w:spacing w:val="-5"/>
                <w:sz w:val="20"/>
              </w:rPr>
              <w:t xml:space="preserve"> </w:t>
            </w:r>
            <w:r>
              <w:rPr>
                <w:sz w:val="20"/>
              </w:rPr>
              <w:t>Manager</w:t>
            </w:r>
            <w:r>
              <w:rPr>
                <w:spacing w:val="-5"/>
                <w:sz w:val="20"/>
              </w:rPr>
              <w:t xml:space="preserve"> </w:t>
            </w:r>
            <w:r>
              <w:rPr>
                <w:sz w:val="20"/>
              </w:rPr>
              <w:t>IT</w:t>
            </w:r>
            <w:r>
              <w:rPr>
                <w:spacing w:val="-6"/>
                <w:sz w:val="20"/>
              </w:rPr>
              <w:t xml:space="preserve"> </w:t>
            </w:r>
            <w:r>
              <w:rPr>
                <w:sz w:val="20"/>
              </w:rPr>
              <w:t>&amp;</w:t>
            </w:r>
            <w:r>
              <w:rPr>
                <w:spacing w:val="-5"/>
                <w:sz w:val="20"/>
              </w:rPr>
              <w:t xml:space="preserve"> </w:t>
            </w:r>
            <w:r>
              <w:rPr>
                <w:sz w:val="20"/>
              </w:rPr>
              <w:t>Projects</w:t>
            </w:r>
            <w:r>
              <w:rPr>
                <w:spacing w:val="-4"/>
                <w:sz w:val="20"/>
              </w:rPr>
              <w:t xml:space="preserve"> </w:t>
            </w:r>
            <w:r>
              <w:rPr>
                <w:spacing w:val="-5"/>
                <w:sz w:val="20"/>
              </w:rPr>
              <w:t>HFC</w:t>
            </w:r>
          </w:p>
        </w:tc>
        <w:tc>
          <w:tcPr>
            <w:tcW w:w="2091" w:type="dxa"/>
          </w:tcPr>
          <w:p w14:paraId="511B10AD" w14:textId="77777777" w:rsidR="005258F0" w:rsidRDefault="005258F0" w:rsidP="00294287">
            <w:pPr>
              <w:rPr>
                <w:spacing w:val="-4"/>
                <w:sz w:val="20"/>
              </w:rPr>
            </w:pPr>
            <w:r>
              <w:rPr>
                <w:spacing w:val="-4"/>
                <w:sz w:val="20"/>
              </w:rPr>
              <w:t>Fiji</w:t>
            </w:r>
          </w:p>
        </w:tc>
      </w:tr>
      <w:tr w:rsidR="005258F0" w14:paraId="7A081019" w14:textId="77777777" w:rsidTr="00294287">
        <w:trPr>
          <w:trHeight w:val="438"/>
        </w:trPr>
        <w:tc>
          <w:tcPr>
            <w:tcW w:w="2590" w:type="dxa"/>
          </w:tcPr>
          <w:p w14:paraId="52CA8E72" w14:textId="77777777" w:rsidR="005258F0" w:rsidRDefault="005258F0" w:rsidP="00294287">
            <w:pPr>
              <w:rPr>
                <w:b/>
                <w:sz w:val="20"/>
              </w:rPr>
            </w:pPr>
            <w:r>
              <w:rPr>
                <w:b/>
                <w:sz w:val="20"/>
              </w:rPr>
              <w:t>Home</w:t>
            </w:r>
            <w:r>
              <w:rPr>
                <w:b/>
                <w:spacing w:val="-8"/>
                <w:sz w:val="20"/>
              </w:rPr>
              <w:t xml:space="preserve"> </w:t>
            </w:r>
            <w:r>
              <w:rPr>
                <w:b/>
                <w:sz w:val="20"/>
              </w:rPr>
              <w:t>Finance</w:t>
            </w:r>
            <w:r>
              <w:rPr>
                <w:b/>
                <w:spacing w:val="-7"/>
                <w:sz w:val="20"/>
              </w:rPr>
              <w:t xml:space="preserve"> </w:t>
            </w:r>
            <w:r>
              <w:rPr>
                <w:b/>
                <w:sz w:val="20"/>
              </w:rPr>
              <w:t>Company</w:t>
            </w:r>
            <w:r>
              <w:rPr>
                <w:b/>
                <w:spacing w:val="-8"/>
                <w:sz w:val="20"/>
              </w:rPr>
              <w:t xml:space="preserve"> </w:t>
            </w:r>
            <w:r>
              <w:rPr>
                <w:b/>
                <w:spacing w:val="-4"/>
                <w:sz w:val="20"/>
              </w:rPr>
              <w:t>(HFC)</w:t>
            </w:r>
          </w:p>
        </w:tc>
        <w:tc>
          <w:tcPr>
            <w:tcW w:w="2077" w:type="dxa"/>
          </w:tcPr>
          <w:p w14:paraId="3FC78614" w14:textId="77777777" w:rsidR="005258F0" w:rsidRDefault="005258F0" w:rsidP="00294287">
            <w:pPr>
              <w:rPr>
                <w:sz w:val="20"/>
              </w:rPr>
            </w:pPr>
            <w:r>
              <w:rPr>
                <w:sz w:val="20"/>
              </w:rPr>
              <w:t>Joseph</w:t>
            </w:r>
            <w:r>
              <w:rPr>
                <w:spacing w:val="-5"/>
                <w:sz w:val="20"/>
              </w:rPr>
              <w:t xml:space="preserve"> </w:t>
            </w:r>
            <w:r>
              <w:rPr>
                <w:spacing w:val="-2"/>
                <w:sz w:val="20"/>
              </w:rPr>
              <w:t>Reece</w:t>
            </w:r>
          </w:p>
        </w:tc>
        <w:tc>
          <w:tcPr>
            <w:tcW w:w="2498" w:type="dxa"/>
          </w:tcPr>
          <w:p w14:paraId="646F7EDC" w14:textId="77777777" w:rsidR="005258F0" w:rsidRDefault="005258F0" w:rsidP="00294287">
            <w:pPr>
              <w:rPr>
                <w:sz w:val="20"/>
              </w:rPr>
            </w:pPr>
            <w:r>
              <w:rPr>
                <w:sz w:val="20"/>
              </w:rPr>
              <w:t>Manager</w:t>
            </w:r>
            <w:r>
              <w:rPr>
                <w:spacing w:val="-11"/>
                <w:sz w:val="20"/>
              </w:rPr>
              <w:t xml:space="preserve"> </w:t>
            </w:r>
            <w:r>
              <w:rPr>
                <w:sz w:val="20"/>
              </w:rPr>
              <w:t>Cards</w:t>
            </w:r>
            <w:r>
              <w:rPr>
                <w:spacing w:val="-10"/>
                <w:sz w:val="20"/>
              </w:rPr>
              <w:t xml:space="preserve"> </w:t>
            </w:r>
            <w:r>
              <w:rPr>
                <w:sz w:val="20"/>
              </w:rPr>
              <w:t>Project</w:t>
            </w:r>
            <w:r>
              <w:rPr>
                <w:spacing w:val="-10"/>
                <w:sz w:val="20"/>
              </w:rPr>
              <w:t xml:space="preserve"> </w:t>
            </w:r>
            <w:r>
              <w:rPr>
                <w:sz w:val="20"/>
              </w:rPr>
              <w:t>&amp;</w:t>
            </w:r>
            <w:r>
              <w:rPr>
                <w:spacing w:val="-10"/>
                <w:sz w:val="20"/>
              </w:rPr>
              <w:t xml:space="preserve"> </w:t>
            </w:r>
            <w:r>
              <w:rPr>
                <w:sz w:val="20"/>
              </w:rPr>
              <w:t xml:space="preserve">Digital </w:t>
            </w:r>
            <w:r>
              <w:rPr>
                <w:spacing w:val="-2"/>
                <w:sz w:val="20"/>
              </w:rPr>
              <w:t>Services</w:t>
            </w:r>
          </w:p>
        </w:tc>
        <w:tc>
          <w:tcPr>
            <w:tcW w:w="2091" w:type="dxa"/>
          </w:tcPr>
          <w:p w14:paraId="2462B6B5" w14:textId="77777777" w:rsidR="005258F0" w:rsidRDefault="005258F0" w:rsidP="00294287">
            <w:pPr>
              <w:rPr>
                <w:spacing w:val="-4"/>
                <w:sz w:val="20"/>
              </w:rPr>
            </w:pPr>
            <w:r>
              <w:rPr>
                <w:spacing w:val="-4"/>
                <w:sz w:val="20"/>
              </w:rPr>
              <w:t>Fiji</w:t>
            </w:r>
          </w:p>
        </w:tc>
      </w:tr>
      <w:tr w:rsidR="005258F0" w14:paraId="2823EA7D" w14:textId="77777777" w:rsidTr="00294287">
        <w:trPr>
          <w:trHeight w:val="438"/>
        </w:trPr>
        <w:tc>
          <w:tcPr>
            <w:tcW w:w="2590" w:type="dxa"/>
          </w:tcPr>
          <w:p w14:paraId="225E80D3" w14:textId="77777777" w:rsidR="005258F0" w:rsidRDefault="005258F0" w:rsidP="00294287">
            <w:pPr>
              <w:rPr>
                <w:b/>
                <w:sz w:val="20"/>
              </w:rPr>
            </w:pPr>
            <w:r>
              <w:rPr>
                <w:b/>
                <w:sz w:val="20"/>
              </w:rPr>
              <w:t>Wind</w:t>
            </w:r>
            <w:r>
              <w:rPr>
                <w:b/>
                <w:spacing w:val="-8"/>
                <w:sz w:val="20"/>
              </w:rPr>
              <w:t xml:space="preserve"> </w:t>
            </w:r>
            <w:r>
              <w:rPr>
                <w:b/>
                <w:spacing w:val="-4"/>
                <w:sz w:val="20"/>
              </w:rPr>
              <w:t>Cave</w:t>
            </w:r>
          </w:p>
        </w:tc>
        <w:tc>
          <w:tcPr>
            <w:tcW w:w="2077" w:type="dxa"/>
          </w:tcPr>
          <w:p w14:paraId="1E80EE4E" w14:textId="77777777" w:rsidR="005258F0" w:rsidRDefault="005258F0" w:rsidP="00294287">
            <w:pPr>
              <w:rPr>
                <w:sz w:val="20"/>
              </w:rPr>
            </w:pPr>
            <w:proofErr w:type="spellStart"/>
            <w:r>
              <w:rPr>
                <w:sz w:val="20"/>
              </w:rPr>
              <w:t>Sheraz</w:t>
            </w:r>
            <w:proofErr w:type="spellEnd"/>
            <w:r>
              <w:rPr>
                <w:spacing w:val="-8"/>
                <w:sz w:val="20"/>
              </w:rPr>
              <w:t xml:space="preserve"> </w:t>
            </w:r>
            <w:r>
              <w:rPr>
                <w:spacing w:val="-2"/>
                <w:sz w:val="20"/>
              </w:rPr>
              <w:t>Zahid</w:t>
            </w:r>
          </w:p>
        </w:tc>
        <w:tc>
          <w:tcPr>
            <w:tcW w:w="2498" w:type="dxa"/>
          </w:tcPr>
          <w:p w14:paraId="5342DD08" w14:textId="77777777" w:rsidR="005258F0" w:rsidRDefault="005258F0" w:rsidP="00294287">
            <w:pPr>
              <w:rPr>
                <w:sz w:val="20"/>
              </w:rPr>
            </w:pPr>
            <w:r>
              <w:rPr>
                <w:sz w:val="20"/>
              </w:rPr>
              <w:t>Payment</w:t>
            </w:r>
            <w:r>
              <w:rPr>
                <w:spacing w:val="-10"/>
                <w:sz w:val="20"/>
              </w:rPr>
              <w:t xml:space="preserve"> </w:t>
            </w:r>
            <w:r>
              <w:rPr>
                <w:sz w:val="20"/>
              </w:rPr>
              <w:t>Technology</w:t>
            </w:r>
            <w:r>
              <w:rPr>
                <w:spacing w:val="-10"/>
                <w:sz w:val="20"/>
              </w:rPr>
              <w:t xml:space="preserve"> </w:t>
            </w:r>
            <w:r>
              <w:rPr>
                <w:spacing w:val="-2"/>
                <w:sz w:val="20"/>
              </w:rPr>
              <w:t>Professional</w:t>
            </w:r>
          </w:p>
        </w:tc>
        <w:tc>
          <w:tcPr>
            <w:tcW w:w="2091" w:type="dxa"/>
          </w:tcPr>
          <w:p w14:paraId="47266CAC" w14:textId="77777777" w:rsidR="005258F0" w:rsidRDefault="005258F0" w:rsidP="00294287">
            <w:pPr>
              <w:rPr>
                <w:spacing w:val="-4"/>
                <w:sz w:val="20"/>
              </w:rPr>
            </w:pPr>
            <w:r>
              <w:rPr>
                <w:sz w:val="20"/>
              </w:rPr>
              <w:t>Auckland,</w:t>
            </w:r>
            <w:r>
              <w:rPr>
                <w:spacing w:val="-12"/>
                <w:sz w:val="20"/>
              </w:rPr>
              <w:t xml:space="preserve"> </w:t>
            </w:r>
            <w:r>
              <w:rPr>
                <w:sz w:val="20"/>
              </w:rPr>
              <w:t xml:space="preserve">New </w:t>
            </w:r>
            <w:r>
              <w:rPr>
                <w:spacing w:val="-2"/>
                <w:sz w:val="20"/>
              </w:rPr>
              <w:t>Zealand</w:t>
            </w:r>
          </w:p>
        </w:tc>
      </w:tr>
      <w:tr w:rsidR="005258F0" w14:paraId="2345472A" w14:textId="77777777" w:rsidTr="00294287">
        <w:trPr>
          <w:trHeight w:val="438"/>
        </w:trPr>
        <w:tc>
          <w:tcPr>
            <w:tcW w:w="2590" w:type="dxa"/>
          </w:tcPr>
          <w:p w14:paraId="04E77563" w14:textId="77777777" w:rsidR="005258F0" w:rsidRDefault="005258F0" w:rsidP="00294287">
            <w:pPr>
              <w:rPr>
                <w:b/>
                <w:sz w:val="20"/>
              </w:rPr>
            </w:pPr>
            <w:r>
              <w:rPr>
                <w:b/>
                <w:sz w:val="20"/>
              </w:rPr>
              <w:t>Fiji</w:t>
            </w:r>
            <w:r>
              <w:rPr>
                <w:b/>
                <w:spacing w:val="-7"/>
                <w:sz w:val="20"/>
              </w:rPr>
              <w:t xml:space="preserve"> </w:t>
            </w:r>
            <w:r>
              <w:rPr>
                <w:b/>
                <w:sz w:val="20"/>
              </w:rPr>
              <w:t>Development</w:t>
            </w:r>
            <w:r>
              <w:rPr>
                <w:b/>
                <w:spacing w:val="-7"/>
                <w:sz w:val="20"/>
              </w:rPr>
              <w:t xml:space="preserve"> </w:t>
            </w:r>
            <w:r>
              <w:rPr>
                <w:b/>
                <w:sz w:val="20"/>
              </w:rPr>
              <w:t>Bank</w:t>
            </w:r>
            <w:r>
              <w:rPr>
                <w:b/>
                <w:spacing w:val="-7"/>
                <w:sz w:val="20"/>
              </w:rPr>
              <w:t xml:space="preserve"> </w:t>
            </w:r>
            <w:r>
              <w:rPr>
                <w:b/>
                <w:spacing w:val="-2"/>
                <w:sz w:val="20"/>
              </w:rPr>
              <w:t>(FDB)</w:t>
            </w:r>
          </w:p>
        </w:tc>
        <w:tc>
          <w:tcPr>
            <w:tcW w:w="2077" w:type="dxa"/>
          </w:tcPr>
          <w:p w14:paraId="3E8EFE61" w14:textId="77777777" w:rsidR="005258F0" w:rsidRDefault="005258F0" w:rsidP="00294287">
            <w:pPr>
              <w:rPr>
                <w:sz w:val="20"/>
              </w:rPr>
            </w:pPr>
            <w:proofErr w:type="spellStart"/>
            <w:r>
              <w:rPr>
                <w:sz w:val="20"/>
              </w:rPr>
              <w:t>Saiyad</w:t>
            </w:r>
            <w:proofErr w:type="spellEnd"/>
            <w:r>
              <w:rPr>
                <w:spacing w:val="-8"/>
                <w:sz w:val="20"/>
              </w:rPr>
              <w:t xml:space="preserve"> </w:t>
            </w:r>
            <w:r>
              <w:rPr>
                <w:spacing w:val="-2"/>
                <w:sz w:val="20"/>
              </w:rPr>
              <w:t>Hussain</w:t>
            </w:r>
          </w:p>
        </w:tc>
        <w:tc>
          <w:tcPr>
            <w:tcW w:w="2498" w:type="dxa"/>
          </w:tcPr>
          <w:p w14:paraId="0EC1978C" w14:textId="77777777" w:rsidR="005258F0" w:rsidRDefault="005258F0" w:rsidP="00294287">
            <w:pPr>
              <w:rPr>
                <w:sz w:val="20"/>
              </w:rPr>
            </w:pPr>
            <w:r>
              <w:rPr>
                <w:sz w:val="20"/>
              </w:rPr>
              <w:t>General</w:t>
            </w:r>
            <w:r>
              <w:rPr>
                <w:spacing w:val="-12"/>
                <w:sz w:val="20"/>
              </w:rPr>
              <w:t xml:space="preserve"> </w:t>
            </w:r>
            <w:r>
              <w:rPr>
                <w:sz w:val="20"/>
              </w:rPr>
              <w:t>Manager</w:t>
            </w:r>
            <w:r>
              <w:rPr>
                <w:spacing w:val="-11"/>
                <w:sz w:val="20"/>
              </w:rPr>
              <w:t xml:space="preserve"> </w:t>
            </w:r>
            <w:r>
              <w:rPr>
                <w:sz w:val="20"/>
              </w:rPr>
              <w:t>Finance</w:t>
            </w:r>
            <w:r>
              <w:rPr>
                <w:spacing w:val="-11"/>
                <w:sz w:val="20"/>
              </w:rPr>
              <w:t xml:space="preserve"> </w:t>
            </w:r>
            <w:r>
              <w:rPr>
                <w:sz w:val="20"/>
              </w:rPr>
              <w:t xml:space="preserve">and </w:t>
            </w:r>
            <w:r>
              <w:rPr>
                <w:spacing w:val="-2"/>
                <w:sz w:val="20"/>
              </w:rPr>
              <w:t>Administration</w:t>
            </w:r>
          </w:p>
        </w:tc>
        <w:tc>
          <w:tcPr>
            <w:tcW w:w="2091" w:type="dxa"/>
          </w:tcPr>
          <w:p w14:paraId="33DF9433" w14:textId="77777777" w:rsidR="005258F0" w:rsidRDefault="005258F0" w:rsidP="00294287">
            <w:pPr>
              <w:rPr>
                <w:sz w:val="20"/>
              </w:rPr>
            </w:pPr>
            <w:r>
              <w:rPr>
                <w:spacing w:val="-4"/>
                <w:sz w:val="20"/>
              </w:rPr>
              <w:t>Fiji</w:t>
            </w:r>
          </w:p>
        </w:tc>
      </w:tr>
      <w:tr w:rsidR="005258F0" w14:paraId="74AC280A" w14:textId="77777777" w:rsidTr="00294287">
        <w:trPr>
          <w:trHeight w:val="235"/>
        </w:trPr>
        <w:tc>
          <w:tcPr>
            <w:tcW w:w="2590" w:type="dxa"/>
          </w:tcPr>
          <w:p w14:paraId="33C7D98B" w14:textId="77777777" w:rsidR="005258F0" w:rsidRDefault="005258F0" w:rsidP="00294287">
            <w:pPr>
              <w:rPr>
                <w:b/>
                <w:sz w:val="20"/>
              </w:rPr>
            </w:pPr>
            <w:r>
              <w:rPr>
                <w:b/>
                <w:sz w:val="20"/>
              </w:rPr>
              <w:t>IT</w:t>
            </w:r>
            <w:r>
              <w:rPr>
                <w:b/>
                <w:spacing w:val="-3"/>
                <w:sz w:val="20"/>
              </w:rPr>
              <w:t xml:space="preserve"> </w:t>
            </w:r>
            <w:proofErr w:type="spellStart"/>
            <w:r>
              <w:rPr>
                <w:b/>
                <w:spacing w:val="-4"/>
                <w:sz w:val="20"/>
              </w:rPr>
              <w:t>Galax</w:t>
            </w:r>
            <w:proofErr w:type="spellEnd"/>
          </w:p>
        </w:tc>
        <w:tc>
          <w:tcPr>
            <w:tcW w:w="2077" w:type="dxa"/>
          </w:tcPr>
          <w:p w14:paraId="14F187AF" w14:textId="77777777" w:rsidR="005258F0" w:rsidRDefault="005258F0" w:rsidP="00294287">
            <w:pPr>
              <w:rPr>
                <w:sz w:val="20"/>
              </w:rPr>
            </w:pPr>
            <w:r>
              <w:rPr>
                <w:sz w:val="20"/>
              </w:rPr>
              <w:t>Vipin</w:t>
            </w:r>
            <w:r>
              <w:rPr>
                <w:spacing w:val="-7"/>
                <w:sz w:val="20"/>
              </w:rPr>
              <w:t xml:space="preserve"> </w:t>
            </w:r>
            <w:r>
              <w:rPr>
                <w:spacing w:val="-2"/>
                <w:sz w:val="20"/>
              </w:rPr>
              <w:t>Narendran</w:t>
            </w:r>
          </w:p>
        </w:tc>
        <w:tc>
          <w:tcPr>
            <w:tcW w:w="2498" w:type="dxa"/>
          </w:tcPr>
          <w:p w14:paraId="10EF046B" w14:textId="77777777" w:rsidR="005258F0" w:rsidRDefault="005258F0" w:rsidP="00294287">
            <w:pPr>
              <w:rPr>
                <w:sz w:val="20"/>
              </w:rPr>
            </w:pPr>
            <w:r>
              <w:rPr>
                <w:spacing w:val="-2"/>
                <w:sz w:val="20"/>
              </w:rPr>
              <w:t>Director</w:t>
            </w:r>
          </w:p>
        </w:tc>
        <w:tc>
          <w:tcPr>
            <w:tcW w:w="2091" w:type="dxa"/>
          </w:tcPr>
          <w:p w14:paraId="3C89270E" w14:textId="77777777" w:rsidR="005258F0" w:rsidRDefault="005258F0" w:rsidP="00294287">
            <w:pPr>
              <w:rPr>
                <w:spacing w:val="-4"/>
                <w:sz w:val="20"/>
              </w:rPr>
            </w:pPr>
            <w:r>
              <w:rPr>
                <w:spacing w:val="-4"/>
                <w:sz w:val="20"/>
              </w:rPr>
              <w:t>Fiji</w:t>
            </w:r>
          </w:p>
        </w:tc>
      </w:tr>
      <w:tr w:rsidR="005258F0" w14:paraId="7BFD4DFC" w14:textId="77777777" w:rsidTr="00294287">
        <w:trPr>
          <w:trHeight w:val="438"/>
        </w:trPr>
        <w:tc>
          <w:tcPr>
            <w:tcW w:w="2590" w:type="dxa"/>
          </w:tcPr>
          <w:p w14:paraId="0B88ED50" w14:textId="77777777" w:rsidR="005258F0" w:rsidRDefault="005258F0" w:rsidP="00294287">
            <w:pPr>
              <w:rPr>
                <w:b/>
                <w:sz w:val="20"/>
              </w:rPr>
            </w:pPr>
            <w:r>
              <w:rPr>
                <w:b/>
                <w:sz w:val="20"/>
              </w:rPr>
              <w:t>Pacific</w:t>
            </w:r>
            <w:r>
              <w:rPr>
                <w:b/>
                <w:spacing w:val="-13"/>
                <w:sz w:val="20"/>
              </w:rPr>
              <w:t xml:space="preserve"> </w:t>
            </w:r>
            <w:r>
              <w:rPr>
                <w:b/>
                <w:sz w:val="20"/>
              </w:rPr>
              <w:t>Community</w:t>
            </w:r>
            <w:r>
              <w:rPr>
                <w:b/>
                <w:spacing w:val="-10"/>
                <w:sz w:val="20"/>
              </w:rPr>
              <w:t xml:space="preserve"> </w:t>
            </w:r>
            <w:r>
              <w:rPr>
                <w:b/>
                <w:spacing w:val="-2"/>
                <w:sz w:val="20"/>
              </w:rPr>
              <w:t>(SPC)</w:t>
            </w:r>
          </w:p>
        </w:tc>
        <w:tc>
          <w:tcPr>
            <w:tcW w:w="2077" w:type="dxa"/>
          </w:tcPr>
          <w:p w14:paraId="1F04DC46" w14:textId="77777777" w:rsidR="005258F0" w:rsidRDefault="005258F0" w:rsidP="00294287">
            <w:pPr>
              <w:rPr>
                <w:sz w:val="20"/>
              </w:rPr>
            </w:pPr>
            <w:r>
              <w:rPr>
                <w:sz w:val="20"/>
              </w:rPr>
              <w:t>David</w:t>
            </w:r>
            <w:r>
              <w:rPr>
                <w:spacing w:val="-6"/>
                <w:sz w:val="20"/>
              </w:rPr>
              <w:t xml:space="preserve"> </w:t>
            </w:r>
            <w:r>
              <w:rPr>
                <w:spacing w:val="-2"/>
                <w:sz w:val="20"/>
              </w:rPr>
              <w:t>Abbott</w:t>
            </w:r>
          </w:p>
        </w:tc>
        <w:tc>
          <w:tcPr>
            <w:tcW w:w="2498" w:type="dxa"/>
          </w:tcPr>
          <w:p w14:paraId="1883247A" w14:textId="77777777" w:rsidR="005258F0" w:rsidRDefault="005258F0" w:rsidP="00294287">
            <w:pPr>
              <w:rPr>
                <w:spacing w:val="-2"/>
                <w:sz w:val="20"/>
              </w:rPr>
            </w:pPr>
            <w:r>
              <w:rPr>
                <w:sz w:val="20"/>
              </w:rPr>
              <w:t>Manager,</w:t>
            </w:r>
            <w:r>
              <w:rPr>
                <w:spacing w:val="-12"/>
                <w:sz w:val="20"/>
              </w:rPr>
              <w:t xml:space="preserve"> </w:t>
            </w:r>
            <w:r>
              <w:rPr>
                <w:sz w:val="20"/>
              </w:rPr>
              <w:t>Data</w:t>
            </w:r>
            <w:r>
              <w:rPr>
                <w:spacing w:val="-11"/>
                <w:sz w:val="20"/>
              </w:rPr>
              <w:t xml:space="preserve"> </w:t>
            </w:r>
            <w:r>
              <w:rPr>
                <w:sz w:val="20"/>
              </w:rPr>
              <w:t>Analysis</w:t>
            </w:r>
            <w:r>
              <w:rPr>
                <w:spacing w:val="-11"/>
                <w:sz w:val="20"/>
              </w:rPr>
              <w:t xml:space="preserve"> </w:t>
            </w:r>
            <w:r>
              <w:rPr>
                <w:sz w:val="20"/>
              </w:rPr>
              <w:t xml:space="preserve">and </w:t>
            </w:r>
            <w:r>
              <w:rPr>
                <w:spacing w:val="-2"/>
                <w:sz w:val="20"/>
              </w:rPr>
              <w:t>Dissemination</w:t>
            </w:r>
          </w:p>
        </w:tc>
        <w:tc>
          <w:tcPr>
            <w:tcW w:w="2091" w:type="dxa"/>
          </w:tcPr>
          <w:p w14:paraId="7A1B14E3" w14:textId="77777777" w:rsidR="005258F0" w:rsidRDefault="005258F0" w:rsidP="00294287">
            <w:pPr>
              <w:rPr>
                <w:spacing w:val="-4"/>
                <w:sz w:val="20"/>
              </w:rPr>
            </w:pPr>
            <w:r>
              <w:rPr>
                <w:sz w:val="20"/>
              </w:rPr>
              <w:t>Noumea,</w:t>
            </w:r>
            <w:r>
              <w:rPr>
                <w:spacing w:val="-12"/>
                <w:sz w:val="20"/>
              </w:rPr>
              <w:t xml:space="preserve"> </w:t>
            </w:r>
            <w:r>
              <w:rPr>
                <w:sz w:val="20"/>
              </w:rPr>
              <w:t xml:space="preserve">New </w:t>
            </w:r>
            <w:r>
              <w:rPr>
                <w:spacing w:val="-2"/>
                <w:sz w:val="20"/>
              </w:rPr>
              <w:t>Caledonia</w:t>
            </w:r>
          </w:p>
        </w:tc>
      </w:tr>
      <w:tr w:rsidR="005258F0" w14:paraId="1C5A5C9D" w14:textId="77777777" w:rsidTr="00294287">
        <w:trPr>
          <w:trHeight w:val="438"/>
        </w:trPr>
        <w:tc>
          <w:tcPr>
            <w:tcW w:w="2590" w:type="dxa"/>
          </w:tcPr>
          <w:p w14:paraId="3FA5B0C3" w14:textId="77777777" w:rsidR="005258F0" w:rsidRDefault="005258F0" w:rsidP="00294287">
            <w:pPr>
              <w:rPr>
                <w:b/>
                <w:sz w:val="20"/>
              </w:rPr>
            </w:pPr>
            <w:r>
              <w:rPr>
                <w:b/>
                <w:sz w:val="20"/>
              </w:rPr>
              <w:t>Trade</w:t>
            </w:r>
            <w:r>
              <w:rPr>
                <w:b/>
                <w:spacing w:val="-8"/>
                <w:sz w:val="20"/>
              </w:rPr>
              <w:t xml:space="preserve"> </w:t>
            </w:r>
            <w:r>
              <w:rPr>
                <w:b/>
                <w:sz w:val="20"/>
              </w:rPr>
              <w:t>Commissioner</w:t>
            </w:r>
            <w:r>
              <w:rPr>
                <w:b/>
                <w:spacing w:val="-8"/>
                <w:sz w:val="20"/>
              </w:rPr>
              <w:t xml:space="preserve"> </w:t>
            </w:r>
            <w:r>
              <w:rPr>
                <w:b/>
                <w:sz w:val="20"/>
              </w:rPr>
              <w:t>New</w:t>
            </w:r>
            <w:r>
              <w:rPr>
                <w:b/>
                <w:spacing w:val="-8"/>
                <w:sz w:val="20"/>
              </w:rPr>
              <w:t xml:space="preserve"> </w:t>
            </w:r>
            <w:r>
              <w:rPr>
                <w:b/>
                <w:spacing w:val="-2"/>
                <w:sz w:val="20"/>
              </w:rPr>
              <w:t>Zealand</w:t>
            </w:r>
          </w:p>
        </w:tc>
        <w:tc>
          <w:tcPr>
            <w:tcW w:w="2077" w:type="dxa"/>
          </w:tcPr>
          <w:p w14:paraId="527AF830" w14:textId="77777777" w:rsidR="005258F0" w:rsidRDefault="005258F0" w:rsidP="00294287">
            <w:pPr>
              <w:rPr>
                <w:sz w:val="20"/>
              </w:rPr>
            </w:pPr>
            <w:r>
              <w:rPr>
                <w:sz w:val="20"/>
              </w:rPr>
              <w:t>David</w:t>
            </w:r>
            <w:r>
              <w:rPr>
                <w:spacing w:val="-6"/>
                <w:sz w:val="20"/>
              </w:rPr>
              <w:t xml:space="preserve"> </w:t>
            </w:r>
            <w:r>
              <w:rPr>
                <w:spacing w:val="-2"/>
                <w:sz w:val="20"/>
              </w:rPr>
              <w:t>Dewar</w:t>
            </w:r>
          </w:p>
        </w:tc>
        <w:tc>
          <w:tcPr>
            <w:tcW w:w="2498" w:type="dxa"/>
          </w:tcPr>
          <w:p w14:paraId="529030FD" w14:textId="77777777" w:rsidR="005258F0" w:rsidRDefault="005258F0" w:rsidP="00294287">
            <w:pPr>
              <w:rPr>
                <w:sz w:val="20"/>
              </w:rPr>
            </w:pPr>
            <w:r>
              <w:rPr>
                <w:sz w:val="20"/>
              </w:rPr>
              <w:t>Trade</w:t>
            </w:r>
            <w:r>
              <w:rPr>
                <w:spacing w:val="-8"/>
                <w:sz w:val="20"/>
              </w:rPr>
              <w:t xml:space="preserve"> </w:t>
            </w:r>
            <w:r>
              <w:rPr>
                <w:spacing w:val="-2"/>
                <w:sz w:val="20"/>
              </w:rPr>
              <w:t>Commissioner</w:t>
            </w:r>
          </w:p>
        </w:tc>
        <w:tc>
          <w:tcPr>
            <w:tcW w:w="2091" w:type="dxa"/>
          </w:tcPr>
          <w:p w14:paraId="00B434CD" w14:textId="77777777" w:rsidR="005258F0" w:rsidRDefault="005258F0" w:rsidP="00294287">
            <w:pPr>
              <w:rPr>
                <w:sz w:val="20"/>
              </w:rPr>
            </w:pPr>
            <w:r>
              <w:rPr>
                <w:sz w:val="20"/>
              </w:rPr>
              <w:t>New</w:t>
            </w:r>
            <w:r>
              <w:rPr>
                <w:spacing w:val="-6"/>
                <w:sz w:val="20"/>
              </w:rPr>
              <w:t xml:space="preserve"> </w:t>
            </w:r>
            <w:r>
              <w:rPr>
                <w:spacing w:val="-2"/>
                <w:sz w:val="20"/>
              </w:rPr>
              <w:t>Zealand</w:t>
            </w:r>
          </w:p>
        </w:tc>
      </w:tr>
      <w:tr w:rsidR="005258F0" w14:paraId="48797A69" w14:textId="77777777" w:rsidTr="00294287">
        <w:trPr>
          <w:trHeight w:val="235"/>
        </w:trPr>
        <w:tc>
          <w:tcPr>
            <w:tcW w:w="2590" w:type="dxa"/>
          </w:tcPr>
          <w:p w14:paraId="519FB918" w14:textId="77777777" w:rsidR="005258F0" w:rsidRDefault="005258F0" w:rsidP="00294287">
            <w:pPr>
              <w:rPr>
                <w:b/>
                <w:sz w:val="20"/>
              </w:rPr>
            </w:pPr>
            <w:r>
              <w:rPr>
                <w:b/>
                <w:sz w:val="20"/>
              </w:rPr>
              <w:t>Fiji</w:t>
            </w:r>
            <w:r>
              <w:rPr>
                <w:b/>
                <w:spacing w:val="-7"/>
                <w:sz w:val="20"/>
              </w:rPr>
              <w:t xml:space="preserve"> </w:t>
            </w:r>
            <w:r>
              <w:rPr>
                <w:b/>
                <w:sz w:val="20"/>
              </w:rPr>
              <w:t>Police</w:t>
            </w:r>
            <w:r>
              <w:rPr>
                <w:b/>
                <w:spacing w:val="-8"/>
                <w:sz w:val="20"/>
              </w:rPr>
              <w:t xml:space="preserve"> </w:t>
            </w:r>
            <w:r>
              <w:rPr>
                <w:b/>
                <w:spacing w:val="-4"/>
                <w:sz w:val="20"/>
              </w:rPr>
              <w:t>Force</w:t>
            </w:r>
          </w:p>
        </w:tc>
        <w:tc>
          <w:tcPr>
            <w:tcW w:w="2077" w:type="dxa"/>
          </w:tcPr>
          <w:p w14:paraId="778CACB0" w14:textId="77777777" w:rsidR="005258F0" w:rsidRDefault="005258F0" w:rsidP="00294287">
            <w:pPr>
              <w:rPr>
                <w:sz w:val="20"/>
              </w:rPr>
            </w:pPr>
            <w:proofErr w:type="spellStart"/>
            <w:r>
              <w:rPr>
                <w:sz w:val="20"/>
              </w:rPr>
              <w:t>Manaini</w:t>
            </w:r>
            <w:proofErr w:type="spellEnd"/>
            <w:r>
              <w:rPr>
                <w:spacing w:val="-6"/>
                <w:sz w:val="20"/>
              </w:rPr>
              <w:t xml:space="preserve"> </w:t>
            </w:r>
            <w:r>
              <w:rPr>
                <w:spacing w:val="-2"/>
                <w:sz w:val="20"/>
              </w:rPr>
              <w:t>Mills</w:t>
            </w:r>
          </w:p>
        </w:tc>
        <w:tc>
          <w:tcPr>
            <w:tcW w:w="2498" w:type="dxa"/>
          </w:tcPr>
          <w:p w14:paraId="6AC9D1B9" w14:textId="77777777" w:rsidR="005258F0" w:rsidRDefault="005258F0" w:rsidP="00294287">
            <w:pPr>
              <w:rPr>
                <w:sz w:val="20"/>
              </w:rPr>
            </w:pPr>
            <w:r>
              <w:rPr>
                <w:sz w:val="20"/>
              </w:rPr>
              <w:t>Principal</w:t>
            </w:r>
            <w:r>
              <w:rPr>
                <w:spacing w:val="-6"/>
                <w:sz w:val="20"/>
              </w:rPr>
              <w:t xml:space="preserve"> </w:t>
            </w:r>
            <w:r>
              <w:rPr>
                <w:sz w:val="20"/>
              </w:rPr>
              <w:t>Accounts</w:t>
            </w:r>
            <w:r>
              <w:rPr>
                <w:spacing w:val="-5"/>
                <w:sz w:val="20"/>
              </w:rPr>
              <w:t xml:space="preserve"> </w:t>
            </w:r>
            <w:r>
              <w:rPr>
                <w:spacing w:val="-2"/>
                <w:sz w:val="20"/>
              </w:rPr>
              <w:t>Officer</w:t>
            </w:r>
          </w:p>
        </w:tc>
        <w:tc>
          <w:tcPr>
            <w:tcW w:w="2091" w:type="dxa"/>
          </w:tcPr>
          <w:p w14:paraId="5B7F94BA" w14:textId="77777777" w:rsidR="005258F0" w:rsidRDefault="005258F0" w:rsidP="00294287">
            <w:pPr>
              <w:rPr>
                <w:sz w:val="20"/>
              </w:rPr>
            </w:pPr>
            <w:r>
              <w:rPr>
                <w:spacing w:val="-4"/>
                <w:sz w:val="20"/>
              </w:rPr>
              <w:t>Fiji</w:t>
            </w:r>
          </w:p>
        </w:tc>
      </w:tr>
      <w:tr w:rsidR="005258F0" w14:paraId="329820D9" w14:textId="77777777" w:rsidTr="00294287">
        <w:trPr>
          <w:trHeight w:val="640"/>
        </w:trPr>
        <w:tc>
          <w:tcPr>
            <w:tcW w:w="2590" w:type="dxa"/>
          </w:tcPr>
          <w:p w14:paraId="7759FBFD" w14:textId="77777777" w:rsidR="005258F0" w:rsidRDefault="005258F0" w:rsidP="00294287">
            <w:pPr>
              <w:rPr>
                <w:b/>
                <w:sz w:val="20"/>
              </w:rPr>
            </w:pPr>
            <w:r>
              <w:rPr>
                <w:b/>
                <w:spacing w:val="-2"/>
                <w:sz w:val="20"/>
              </w:rPr>
              <w:t>Vodafone</w:t>
            </w:r>
          </w:p>
        </w:tc>
        <w:tc>
          <w:tcPr>
            <w:tcW w:w="2077" w:type="dxa"/>
          </w:tcPr>
          <w:p w14:paraId="5224FDB0" w14:textId="77777777" w:rsidR="005258F0" w:rsidRDefault="005258F0" w:rsidP="00294287">
            <w:pPr>
              <w:rPr>
                <w:sz w:val="20"/>
              </w:rPr>
            </w:pPr>
            <w:r>
              <w:rPr>
                <w:sz w:val="20"/>
              </w:rPr>
              <w:t>Shailendra</w:t>
            </w:r>
            <w:r>
              <w:rPr>
                <w:spacing w:val="-11"/>
                <w:sz w:val="20"/>
              </w:rPr>
              <w:t xml:space="preserve"> </w:t>
            </w:r>
            <w:r>
              <w:rPr>
                <w:spacing w:val="-2"/>
                <w:sz w:val="20"/>
              </w:rPr>
              <w:t>Prasad</w:t>
            </w:r>
          </w:p>
        </w:tc>
        <w:tc>
          <w:tcPr>
            <w:tcW w:w="2498" w:type="dxa"/>
          </w:tcPr>
          <w:p w14:paraId="70252E9D" w14:textId="77777777" w:rsidR="005258F0" w:rsidRDefault="005258F0" w:rsidP="00294287">
            <w:pPr>
              <w:rPr>
                <w:sz w:val="20"/>
              </w:rPr>
            </w:pPr>
            <w:r>
              <w:rPr>
                <w:sz w:val="20"/>
              </w:rPr>
              <w:t>Head</w:t>
            </w:r>
            <w:r>
              <w:rPr>
                <w:spacing w:val="-9"/>
                <w:sz w:val="20"/>
              </w:rPr>
              <w:t xml:space="preserve"> </w:t>
            </w:r>
            <w:r>
              <w:rPr>
                <w:sz w:val="20"/>
              </w:rPr>
              <w:t>of</w:t>
            </w:r>
            <w:r>
              <w:rPr>
                <w:spacing w:val="-10"/>
                <w:sz w:val="20"/>
              </w:rPr>
              <w:t xml:space="preserve"> </w:t>
            </w:r>
            <w:r>
              <w:rPr>
                <w:sz w:val="20"/>
              </w:rPr>
              <w:t>ecommerce</w:t>
            </w:r>
            <w:r>
              <w:rPr>
                <w:spacing w:val="-11"/>
                <w:sz w:val="20"/>
              </w:rPr>
              <w:t xml:space="preserve"> </w:t>
            </w:r>
            <w:r>
              <w:rPr>
                <w:sz w:val="20"/>
              </w:rPr>
              <w:t>and</w:t>
            </w:r>
            <w:r>
              <w:rPr>
                <w:spacing w:val="-10"/>
                <w:sz w:val="20"/>
              </w:rPr>
              <w:t xml:space="preserve"> </w:t>
            </w:r>
            <w:r>
              <w:rPr>
                <w:sz w:val="20"/>
              </w:rPr>
              <w:t>Corporate Affairs at Vodafone</w:t>
            </w:r>
          </w:p>
        </w:tc>
        <w:tc>
          <w:tcPr>
            <w:tcW w:w="2091" w:type="dxa"/>
          </w:tcPr>
          <w:p w14:paraId="5D7A2988" w14:textId="77777777" w:rsidR="005258F0" w:rsidRDefault="005258F0" w:rsidP="00294287">
            <w:pPr>
              <w:rPr>
                <w:spacing w:val="-4"/>
                <w:sz w:val="20"/>
              </w:rPr>
            </w:pPr>
            <w:r>
              <w:rPr>
                <w:spacing w:val="-4"/>
                <w:sz w:val="20"/>
              </w:rPr>
              <w:t>Fiji</w:t>
            </w:r>
          </w:p>
        </w:tc>
      </w:tr>
      <w:tr w:rsidR="005258F0" w14:paraId="18E42A95" w14:textId="77777777" w:rsidTr="00294287">
        <w:trPr>
          <w:trHeight w:val="235"/>
        </w:trPr>
        <w:tc>
          <w:tcPr>
            <w:tcW w:w="2590" w:type="dxa"/>
          </w:tcPr>
          <w:p w14:paraId="1130E187" w14:textId="77777777" w:rsidR="005258F0" w:rsidRDefault="005258F0" w:rsidP="00294287">
            <w:pPr>
              <w:rPr>
                <w:b/>
                <w:spacing w:val="-2"/>
                <w:sz w:val="20"/>
              </w:rPr>
            </w:pPr>
            <w:proofErr w:type="spellStart"/>
            <w:r>
              <w:rPr>
                <w:b/>
                <w:spacing w:val="-2"/>
                <w:sz w:val="20"/>
              </w:rPr>
              <w:t>mHITS</w:t>
            </w:r>
            <w:proofErr w:type="spellEnd"/>
          </w:p>
        </w:tc>
        <w:tc>
          <w:tcPr>
            <w:tcW w:w="2077" w:type="dxa"/>
          </w:tcPr>
          <w:p w14:paraId="1B48B077" w14:textId="77777777" w:rsidR="005258F0" w:rsidRDefault="005258F0" w:rsidP="00294287">
            <w:pPr>
              <w:rPr>
                <w:sz w:val="20"/>
              </w:rPr>
            </w:pPr>
            <w:r>
              <w:rPr>
                <w:sz w:val="20"/>
              </w:rPr>
              <w:t>Harold</w:t>
            </w:r>
            <w:r>
              <w:rPr>
                <w:spacing w:val="-6"/>
                <w:sz w:val="20"/>
              </w:rPr>
              <w:t xml:space="preserve"> </w:t>
            </w:r>
            <w:proofErr w:type="spellStart"/>
            <w:r>
              <w:rPr>
                <w:spacing w:val="-2"/>
                <w:sz w:val="20"/>
              </w:rPr>
              <w:t>Dimpel</w:t>
            </w:r>
            <w:proofErr w:type="spellEnd"/>
          </w:p>
        </w:tc>
        <w:tc>
          <w:tcPr>
            <w:tcW w:w="2498" w:type="dxa"/>
          </w:tcPr>
          <w:p w14:paraId="4EA69674" w14:textId="77777777" w:rsidR="005258F0" w:rsidRDefault="005258F0" w:rsidP="00294287">
            <w:pPr>
              <w:rPr>
                <w:sz w:val="20"/>
              </w:rPr>
            </w:pPr>
            <w:r>
              <w:rPr>
                <w:sz w:val="20"/>
              </w:rPr>
              <w:t>Chief</w:t>
            </w:r>
            <w:r>
              <w:rPr>
                <w:spacing w:val="-9"/>
                <w:sz w:val="20"/>
              </w:rPr>
              <w:t xml:space="preserve"> </w:t>
            </w:r>
            <w:r>
              <w:rPr>
                <w:sz w:val="20"/>
              </w:rPr>
              <w:t>Executive</w:t>
            </w:r>
            <w:r>
              <w:rPr>
                <w:spacing w:val="-8"/>
                <w:sz w:val="20"/>
              </w:rPr>
              <w:t xml:space="preserve"> </w:t>
            </w:r>
            <w:r>
              <w:rPr>
                <w:spacing w:val="-2"/>
                <w:sz w:val="20"/>
              </w:rPr>
              <w:t>Officer</w:t>
            </w:r>
          </w:p>
        </w:tc>
        <w:tc>
          <w:tcPr>
            <w:tcW w:w="2091" w:type="dxa"/>
          </w:tcPr>
          <w:p w14:paraId="67E6B615" w14:textId="77777777" w:rsidR="005258F0" w:rsidRDefault="005258F0" w:rsidP="00294287">
            <w:pPr>
              <w:rPr>
                <w:spacing w:val="-4"/>
                <w:sz w:val="20"/>
              </w:rPr>
            </w:pPr>
            <w:r>
              <w:rPr>
                <w:sz w:val="20"/>
              </w:rPr>
              <w:t>Melbourne,</w:t>
            </w:r>
            <w:r>
              <w:rPr>
                <w:spacing w:val="-11"/>
                <w:sz w:val="20"/>
              </w:rPr>
              <w:t xml:space="preserve"> </w:t>
            </w:r>
            <w:r>
              <w:rPr>
                <w:spacing w:val="-2"/>
                <w:sz w:val="20"/>
              </w:rPr>
              <w:t>Australia</w:t>
            </w:r>
          </w:p>
        </w:tc>
      </w:tr>
      <w:tr w:rsidR="005258F0" w14:paraId="6BA7253A" w14:textId="77777777" w:rsidTr="00294287">
        <w:trPr>
          <w:trHeight w:val="438"/>
        </w:trPr>
        <w:tc>
          <w:tcPr>
            <w:tcW w:w="2590" w:type="dxa"/>
          </w:tcPr>
          <w:p w14:paraId="04425FA3" w14:textId="77777777" w:rsidR="005258F0" w:rsidRDefault="005258F0" w:rsidP="00294287">
            <w:pPr>
              <w:rPr>
                <w:b/>
                <w:spacing w:val="-2"/>
                <w:sz w:val="20"/>
              </w:rPr>
            </w:pPr>
            <w:r>
              <w:rPr>
                <w:b/>
                <w:sz w:val="20"/>
              </w:rPr>
              <w:t>Market</w:t>
            </w:r>
            <w:r>
              <w:rPr>
                <w:b/>
                <w:spacing w:val="-10"/>
                <w:sz w:val="20"/>
              </w:rPr>
              <w:t xml:space="preserve"> </w:t>
            </w:r>
            <w:r>
              <w:rPr>
                <w:b/>
                <w:sz w:val="20"/>
              </w:rPr>
              <w:t>Development</w:t>
            </w:r>
            <w:r>
              <w:rPr>
                <w:b/>
                <w:spacing w:val="-9"/>
                <w:sz w:val="20"/>
              </w:rPr>
              <w:t xml:space="preserve"> </w:t>
            </w:r>
            <w:r>
              <w:rPr>
                <w:b/>
                <w:spacing w:val="-2"/>
                <w:sz w:val="20"/>
              </w:rPr>
              <w:t>Facility</w:t>
            </w:r>
          </w:p>
        </w:tc>
        <w:tc>
          <w:tcPr>
            <w:tcW w:w="2077" w:type="dxa"/>
          </w:tcPr>
          <w:p w14:paraId="015BAAF6" w14:textId="77777777" w:rsidR="005258F0" w:rsidRDefault="005258F0" w:rsidP="00294287">
            <w:pPr>
              <w:rPr>
                <w:sz w:val="20"/>
              </w:rPr>
            </w:pPr>
            <w:r>
              <w:rPr>
                <w:sz w:val="20"/>
              </w:rPr>
              <w:t>Racheal</w:t>
            </w:r>
            <w:r>
              <w:rPr>
                <w:spacing w:val="-7"/>
                <w:sz w:val="20"/>
              </w:rPr>
              <w:t xml:space="preserve"> </w:t>
            </w:r>
            <w:r>
              <w:rPr>
                <w:spacing w:val="-2"/>
                <w:sz w:val="20"/>
              </w:rPr>
              <w:t>Richardson</w:t>
            </w:r>
          </w:p>
        </w:tc>
        <w:tc>
          <w:tcPr>
            <w:tcW w:w="2498" w:type="dxa"/>
          </w:tcPr>
          <w:p w14:paraId="34BA626E" w14:textId="77777777" w:rsidR="005258F0" w:rsidRDefault="005258F0" w:rsidP="00294287">
            <w:pPr>
              <w:rPr>
                <w:sz w:val="20"/>
              </w:rPr>
            </w:pPr>
            <w:r>
              <w:rPr>
                <w:sz w:val="20"/>
              </w:rPr>
              <w:t>Partnerships</w:t>
            </w:r>
            <w:r>
              <w:rPr>
                <w:spacing w:val="-7"/>
                <w:sz w:val="20"/>
              </w:rPr>
              <w:t xml:space="preserve"> </w:t>
            </w:r>
            <w:r>
              <w:rPr>
                <w:sz w:val="20"/>
              </w:rPr>
              <w:t>and</w:t>
            </w:r>
            <w:r>
              <w:rPr>
                <w:spacing w:val="-6"/>
                <w:sz w:val="20"/>
              </w:rPr>
              <w:t xml:space="preserve"> </w:t>
            </w:r>
            <w:r>
              <w:rPr>
                <w:sz w:val="20"/>
              </w:rPr>
              <w:t>Quality</w:t>
            </w:r>
            <w:r>
              <w:rPr>
                <w:spacing w:val="-7"/>
                <w:sz w:val="20"/>
              </w:rPr>
              <w:t xml:space="preserve"> </w:t>
            </w:r>
            <w:r>
              <w:rPr>
                <w:spacing w:val="-2"/>
                <w:sz w:val="20"/>
              </w:rPr>
              <w:t>Advisor</w:t>
            </w:r>
          </w:p>
        </w:tc>
        <w:tc>
          <w:tcPr>
            <w:tcW w:w="2091" w:type="dxa"/>
          </w:tcPr>
          <w:p w14:paraId="6D5EDF3D" w14:textId="77777777" w:rsidR="005258F0" w:rsidRDefault="005258F0" w:rsidP="00294287">
            <w:pPr>
              <w:rPr>
                <w:sz w:val="20"/>
              </w:rPr>
            </w:pPr>
          </w:p>
        </w:tc>
      </w:tr>
      <w:tr w:rsidR="005258F0" w14:paraId="2414D287" w14:textId="77777777" w:rsidTr="00294287">
        <w:trPr>
          <w:trHeight w:val="235"/>
        </w:trPr>
        <w:tc>
          <w:tcPr>
            <w:tcW w:w="2590" w:type="dxa"/>
          </w:tcPr>
          <w:p w14:paraId="064C0042" w14:textId="77777777" w:rsidR="005258F0" w:rsidRDefault="005258F0" w:rsidP="00294287">
            <w:pPr>
              <w:rPr>
                <w:b/>
                <w:sz w:val="20"/>
              </w:rPr>
            </w:pPr>
            <w:proofErr w:type="spellStart"/>
            <w:r>
              <w:rPr>
                <w:b/>
                <w:spacing w:val="-2"/>
                <w:sz w:val="20"/>
              </w:rPr>
              <w:t>Kapronasia</w:t>
            </w:r>
            <w:proofErr w:type="spellEnd"/>
          </w:p>
        </w:tc>
        <w:tc>
          <w:tcPr>
            <w:tcW w:w="2077" w:type="dxa"/>
          </w:tcPr>
          <w:p w14:paraId="2CB2A3E4" w14:textId="77777777" w:rsidR="005258F0" w:rsidRDefault="005258F0" w:rsidP="00294287">
            <w:pPr>
              <w:rPr>
                <w:sz w:val="20"/>
              </w:rPr>
            </w:pPr>
            <w:r>
              <w:rPr>
                <w:sz w:val="20"/>
              </w:rPr>
              <w:t>Zenon</w:t>
            </w:r>
            <w:r>
              <w:rPr>
                <w:spacing w:val="-9"/>
                <w:sz w:val="20"/>
              </w:rPr>
              <w:t xml:space="preserve"> </w:t>
            </w:r>
            <w:proofErr w:type="spellStart"/>
            <w:r>
              <w:rPr>
                <w:spacing w:val="-2"/>
                <w:sz w:val="20"/>
              </w:rPr>
              <w:t>Kapron</w:t>
            </w:r>
            <w:proofErr w:type="spellEnd"/>
          </w:p>
        </w:tc>
        <w:tc>
          <w:tcPr>
            <w:tcW w:w="2498" w:type="dxa"/>
          </w:tcPr>
          <w:p w14:paraId="5C463958" w14:textId="77777777" w:rsidR="005258F0" w:rsidRDefault="005258F0" w:rsidP="00294287">
            <w:pPr>
              <w:rPr>
                <w:sz w:val="20"/>
              </w:rPr>
            </w:pPr>
            <w:r>
              <w:rPr>
                <w:sz w:val="20"/>
              </w:rPr>
              <w:t>Founder</w:t>
            </w:r>
            <w:r>
              <w:rPr>
                <w:spacing w:val="-6"/>
                <w:sz w:val="20"/>
              </w:rPr>
              <w:t xml:space="preserve"> </w:t>
            </w:r>
            <w:r>
              <w:rPr>
                <w:sz w:val="20"/>
              </w:rPr>
              <w:t>and</w:t>
            </w:r>
            <w:r>
              <w:rPr>
                <w:spacing w:val="-5"/>
                <w:sz w:val="20"/>
              </w:rPr>
              <w:t xml:space="preserve"> </w:t>
            </w:r>
            <w:r>
              <w:rPr>
                <w:spacing w:val="-2"/>
                <w:sz w:val="20"/>
              </w:rPr>
              <w:t>Director</w:t>
            </w:r>
          </w:p>
        </w:tc>
        <w:tc>
          <w:tcPr>
            <w:tcW w:w="2091" w:type="dxa"/>
          </w:tcPr>
          <w:p w14:paraId="0D12C4CE" w14:textId="77777777" w:rsidR="005258F0" w:rsidRDefault="005258F0" w:rsidP="00294287">
            <w:pPr>
              <w:rPr>
                <w:sz w:val="20"/>
              </w:rPr>
            </w:pPr>
            <w:r>
              <w:rPr>
                <w:spacing w:val="-2"/>
                <w:sz w:val="20"/>
              </w:rPr>
              <w:t>Singapore</w:t>
            </w:r>
          </w:p>
        </w:tc>
      </w:tr>
      <w:tr w:rsidR="005258F0" w14:paraId="39B6E6D1" w14:textId="77777777" w:rsidTr="00294287">
        <w:trPr>
          <w:trHeight w:val="1078"/>
        </w:trPr>
        <w:tc>
          <w:tcPr>
            <w:tcW w:w="2590" w:type="dxa"/>
          </w:tcPr>
          <w:p w14:paraId="4DDD47A7" w14:textId="77777777" w:rsidR="005258F0" w:rsidRDefault="005258F0" w:rsidP="00294287">
            <w:pPr>
              <w:rPr>
                <w:b/>
                <w:spacing w:val="-2"/>
                <w:sz w:val="20"/>
              </w:rPr>
            </w:pPr>
            <w:r>
              <w:rPr>
                <w:b/>
                <w:color w:val="232323"/>
                <w:sz w:val="20"/>
              </w:rPr>
              <w:t>Ministry</w:t>
            </w:r>
            <w:r>
              <w:rPr>
                <w:b/>
                <w:color w:val="232323"/>
                <w:spacing w:val="-12"/>
                <w:sz w:val="20"/>
              </w:rPr>
              <w:t xml:space="preserve"> </w:t>
            </w:r>
            <w:r>
              <w:rPr>
                <w:b/>
                <w:color w:val="232323"/>
                <w:sz w:val="20"/>
              </w:rPr>
              <w:t>of</w:t>
            </w:r>
            <w:r>
              <w:rPr>
                <w:b/>
                <w:color w:val="232323"/>
                <w:spacing w:val="-11"/>
                <w:sz w:val="20"/>
              </w:rPr>
              <w:t xml:space="preserve"> </w:t>
            </w:r>
            <w:r>
              <w:rPr>
                <w:b/>
                <w:color w:val="232323"/>
                <w:sz w:val="20"/>
              </w:rPr>
              <w:t>Communication</w:t>
            </w:r>
            <w:r>
              <w:rPr>
                <w:b/>
                <w:color w:val="232323"/>
                <w:spacing w:val="-11"/>
                <w:sz w:val="20"/>
              </w:rPr>
              <w:t xml:space="preserve"> </w:t>
            </w:r>
            <w:r>
              <w:rPr>
                <w:b/>
                <w:color w:val="232323"/>
                <w:sz w:val="20"/>
              </w:rPr>
              <w:t>and Aviation (MCA)</w:t>
            </w:r>
          </w:p>
        </w:tc>
        <w:tc>
          <w:tcPr>
            <w:tcW w:w="2077" w:type="dxa"/>
          </w:tcPr>
          <w:p w14:paraId="3D12BDDD" w14:textId="77777777" w:rsidR="005258F0" w:rsidRDefault="005258F0" w:rsidP="00294287">
            <w:pPr>
              <w:rPr>
                <w:sz w:val="20"/>
              </w:rPr>
            </w:pPr>
            <w:proofErr w:type="spellStart"/>
            <w:r>
              <w:rPr>
                <w:sz w:val="20"/>
              </w:rPr>
              <w:t>Coldrine</w:t>
            </w:r>
            <w:proofErr w:type="spellEnd"/>
            <w:r>
              <w:rPr>
                <w:spacing w:val="-11"/>
                <w:sz w:val="20"/>
              </w:rPr>
              <w:t xml:space="preserve"> </w:t>
            </w:r>
            <w:proofErr w:type="spellStart"/>
            <w:r>
              <w:rPr>
                <w:spacing w:val="-2"/>
                <w:sz w:val="20"/>
              </w:rPr>
              <w:t>Kolae</w:t>
            </w:r>
            <w:proofErr w:type="spellEnd"/>
          </w:p>
        </w:tc>
        <w:tc>
          <w:tcPr>
            <w:tcW w:w="2498" w:type="dxa"/>
          </w:tcPr>
          <w:p w14:paraId="130AAC37" w14:textId="77777777" w:rsidR="005258F0" w:rsidRDefault="005258F0" w:rsidP="00294287">
            <w:pPr>
              <w:rPr>
                <w:sz w:val="20"/>
              </w:rPr>
            </w:pPr>
            <w:r>
              <w:rPr>
                <w:sz w:val="20"/>
              </w:rPr>
              <w:t>Former</w:t>
            </w:r>
            <w:r>
              <w:rPr>
                <w:spacing w:val="-6"/>
                <w:sz w:val="20"/>
              </w:rPr>
              <w:t xml:space="preserve"> </w:t>
            </w:r>
            <w:r>
              <w:rPr>
                <w:sz w:val="20"/>
              </w:rPr>
              <w:t>Secretary</w:t>
            </w:r>
            <w:r>
              <w:rPr>
                <w:spacing w:val="-7"/>
                <w:sz w:val="20"/>
              </w:rPr>
              <w:t xml:space="preserve"> </w:t>
            </w:r>
            <w:r>
              <w:rPr>
                <w:sz w:val="20"/>
              </w:rPr>
              <w:t>of</w:t>
            </w:r>
            <w:r>
              <w:rPr>
                <w:spacing w:val="-9"/>
                <w:sz w:val="20"/>
              </w:rPr>
              <w:t xml:space="preserve"> </w:t>
            </w:r>
            <w:r>
              <w:rPr>
                <w:sz w:val="20"/>
              </w:rPr>
              <w:t>the</w:t>
            </w:r>
            <w:r>
              <w:rPr>
                <w:spacing w:val="-8"/>
                <w:sz w:val="20"/>
              </w:rPr>
              <w:t xml:space="preserve"> </w:t>
            </w:r>
            <w:r>
              <w:rPr>
                <w:sz w:val="20"/>
              </w:rPr>
              <w:t>National</w:t>
            </w:r>
            <w:r>
              <w:rPr>
                <w:spacing w:val="-7"/>
                <w:sz w:val="20"/>
              </w:rPr>
              <w:t xml:space="preserve"> </w:t>
            </w:r>
            <w:r>
              <w:rPr>
                <w:sz w:val="20"/>
              </w:rPr>
              <w:t xml:space="preserve">E- Commerce Steering Committee </w:t>
            </w:r>
            <w:r>
              <w:rPr>
                <w:sz w:val="20"/>
              </w:rPr>
              <w:br/>
              <w:t>Govt</w:t>
            </w:r>
            <w:r>
              <w:rPr>
                <w:spacing w:val="-11"/>
                <w:sz w:val="20"/>
              </w:rPr>
              <w:t xml:space="preserve"> </w:t>
            </w:r>
            <w:r>
              <w:rPr>
                <w:sz w:val="20"/>
              </w:rPr>
              <w:t>focal</w:t>
            </w:r>
            <w:r>
              <w:rPr>
                <w:spacing w:val="-11"/>
                <w:sz w:val="20"/>
              </w:rPr>
              <w:t xml:space="preserve"> </w:t>
            </w:r>
            <w:r>
              <w:rPr>
                <w:sz w:val="20"/>
              </w:rPr>
              <w:t>for</w:t>
            </w:r>
            <w:r>
              <w:rPr>
                <w:spacing w:val="-11"/>
                <w:sz w:val="20"/>
              </w:rPr>
              <w:t xml:space="preserve"> </w:t>
            </w:r>
            <w:r>
              <w:rPr>
                <w:sz w:val="20"/>
              </w:rPr>
              <w:t>national</w:t>
            </w:r>
            <w:r>
              <w:rPr>
                <w:spacing w:val="-11"/>
                <w:sz w:val="20"/>
              </w:rPr>
              <w:t xml:space="preserve"> </w:t>
            </w:r>
            <w:r>
              <w:rPr>
                <w:sz w:val="20"/>
              </w:rPr>
              <w:t xml:space="preserve">ecommerce </w:t>
            </w:r>
            <w:r>
              <w:rPr>
                <w:spacing w:val="-2"/>
                <w:sz w:val="20"/>
              </w:rPr>
              <w:t>strategy</w:t>
            </w:r>
          </w:p>
        </w:tc>
        <w:tc>
          <w:tcPr>
            <w:tcW w:w="2091" w:type="dxa"/>
          </w:tcPr>
          <w:p w14:paraId="1B7D8729" w14:textId="77777777" w:rsidR="005258F0" w:rsidRDefault="005258F0" w:rsidP="00294287">
            <w:pPr>
              <w:rPr>
                <w:spacing w:val="-2"/>
                <w:sz w:val="20"/>
              </w:rPr>
            </w:pPr>
            <w:r>
              <w:rPr>
                <w:sz w:val="20"/>
              </w:rPr>
              <w:t>Solomon</w:t>
            </w:r>
            <w:r>
              <w:rPr>
                <w:spacing w:val="-12"/>
                <w:sz w:val="20"/>
              </w:rPr>
              <w:t xml:space="preserve"> </w:t>
            </w:r>
            <w:r>
              <w:rPr>
                <w:spacing w:val="-2"/>
                <w:sz w:val="20"/>
              </w:rPr>
              <w:t>Islands</w:t>
            </w:r>
          </w:p>
        </w:tc>
      </w:tr>
      <w:tr w:rsidR="005258F0" w14:paraId="469DFD64" w14:textId="77777777" w:rsidTr="00294287">
        <w:trPr>
          <w:trHeight w:val="438"/>
        </w:trPr>
        <w:tc>
          <w:tcPr>
            <w:tcW w:w="2590" w:type="dxa"/>
          </w:tcPr>
          <w:p w14:paraId="38C1BF3C" w14:textId="77777777" w:rsidR="005258F0" w:rsidRDefault="005258F0" w:rsidP="00294287">
            <w:pPr>
              <w:rPr>
                <w:b/>
                <w:color w:val="232323"/>
                <w:sz w:val="20"/>
              </w:rPr>
            </w:pPr>
            <w:r>
              <w:rPr>
                <w:b/>
                <w:color w:val="232323"/>
                <w:sz w:val="20"/>
              </w:rPr>
              <w:t>Central</w:t>
            </w:r>
            <w:r>
              <w:rPr>
                <w:b/>
                <w:color w:val="232323"/>
                <w:spacing w:val="-7"/>
                <w:sz w:val="20"/>
              </w:rPr>
              <w:t xml:space="preserve"> </w:t>
            </w:r>
            <w:r>
              <w:rPr>
                <w:b/>
                <w:color w:val="232323"/>
                <w:sz w:val="20"/>
              </w:rPr>
              <w:t>Bank</w:t>
            </w:r>
            <w:r>
              <w:rPr>
                <w:b/>
                <w:color w:val="232323"/>
                <w:spacing w:val="-5"/>
                <w:sz w:val="20"/>
              </w:rPr>
              <w:t xml:space="preserve"> </w:t>
            </w:r>
            <w:r>
              <w:rPr>
                <w:b/>
                <w:color w:val="232323"/>
                <w:sz w:val="20"/>
              </w:rPr>
              <w:t>of</w:t>
            </w:r>
            <w:r>
              <w:rPr>
                <w:b/>
                <w:color w:val="232323"/>
                <w:spacing w:val="-6"/>
                <w:sz w:val="20"/>
              </w:rPr>
              <w:t xml:space="preserve"> </w:t>
            </w:r>
            <w:r>
              <w:rPr>
                <w:b/>
                <w:color w:val="232323"/>
                <w:sz w:val="20"/>
              </w:rPr>
              <w:t>Solomon</w:t>
            </w:r>
            <w:r>
              <w:rPr>
                <w:b/>
                <w:color w:val="232323"/>
                <w:spacing w:val="-5"/>
                <w:sz w:val="20"/>
              </w:rPr>
              <w:t xml:space="preserve"> </w:t>
            </w:r>
            <w:r>
              <w:rPr>
                <w:b/>
                <w:color w:val="232323"/>
                <w:spacing w:val="-2"/>
                <w:sz w:val="20"/>
              </w:rPr>
              <w:t>Islands</w:t>
            </w:r>
          </w:p>
        </w:tc>
        <w:tc>
          <w:tcPr>
            <w:tcW w:w="2077" w:type="dxa"/>
          </w:tcPr>
          <w:p w14:paraId="7BD23C6E" w14:textId="77777777" w:rsidR="005258F0" w:rsidRDefault="005258F0" w:rsidP="00294287">
            <w:pPr>
              <w:rPr>
                <w:sz w:val="20"/>
              </w:rPr>
            </w:pPr>
            <w:r>
              <w:rPr>
                <w:sz w:val="20"/>
              </w:rPr>
              <w:t>Linda</w:t>
            </w:r>
            <w:r>
              <w:rPr>
                <w:spacing w:val="-7"/>
                <w:sz w:val="20"/>
              </w:rPr>
              <w:t xml:space="preserve"> </w:t>
            </w:r>
            <w:r>
              <w:rPr>
                <w:spacing w:val="-2"/>
                <w:sz w:val="20"/>
              </w:rPr>
              <w:t>Folia</w:t>
            </w:r>
          </w:p>
        </w:tc>
        <w:tc>
          <w:tcPr>
            <w:tcW w:w="2498" w:type="dxa"/>
          </w:tcPr>
          <w:p w14:paraId="4B654DC8" w14:textId="77777777" w:rsidR="005258F0" w:rsidRDefault="005258F0" w:rsidP="00294287">
            <w:pPr>
              <w:rPr>
                <w:sz w:val="20"/>
              </w:rPr>
            </w:pPr>
            <w:r>
              <w:rPr>
                <w:sz w:val="20"/>
              </w:rPr>
              <w:t>Manager</w:t>
            </w:r>
            <w:r>
              <w:rPr>
                <w:spacing w:val="-8"/>
                <w:sz w:val="20"/>
              </w:rPr>
              <w:t xml:space="preserve"> </w:t>
            </w:r>
            <w:r>
              <w:rPr>
                <w:sz w:val="20"/>
              </w:rPr>
              <w:t>Financial</w:t>
            </w:r>
            <w:r>
              <w:rPr>
                <w:spacing w:val="-8"/>
                <w:sz w:val="20"/>
              </w:rPr>
              <w:t xml:space="preserve"> </w:t>
            </w:r>
            <w:r>
              <w:rPr>
                <w:sz w:val="20"/>
              </w:rPr>
              <w:t>Inclusion</w:t>
            </w:r>
            <w:r>
              <w:rPr>
                <w:spacing w:val="-7"/>
                <w:sz w:val="20"/>
              </w:rPr>
              <w:t xml:space="preserve"> </w:t>
            </w:r>
            <w:r>
              <w:rPr>
                <w:spacing w:val="-4"/>
                <w:sz w:val="20"/>
              </w:rPr>
              <w:t>Unit</w:t>
            </w:r>
          </w:p>
        </w:tc>
        <w:tc>
          <w:tcPr>
            <w:tcW w:w="2091" w:type="dxa"/>
          </w:tcPr>
          <w:p w14:paraId="0865DB62" w14:textId="77777777" w:rsidR="005258F0" w:rsidRDefault="005258F0" w:rsidP="00294287">
            <w:pPr>
              <w:rPr>
                <w:sz w:val="20"/>
              </w:rPr>
            </w:pPr>
            <w:r>
              <w:rPr>
                <w:sz w:val="20"/>
              </w:rPr>
              <w:t>Solomon</w:t>
            </w:r>
            <w:r>
              <w:rPr>
                <w:spacing w:val="-12"/>
                <w:sz w:val="20"/>
              </w:rPr>
              <w:t xml:space="preserve"> </w:t>
            </w:r>
            <w:r>
              <w:rPr>
                <w:spacing w:val="-2"/>
                <w:sz w:val="20"/>
              </w:rPr>
              <w:t>Islands</w:t>
            </w:r>
          </w:p>
        </w:tc>
      </w:tr>
      <w:tr w:rsidR="005258F0" w14:paraId="0D481844" w14:textId="77777777" w:rsidTr="00294287">
        <w:trPr>
          <w:trHeight w:val="472"/>
        </w:trPr>
        <w:tc>
          <w:tcPr>
            <w:tcW w:w="2590" w:type="dxa"/>
          </w:tcPr>
          <w:p w14:paraId="360EC769" w14:textId="77777777" w:rsidR="005258F0" w:rsidRDefault="005258F0" w:rsidP="00294287">
            <w:pPr>
              <w:rPr>
                <w:b/>
                <w:color w:val="232323"/>
                <w:sz w:val="20"/>
              </w:rPr>
            </w:pPr>
            <w:r>
              <w:rPr>
                <w:b/>
                <w:color w:val="232323"/>
                <w:sz w:val="20"/>
              </w:rPr>
              <w:t>Solomon</w:t>
            </w:r>
            <w:r>
              <w:rPr>
                <w:b/>
                <w:color w:val="232323"/>
                <w:spacing w:val="-10"/>
                <w:sz w:val="20"/>
              </w:rPr>
              <w:t xml:space="preserve"> </w:t>
            </w:r>
            <w:r>
              <w:rPr>
                <w:b/>
                <w:color w:val="232323"/>
                <w:sz w:val="20"/>
              </w:rPr>
              <w:t>Islands</w:t>
            </w:r>
            <w:r>
              <w:rPr>
                <w:b/>
                <w:color w:val="232323"/>
                <w:spacing w:val="-10"/>
                <w:sz w:val="20"/>
              </w:rPr>
              <w:t xml:space="preserve"> </w:t>
            </w:r>
            <w:r>
              <w:rPr>
                <w:b/>
                <w:color w:val="232323"/>
                <w:sz w:val="20"/>
              </w:rPr>
              <w:t>Provident</w:t>
            </w:r>
            <w:r>
              <w:rPr>
                <w:b/>
                <w:color w:val="232323"/>
                <w:spacing w:val="-9"/>
                <w:sz w:val="20"/>
              </w:rPr>
              <w:t xml:space="preserve"> </w:t>
            </w:r>
            <w:r>
              <w:rPr>
                <w:b/>
                <w:color w:val="232323"/>
                <w:spacing w:val="-4"/>
                <w:sz w:val="20"/>
              </w:rPr>
              <w:t>Fund</w:t>
            </w:r>
          </w:p>
        </w:tc>
        <w:tc>
          <w:tcPr>
            <w:tcW w:w="2077" w:type="dxa"/>
          </w:tcPr>
          <w:p w14:paraId="7004D811" w14:textId="77777777" w:rsidR="005258F0" w:rsidRDefault="005258F0" w:rsidP="00294287">
            <w:pPr>
              <w:rPr>
                <w:sz w:val="20"/>
              </w:rPr>
            </w:pPr>
            <w:r>
              <w:rPr>
                <w:sz w:val="20"/>
              </w:rPr>
              <w:t>Michael</w:t>
            </w:r>
            <w:r>
              <w:rPr>
                <w:spacing w:val="-8"/>
                <w:sz w:val="20"/>
              </w:rPr>
              <w:t xml:space="preserve"> </w:t>
            </w:r>
            <w:proofErr w:type="spellStart"/>
            <w:r>
              <w:rPr>
                <w:spacing w:val="-4"/>
                <w:sz w:val="20"/>
              </w:rPr>
              <w:t>Wate</w:t>
            </w:r>
            <w:proofErr w:type="spellEnd"/>
          </w:p>
        </w:tc>
        <w:tc>
          <w:tcPr>
            <w:tcW w:w="2498" w:type="dxa"/>
          </w:tcPr>
          <w:p w14:paraId="04E1E49D" w14:textId="77777777" w:rsidR="005258F0" w:rsidRDefault="005258F0" w:rsidP="00294287">
            <w:pPr>
              <w:rPr>
                <w:sz w:val="20"/>
              </w:rPr>
            </w:pPr>
            <w:r>
              <w:rPr>
                <w:sz w:val="20"/>
              </w:rPr>
              <w:t>Chief</w:t>
            </w:r>
            <w:r>
              <w:rPr>
                <w:spacing w:val="-9"/>
                <w:sz w:val="20"/>
              </w:rPr>
              <w:t xml:space="preserve"> </w:t>
            </w:r>
            <w:r>
              <w:rPr>
                <w:sz w:val="20"/>
              </w:rPr>
              <w:t>Executive</w:t>
            </w:r>
            <w:r>
              <w:rPr>
                <w:spacing w:val="-8"/>
                <w:sz w:val="20"/>
              </w:rPr>
              <w:t xml:space="preserve"> </w:t>
            </w:r>
            <w:r>
              <w:rPr>
                <w:spacing w:val="-2"/>
                <w:sz w:val="20"/>
              </w:rPr>
              <w:t>Officer</w:t>
            </w:r>
          </w:p>
        </w:tc>
        <w:tc>
          <w:tcPr>
            <w:tcW w:w="2091" w:type="dxa"/>
          </w:tcPr>
          <w:p w14:paraId="690C05D1" w14:textId="77777777" w:rsidR="005258F0" w:rsidRDefault="005258F0" w:rsidP="00294287">
            <w:pPr>
              <w:rPr>
                <w:sz w:val="20"/>
              </w:rPr>
            </w:pPr>
            <w:r>
              <w:rPr>
                <w:sz w:val="20"/>
              </w:rPr>
              <w:t>Solomon</w:t>
            </w:r>
            <w:r>
              <w:rPr>
                <w:spacing w:val="-12"/>
                <w:sz w:val="20"/>
              </w:rPr>
              <w:t xml:space="preserve"> </w:t>
            </w:r>
            <w:r>
              <w:rPr>
                <w:spacing w:val="-2"/>
                <w:sz w:val="20"/>
              </w:rPr>
              <w:t>Islands</w:t>
            </w:r>
          </w:p>
        </w:tc>
      </w:tr>
      <w:tr w:rsidR="005258F0" w14:paraId="6272D11F" w14:textId="77777777" w:rsidTr="00294287">
        <w:trPr>
          <w:trHeight w:val="201"/>
        </w:trPr>
        <w:tc>
          <w:tcPr>
            <w:tcW w:w="2590" w:type="dxa"/>
          </w:tcPr>
          <w:p w14:paraId="21D7AD6A" w14:textId="77777777" w:rsidR="005258F0" w:rsidRDefault="005258F0" w:rsidP="00294287">
            <w:pPr>
              <w:rPr>
                <w:b/>
                <w:color w:val="232323"/>
                <w:sz w:val="20"/>
              </w:rPr>
            </w:pPr>
            <w:r>
              <w:rPr>
                <w:b/>
                <w:color w:val="232323"/>
                <w:spacing w:val="-4"/>
                <w:sz w:val="20"/>
              </w:rPr>
              <w:t>YABX</w:t>
            </w:r>
          </w:p>
        </w:tc>
        <w:tc>
          <w:tcPr>
            <w:tcW w:w="2077" w:type="dxa"/>
          </w:tcPr>
          <w:p w14:paraId="6A2484A3" w14:textId="77777777" w:rsidR="005258F0" w:rsidRDefault="005258F0" w:rsidP="00294287">
            <w:pPr>
              <w:rPr>
                <w:sz w:val="20"/>
              </w:rPr>
            </w:pPr>
            <w:r>
              <w:rPr>
                <w:sz w:val="20"/>
              </w:rPr>
              <w:t>Anirban</w:t>
            </w:r>
            <w:r>
              <w:rPr>
                <w:spacing w:val="-6"/>
                <w:sz w:val="20"/>
              </w:rPr>
              <w:t xml:space="preserve"> </w:t>
            </w:r>
            <w:proofErr w:type="spellStart"/>
            <w:r>
              <w:rPr>
                <w:spacing w:val="-2"/>
                <w:sz w:val="20"/>
              </w:rPr>
              <w:t>pramanick</w:t>
            </w:r>
            <w:proofErr w:type="spellEnd"/>
          </w:p>
        </w:tc>
        <w:tc>
          <w:tcPr>
            <w:tcW w:w="2498" w:type="dxa"/>
          </w:tcPr>
          <w:p w14:paraId="160145D9" w14:textId="77777777" w:rsidR="005258F0" w:rsidRDefault="005258F0" w:rsidP="00294287">
            <w:pPr>
              <w:rPr>
                <w:sz w:val="20"/>
              </w:rPr>
            </w:pPr>
          </w:p>
        </w:tc>
        <w:tc>
          <w:tcPr>
            <w:tcW w:w="2091" w:type="dxa"/>
          </w:tcPr>
          <w:p w14:paraId="49E14722" w14:textId="77777777" w:rsidR="005258F0" w:rsidRDefault="005258F0" w:rsidP="00294287">
            <w:pPr>
              <w:rPr>
                <w:sz w:val="20"/>
              </w:rPr>
            </w:pPr>
          </w:p>
        </w:tc>
      </w:tr>
      <w:tr w:rsidR="005258F0" w14:paraId="07149C7C" w14:textId="77777777" w:rsidTr="00294287">
        <w:trPr>
          <w:trHeight w:val="235"/>
        </w:trPr>
        <w:tc>
          <w:tcPr>
            <w:tcW w:w="2590" w:type="dxa"/>
          </w:tcPr>
          <w:p w14:paraId="69CD7012" w14:textId="77777777" w:rsidR="005258F0" w:rsidRDefault="005258F0" w:rsidP="00294287">
            <w:pPr>
              <w:rPr>
                <w:b/>
                <w:color w:val="232323"/>
                <w:spacing w:val="-4"/>
                <w:sz w:val="20"/>
              </w:rPr>
            </w:pPr>
            <w:r>
              <w:rPr>
                <w:b/>
                <w:color w:val="232323"/>
                <w:sz w:val="20"/>
              </w:rPr>
              <w:t>Tonga</w:t>
            </w:r>
            <w:r>
              <w:rPr>
                <w:b/>
                <w:color w:val="232323"/>
                <w:spacing w:val="-12"/>
                <w:sz w:val="20"/>
              </w:rPr>
              <w:t xml:space="preserve"> </w:t>
            </w:r>
            <w:r>
              <w:rPr>
                <w:b/>
                <w:color w:val="232323"/>
                <w:sz w:val="20"/>
              </w:rPr>
              <w:t>Development</w:t>
            </w:r>
            <w:r>
              <w:rPr>
                <w:b/>
                <w:color w:val="232323"/>
                <w:spacing w:val="-10"/>
                <w:sz w:val="20"/>
              </w:rPr>
              <w:t xml:space="preserve"> </w:t>
            </w:r>
            <w:r>
              <w:rPr>
                <w:b/>
                <w:color w:val="232323"/>
                <w:spacing w:val="-4"/>
                <w:sz w:val="20"/>
              </w:rPr>
              <w:t>Bank</w:t>
            </w:r>
          </w:p>
        </w:tc>
        <w:tc>
          <w:tcPr>
            <w:tcW w:w="2077" w:type="dxa"/>
          </w:tcPr>
          <w:p w14:paraId="09514C44" w14:textId="77777777" w:rsidR="005258F0" w:rsidRDefault="005258F0" w:rsidP="00294287">
            <w:pPr>
              <w:rPr>
                <w:sz w:val="20"/>
              </w:rPr>
            </w:pPr>
            <w:proofErr w:type="spellStart"/>
            <w:r>
              <w:rPr>
                <w:sz w:val="20"/>
              </w:rPr>
              <w:t>Seini</w:t>
            </w:r>
            <w:proofErr w:type="spellEnd"/>
            <w:r>
              <w:rPr>
                <w:spacing w:val="-7"/>
                <w:sz w:val="20"/>
              </w:rPr>
              <w:t xml:space="preserve"> </w:t>
            </w:r>
            <w:proofErr w:type="spellStart"/>
            <w:r>
              <w:rPr>
                <w:spacing w:val="-2"/>
                <w:sz w:val="20"/>
              </w:rPr>
              <w:t>Movete</w:t>
            </w:r>
            <w:proofErr w:type="spellEnd"/>
          </w:p>
        </w:tc>
        <w:tc>
          <w:tcPr>
            <w:tcW w:w="2498" w:type="dxa"/>
          </w:tcPr>
          <w:p w14:paraId="0EE78B7F" w14:textId="77777777" w:rsidR="005258F0" w:rsidRDefault="005258F0" w:rsidP="00294287">
            <w:pPr>
              <w:rPr>
                <w:sz w:val="20"/>
              </w:rPr>
            </w:pPr>
            <w:r>
              <w:rPr>
                <w:sz w:val="20"/>
              </w:rPr>
              <w:t>Bank</w:t>
            </w:r>
            <w:r>
              <w:rPr>
                <w:spacing w:val="-5"/>
                <w:sz w:val="20"/>
              </w:rPr>
              <w:t xml:space="preserve"> </w:t>
            </w:r>
            <w:r>
              <w:rPr>
                <w:spacing w:val="-2"/>
                <w:sz w:val="20"/>
              </w:rPr>
              <w:t>Officer</w:t>
            </w:r>
          </w:p>
        </w:tc>
        <w:tc>
          <w:tcPr>
            <w:tcW w:w="2091" w:type="dxa"/>
          </w:tcPr>
          <w:p w14:paraId="63DF42DA" w14:textId="77777777" w:rsidR="005258F0" w:rsidRDefault="005258F0" w:rsidP="00294287">
            <w:pPr>
              <w:rPr>
                <w:sz w:val="20"/>
              </w:rPr>
            </w:pPr>
            <w:r>
              <w:rPr>
                <w:spacing w:val="-2"/>
                <w:sz w:val="20"/>
              </w:rPr>
              <w:t>Tonga</w:t>
            </w:r>
          </w:p>
        </w:tc>
      </w:tr>
      <w:tr w:rsidR="005258F0" w14:paraId="3EBAE291" w14:textId="77777777" w:rsidTr="00294287">
        <w:trPr>
          <w:trHeight w:val="235"/>
        </w:trPr>
        <w:tc>
          <w:tcPr>
            <w:tcW w:w="2590" w:type="dxa"/>
          </w:tcPr>
          <w:p w14:paraId="3CC3FB1E" w14:textId="77777777" w:rsidR="005258F0" w:rsidRDefault="005258F0" w:rsidP="00294287">
            <w:pPr>
              <w:rPr>
                <w:b/>
                <w:color w:val="232323"/>
                <w:sz w:val="20"/>
              </w:rPr>
            </w:pPr>
            <w:r>
              <w:rPr>
                <w:b/>
                <w:color w:val="232323"/>
                <w:sz w:val="20"/>
              </w:rPr>
              <w:t>Island</w:t>
            </w:r>
            <w:r>
              <w:rPr>
                <w:b/>
                <w:color w:val="232323"/>
                <w:spacing w:val="-7"/>
                <w:sz w:val="20"/>
              </w:rPr>
              <w:t xml:space="preserve"> </w:t>
            </w:r>
            <w:r>
              <w:rPr>
                <w:b/>
                <w:color w:val="232323"/>
                <w:spacing w:val="-4"/>
                <w:sz w:val="20"/>
              </w:rPr>
              <w:t>Tech</w:t>
            </w:r>
          </w:p>
        </w:tc>
        <w:tc>
          <w:tcPr>
            <w:tcW w:w="2077" w:type="dxa"/>
          </w:tcPr>
          <w:p w14:paraId="45857EF9" w14:textId="77777777" w:rsidR="005258F0" w:rsidRDefault="005258F0" w:rsidP="00294287">
            <w:pPr>
              <w:rPr>
                <w:sz w:val="20"/>
              </w:rPr>
            </w:pPr>
            <w:proofErr w:type="spellStart"/>
            <w:r>
              <w:rPr>
                <w:sz w:val="20"/>
              </w:rPr>
              <w:t>Farhad</w:t>
            </w:r>
            <w:proofErr w:type="spellEnd"/>
            <w:r>
              <w:rPr>
                <w:spacing w:val="-7"/>
                <w:sz w:val="20"/>
              </w:rPr>
              <w:t xml:space="preserve"> </w:t>
            </w:r>
            <w:r>
              <w:rPr>
                <w:spacing w:val="-2"/>
                <w:sz w:val="20"/>
              </w:rPr>
              <w:t>James</w:t>
            </w:r>
          </w:p>
        </w:tc>
        <w:tc>
          <w:tcPr>
            <w:tcW w:w="2498" w:type="dxa"/>
          </w:tcPr>
          <w:p w14:paraId="2D64DE77" w14:textId="77777777" w:rsidR="005258F0" w:rsidRDefault="005258F0" w:rsidP="00294287">
            <w:pPr>
              <w:rPr>
                <w:sz w:val="20"/>
              </w:rPr>
            </w:pPr>
            <w:r>
              <w:rPr>
                <w:sz w:val="20"/>
              </w:rPr>
              <w:t>Managing</w:t>
            </w:r>
            <w:r>
              <w:rPr>
                <w:spacing w:val="-7"/>
                <w:sz w:val="20"/>
              </w:rPr>
              <w:t xml:space="preserve"> </w:t>
            </w:r>
            <w:r>
              <w:rPr>
                <w:spacing w:val="-2"/>
                <w:sz w:val="20"/>
              </w:rPr>
              <w:t>Director</w:t>
            </w:r>
          </w:p>
        </w:tc>
        <w:tc>
          <w:tcPr>
            <w:tcW w:w="2091" w:type="dxa"/>
          </w:tcPr>
          <w:p w14:paraId="11B74410" w14:textId="77777777" w:rsidR="005258F0" w:rsidRDefault="005258F0" w:rsidP="00294287">
            <w:pPr>
              <w:rPr>
                <w:spacing w:val="-2"/>
                <w:sz w:val="20"/>
              </w:rPr>
            </w:pPr>
            <w:r>
              <w:rPr>
                <w:sz w:val="20"/>
              </w:rPr>
              <w:t>Solomon</w:t>
            </w:r>
            <w:r>
              <w:rPr>
                <w:spacing w:val="-12"/>
                <w:sz w:val="20"/>
              </w:rPr>
              <w:t xml:space="preserve"> </w:t>
            </w:r>
            <w:r>
              <w:rPr>
                <w:spacing w:val="-2"/>
                <w:sz w:val="20"/>
              </w:rPr>
              <w:t>Islands</w:t>
            </w:r>
          </w:p>
        </w:tc>
      </w:tr>
      <w:tr w:rsidR="005258F0" w14:paraId="42CC93F1" w14:textId="77777777" w:rsidTr="00294287">
        <w:trPr>
          <w:trHeight w:val="640"/>
        </w:trPr>
        <w:tc>
          <w:tcPr>
            <w:tcW w:w="2590" w:type="dxa"/>
          </w:tcPr>
          <w:p w14:paraId="2292BCD4" w14:textId="77777777" w:rsidR="005258F0" w:rsidRDefault="005258F0" w:rsidP="00294287">
            <w:pPr>
              <w:rPr>
                <w:b/>
                <w:color w:val="232323"/>
                <w:sz w:val="20"/>
              </w:rPr>
            </w:pPr>
            <w:r>
              <w:rPr>
                <w:b/>
                <w:color w:val="232323"/>
                <w:sz w:val="20"/>
              </w:rPr>
              <w:lastRenderedPageBreak/>
              <w:t>Prime</w:t>
            </w:r>
            <w:r>
              <w:rPr>
                <w:b/>
                <w:color w:val="232323"/>
                <w:spacing w:val="-8"/>
                <w:sz w:val="20"/>
              </w:rPr>
              <w:t xml:space="preserve"> </w:t>
            </w:r>
            <w:r>
              <w:rPr>
                <w:b/>
                <w:color w:val="232323"/>
                <w:sz w:val="20"/>
              </w:rPr>
              <w:t>Ministers</w:t>
            </w:r>
            <w:r>
              <w:rPr>
                <w:b/>
                <w:color w:val="232323"/>
                <w:spacing w:val="-9"/>
                <w:sz w:val="20"/>
              </w:rPr>
              <w:t xml:space="preserve"> </w:t>
            </w:r>
            <w:r>
              <w:rPr>
                <w:b/>
                <w:color w:val="232323"/>
                <w:spacing w:val="-2"/>
                <w:sz w:val="20"/>
              </w:rPr>
              <w:t>Officer</w:t>
            </w:r>
          </w:p>
        </w:tc>
        <w:tc>
          <w:tcPr>
            <w:tcW w:w="2077" w:type="dxa"/>
          </w:tcPr>
          <w:p w14:paraId="7262D6EC" w14:textId="77777777" w:rsidR="005258F0" w:rsidRDefault="005258F0" w:rsidP="00294287">
            <w:pPr>
              <w:rPr>
                <w:sz w:val="20"/>
              </w:rPr>
            </w:pPr>
            <w:r>
              <w:rPr>
                <w:sz w:val="20"/>
              </w:rPr>
              <w:t>Andrew</w:t>
            </w:r>
            <w:r>
              <w:rPr>
                <w:spacing w:val="-9"/>
                <w:sz w:val="20"/>
              </w:rPr>
              <w:t xml:space="preserve"> </w:t>
            </w:r>
            <w:proofErr w:type="spellStart"/>
            <w:r>
              <w:rPr>
                <w:spacing w:val="-2"/>
                <w:sz w:val="20"/>
              </w:rPr>
              <w:t>Toimoana</w:t>
            </w:r>
            <w:proofErr w:type="spellEnd"/>
          </w:p>
        </w:tc>
        <w:tc>
          <w:tcPr>
            <w:tcW w:w="2498" w:type="dxa"/>
          </w:tcPr>
          <w:p w14:paraId="54DC07A1" w14:textId="77777777" w:rsidR="005258F0" w:rsidRDefault="005258F0" w:rsidP="00294287">
            <w:pPr>
              <w:rPr>
                <w:sz w:val="20"/>
              </w:rPr>
            </w:pPr>
            <w:r>
              <w:rPr>
                <w:sz w:val="20"/>
              </w:rPr>
              <w:t>Director</w:t>
            </w:r>
            <w:r>
              <w:rPr>
                <w:spacing w:val="-12"/>
                <w:sz w:val="20"/>
              </w:rPr>
              <w:t xml:space="preserve"> </w:t>
            </w:r>
            <w:r>
              <w:rPr>
                <w:sz w:val="20"/>
              </w:rPr>
              <w:t>of</w:t>
            </w:r>
            <w:r>
              <w:rPr>
                <w:spacing w:val="-11"/>
                <w:sz w:val="20"/>
              </w:rPr>
              <w:t xml:space="preserve"> </w:t>
            </w:r>
            <w:r>
              <w:rPr>
                <w:sz w:val="20"/>
              </w:rPr>
              <w:t>Digital</w:t>
            </w:r>
            <w:r>
              <w:rPr>
                <w:spacing w:val="-11"/>
                <w:sz w:val="20"/>
              </w:rPr>
              <w:t xml:space="preserve"> </w:t>
            </w:r>
            <w:r>
              <w:rPr>
                <w:sz w:val="20"/>
              </w:rPr>
              <w:t xml:space="preserve">Transformation </w:t>
            </w:r>
            <w:r>
              <w:rPr>
                <w:spacing w:val="-2"/>
                <w:sz w:val="20"/>
              </w:rPr>
              <w:t>Department</w:t>
            </w:r>
          </w:p>
        </w:tc>
        <w:tc>
          <w:tcPr>
            <w:tcW w:w="2091" w:type="dxa"/>
          </w:tcPr>
          <w:p w14:paraId="181D9AE9" w14:textId="77777777" w:rsidR="005258F0" w:rsidRDefault="005258F0" w:rsidP="00294287">
            <w:pPr>
              <w:rPr>
                <w:sz w:val="20"/>
              </w:rPr>
            </w:pPr>
            <w:r>
              <w:rPr>
                <w:spacing w:val="-2"/>
                <w:sz w:val="20"/>
              </w:rPr>
              <w:t>Tonga</w:t>
            </w:r>
          </w:p>
        </w:tc>
      </w:tr>
      <w:tr w:rsidR="005258F0" w14:paraId="2F0579EF" w14:textId="77777777" w:rsidTr="00294287">
        <w:trPr>
          <w:trHeight w:val="235"/>
        </w:trPr>
        <w:tc>
          <w:tcPr>
            <w:tcW w:w="2590" w:type="dxa"/>
          </w:tcPr>
          <w:p w14:paraId="3D546057" w14:textId="77777777" w:rsidR="005258F0" w:rsidRDefault="005258F0" w:rsidP="00294287">
            <w:pPr>
              <w:rPr>
                <w:b/>
                <w:color w:val="232323"/>
                <w:sz w:val="20"/>
              </w:rPr>
            </w:pPr>
            <w:r>
              <w:rPr>
                <w:b/>
                <w:color w:val="232323"/>
                <w:spacing w:val="-4"/>
                <w:sz w:val="20"/>
              </w:rPr>
              <w:t>MTED</w:t>
            </w:r>
          </w:p>
        </w:tc>
        <w:tc>
          <w:tcPr>
            <w:tcW w:w="2077" w:type="dxa"/>
          </w:tcPr>
          <w:p w14:paraId="6900B0A3" w14:textId="77777777" w:rsidR="005258F0" w:rsidRDefault="005258F0" w:rsidP="00294287">
            <w:pPr>
              <w:rPr>
                <w:sz w:val="20"/>
              </w:rPr>
            </w:pPr>
            <w:r>
              <w:rPr>
                <w:sz w:val="20"/>
              </w:rPr>
              <w:t>Kathleen</w:t>
            </w:r>
            <w:r>
              <w:rPr>
                <w:spacing w:val="-10"/>
                <w:sz w:val="20"/>
              </w:rPr>
              <w:t xml:space="preserve"> </w:t>
            </w:r>
            <w:r>
              <w:rPr>
                <w:spacing w:val="-2"/>
                <w:sz w:val="20"/>
              </w:rPr>
              <w:t>Walters</w:t>
            </w:r>
          </w:p>
        </w:tc>
        <w:tc>
          <w:tcPr>
            <w:tcW w:w="2498" w:type="dxa"/>
          </w:tcPr>
          <w:p w14:paraId="5A853E8C" w14:textId="77777777" w:rsidR="005258F0" w:rsidRDefault="005258F0" w:rsidP="00294287">
            <w:pPr>
              <w:rPr>
                <w:sz w:val="20"/>
              </w:rPr>
            </w:pPr>
            <w:r>
              <w:rPr>
                <w:sz w:val="20"/>
              </w:rPr>
              <w:t>Policy</w:t>
            </w:r>
            <w:r>
              <w:rPr>
                <w:spacing w:val="-6"/>
                <w:sz w:val="20"/>
              </w:rPr>
              <w:t xml:space="preserve"> </w:t>
            </w:r>
            <w:r>
              <w:rPr>
                <w:spacing w:val="-2"/>
                <w:sz w:val="20"/>
              </w:rPr>
              <w:t>Analyst</w:t>
            </w:r>
          </w:p>
        </w:tc>
        <w:tc>
          <w:tcPr>
            <w:tcW w:w="2091" w:type="dxa"/>
          </w:tcPr>
          <w:p w14:paraId="44BD58D3" w14:textId="77777777" w:rsidR="005258F0" w:rsidRDefault="005258F0" w:rsidP="00294287">
            <w:pPr>
              <w:rPr>
                <w:spacing w:val="-2"/>
                <w:sz w:val="20"/>
              </w:rPr>
            </w:pPr>
            <w:r>
              <w:rPr>
                <w:spacing w:val="-2"/>
                <w:sz w:val="20"/>
              </w:rPr>
              <w:t>Tonga</w:t>
            </w:r>
          </w:p>
        </w:tc>
      </w:tr>
      <w:tr w:rsidR="005258F0" w14:paraId="7C227708" w14:textId="77777777" w:rsidTr="00294287">
        <w:trPr>
          <w:trHeight w:val="438"/>
        </w:trPr>
        <w:tc>
          <w:tcPr>
            <w:tcW w:w="2590" w:type="dxa"/>
          </w:tcPr>
          <w:p w14:paraId="00239328" w14:textId="77777777" w:rsidR="005258F0" w:rsidRDefault="005258F0" w:rsidP="00294287">
            <w:pPr>
              <w:rPr>
                <w:b/>
                <w:color w:val="232323"/>
                <w:spacing w:val="-4"/>
                <w:sz w:val="20"/>
              </w:rPr>
            </w:pPr>
            <w:r>
              <w:rPr>
                <w:b/>
                <w:color w:val="232323"/>
                <w:spacing w:val="-2"/>
                <w:sz w:val="20"/>
              </w:rPr>
              <w:t>Digicel</w:t>
            </w:r>
          </w:p>
        </w:tc>
        <w:tc>
          <w:tcPr>
            <w:tcW w:w="2077" w:type="dxa"/>
          </w:tcPr>
          <w:p w14:paraId="6FD10406" w14:textId="77777777" w:rsidR="005258F0" w:rsidRDefault="005258F0" w:rsidP="00294287">
            <w:pPr>
              <w:rPr>
                <w:sz w:val="20"/>
              </w:rPr>
            </w:pPr>
            <w:proofErr w:type="spellStart"/>
            <w:r>
              <w:rPr>
                <w:sz w:val="20"/>
              </w:rPr>
              <w:t>Lineti</w:t>
            </w:r>
            <w:proofErr w:type="spellEnd"/>
            <w:r>
              <w:rPr>
                <w:spacing w:val="-8"/>
                <w:sz w:val="20"/>
              </w:rPr>
              <w:t xml:space="preserve"> </w:t>
            </w:r>
            <w:r>
              <w:rPr>
                <w:spacing w:val="-2"/>
                <w:sz w:val="20"/>
              </w:rPr>
              <w:t>Fifita</w:t>
            </w:r>
          </w:p>
        </w:tc>
        <w:tc>
          <w:tcPr>
            <w:tcW w:w="2498" w:type="dxa"/>
          </w:tcPr>
          <w:p w14:paraId="4094579D" w14:textId="77777777" w:rsidR="005258F0" w:rsidRDefault="005258F0" w:rsidP="00294287">
            <w:pPr>
              <w:rPr>
                <w:sz w:val="20"/>
              </w:rPr>
            </w:pPr>
            <w:r>
              <w:rPr>
                <w:sz w:val="20"/>
              </w:rPr>
              <w:t>Mobile</w:t>
            </w:r>
            <w:r>
              <w:rPr>
                <w:spacing w:val="-12"/>
                <w:sz w:val="20"/>
              </w:rPr>
              <w:t xml:space="preserve"> </w:t>
            </w:r>
            <w:r>
              <w:rPr>
                <w:sz w:val="20"/>
              </w:rPr>
              <w:t>Financial</w:t>
            </w:r>
            <w:r>
              <w:rPr>
                <w:spacing w:val="-11"/>
                <w:sz w:val="20"/>
              </w:rPr>
              <w:t xml:space="preserve"> </w:t>
            </w:r>
            <w:r>
              <w:rPr>
                <w:sz w:val="20"/>
              </w:rPr>
              <w:t>Services</w:t>
            </w:r>
            <w:r>
              <w:rPr>
                <w:spacing w:val="-11"/>
                <w:sz w:val="20"/>
              </w:rPr>
              <w:t xml:space="preserve"> </w:t>
            </w:r>
            <w:r>
              <w:rPr>
                <w:sz w:val="20"/>
              </w:rPr>
              <w:t>&amp; Distribution Manager</w:t>
            </w:r>
          </w:p>
        </w:tc>
        <w:tc>
          <w:tcPr>
            <w:tcW w:w="2091" w:type="dxa"/>
          </w:tcPr>
          <w:p w14:paraId="15F1E673" w14:textId="77777777" w:rsidR="005258F0" w:rsidRDefault="005258F0" w:rsidP="00294287">
            <w:pPr>
              <w:rPr>
                <w:spacing w:val="-2"/>
                <w:sz w:val="20"/>
              </w:rPr>
            </w:pPr>
            <w:r>
              <w:rPr>
                <w:spacing w:val="-2"/>
                <w:sz w:val="20"/>
              </w:rPr>
              <w:t>Tonga</w:t>
            </w:r>
          </w:p>
        </w:tc>
      </w:tr>
      <w:tr w:rsidR="005258F0" w14:paraId="4A984539" w14:textId="77777777" w:rsidTr="00294287">
        <w:trPr>
          <w:trHeight w:val="438"/>
        </w:trPr>
        <w:tc>
          <w:tcPr>
            <w:tcW w:w="2590" w:type="dxa"/>
          </w:tcPr>
          <w:p w14:paraId="513D6305" w14:textId="77777777" w:rsidR="005258F0" w:rsidRDefault="005258F0" w:rsidP="00294287">
            <w:pPr>
              <w:rPr>
                <w:b/>
                <w:color w:val="232323"/>
                <w:spacing w:val="-2"/>
                <w:sz w:val="20"/>
              </w:rPr>
            </w:pPr>
            <w:r>
              <w:rPr>
                <w:b/>
                <w:sz w:val="20"/>
              </w:rPr>
              <w:t>National</w:t>
            </w:r>
            <w:r>
              <w:rPr>
                <w:b/>
                <w:spacing w:val="-6"/>
                <w:sz w:val="20"/>
              </w:rPr>
              <w:t xml:space="preserve"> </w:t>
            </w:r>
            <w:r>
              <w:rPr>
                <w:b/>
                <w:sz w:val="20"/>
              </w:rPr>
              <w:t>bank</w:t>
            </w:r>
            <w:r>
              <w:rPr>
                <w:b/>
                <w:spacing w:val="-4"/>
                <w:sz w:val="20"/>
              </w:rPr>
              <w:t xml:space="preserve"> </w:t>
            </w:r>
            <w:r>
              <w:rPr>
                <w:b/>
                <w:sz w:val="20"/>
              </w:rPr>
              <w:t>of</w:t>
            </w:r>
            <w:r>
              <w:rPr>
                <w:b/>
                <w:spacing w:val="-4"/>
                <w:sz w:val="20"/>
              </w:rPr>
              <w:t xml:space="preserve"> </w:t>
            </w:r>
            <w:r>
              <w:rPr>
                <w:b/>
                <w:spacing w:val="-2"/>
                <w:sz w:val="20"/>
              </w:rPr>
              <w:t>Samoa</w:t>
            </w:r>
          </w:p>
        </w:tc>
        <w:tc>
          <w:tcPr>
            <w:tcW w:w="2077" w:type="dxa"/>
          </w:tcPr>
          <w:p w14:paraId="3B0C8D0F" w14:textId="77777777" w:rsidR="005258F0" w:rsidRDefault="005258F0" w:rsidP="00294287">
            <w:pPr>
              <w:rPr>
                <w:sz w:val="20"/>
              </w:rPr>
            </w:pPr>
            <w:r>
              <w:rPr>
                <w:sz w:val="20"/>
              </w:rPr>
              <w:t>Alex</w:t>
            </w:r>
            <w:r>
              <w:rPr>
                <w:spacing w:val="-6"/>
                <w:sz w:val="20"/>
              </w:rPr>
              <w:t xml:space="preserve"> </w:t>
            </w:r>
            <w:r>
              <w:rPr>
                <w:spacing w:val="-2"/>
                <w:sz w:val="20"/>
              </w:rPr>
              <w:t>Abraham</w:t>
            </w:r>
          </w:p>
        </w:tc>
        <w:tc>
          <w:tcPr>
            <w:tcW w:w="2498" w:type="dxa"/>
          </w:tcPr>
          <w:p w14:paraId="6B8C54E9" w14:textId="77777777" w:rsidR="005258F0" w:rsidRDefault="005258F0" w:rsidP="00294287">
            <w:pPr>
              <w:rPr>
                <w:sz w:val="20"/>
              </w:rPr>
            </w:pPr>
            <w:r>
              <w:rPr>
                <w:sz w:val="20"/>
              </w:rPr>
              <w:t>Acting</w:t>
            </w:r>
            <w:r>
              <w:rPr>
                <w:spacing w:val="-5"/>
                <w:sz w:val="20"/>
              </w:rPr>
              <w:t xml:space="preserve"> </w:t>
            </w:r>
            <w:r>
              <w:rPr>
                <w:sz w:val="20"/>
              </w:rPr>
              <w:t>Head</w:t>
            </w:r>
            <w:r>
              <w:rPr>
                <w:spacing w:val="-4"/>
                <w:sz w:val="20"/>
              </w:rPr>
              <w:t xml:space="preserve"> </w:t>
            </w:r>
            <w:r>
              <w:rPr>
                <w:sz w:val="20"/>
              </w:rPr>
              <w:t>of</w:t>
            </w:r>
            <w:r>
              <w:rPr>
                <w:spacing w:val="-6"/>
                <w:sz w:val="20"/>
              </w:rPr>
              <w:t xml:space="preserve"> </w:t>
            </w:r>
            <w:r>
              <w:rPr>
                <w:spacing w:val="-2"/>
                <w:sz w:val="20"/>
              </w:rPr>
              <w:t>Technology</w:t>
            </w:r>
          </w:p>
        </w:tc>
        <w:tc>
          <w:tcPr>
            <w:tcW w:w="2091" w:type="dxa"/>
          </w:tcPr>
          <w:p w14:paraId="01A24E08" w14:textId="77777777" w:rsidR="005258F0" w:rsidRDefault="005258F0" w:rsidP="00294287">
            <w:pPr>
              <w:rPr>
                <w:spacing w:val="-2"/>
                <w:sz w:val="20"/>
              </w:rPr>
            </w:pPr>
            <w:r>
              <w:rPr>
                <w:spacing w:val="-2"/>
                <w:sz w:val="20"/>
              </w:rPr>
              <w:t>Samoa</w:t>
            </w:r>
          </w:p>
        </w:tc>
      </w:tr>
      <w:tr w:rsidR="005258F0" w14:paraId="7CFE99B6" w14:textId="77777777" w:rsidTr="00294287">
        <w:trPr>
          <w:trHeight w:val="438"/>
        </w:trPr>
        <w:tc>
          <w:tcPr>
            <w:tcW w:w="2590" w:type="dxa"/>
          </w:tcPr>
          <w:p w14:paraId="4EA47E03" w14:textId="77777777" w:rsidR="005258F0" w:rsidRDefault="005258F0" w:rsidP="00294287">
            <w:pPr>
              <w:rPr>
                <w:b/>
                <w:sz w:val="20"/>
              </w:rPr>
            </w:pPr>
            <w:r>
              <w:rPr>
                <w:b/>
                <w:sz w:val="20"/>
              </w:rPr>
              <w:t>Reserve</w:t>
            </w:r>
            <w:r>
              <w:rPr>
                <w:b/>
                <w:spacing w:val="-4"/>
                <w:sz w:val="20"/>
              </w:rPr>
              <w:t xml:space="preserve"> </w:t>
            </w:r>
            <w:r>
              <w:rPr>
                <w:b/>
                <w:sz w:val="20"/>
              </w:rPr>
              <w:t>Bank</w:t>
            </w:r>
            <w:r>
              <w:rPr>
                <w:b/>
                <w:spacing w:val="-4"/>
                <w:sz w:val="20"/>
              </w:rPr>
              <w:t xml:space="preserve"> </w:t>
            </w:r>
            <w:r>
              <w:rPr>
                <w:b/>
                <w:sz w:val="20"/>
              </w:rPr>
              <w:t>of</w:t>
            </w:r>
            <w:r>
              <w:rPr>
                <w:b/>
                <w:spacing w:val="-5"/>
                <w:sz w:val="20"/>
              </w:rPr>
              <w:t xml:space="preserve"> </w:t>
            </w:r>
            <w:r>
              <w:rPr>
                <w:b/>
                <w:spacing w:val="-2"/>
                <w:sz w:val="20"/>
              </w:rPr>
              <w:t>Vanuatu</w:t>
            </w:r>
          </w:p>
        </w:tc>
        <w:tc>
          <w:tcPr>
            <w:tcW w:w="2077" w:type="dxa"/>
          </w:tcPr>
          <w:p w14:paraId="17832A62" w14:textId="77777777" w:rsidR="005258F0" w:rsidRDefault="005258F0" w:rsidP="00294287">
            <w:pPr>
              <w:rPr>
                <w:sz w:val="20"/>
              </w:rPr>
            </w:pPr>
            <w:r>
              <w:rPr>
                <w:sz w:val="20"/>
              </w:rPr>
              <w:t>Andrew</w:t>
            </w:r>
            <w:r>
              <w:rPr>
                <w:spacing w:val="-9"/>
                <w:sz w:val="20"/>
              </w:rPr>
              <w:t xml:space="preserve"> </w:t>
            </w:r>
            <w:r>
              <w:rPr>
                <w:spacing w:val="-4"/>
                <w:sz w:val="20"/>
              </w:rPr>
              <w:t>John</w:t>
            </w:r>
          </w:p>
        </w:tc>
        <w:tc>
          <w:tcPr>
            <w:tcW w:w="2498" w:type="dxa"/>
          </w:tcPr>
          <w:p w14:paraId="1DFDBDA8" w14:textId="77777777" w:rsidR="005258F0" w:rsidRDefault="005258F0" w:rsidP="00294287">
            <w:pPr>
              <w:rPr>
                <w:sz w:val="20"/>
              </w:rPr>
            </w:pPr>
            <w:r>
              <w:rPr>
                <w:sz w:val="20"/>
              </w:rPr>
              <w:t>Financial</w:t>
            </w:r>
            <w:r>
              <w:rPr>
                <w:spacing w:val="-10"/>
                <w:sz w:val="20"/>
              </w:rPr>
              <w:t xml:space="preserve"> </w:t>
            </w:r>
            <w:r>
              <w:rPr>
                <w:sz w:val="20"/>
              </w:rPr>
              <w:t>Inclusion</w:t>
            </w:r>
            <w:r>
              <w:rPr>
                <w:spacing w:val="-7"/>
                <w:sz w:val="20"/>
              </w:rPr>
              <w:t xml:space="preserve"> </w:t>
            </w:r>
            <w:r>
              <w:rPr>
                <w:spacing w:val="-2"/>
                <w:sz w:val="20"/>
              </w:rPr>
              <w:t>Analyst</w:t>
            </w:r>
          </w:p>
        </w:tc>
        <w:tc>
          <w:tcPr>
            <w:tcW w:w="2091" w:type="dxa"/>
          </w:tcPr>
          <w:p w14:paraId="2A619785" w14:textId="77777777" w:rsidR="005258F0" w:rsidRDefault="005258F0" w:rsidP="00294287">
            <w:pPr>
              <w:rPr>
                <w:spacing w:val="-2"/>
                <w:sz w:val="20"/>
              </w:rPr>
            </w:pPr>
            <w:r>
              <w:rPr>
                <w:spacing w:val="-2"/>
                <w:sz w:val="20"/>
              </w:rPr>
              <w:t>Vanuatu</w:t>
            </w:r>
          </w:p>
        </w:tc>
      </w:tr>
      <w:tr w:rsidR="005258F0" w14:paraId="7FC572E5" w14:textId="77777777" w:rsidTr="00294287">
        <w:trPr>
          <w:trHeight w:val="235"/>
        </w:trPr>
        <w:tc>
          <w:tcPr>
            <w:tcW w:w="2590" w:type="dxa"/>
          </w:tcPr>
          <w:p w14:paraId="4E5BD77F" w14:textId="77777777" w:rsidR="005258F0" w:rsidRDefault="005258F0" w:rsidP="00294287">
            <w:pPr>
              <w:rPr>
                <w:b/>
                <w:sz w:val="20"/>
              </w:rPr>
            </w:pPr>
            <w:r>
              <w:rPr>
                <w:b/>
                <w:sz w:val="20"/>
              </w:rPr>
              <w:t>Office</w:t>
            </w:r>
            <w:r>
              <w:rPr>
                <w:b/>
                <w:spacing w:val="-4"/>
                <w:sz w:val="20"/>
              </w:rPr>
              <w:t xml:space="preserve"> </w:t>
            </w:r>
            <w:r>
              <w:rPr>
                <w:b/>
                <w:sz w:val="20"/>
              </w:rPr>
              <w:t>of</w:t>
            </w:r>
            <w:r>
              <w:rPr>
                <w:b/>
                <w:spacing w:val="-4"/>
                <w:sz w:val="20"/>
              </w:rPr>
              <w:t xml:space="preserve"> </w:t>
            </w:r>
            <w:r>
              <w:rPr>
                <w:b/>
                <w:sz w:val="20"/>
              </w:rPr>
              <w:t>the</w:t>
            </w:r>
            <w:r>
              <w:rPr>
                <w:b/>
                <w:spacing w:val="-3"/>
                <w:sz w:val="20"/>
              </w:rPr>
              <w:t xml:space="preserve"> </w:t>
            </w:r>
            <w:r>
              <w:rPr>
                <w:b/>
                <w:spacing w:val="-2"/>
                <w:sz w:val="20"/>
              </w:rPr>
              <w:t>Government</w:t>
            </w:r>
          </w:p>
        </w:tc>
        <w:tc>
          <w:tcPr>
            <w:tcW w:w="2077" w:type="dxa"/>
          </w:tcPr>
          <w:p w14:paraId="3467110F" w14:textId="77777777" w:rsidR="005258F0" w:rsidRDefault="005258F0" w:rsidP="00294287">
            <w:pPr>
              <w:rPr>
                <w:sz w:val="20"/>
              </w:rPr>
            </w:pPr>
            <w:r>
              <w:rPr>
                <w:sz w:val="20"/>
              </w:rPr>
              <w:t>John</w:t>
            </w:r>
            <w:r>
              <w:rPr>
                <w:spacing w:val="-3"/>
                <w:sz w:val="20"/>
              </w:rPr>
              <w:t xml:space="preserve"> </w:t>
            </w:r>
            <w:r>
              <w:rPr>
                <w:spacing w:val="-4"/>
                <w:sz w:val="20"/>
              </w:rPr>
              <w:t>Jack</w:t>
            </w:r>
          </w:p>
        </w:tc>
        <w:tc>
          <w:tcPr>
            <w:tcW w:w="2498" w:type="dxa"/>
          </w:tcPr>
          <w:p w14:paraId="710631D5" w14:textId="77777777" w:rsidR="005258F0" w:rsidRDefault="005258F0" w:rsidP="00294287">
            <w:pPr>
              <w:rPr>
                <w:sz w:val="20"/>
              </w:rPr>
            </w:pPr>
            <w:r>
              <w:rPr>
                <w:sz w:val="20"/>
              </w:rPr>
              <w:t>Chief</w:t>
            </w:r>
            <w:r>
              <w:rPr>
                <w:spacing w:val="-11"/>
                <w:sz w:val="20"/>
              </w:rPr>
              <w:t xml:space="preserve"> </w:t>
            </w:r>
            <w:r>
              <w:rPr>
                <w:sz w:val="20"/>
              </w:rPr>
              <w:t>Information</w:t>
            </w:r>
            <w:r>
              <w:rPr>
                <w:spacing w:val="-8"/>
                <w:sz w:val="20"/>
              </w:rPr>
              <w:t xml:space="preserve"> </w:t>
            </w:r>
            <w:r>
              <w:rPr>
                <w:spacing w:val="-2"/>
                <w:sz w:val="20"/>
              </w:rPr>
              <w:t>Officer</w:t>
            </w:r>
          </w:p>
        </w:tc>
        <w:tc>
          <w:tcPr>
            <w:tcW w:w="2091" w:type="dxa"/>
          </w:tcPr>
          <w:p w14:paraId="15B299DD" w14:textId="77777777" w:rsidR="005258F0" w:rsidRDefault="005258F0" w:rsidP="00294287">
            <w:pPr>
              <w:rPr>
                <w:spacing w:val="-2"/>
                <w:sz w:val="20"/>
              </w:rPr>
            </w:pPr>
            <w:r>
              <w:rPr>
                <w:spacing w:val="-2"/>
                <w:sz w:val="20"/>
              </w:rPr>
              <w:t>Vanuatu</w:t>
            </w:r>
          </w:p>
        </w:tc>
      </w:tr>
      <w:tr w:rsidR="005258F0" w14:paraId="4AD3A273" w14:textId="77777777" w:rsidTr="00294287">
        <w:trPr>
          <w:trHeight w:val="674"/>
        </w:trPr>
        <w:tc>
          <w:tcPr>
            <w:tcW w:w="2590" w:type="dxa"/>
          </w:tcPr>
          <w:p w14:paraId="54D5C38F" w14:textId="77777777" w:rsidR="005258F0" w:rsidRDefault="005258F0" w:rsidP="00294287">
            <w:pPr>
              <w:rPr>
                <w:b/>
                <w:sz w:val="20"/>
              </w:rPr>
            </w:pPr>
            <w:r>
              <w:rPr>
                <w:b/>
                <w:sz w:val="20"/>
              </w:rPr>
              <w:t>Vanuatu</w:t>
            </w:r>
            <w:r>
              <w:rPr>
                <w:b/>
                <w:spacing w:val="-8"/>
                <w:sz w:val="20"/>
              </w:rPr>
              <w:t xml:space="preserve"> </w:t>
            </w:r>
            <w:r>
              <w:rPr>
                <w:b/>
                <w:sz w:val="20"/>
              </w:rPr>
              <w:t>Police</w:t>
            </w:r>
            <w:r>
              <w:rPr>
                <w:b/>
                <w:spacing w:val="-9"/>
                <w:sz w:val="20"/>
              </w:rPr>
              <w:t xml:space="preserve"> </w:t>
            </w:r>
            <w:r>
              <w:rPr>
                <w:b/>
                <w:spacing w:val="-4"/>
                <w:sz w:val="20"/>
              </w:rPr>
              <w:t>Force</w:t>
            </w:r>
          </w:p>
        </w:tc>
        <w:tc>
          <w:tcPr>
            <w:tcW w:w="2077" w:type="dxa"/>
          </w:tcPr>
          <w:p w14:paraId="27BC3545" w14:textId="77777777" w:rsidR="005258F0" w:rsidRDefault="005258F0" w:rsidP="00294287">
            <w:pPr>
              <w:rPr>
                <w:sz w:val="20"/>
              </w:rPr>
            </w:pPr>
            <w:proofErr w:type="spellStart"/>
            <w:r>
              <w:rPr>
                <w:sz w:val="20"/>
              </w:rPr>
              <w:t>Palen</w:t>
            </w:r>
            <w:proofErr w:type="spellEnd"/>
            <w:r>
              <w:rPr>
                <w:spacing w:val="-6"/>
                <w:sz w:val="20"/>
              </w:rPr>
              <w:t xml:space="preserve"> </w:t>
            </w:r>
            <w:r>
              <w:rPr>
                <w:spacing w:val="-5"/>
                <w:sz w:val="20"/>
              </w:rPr>
              <w:t>Ata</w:t>
            </w:r>
          </w:p>
        </w:tc>
        <w:tc>
          <w:tcPr>
            <w:tcW w:w="2498" w:type="dxa"/>
          </w:tcPr>
          <w:p w14:paraId="7A545641" w14:textId="77777777" w:rsidR="005258F0" w:rsidRDefault="005258F0" w:rsidP="00294287">
            <w:pPr>
              <w:rPr>
                <w:sz w:val="20"/>
              </w:rPr>
            </w:pPr>
            <w:r>
              <w:rPr>
                <w:sz w:val="20"/>
              </w:rPr>
              <w:t>Manager</w:t>
            </w:r>
            <w:r>
              <w:rPr>
                <w:spacing w:val="-9"/>
                <w:sz w:val="20"/>
              </w:rPr>
              <w:t xml:space="preserve"> </w:t>
            </w:r>
            <w:r>
              <w:rPr>
                <w:sz w:val="20"/>
              </w:rPr>
              <w:t>of</w:t>
            </w:r>
            <w:r>
              <w:rPr>
                <w:spacing w:val="-9"/>
                <w:sz w:val="20"/>
              </w:rPr>
              <w:t xml:space="preserve"> </w:t>
            </w:r>
            <w:r>
              <w:rPr>
                <w:sz w:val="20"/>
              </w:rPr>
              <w:t>Policy</w:t>
            </w:r>
            <w:r>
              <w:rPr>
                <w:spacing w:val="-8"/>
                <w:sz w:val="20"/>
              </w:rPr>
              <w:t xml:space="preserve"> </w:t>
            </w:r>
            <w:r>
              <w:rPr>
                <w:sz w:val="20"/>
              </w:rPr>
              <w:t>and</w:t>
            </w:r>
            <w:r>
              <w:rPr>
                <w:spacing w:val="-8"/>
                <w:sz w:val="20"/>
              </w:rPr>
              <w:t xml:space="preserve"> </w:t>
            </w:r>
            <w:r>
              <w:rPr>
                <w:sz w:val="20"/>
              </w:rPr>
              <w:t>Planning</w:t>
            </w:r>
            <w:r>
              <w:rPr>
                <w:spacing w:val="-9"/>
                <w:sz w:val="20"/>
              </w:rPr>
              <w:t xml:space="preserve"> </w:t>
            </w:r>
            <w:r>
              <w:rPr>
                <w:sz w:val="20"/>
              </w:rPr>
              <w:t>for Vanuatu Police Force</w:t>
            </w:r>
          </w:p>
        </w:tc>
        <w:tc>
          <w:tcPr>
            <w:tcW w:w="2091" w:type="dxa"/>
          </w:tcPr>
          <w:p w14:paraId="107DF2AD" w14:textId="77777777" w:rsidR="005258F0" w:rsidRDefault="005258F0" w:rsidP="00294287">
            <w:pPr>
              <w:rPr>
                <w:spacing w:val="-2"/>
                <w:sz w:val="20"/>
              </w:rPr>
            </w:pPr>
            <w:r>
              <w:rPr>
                <w:spacing w:val="-2"/>
                <w:sz w:val="20"/>
              </w:rPr>
              <w:t>Vanuatu</w:t>
            </w:r>
          </w:p>
        </w:tc>
      </w:tr>
      <w:tr w:rsidR="005258F0" w14:paraId="24D21FB8" w14:textId="77777777" w:rsidTr="00294287">
        <w:trPr>
          <w:trHeight w:val="201"/>
        </w:trPr>
        <w:tc>
          <w:tcPr>
            <w:tcW w:w="2590" w:type="dxa"/>
          </w:tcPr>
          <w:p w14:paraId="340BFA2F" w14:textId="77777777" w:rsidR="005258F0" w:rsidRDefault="005258F0" w:rsidP="00294287">
            <w:pPr>
              <w:rPr>
                <w:b/>
                <w:sz w:val="20"/>
              </w:rPr>
            </w:pPr>
            <w:r>
              <w:rPr>
                <w:b/>
                <w:sz w:val="20"/>
              </w:rPr>
              <w:t>Sky</w:t>
            </w:r>
            <w:r>
              <w:rPr>
                <w:b/>
                <w:spacing w:val="-5"/>
                <w:sz w:val="20"/>
              </w:rPr>
              <w:t xml:space="preserve"> Eye</w:t>
            </w:r>
          </w:p>
        </w:tc>
        <w:tc>
          <w:tcPr>
            <w:tcW w:w="2077" w:type="dxa"/>
          </w:tcPr>
          <w:p w14:paraId="4A899FD6" w14:textId="77777777" w:rsidR="005258F0" w:rsidRDefault="005258F0" w:rsidP="00294287">
            <w:pPr>
              <w:rPr>
                <w:sz w:val="20"/>
              </w:rPr>
            </w:pPr>
            <w:r>
              <w:rPr>
                <w:sz w:val="20"/>
              </w:rPr>
              <w:t>Sam</w:t>
            </w:r>
            <w:r>
              <w:rPr>
                <w:spacing w:val="-7"/>
                <w:sz w:val="20"/>
              </w:rPr>
              <w:t xml:space="preserve"> </w:t>
            </w:r>
            <w:proofErr w:type="spellStart"/>
            <w:r>
              <w:rPr>
                <w:spacing w:val="-2"/>
                <w:sz w:val="20"/>
              </w:rPr>
              <w:t>Saili</w:t>
            </w:r>
            <w:proofErr w:type="spellEnd"/>
          </w:p>
        </w:tc>
        <w:tc>
          <w:tcPr>
            <w:tcW w:w="2498" w:type="dxa"/>
          </w:tcPr>
          <w:p w14:paraId="1CC5A884" w14:textId="77777777" w:rsidR="005258F0" w:rsidRDefault="005258F0" w:rsidP="00294287">
            <w:pPr>
              <w:rPr>
                <w:sz w:val="20"/>
              </w:rPr>
            </w:pPr>
            <w:r>
              <w:rPr>
                <w:sz w:val="20"/>
              </w:rPr>
              <w:t>Chief</w:t>
            </w:r>
            <w:r>
              <w:rPr>
                <w:spacing w:val="-9"/>
                <w:sz w:val="20"/>
              </w:rPr>
              <w:t xml:space="preserve"> </w:t>
            </w:r>
            <w:r>
              <w:rPr>
                <w:sz w:val="20"/>
              </w:rPr>
              <w:t>Executive</w:t>
            </w:r>
            <w:r>
              <w:rPr>
                <w:spacing w:val="-8"/>
                <w:sz w:val="20"/>
              </w:rPr>
              <w:t xml:space="preserve"> </w:t>
            </w:r>
            <w:r>
              <w:rPr>
                <w:spacing w:val="-2"/>
                <w:sz w:val="20"/>
              </w:rPr>
              <w:t>Officer</w:t>
            </w:r>
          </w:p>
        </w:tc>
        <w:tc>
          <w:tcPr>
            <w:tcW w:w="2091" w:type="dxa"/>
          </w:tcPr>
          <w:p w14:paraId="65DE8646" w14:textId="77777777" w:rsidR="005258F0" w:rsidRDefault="005258F0" w:rsidP="00294287">
            <w:pPr>
              <w:rPr>
                <w:spacing w:val="-2"/>
                <w:sz w:val="20"/>
              </w:rPr>
            </w:pPr>
            <w:r>
              <w:rPr>
                <w:spacing w:val="-2"/>
                <w:sz w:val="20"/>
              </w:rPr>
              <w:t>Samoa</w:t>
            </w:r>
          </w:p>
        </w:tc>
      </w:tr>
      <w:tr w:rsidR="005258F0" w14:paraId="1E91C3DC" w14:textId="77777777" w:rsidTr="00294287">
        <w:trPr>
          <w:trHeight w:val="674"/>
        </w:trPr>
        <w:tc>
          <w:tcPr>
            <w:tcW w:w="2590" w:type="dxa"/>
          </w:tcPr>
          <w:p w14:paraId="2C17AC16" w14:textId="77777777" w:rsidR="005258F0" w:rsidRDefault="005258F0" w:rsidP="00294287">
            <w:pPr>
              <w:rPr>
                <w:b/>
                <w:sz w:val="20"/>
              </w:rPr>
            </w:pPr>
            <w:r>
              <w:rPr>
                <w:b/>
                <w:sz w:val="20"/>
              </w:rPr>
              <w:t>Department</w:t>
            </w:r>
            <w:r>
              <w:rPr>
                <w:b/>
                <w:spacing w:val="-10"/>
                <w:sz w:val="20"/>
              </w:rPr>
              <w:t xml:space="preserve"> </w:t>
            </w:r>
            <w:r>
              <w:rPr>
                <w:b/>
                <w:sz w:val="20"/>
              </w:rPr>
              <w:t>of</w:t>
            </w:r>
            <w:r>
              <w:rPr>
                <w:b/>
                <w:spacing w:val="-11"/>
                <w:sz w:val="20"/>
              </w:rPr>
              <w:t xml:space="preserve"> </w:t>
            </w:r>
            <w:r>
              <w:rPr>
                <w:b/>
                <w:sz w:val="20"/>
              </w:rPr>
              <w:t>Foreign</w:t>
            </w:r>
            <w:r>
              <w:rPr>
                <w:b/>
                <w:spacing w:val="-10"/>
                <w:sz w:val="20"/>
              </w:rPr>
              <w:t xml:space="preserve"> </w:t>
            </w:r>
            <w:r>
              <w:rPr>
                <w:b/>
                <w:sz w:val="20"/>
              </w:rPr>
              <w:t>Affairs</w:t>
            </w:r>
            <w:r>
              <w:rPr>
                <w:b/>
                <w:spacing w:val="-11"/>
                <w:sz w:val="20"/>
              </w:rPr>
              <w:t xml:space="preserve"> </w:t>
            </w:r>
            <w:r>
              <w:rPr>
                <w:b/>
                <w:sz w:val="20"/>
              </w:rPr>
              <w:t>and Trade Vanuatu</w:t>
            </w:r>
          </w:p>
        </w:tc>
        <w:tc>
          <w:tcPr>
            <w:tcW w:w="2077" w:type="dxa"/>
          </w:tcPr>
          <w:p w14:paraId="2331A475" w14:textId="77777777" w:rsidR="005258F0" w:rsidRDefault="005258F0" w:rsidP="00294287">
            <w:pPr>
              <w:rPr>
                <w:sz w:val="20"/>
              </w:rPr>
            </w:pPr>
            <w:r>
              <w:rPr>
                <w:sz w:val="20"/>
              </w:rPr>
              <w:t>Shannon</w:t>
            </w:r>
            <w:r>
              <w:rPr>
                <w:spacing w:val="-8"/>
                <w:sz w:val="20"/>
              </w:rPr>
              <w:t xml:space="preserve"> </w:t>
            </w:r>
            <w:r>
              <w:rPr>
                <w:spacing w:val="-4"/>
                <w:sz w:val="20"/>
              </w:rPr>
              <w:t>Ryan</w:t>
            </w:r>
          </w:p>
        </w:tc>
        <w:tc>
          <w:tcPr>
            <w:tcW w:w="2498" w:type="dxa"/>
          </w:tcPr>
          <w:p w14:paraId="427ED586" w14:textId="77777777" w:rsidR="005258F0" w:rsidRDefault="005258F0" w:rsidP="00294287">
            <w:pPr>
              <w:rPr>
                <w:sz w:val="20"/>
              </w:rPr>
            </w:pPr>
            <w:r>
              <w:rPr>
                <w:sz w:val="20"/>
              </w:rPr>
              <w:t>Director</w:t>
            </w:r>
            <w:r>
              <w:rPr>
                <w:spacing w:val="-7"/>
                <w:sz w:val="20"/>
              </w:rPr>
              <w:t xml:space="preserve"> </w:t>
            </w:r>
            <w:r>
              <w:rPr>
                <w:sz w:val="20"/>
              </w:rPr>
              <w:t>for</w:t>
            </w:r>
            <w:r>
              <w:rPr>
                <w:spacing w:val="-6"/>
                <w:sz w:val="20"/>
              </w:rPr>
              <w:t xml:space="preserve"> </w:t>
            </w:r>
            <w:r>
              <w:rPr>
                <w:sz w:val="20"/>
              </w:rPr>
              <w:t>Governors</w:t>
            </w:r>
            <w:r>
              <w:rPr>
                <w:spacing w:val="-6"/>
                <w:sz w:val="20"/>
              </w:rPr>
              <w:t xml:space="preserve"> </w:t>
            </w:r>
            <w:r>
              <w:rPr>
                <w:sz w:val="20"/>
              </w:rPr>
              <w:t>for</w:t>
            </w:r>
            <w:r>
              <w:rPr>
                <w:spacing w:val="-6"/>
                <w:sz w:val="20"/>
              </w:rPr>
              <w:t xml:space="preserve"> </w:t>
            </w:r>
            <w:r>
              <w:rPr>
                <w:spacing w:val="-2"/>
                <w:sz w:val="20"/>
              </w:rPr>
              <w:t>Growth</w:t>
            </w:r>
          </w:p>
        </w:tc>
        <w:tc>
          <w:tcPr>
            <w:tcW w:w="2091" w:type="dxa"/>
          </w:tcPr>
          <w:p w14:paraId="16D2584A" w14:textId="77777777" w:rsidR="005258F0" w:rsidRDefault="005258F0" w:rsidP="00294287">
            <w:pPr>
              <w:rPr>
                <w:spacing w:val="-2"/>
                <w:sz w:val="20"/>
              </w:rPr>
            </w:pPr>
          </w:p>
        </w:tc>
      </w:tr>
      <w:tr w:rsidR="005258F0" w14:paraId="538DAE4E" w14:textId="77777777" w:rsidTr="00294287">
        <w:trPr>
          <w:trHeight w:val="235"/>
        </w:trPr>
        <w:tc>
          <w:tcPr>
            <w:tcW w:w="2590" w:type="dxa"/>
          </w:tcPr>
          <w:p w14:paraId="59139282" w14:textId="77777777" w:rsidR="005258F0" w:rsidRDefault="005258F0" w:rsidP="00294287">
            <w:pPr>
              <w:rPr>
                <w:b/>
                <w:sz w:val="20"/>
              </w:rPr>
            </w:pPr>
            <w:r>
              <w:rPr>
                <w:b/>
                <w:sz w:val="20"/>
              </w:rPr>
              <w:t>Our</w:t>
            </w:r>
            <w:r>
              <w:rPr>
                <w:b/>
                <w:spacing w:val="-5"/>
                <w:sz w:val="20"/>
              </w:rPr>
              <w:t xml:space="preserve"> </w:t>
            </w:r>
            <w:r>
              <w:rPr>
                <w:b/>
                <w:spacing w:val="-2"/>
                <w:sz w:val="20"/>
              </w:rPr>
              <w:t>Telekom</w:t>
            </w:r>
          </w:p>
        </w:tc>
        <w:tc>
          <w:tcPr>
            <w:tcW w:w="2077" w:type="dxa"/>
          </w:tcPr>
          <w:p w14:paraId="5EE858EB" w14:textId="77777777" w:rsidR="005258F0" w:rsidRDefault="005258F0" w:rsidP="00294287">
            <w:pPr>
              <w:rPr>
                <w:sz w:val="20"/>
              </w:rPr>
            </w:pPr>
            <w:r>
              <w:rPr>
                <w:sz w:val="20"/>
              </w:rPr>
              <w:t>Christina</w:t>
            </w:r>
            <w:r>
              <w:rPr>
                <w:spacing w:val="-10"/>
                <w:sz w:val="20"/>
              </w:rPr>
              <w:t xml:space="preserve"> </w:t>
            </w:r>
            <w:proofErr w:type="spellStart"/>
            <w:r>
              <w:rPr>
                <w:spacing w:val="-2"/>
                <w:sz w:val="20"/>
              </w:rPr>
              <w:t>Lasaqa</w:t>
            </w:r>
            <w:proofErr w:type="spellEnd"/>
          </w:p>
        </w:tc>
        <w:tc>
          <w:tcPr>
            <w:tcW w:w="2498" w:type="dxa"/>
          </w:tcPr>
          <w:p w14:paraId="12A82B75" w14:textId="77777777" w:rsidR="005258F0" w:rsidRDefault="005258F0" w:rsidP="00294287">
            <w:pPr>
              <w:rPr>
                <w:sz w:val="20"/>
              </w:rPr>
            </w:pPr>
            <w:r>
              <w:rPr>
                <w:sz w:val="20"/>
              </w:rPr>
              <w:t>Chief</w:t>
            </w:r>
            <w:r>
              <w:rPr>
                <w:spacing w:val="-9"/>
                <w:sz w:val="20"/>
              </w:rPr>
              <w:t xml:space="preserve"> </w:t>
            </w:r>
            <w:r>
              <w:rPr>
                <w:sz w:val="20"/>
              </w:rPr>
              <w:t>Executive</w:t>
            </w:r>
            <w:r>
              <w:rPr>
                <w:spacing w:val="-8"/>
                <w:sz w:val="20"/>
              </w:rPr>
              <w:t xml:space="preserve"> </w:t>
            </w:r>
            <w:r>
              <w:rPr>
                <w:spacing w:val="-2"/>
                <w:sz w:val="20"/>
              </w:rPr>
              <w:t>Officer</w:t>
            </w:r>
          </w:p>
        </w:tc>
        <w:tc>
          <w:tcPr>
            <w:tcW w:w="2091" w:type="dxa"/>
          </w:tcPr>
          <w:p w14:paraId="5897D330" w14:textId="77777777" w:rsidR="005258F0" w:rsidRDefault="005258F0" w:rsidP="00294287">
            <w:pPr>
              <w:rPr>
                <w:spacing w:val="-2"/>
                <w:sz w:val="20"/>
              </w:rPr>
            </w:pPr>
            <w:r>
              <w:rPr>
                <w:sz w:val="20"/>
              </w:rPr>
              <w:t>Solomon</w:t>
            </w:r>
            <w:r>
              <w:rPr>
                <w:spacing w:val="-12"/>
                <w:sz w:val="20"/>
              </w:rPr>
              <w:t xml:space="preserve"> </w:t>
            </w:r>
            <w:r>
              <w:rPr>
                <w:spacing w:val="-2"/>
                <w:sz w:val="20"/>
              </w:rPr>
              <w:t>Islands</w:t>
            </w:r>
          </w:p>
        </w:tc>
      </w:tr>
      <w:tr w:rsidR="005258F0" w14:paraId="7C8C4AB1" w14:textId="77777777" w:rsidTr="00294287">
        <w:trPr>
          <w:trHeight w:val="438"/>
        </w:trPr>
        <w:tc>
          <w:tcPr>
            <w:tcW w:w="2590" w:type="dxa"/>
          </w:tcPr>
          <w:p w14:paraId="7D64C651" w14:textId="77777777" w:rsidR="005258F0" w:rsidRDefault="005258F0" w:rsidP="00294287">
            <w:pPr>
              <w:rPr>
                <w:b/>
                <w:sz w:val="20"/>
              </w:rPr>
            </w:pPr>
            <w:r>
              <w:rPr>
                <w:b/>
                <w:sz w:val="20"/>
              </w:rPr>
              <w:t>Tebbutt</w:t>
            </w:r>
            <w:r>
              <w:rPr>
                <w:b/>
                <w:spacing w:val="-8"/>
                <w:sz w:val="20"/>
              </w:rPr>
              <w:t xml:space="preserve"> </w:t>
            </w:r>
            <w:r>
              <w:rPr>
                <w:b/>
                <w:spacing w:val="-2"/>
                <w:sz w:val="20"/>
              </w:rPr>
              <w:t>Research</w:t>
            </w:r>
          </w:p>
        </w:tc>
        <w:tc>
          <w:tcPr>
            <w:tcW w:w="2077" w:type="dxa"/>
          </w:tcPr>
          <w:p w14:paraId="1E19056B" w14:textId="77777777" w:rsidR="005258F0" w:rsidRDefault="005258F0" w:rsidP="00294287">
            <w:pPr>
              <w:rPr>
                <w:sz w:val="20"/>
              </w:rPr>
            </w:pPr>
            <w:r>
              <w:rPr>
                <w:sz w:val="20"/>
              </w:rPr>
              <w:t>Caz</w:t>
            </w:r>
            <w:r>
              <w:rPr>
                <w:spacing w:val="-5"/>
                <w:sz w:val="20"/>
              </w:rPr>
              <w:t xml:space="preserve"> </w:t>
            </w:r>
            <w:r>
              <w:rPr>
                <w:spacing w:val="-2"/>
                <w:sz w:val="20"/>
              </w:rPr>
              <w:t>Tebbutt</w:t>
            </w:r>
          </w:p>
        </w:tc>
        <w:tc>
          <w:tcPr>
            <w:tcW w:w="2498" w:type="dxa"/>
          </w:tcPr>
          <w:p w14:paraId="40F1943E" w14:textId="77777777" w:rsidR="005258F0" w:rsidRDefault="005258F0" w:rsidP="00294287">
            <w:pPr>
              <w:rPr>
                <w:sz w:val="20"/>
              </w:rPr>
            </w:pPr>
            <w:r>
              <w:rPr>
                <w:sz w:val="20"/>
              </w:rPr>
              <w:t>Managing</w:t>
            </w:r>
            <w:r>
              <w:rPr>
                <w:spacing w:val="-9"/>
                <w:sz w:val="20"/>
              </w:rPr>
              <w:t xml:space="preserve"> </w:t>
            </w:r>
            <w:r>
              <w:rPr>
                <w:spacing w:val="-2"/>
                <w:sz w:val="20"/>
              </w:rPr>
              <w:t>Director</w:t>
            </w:r>
          </w:p>
        </w:tc>
        <w:tc>
          <w:tcPr>
            <w:tcW w:w="2091" w:type="dxa"/>
          </w:tcPr>
          <w:p w14:paraId="0ED0D51C" w14:textId="77777777" w:rsidR="005258F0" w:rsidRDefault="005258F0" w:rsidP="00294287">
            <w:pPr>
              <w:rPr>
                <w:sz w:val="20"/>
              </w:rPr>
            </w:pPr>
            <w:r>
              <w:rPr>
                <w:sz w:val="20"/>
              </w:rPr>
              <w:t>Queensland,</w:t>
            </w:r>
            <w:r>
              <w:rPr>
                <w:spacing w:val="-10"/>
                <w:sz w:val="20"/>
              </w:rPr>
              <w:t xml:space="preserve"> </w:t>
            </w:r>
            <w:r>
              <w:rPr>
                <w:spacing w:val="-2"/>
                <w:sz w:val="20"/>
              </w:rPr>
              <w:t>Australia</w:t>
            </w:r>
          </w:p>
        </w:tc>
      </w:tr>
      <w:tr w:rsidR="005258F0" w14:paraId="1F8161A2" w14:textId="77777777" w:rsidTr="00294287">
        <w:trPr>
          <w:trHeight w:val="438"/>
        </w:trPr>
        <w:tc>
          <w:tcPr>
            <w:tcW w:w="2590" w:type="dxa"/>
          </w:tcPr>
          <w:p w14:paraId="2D1A58FF" w14:textId="77777777" w:rsidR="005258F0" w:rsidRDefault="005258F0" w:rsidP="00294287">
            <w:pPr>
              <w:rPr>
                <w:b/>
                <w:sz w:val="20"/>
              </w:rPr>
            </w:pPr>
            <w:r>
              <w:rPr>
                <w:b/>
                <w:spacing w:val="-2"/>
                <w:sz w:val="20"/>
              </w:rPr>
              <w:t>UNCDF</w:t>
            </w:r>
          </w:p>
        </w:tc>
        <w:tc>
          <w:tcPr>
            <w:tcW w:w="2077" w:type="dxa"/>
          </w:tcPr>
          <w:p w14:paraId="66D4E94E" w14:textId="77777777" w:rsidR="005258F0" w:rsidRDefault="005258F0" w:rsidP="00294287">
            <w:pPr>
              <w:rPr>
                <w:sz w:val="20"/>
              </w:rPr>
            </w:pPr>
            <w:r>
              <w:rPr>
                <w:sz w:val="20"/>
              </w:rPr>
              <w:t>Bram</w:t>
            </w:r>
            <w:r>
              <w:rPr>
                <w:spacing w:val="-6"/>
                <w:sz w:val="20"/>
              </w:rPr>
              <w:t xml:space="preserve"> </w:t>
            </w:r>
            <w:r>
              <w:rPr>
                <w:spacing w:val="-2"/>
                <w:sz w:val="20"/>
              </w:rPr>
              <w:t>Peters</w:t>
            </w:r>
          </w:p>
        </w:tc>
        <w:tc>
          <w:tcPr>
            <w:tcW w:w="2498" w:type="dxa"/>
          </w:tcPr>
          <w:p w14:paraId="110737CB" w14:textId="77777777" w:rsidR="005258F0" w:rsidRDefault="005258F0" w:rsidP="00294287">
            <w:pPr>
              <w:rPr>
                <w:sz w:val="20"/>
              </w:rPr>
            </w:pPr>
            <w:r>
              <w:rPr>
                <w:sz w:val="20"/>
              </w:rPr>
              <w:t>UNCDF</w:t>
            </w:r>
            <w:r>
              <w:rPr>
                <w:spacing w:val="-12"/>
                <w:sz w:val="20"/>
              </w:rPr>
              <w:t xml:space="preserve"> </w:t>
            </w:r>
            <w:r>
              <w:rPr>
                <w:sz w:val="20"/>
              </w:rPr>
              <w:t>Regional</w:t>
            </w:r>
            <w:r>
              <w:rPr>
                <w:spacing w:val="-11"/>
                <w:sz w:val="20"/>
              </w:rPr>
              <w:t xml:space="preserve"> </w:t>
            </w:r>
            <w:r>
              <w:rPr>
                <w:sz w:val="20"/>
              </w:rPr>
              <w:t xml:space="preserve">Programme </w:t>
            </w:r>
            <w:r>
              <w:rPr>
                <w:spacing w:val="-2"/>
                <w:sz w:val="20"/>
              </w:rPr>
              <w:t>Manager</w:t>
            </w:r>
          </w:p>
        </w:tc>
        <w:tc>
          <w:tcPr>
            <w:tcW w:w="2091" w:type="dxa"/>
          </w:tcPr>
          <w:p w14:paraId="5CF43425" w14:textId="77777777" w:rsidR="005258F0" w:rsidRDefault="005258F0" w:rsidP="00294287">
            <w:pPr>
              <w:rPr>
                <w:sz w:val="20"/>
              </w:rPr>
            </w:pPr>
            <w:r>
              <w:rPr>
                <w:spacing w:val="-2"/>
                <w:sz w:val="20"/>
              </w:rPr>
              <w:t>Brussels</w:t>
            </w:r>
          </w:p>
        </w:tc>
      </w:tr>
      <w:tr w:rsidR="005258F0" w14:paraId="7AA09D40" w14:textId="77777777" w:rsidTr="00294287">
        <w:trPr>
          <w:trHeight w:val="438"/>
        </w:trPr>
        <w:tc>
          <w:tcPr>
            <w:tcW w:w="2590" w:type="dxa"/>
          </w:tcPr>
          <w:p w14:paraId="418B56CC" w14:textId="77777777" w:rsidR="005258F0" w:rsidRDefault="005258F0" w:rsidP="00294287">
            <w:pPr>
              <w:rPr>
                <w:b/>
                <w:spacing w:val="-2"/>
                <w:sz w:val="20"/>
              </w:rPr>
            </w:pPr>
            <w:r>
              <w:rPr>
                <w:b/>
                <w:spacing w:val="-2"/>
                <w:sz w:val="20"/>
              </w:rPr>
              <w:t>UNCDF</w:t>
            </w:r>
          </w:p>
        </w:tc>
        <w:tc>
          <w:tcPr>
            <w:tcW w:w="2077" w:type="dxa"/>
          </w:tcPr>
          <w:p w14:paraId="198DACE0" w14:textId="77777777" w:rsidR="005258F0" w:rsidRDefault="005258F0" w:rsidP="00294287">
            <w:pPr>
              <w:rPr>
                <w:sz w:val="20"/>
              </w:rPr>
            </w:pPr>
            <w:r>
              <w:rPr>
                <w:sz w:val="20"/>
              </w:rPr>
              <w:t>Ajay</w:t>
            </w:r>
            <w:r>
              <w:rPr>
                <w:spacing w:val="-4"/>
                <w:sz w:val="20"/>
              </w:rPr>
              <w:t xml:space="preserve"> </w:t>
            </w:r>
            <w:r>
              <w:rPr>
                <w:spacing w:val="-2"/>
                <w:sz w:val="20"/>
              </w:rPr>
              <w:t>Jagannath</w:t>
            </w:r>
          </w:p>
        </w:tc>
        <w:tc>
          <w:tcPr>
            <w:tcW w:w="2498" w:type="dxa"/>
          </w:tcPr>
          <w:p w14:paraId="6B2DBBE7" w14:textId="77777777" w:rsidR="005258F0" w:rsidRDefault="005258F0" w:rsidP="00294287">
            <w:pPr>
              <w:rPr>
                <w:sz w:val="20"/>
              </w:rPr>
            </w:pPr>
            <w:r>
              <w:rPr>
                <w:sz w:val="20"/>
              </w:rPr>
              <w:t>UNCDF</w:t>
            </w:r>
            <w:r>
              <w:rPr>
                <w:spacing w:val="-9"/>
                <w:sz w:val="20"/>
              </w:rPr>
              <w:t xml:space="preserve"> </w:t>
            </w:r>
            <w:r>
              <w:rPr>
                <w:sz w:val="20"/>
              </w:rPr>
              <w:t>Regional</w:t>
            </w:r>
            <w:r>
              <w:rPr>
                <w:spacing w:val="-7"/>
                <w:sz w:val="20"/>
              </w:rPr>
              <w:t xml:space="preserve"> </w:t>
            </w:r>
            <w:r>
              <w:rPr>
                <w:sz w:val="20"/>
              </w:rPr>
              <w:t>Technical</w:t>
            </w:r>
            <w:r>
              <w:rPr>
                <w:spacing w:val="-7"/>
                <w:sz w:val="20"/>
              </w:rPr>
              <w:t xml:space="preserve"> </w:t>
            </w:r>
            <w:r>
              <w:rPr>
                <w:spacing w:val="-4"/>
                <w:sz w:val="20"/>
              </w:rPr>
              <w:t>Lead</w:t>
            </w:r>
          </w:p>
        </w:tc>
        <w:tc>
          <w:tcPr>
            <w:tcW w:w="2091" w:type="dxa"/>
          </w:tcPr>
          <w:p w14:paraId="548E8567" w14:textId="77777777" w:rsidR="005258F0" w:rsidRDefault="005258F0" w:rsidP="00294287">
            <w:pPr>
              <w:rPr>
                <w:spacing w:val="-2"/>
                <w:sz w:val="20"/>
              </w:rPr>
            </w:pPr>
            <w:r>
              <w:rPr>
                <w:spacing w:val="-4"/>
                <w:sz w:val="20"/>
              </w:rPr>
              <w:t>Fiji</w:t>
            </w:r>
          </w:p>
        </w:tc>
      </w:tr>
      <w:tr w:rsidR="005258F0" w14:paraId="3508BAD0" w14:textId="77777777" w:rsidTr="00294287">
        <w:trPr>
          <w:trHeight w:val="438"/>
        </w:trPr>
        <w:tc>
          <w:tcPr>
            <w:tcW w:w="2590" w:type="dxa"/>
          </w:tcPr>
          <w:p w14:paraId="7EBDA279" w14:textId="77777777" w:rsidR="005258F0" w:rsidRDefault="005258F0" w:rsidP="00294287">
            <w:pPr>
              <w:rPr>
                <w:b/>
                <w:spacing w:val="-2"/>
                <w:sz w:val="20"/>
              </w:rPr>
            </w:pPr>
            <w:r>
              <w:rPr>
                <w:b/>
                <w:spacing w:val="-2"/>
                <w:sz w:val="20"/>
              </w:rPr>
              <w:t>UNCDF</w:t>
            </w:r>
          </w:p>
        </w:tc>
        <w:tc>
          <w:tcPr>
            <w:tcW w:w="2077" w:type="dxa"/>
          </w:tcPr>
          <w:p w14:paraId="4C0EF078" w14:textId="77777777" w:rsidR="005258F0" w:rsidRDefault="005258F0" w:rsidP="00294287">
            <w:pPr>
              <w:rPr>
                <w:sz w:val="20"/>
              </w:rPr>
            </w:pPr>
            <w:r>
              <w:rPr>
                <w:sz w:val="20"/>
              </w:rPr>
              <w:t>Neha</w:t>
            </w:r>
            <w:r>
              <w:rPr>
                <w:spacing w:val="-6"/>
                <w:sz w:val="20"/>
              </w:rPr>
              <w:t xml:space="preserve"> </w:t>
            </w:r>
            <w:r>
              <w:rPr>
                <w:spacing w:val="-2"/>
                <w:sz w:val="20"/>
              </w:rPr>
              <w:t>Mehta</w:t>
            </w:r>
          </w:p>
        </w:tc>
        <w:tc>
          <w:tcPr>
            <w:tcW w:w="2498" w:type="dxa"/>
          </w:tcPr>
          <w:p w14:paraId="742C16D0" w14:textId="77777777" w:rsidR="005258F0" w:rsidRDefault="005258F0" w:rsidP="00294287">
            <w:pPr>
              <w:rPr>
                <w:sz w:val="20"/>
              </w:rPr>
            </w:pPr>
            <w:r>
              <w:rPr>
                <w:sz w:val="20"/>
              </w:rPr>
              <w:t>Regional</w:t>
            </w:r>
            <w:r>
              <w:rPr>
                <w:spacing w:val="-6"/>
                <w:sz w:val="20"/>
              </w:rPr>
              <w:t xml:space="preserve"> </w:t>
            </w:r>
            <w:r>
              <w:rPr>
                <w:sz w:val="20"/>
              </w:rPr>
              <w:t>Digital</w:t>
            </w:r>
            <w:r>
              <w:rPr>
                <w:spacing w:val="-5"/>
                <w:sz w:val="20"/>
              </w:rPr>
              <w:t xml:space="preserve"> </w:t>
            </w:r>
            <w:r>
              <w:rPr>
                <w:sz w:val="20"/>
              </w:rPr>
              <w:t>Manager</w:t>
            </w:r>
            <w:r>
              <w:rPr>
                <w:spacing w:val="-7"/>
                <w:sz w:val="20"/>
              </w:rPr>
              <w:t xml:space="preserve"> </w:t>
            </w:r>
            <w:r>
              <w:rPr>
                <w:sz w:val="20"/>
              </w:rPr>
              <w:t>IDE</w:t>
            </w:r>
            <w:r>
              <w:rPr>
                <w:spacing w:val="-3"/>
                <w:sz w:val="20"/>
              </w:rPr>
              <w:t xml:space="preserve"> </w:t>
            </w:r>
            <w:r>
              <w:rPr>
                <w:spacing w:val="-2"/>
                <w:sz w:val="20"/>
              </w:rPr>
              <w:t>Pacific</w:t>
            </w:r>
          </w:p>
        </w:tc>
        <w:tc>
          <w:tcPr>
            <w:tcW w:w="2091" w:type="dxa"/>
          </w:tcPr>
          <w:p w14:paraId="5A7426FE" w14:textId="77777777" w:rsidR="005258F0" w:rsidRDefault="005258F0" w:rsidP="00294287">
            <w:pPr>
              <w:rPr>
                <w:spacing w:val="-4"/>
                <w:sz w:val="20"/>
              </w:rPr>
            </w:pPr>
            <w:r>
              <w:rPr>
                <w:spacing w:val="-4"/>
                <w:sz w:val="20"/>
              </w:rPr>
              <w:t>Fiji</w:t>
            </w:r>
          </w:p>
        </w:tc>
      </w:tr>
      <w:tr w:rsidR="005258F0" w14:paraId="0CBB1C7D" w14:textId="77777777" w:rsidTr="00294287">
        <w:trPr>
          <w:trHeight w:val="674"/>
        </w:trPr>
        <w:tc>
          <w:tcPr>
            <w:tcW w:w="2590" w:type="dxa"/>
          </w:tcPr>
          <w:p w14:paraId="2AF37D8E" w14:textId="77777777" w:rsidR="005258F0" w:rsidRDefault="005258F0" w:rsidP="00294287">
            <w:pPr>
              <w:rPr>
                <w:b/>
                <w:spacing w:val="-2"/>
                <w:sz w:val="20"/>
              </w:rPr>
            </w:pPr>
            <w:r>
              <w:rPr>
                <w:b/>
                <w:spacing w:val="-2"/>
                <w:sz w:val="20"/>
              </w:rPr>
              <w:t>UNCDF</w:t>
            </w:r>
          </w:p>
        </w:tc>
        <w:tc>
          <w:tcPr>
            <w:tcW w:w="2077" w:type="dxa"/>
          </w:tcPr>
          <w:p w14:paraId="5A2468B5" w14:textId="77777777" w:rsidR="005258F0" w:rsidRDefault="005258F0" w:rsidP="00294287">
            <w:pPr>
              <w:rPr>
                <w:sz w:val="20"/>
              </w:rPr>
            </w:pPr>
            <w:proofErr w:type="spellStart"/>
            <w:r>
              <w:rPr>
                <w:sz w:val="20"/>
              </w:rPr>
              <w:t>Galib</w:t>
            </w:r>
            <w:proofErr w:type="spellEnd"/>
            <w:r>
              <w:rPr>
                <w:spacing w:val="-6"/>
                <w:sz w:val="20"/>
              </w:rPr>
              <w:t xml:space="preserve"> </w:t>
            </w:r>
            <w:r>
              <w:rPr>
                <w:spacing w:val="-4"/>
                <w:sz w:val="20"/>
              </w:rPr>
              <w:t>Azim</w:t>
            </w:r>
          </w:p>
        </w:tc>
        <w:tc>
          <w:tcPr>
            <w:tcW w:w="2498" w:type="dxa"/>
          </w:tcPr>
          <w:p w14:paraId="41D1C377" w14:textId="77777777" w:rsidR="005258F0" w:rsidRDefault="005258F0" w:rsidP="00294287">
            <w:pPr>
              <w:rPr>
                <w:sz w:val="20"/>
              </w:rPr>
            </w:pPr>
            <w:r>
              <w:rPr>
                <w:sz w:val="20"/>
              </w:rPr>
              <w:t>Regional</w:t>
            </w:r>
            <w:r>
              <w:rPr>
                <w:spacing w:val="-12"/>
                <w:sz w:val="20"/>
              </w:rPr>
              <w:t xml:space="preserve"> </w:t>
            </w:r>
            <w:r>
              <w:rPr>
                <w:sz w:val="20"/>
              </w:rPr>
              <w:t>Technical</w:t>
            </w:r>
            <w:r>
              <w:rPr>
                <w:spacing w:val="-11"/>
                <w:sz w:val="20"/>
              </w:rPr>
              <w:t xml:space="preserve"> </w:t>
            </w:r>
            <w:r>
              <w:rPr>
                <w:sz w:val="20"/>
              </w:rPr>
              <w:t>Specialist:</w:t>
            </w:r>
            <w:r>
              <w:rPr>
                <w:spacing w:val="-11"/>
                <w:sz w:val="20"/>
              </w:rPr>
              <w:t xml:space="preserve"> </w:t>
            </w:r>
            <w:r>
              <w:rPr>
                <w:sz w:val="20"/>
              </w:rPr>
              <w:t>DFS Policy and Regulation</w:t>
            </w:r>
          </w:p>
        </w:tc>
        <w:tc>
          <w:tcPr>
            <w:tcW w:w="2091" w:type="dxa"/>
          </w:tcPr>
          <w:p w14:paraId="274492A9" w14:textId="77777777" w:rsidR="005258F0" w:rsidRDefault="005258F0" w:rsidP="00294287">
            <w:pPr>
              <w:rPr>
                <w:spacing w:val="-4"/>
                <w:sz w:val="20"/>
              </w:rPr>
            </w:pPr>
            <w:r>
              <w:rPr>
                <w:spacing w:val="-4"/>
                <w:sz w:val="20"/>
              </w:rPr>
              <w:t>Fiji</w:t>
            </w:r>
          </w:p>
        </w:tc>
      </w:tr>
      <w:tr w:rsidR="005258F0" w14:paraId="75241619" w14:textId="77777777" w:rsidTr="00294287">
        <w:trPr>
          <w:trHeight w:val="674"/>
        </w:trPr>
        <w:tc>
          <w:tcPr>
            <w:tcW w:w="2590" w:type="dxa"/>
          </w:tcPr>
          <w:p w14:paraId="014098A4" w14:textId="77777777" w:rsidR="005258F0" w:rsidRDefault="005258F0" w:rsidP="00294287">
            <w:pPr>
              <w:rPr>
                <w:b/>
                <w:spacing w:val="-2"/>
                <w:sz w:val="20"/>
              </w:rPr>
            </w:pPr>
            <w:r>
              <w:rPr>
                <w:b/>
                <w:spacing w:val="-2"/>
                <w:sz w:val="20"/>
              </w:rPr>
              <w:t>UNCTAD</w:t>
            </w:r>
          </w:p>
        </w:tc>
        <w:tc>
          <w:tcPr>
            <w:tcW w:w="2077" w:type="dxa"/>
          </w:tcPr>
          <w:p w14:paraId="262C8C05" w14:textId="77777777" w:rsidR="005258F0" w:rsidRDefault="005258F0" w:rsidP="00294287">
            <w:pPr>
              <w:rPr>
                <w:sz w:val="20"/>
              </w:rPr>
            </w:pPr>
            <w:r>
              <w:rPr>
                <w:sz w:val="20"/>
              </w:rPr>
              <w:t>Thomas</w:t>
            </w:r>
            <w:r>
              <w:rPr>
                <w:spacing w:val="-6"/>
                <w:sz w:val="20"/>
              </w:rPr>
              <w:t xml:space="preserve"> </w:t>
            </w:r>
            <w:r>
              <w:rPr>
                <w:sz w:val="20"/>
              </w:rPr>
              <w:t>Van</w:t>
            </w:r>
            <w:r>
              <w:rPr>
                <w:spacing w:val="-7"/>
                <w:sz w:val="20"/>
              </w:rPr>
              <w:t xml:space="preserve"> </w:t>
            </w:r>
            <w:proofErr w:type="spellStart"/>
            <w:r>
              <w:rPr>
                <w:spacing w:val="-2"/>
                <w:sz w:val="20"/>
              </w:rPr>
              <w:t>Giffen</w:t>
            </w:r>
            <w:proofErr w:type="spellEnd"/>
          </w:p>
        </w:tc>
        <w:tc>
          <w:tcPr>
            <w:tcW w:w="2498" w:type="dxa"/>
          </w:tcPr>
          <w:p w14:paraId="16045763" w14:textId="77777777" w:rsidR="005258F0" w:rsidRDefault="005258F0" w:rsidP="00294287">
            <w:pPr>
              <w:rPr>
                <w:sz w:val="20"/>
              </w:rPr>
            </w:pPr>
            <w:r>
              <w:rPr>
                <w:sz w:val="20"/>
              </w:rPr>
              <w:t>Programme</w:t>
            </w:r>
            <w:r>
              <w:rPr>
                <w:spacing w:val="-11"/>
                <w:sz w:val="20"/>
              </w:rPr>
              <w:t xml:space="preserve"> </w:t>
            </w:r>
            <w:r>
              <w:rPr>
                <w:sz w:val="20"/>
              </w:rPr>
              <w:t>Manager</w:t>
            </w:r>
            <w:r>
              <w:rPr>
                <w:spacing w:val="-11"/>
                <w:sz w:val="20"/>
              </w:rPr>
              <w:t xml:space="preserve"> </w:t>
            </w:r>
            <w:r>
              <w:rPr>
                <w:sz w:val="20"/>
              </w:rPr>
              <w:t>E</w:t>
            </w:r>
            <w:r>
              <w:rPr>
                <w:spacing w:val="-9"/>
                <w:sz w:val="20"/>
              </w:rPr>
              <w:t xml:space="preserve"> </w:t>
            </w:r>
            <w:r>
              <w:rPr>
                <w:sz w:val="20"/>
              </w:rPr>
              <w:t>–</w:t>
            </w:r>
            <w:r>
              <w:rPr>
                <w:spacing w:val="-9"/>
                <w:sz w:val="20"/>
              </w:rPr>
              <w:t xml:space="preserve"> </w:t>
            </w:r>
            <w:r>
              <w:rPr>
                <w:sz w:val="20"/>
              </w:rPr>
              <w:t>Commerce and Digital Economy Branch</w:t>
            </w:r>
          </w:p>
        </w:tc>
        <w:tc>
          <w:tcPr>
            <w:tcW w:w="2091" w:type="dxa"/>
          </w:tcPr>
          <w:p w14:paraId="3F993F74" w14:textId="77777777" w:rsidR="005258F0" w:rsidRDefault="005258F0" w:rsidP="00294287">
            <w:pPr>
              <w:rPr>
                <w:spacing w:val="-4"/>
                <w:sz w:val="20"/>
              </w:rPr>
            </w:pPr>
            <w:r>
              <w:rPr>
                <w:spacing w:val="-2"/>
                <w:sz w:val="20"/>
              </w:rPr>
              <w:t>Geneva</w:t>
            </w:r>
          </w:p>
        </w:tc>
      </w:tr>
      <w:tr w:rsidR="005258F0" w14:paraId="26BFCACC" w14:textId="77777777" w:rsidTr="00294287">
        <w:trPr>
          <w:trHeight w:val="640"/>
        </w:trPr>
        <w:tc>
          <w:tcPr>
            <w:tcW w:w="2590" w:type="dxa"/>
          </w:tcPr>
          <w:p w14:paraId="0470B439" w14:textId="77777777" w:rsidR="005258F0" w:rsidRDefault="005258F0" w:rsidP="00294287">
            <w:pPr>
              <w:rPr>
                <w:b/>
                <w:spacing w:val="-2"/>
                <w:sz w:val="20"/>
              </w:rPr>
            </w:pPr>
            <w:r>
              <w:rPr>
                <w:b/>
                <w:spacing w:val="-2"/>
                <w:sz w:val="20"/>
              </w:rPr>
              <w:t>UNCTAD</w:t>
            </w:r>
          </w:p>
        </w:tc>
        <w:tc>
          <w:tcPr>
            <w:tcW w:w="2077" w:type="dxa"/>
          </w:tcPr>
          <w:p w14:paraId="72BE9AFD" w14:textId="77777777" w:rsidR="005258F0" w:rsidRDefault="005258F0" w:rsidP="00294287">
            <w:pPr>
              <w:rPr>
                <w:sz w:val="20"/>
              </w:rPr>
            </w:pPr>
            <w:r>
              <w:rPr>
                <w:spacing w:val="-2"/>
                <w:sz w:val="20"/>
              </w:rPr>
              <w:t>Dominic</w:t>
            </w:r>
            <w:r>
              <w:rPr>
                <w:spacing w:val="1"/>
                <w:sz w:val="20"/>
              </w:rPr>
              <w:t xml:space="preserve"> </w:t>
            </w:r>
            <w:r>
              <w:rPr>
                <w:spacing w:val="-4"/>
                <w:sz w:val="20"/>
              </w:rPr>
              <w:t>Leong</w:t>
            </w:r>
          </w:p>
        </w:tc>
        <w:tc>
          <w:tcPr>
            <w:tcW w:w="2498" w:type="dxa"/>
          </w:tcPr>
          <w:p w14:paraId="154CC32A" w14:textId="77777777" w:rsidR="005258F0" w:rsidRDefault="005258F0" w:rsidP="00294287">
            <w:pPr>
              <w:rPr>
                <w:sz w:val="20"/>
              </w:rPr>
            </w:pPr>
            <w:r>
              <w:rPr>
                <w:sz w:val="20"/>
              </w:rPr>
              <w:t>Regional</w:t>
            </w:r>
            <w:r>
              <w:rPr>
                <w:spacing w:val="-9"/>
                <w:sz w:val="20"/>
              </w:rPr>
              <w:t xml:space="preserve"> </w:t>
            </w:r>
            <w:r>
              <w:rPr>
                <w:sz w:val="20"/>
              </w:rPr>
              <w:t>Coordinator</w:t>
            </w:r>
            <w:r>
              <w:rPr>
                <w:spacing w:val="-9"/>
                <w:sz w:val="20"/>
              </w:rPr>
              <w:t xml:space="preserve"> </w:t>
            </w:r>
            <w:r>
              <w:rPr>
                <w:sz w:val="20"/>
              </w:rPr>
              <w:t>–</w:t>
            </w:r>
            <w:r>
              <w:rPr>
                <w:spacing w:val="-11"/>
                <w:sz w:val="20"/>
              </w:rPr>
              <w:t xml:space="preserve"> </w:t>
            </w:r>
            <w:r>
              <w:rPr>
                <w:sz w:val="20"/>
              </w:rPr>
              <w:t>Pacific</w:t>
            </w:r>
            <w:r>
              <w:rPr>
                <w:spacing w:val="-9"/>
                <w:sz w:val="20"/>
              </w:rPr>
              <w:t xml:space="preserve"> </w:t>
            </w:r>
            <w:r>
              <w:rPr>
                <w:sz w:val="20"/>
              </w:rPr>
              <w:t>E- Commerce and Digital Economy</w:t>
            </w:r>
          </w:p>
        </w:tc>
        <w:tc>
          <w:tcPr>
            <w:tcW w:w="2091" w:type="dxa"/>
          </w:tcPr>
          <w:p w14:paraId="3CE7E16C" w14:textId="77777777" w:rsidR="005258F0" w:rsidRDefault="005258F0" w:rsidP="00294287">
            <w:pPr>
              <w:rPr>
                <w:spacing w:val="-2"/>
                <w:sz w:val="20"/>
              </w:rPr>
            </w:pPr>
            <w:r>
              <w:rPr>
                <w:spacing w:val="-4"/>
                <w:sz w:val="20"/>
              </w:rPr>
              <w:t>Fiji</w:t>
            </w:r>
          </w:p>
        </w:tc>
      </w:tr>
      <w:tr w:rsidR="005258F0" w14:paraId="5770BFB3" w14:textId="77777777" w:rsidTr="00294287">
        <w:trPr>
          <w:trHeight w:val="235"/>
        </w:trPr>
        <w:tc>
          <w:tcPr>
            <w:tcW w:w="2590" w:type="dxa"/>
          </w:tcPr>
          <w:p w14:paraId="26D3B06E" w14:textId="77777777" w:rsidR="005258F0" w:rsidRDefault="005258F0" w:rsidP="00294287">
            <w:pPr>
              <w:rPr>
                <w:b/>
                <w:spacing w:val="-2"/>
                <w:sz w:val="20"/>
              </w:rPr>
            </w:pPr>
            <w:r>
              <w:rPr>
                <w:b/>
                <w:spacing w:val="-2"/>
                <w:sz w:val="20"/>
              </w:rPr>
              <w:t>UNCDF</w:t>
            </w:r>
          </w:p>
        </w:tc>
        <w:tc>
          <w:tcPr>
            <w:tcW w:w="2077" w:type="dxa"/>
          </w:tcPr>
          <w:p w14:paraId="222427E8" w14:textId="77777777" w:rsidR="005258F0" w:rsidRDefault="005258F0" w:rsidP="00294287">
            <w:pPr>
              <w:rPr>
                <w:spacing w:val="-2"/>
                <w:sz w:val="20"/>
              </w:rPr>
            </w:pPr>
            <w:proofErr w:type="spellStart"/>
            <w:r>
              <w:rPr>
                <w:sz w:val="20"/>
              </w:rPr>
              <w:t>Yenlin</w:t>
            </w:r>
            <w:proofErr w:type="spellEnd"/>
            <w:r>
              <w:rPr>
                <w:spacing w:val="-5"/>
                <w:sz w:val="20"/>
              </w:rPr>
              <w:t xml:space="preserve"> </w:t>
            </w:r>
            <w:r>
              <w:rPr>
                <w:sz w:val="20"/>
              </w:rPr>
              <w:t>De</w:t>
            </w:r>
            <w:r>
              <w:rPr>
                <w:spacing w:val="-5"/>
                <w:sz w:val="20"/>
              </w:rPr>
              <w:t xml:space="preserve"> </w:t>
            </w:r>
            <w:r>
              <w:rPr>
                <w:spacing w:val="-2"/>
                <w:sz w:val="20"/>
              </w:rPr>
              <w:t>Silva</w:t>
            </w:r>
          </w:p>
        </w:tc>
        <w:tc>
          <w:tcPr>
            <w:tcW w:w="2498" w:type="dxa"/>
          </w:tcPr>
          <w:p w14:paraId="601BAEBE" w14:textId="77777777" w:rsidR="005258F0" w:rsidRDefault="005258F0" w:rsidP="00294287">
            <w:pPr>
              <w:rPr>
                <w:sz w:val="20"/>
              </w:rPr>
            </w:pPr>
            <w:r>
              <w:rPr>
                <w:sz w:val="20"/>
              </w:rPr>
              <w:t>Fiji</w:t>
            </w:r>
            <w:r>
              <w:rPr>
                <w:spacing w:val="-8"/>
                <w:sz w:val="20"/>
              </w:rPr>
              <w:t xml:space="preserve"> </w:t>
            </w:r>
            <w:r>
              <w:rPr>
                <w:sz w:val="20"/>
              </w:rPr>
              <w:t>Country</w:t>
            </w:r>
            <w:r>
              <w:rPr>
                <w:spacing w:val="-5"/>
                <w:sz w:val="20"/>
              </w:rPr>
              <w:t xml:space="preserve"> </w:t>
            </w:r>
            <w:proofErr w:type="gramStart"/>
            <w:r>
              <w:rPr>
                <w:spacing w:val="-4"/>
                <w:sz w:val="20"/>
              </w:rPr>
              <w:t>Lead</w:t>
            </w:r>
            <w:proofErr w:type="gramEnd"/>
          </w:p>
        </w:tc>
        <w:tc>
          <w:tcPr>
            <w:tcW w:w="2091" w:type="dxa"/>
          </w:tcPr>
          <w:p w14:paraId="210BA975" w14:textId="77777777" w:rsidR="005258F0" w:rsidRDefault="005258F0" w:rsidP="00294287">
            <w:pPr>
              <w:rPr>
                <w:spacing w:val="-4"/>
                <w:sz w:val="20"/>
              </w:rPr>
            </w:pPr>
            <w:r>
              <w:rPr>
                <w:spacing w:val="-2"/>
                <w:sz w:val="20"/>
              </w:rPr>
              <w:t>Sydney</w:t>
            </w:r>
          </w:p>
        </w:tc>
      </w:tr>
      <w:tr w:rsidR="005258F0" w14:paraId="203A7905" w14:textId="77777777" w:rsidTr="00294287">
        <w:trPr>
          <w:trHeight w:val="438"/>
        </w:trPr>
        <w:tc>
          <w:tcPr>
            <w:tcW w:w="2590" w:type="dxa"/>
          </w:tcPr>
          <w:p w14:paraId="1B7719D6" w14:textId="77777777" w:rsidR="005258F0" w:rsidRDefault="005258F0" w:rsidP="00294287">
            <w:pPr>
              <w:rPr>
                <w:b/>
                <w:spacing w:val="-2"/>
                <w:sz w:val="20"/>
              </w:rPr>
            </w:pPr>
            <w:r>
              <w:rPr>
                <w:b/>
                <w:spacing w:val="-2"/>
                <w:sz w:val="20"/>
              </w:rPr>
              <w:t>UNCDF</w:t>
            </w:r>
          </w:p>
        </w:tc>
        <w:tc>
          <w:tcPr>
            <w:tcW w:w="2077" w:type="dxa"/>
          </w:tcPr>
          <w:p w14:paraId="4326D81F" w14:textId="77777777" w:rsidR="005258F0" w:rsidRDefault="005258F0" w:rsidP="00294287">
            <w:pPr>
              <w:rPr>
                <w:sz w:val="20"/>
              </w:rPr>
            </w:pPr>
            <w:r>
              <w:rPr>
                <w:sz w:val="20"/>
              </w:rPr>
              <w:t>Sam</w:t>
            </w:r>
            <w:r>
              <w:rPr>
                <w:spacing w:val="-7"/>
                <w:sz w:val="20"/>
              </w:rPr>
              <w:t xml:space="preserve"> </w:t>
            </w:r>
            <w:proofErr w:type="spellStart"/>
            <w:r>
              <w:rPr>
                <w:spacing w:val="-2"/>
                <w:sz w:val="20"/>
              </w:rPr>
              <w:t>Mulawa</w:t>
            </w:r>
            <w:proofErr w:type="spellEnd"/>
          </w:p>
        </w:tc>
        <w:tc>
          <w:tcPr>
            <w:tcW w:w="2498" w:type="dxa"/>
          </w:tcPr>
          <w:p w14:paraId="443DEBA3" w14:textId="77777777" w:rsidR="005258F0" w:rsidRDefault="005258F0" w:rsidP="00294287">
            <w:pPr>
              <w:rPr>
                <w:sz w:val="20"/>
              </w:rPr>
            </w:pPr>
            <w:r>
              <w:rPr>
                <w:sz w:val="20"/>
              </w:rPr>
              <w:t>Solomon</w:t>
            </w:r>
            <w:r>
              <w:rPr>
                <w:spacing w:val="-8"/>
                <w:sz w:val="20"/>
              </w:rPr>
              <w:t xml:space="preserve"> </w:t>
            </w:r>
            <w:r>
              <w:rPr>
                <w:sz w:val="20"/>
              </w:rPr>
              <w:t>Islands</w:t>
            </w:r>
            <w:r>
              <w:rPr>
                <w:spacing w:val="-7"/>
                <w:sz w:val="20"/>
              </w:rPr>
              <w:t xml:space="preserve"> </w:t>
            </w:r>
            <w:r>
              <w:rPr>
                <w:sz w:val="20"/>
              </w:rPr>
              <w:t>Country</w:t>
            </w:r>
            <w:r>
              <w:rPr>
                <w:spacing w:val="-7"/>
                <w:sz w:val="20"/>
              </w:rPr>
              <w:t xml:space="preserve"> </w:t>
            </w:r>
            <w:r>
              <w:rPr>
                <w:spacing w:val="-4"/>
                <w:sz w:val="20"/>
              </w:rPr>
              <w:t>Lead</w:t>
            </w:r>
          </w:p>
        </w:tc>
        <w:tc>
          <w:tcPr>
            <w:tcW w:w="2091" w:type="dxa"/>
          </w:tcPr>
          <w:p w14:paraId="1685A5E8" w14:textId="77777777" w:rsidR="005258F0" w:rsidRDefault="005258F0" w:rsidP="00294287">
            <w:pPr>
              <w:rPr>
                <w:spacing w:val="-2"/>
                <w:sz w:val="20"/>
              </w:rPr>
            </w:pPr>
            <w:r>
              <w:rPr>
                <w:sz w:val="20"/>
              </w:rPr>
              <w:t>Solomon</w:t>
            </w:r>
            <w:r>
              <w:rPr>
                <w:spacing w:val="-12"/>
                <w:sz w:val="20"/>
              </w:rPr>
              <w:t xml:space="preserve"> </w:t>
            </w:r>
            <w:r>
              <w:rPr>
                <w:spacing w:val="-2"/>
                <w:sz w:val="20"/>
              </w:rPr>
              <w:t>Islands</w:t>
            </w:r>
          </w:p>
        </w:tc>
      </w:tr>
      <w:tr w:rsidR="005258F0" w14:paraId="4974F316" w14:textId="77777777" w:rsidTr="00294287">
        <w:trPr>
          <w:trHeight w:val="235"/>
        </w:trPr>
        <w:tc>
          <w:tcPr>
            <w:tcW w:w="2590" w:type="dxa"/>
          </w:tcPr>
          <w:p w14:paraId="7E417015" w14:textId="77777777" w:rsidR="005258F0" w:rsidRDefault="005258F0" w:rsidP="00294287">
            <w:pPr>
              <w:rPr>
                <w:b/>
                <w:spacing w:val="-2"/>
                <w:sz w:val="20"/>
              </w:rPr>
            </w:pPr>
            <w:r>
              <w:rPr>
                <w:b/>
                <w:spacing w:val="-2"/>
                <w:sz w:val="20"/>
              </w:rPr>
              <w:t>UNCDF</w:t>
            </w:r>
          </w:p>
        </w:tc>
        <w:tc>
          <w:tcPr>
            <w:tcW w:w="2077" w:type="dxa"/>
          </w:tcPr>
          <w:p w14:paraId="2F75C978" w14:textId="77777777" w:rsidR="005258F0" w:rsidRDefault="005258F0" w:rsidP="00294287">
            <w:pPr>
              <w:rPr>
                <w:sz w:val="20"/>
              </w:rPr>
            </w:pPr>
            <w:proofErr w:type="spellStart"/>
            <w:r>
              <w:rPr>
                <w:sz w:val="20"/>
              </w:rPr>
              <w:t>Malieta</w:t>
            </w:r>
            <w:proofErr w:type="spellEnd"/>
            <w:r>
              <w:rPr>
                <w:spacing w:val="-9"/>
                <w:sz w:val="20"/>
              </w:rPr>
              <w:t xml:space="preserve"> </w:t>
            </w:r>
            <w:proofErr w:type="spellStart"/>
            <w:r>
              <w:rPr>
                <w:spacing w:val="-2"/>
                <w:sz w:val="20"/>
              </w:rPr>
              <w:t>Inoke</w:t>
            </w:r>
            <w:proofErr w:type="spellEnd"/>
          </w:p>
        </w:tc>
        <w:tc>
          <w:tcPr>
            <w:tcW w:w="2498" w:type="dxa"/>
          </w:tcPr>
          <w:p w14:paraId="54BED38A" w14:textId="77777777" w:rsidR="005258F0" w:rsidRDefault="005258F0" w:rsidP="00294287">
            <w:pPr>
              <w:rPr>
                <w:sz w:val="20"/>
              </w:rPr>
            </w:pPr>
            <w:r>
              <w:rPr>
                <w:sz w:val="20"/>
              </w:rPr>
              <w:t>Tonga</w:t>
            </w:r>
            <w:r>
              <w:rPr>
                <w:spacing w:val="-8"/>
                <w:sz w:val="20"/>
              </w:rPr>
              <w:t xml:space="preserve"> </w:t>
            </w:r>
            <w:r>
              <w:rPr>
                <w:sz w:val="20"/>
              </w:rPr>
              <w:t>Country</w:t>
            </w:r>
            <w:r>
              <w:rPr>
                <w:spacing w:val="-7"/>
                <w:sz w:val="20"/>
              </w:rPr>
              <w:t xml:space="preserve"> </w:t>
            </w:r>
            <w:proofErr w:type="gramStart"/>
            <w:r>
              <w:rPr>
                <w:spacing w:val="-4"/>
                <w:sz w:val="20"/>
              </w:rPr>
              <w:t>Lead</w:t>
            </w:r>
            <w:proofErr w:type="gramEnd"/>
          </w:p>
        </w:tc>
        <w:tc>
          <w:tcPr>
            <w:tcW w:w="2091" w:type="dxa"/>
          </w:tcPr>
          <w:p w14:paraId="37C631E5" w14:textId="77777777" w:rsidR="005258F0" w:rsidRDefault="005258F0" w:rsidP="00294287">
            <w:pPr>
              <w:rPr>
                <w:sz w:val="20"/>
              </w:rPr>
            </w:pPr>
            <w:r>
              <w:rPr>
                <w:spacing w:val="-2"/>
                <w:sz w:val="20"/>
              </w:rPr>
              <w:t>Tonga</w:t>
            </w:r>
          </w:p>
        </w:tc>
      </w:tr>
      <w:tr w:rsidR="005258F0" w14:paraId="37DE3496" w14:textId="77777777" w:rsidTr="00294287">
        <w:trPr>
          <w:trHeight w:val="438"/>
        </w:trPr>
        <w:tc>
          <w:tcPr>
            <w:tcW w:w="2590" w:type="dxa"/>
          </w:tcPr>
          <w:p w14:paraId="269E651E" w14:textId="77777777" w:rsidR="005258F0" w:rsidRDefault="005258F0" w:rsidP="00294287">
            <w:pPr>
              <w:rPr>
                <w:b/>
                <w:spacing w:val="-2"/>
                <w:sz w:val="20"/>
              </w:rPr>
            </w:pPr>
            <w:r>
              <w:rPr>
                <w:b/>
                <w:spacing w:val="-2"/>
                <w:sz w:val="20"/>
              </w:rPr>
              <w:t>UNCDF</w:t>
            </w:r>
          </w:p>
        </w:tc>
        <w:tc>
          <w:tcPr>
            <w:tcW w:w="2077" w:type="dxa"/>
          </w:tcPr>
          <w:p w14:paraId="2599E660" w14:textId="77777777" w:rsidR="005258F0" w:rsidRDefault="005258F0" w:rsidP="00294287">
            <w:pPr>
              <w:rPr>
                <w:sz w:val="20"/>
              </w:rPr>
            </w:pPr>
            <w:r>
              <w:rPr>
                <w:sz w:val="20"/>
              </w:rPr>
              <w:t>Shobna</w:t>
            </w:r>
            <w:r>
              <w:rPr>
                <w:spacing w:val="-8"/>
                <w:sz w:val="20"/>
              </w:rPr>
              <w:t xml:space="preserve"> </w:t>
            </w:r>
            <w:r>
              <w:rPr>
                <w:spacing w:val="-2"/>
                <w:sz w:val="20"/>
              </w:rPr>
              <w:t>Singh</w:t>
            </w:r>
          </w:p>
        </w:tc>
        <w:tc>
          <w:tcPr>
            <w:tcW w:w="2498" w:type="dxa"/>
          </w:tcPr>
          <w:p w14:paraId="1C27A660" w14:textId="77777777" w:rsidR="005258F0" w:rsidRDefault="005258F0" w:rsidP="00294287">
            <w:pPr>
              <w:rPr>
                <w:sz w:val="20"/>
              </w:rPr>
            </w:pPr>
            <w:r>
              <w:rPr>
                <w:sz w:val="20"/>
              </w:rPr>
              <w:t>Deputy</w:t>
            </w:r>
            <w:r>
              <w:rPr>
                <w:spacing w:val="-12"/>
                <w:sz w:val="20"/>
              </w:rPr>
              <w:t xml:space="preserve"> </w:t>
            </w:r>
            <w:r>
              <w:rPr>
                <w:sz w:val="20"/>
              </w:rPr>
              <w:t>Project</w:t>
            </w:r>
            <w:r>
              <w:rPr>
                <w:spacing w:val="-11"/>
                <w:sz w:val="20"/>
              </w:rPr>
              <w:t xml:space="preserve"> </w:t>
            </w:r>
            <w:r>
              <w:rPr>
                <w:sz w:val="20"/>
              </w:rPr>
              <w:t>Manager</w:t>
            </w:r>
            <w:r>
              <w:rPr>
                <w:spacing w:val="-11"/>
                <w:sz w:val="20"/>
              </w:rPr>
              <w:t xml:space="preserve"> </w:t>
            </w:r>
            <w:r>
              <w:rPr>
                <w:sz w:val="20"/>
              </w:rPr>
              <w:t>(Operations and Finance)</w:t>
            </w:r>
          </w:p>
        </w:tc>
        <w:tc>
          <w:tcPr>
            <w:tcW w:w="2091" w:type="dxa"/>
          </w:tcPr>
          <w:p w14:paraId="38267EE0" w14:textId="77777777" w:rsidR="005258F0" w:rsidRDefault="005258F0" w:rsidP="00294287">
            <w:pPr>
              <w:rPr>
                <w:spacing w:val="-2"/>
                <w:sz w:val="20"/>
              </w:rPr>
            </w:pPr>
            <w:r>
              <w:rPr>
                <w:spacing w:val="-4"/>
                <w:sz w:val="20"/>
              </w:rPr>
              <w:t>Fiji</w:t>
            </w:r>
          </w:p>
        </w:tc>
      </w:tr>
      <w:tr w:rsidR="005258F0" w14:paraId="66928B95" w14:textId="77777777" w:rsidTr="00294287">
        <w:trPr>
          <w:trHeight w:val="438"/>
        </w:trPr>
        <w:tc>
          <w:tcPr>
            <w:tcW w:w="2590" w:type="dxa"/>
          </w:tcPr>
          <w:p w14:paraId="629436D5" w14:textId="77777777" w:rsidR="005258F0" w:rsidRDefault="005258F0" w:rsidP="00294287">
            <w:pPr>
              <w:rPr>
                <w:b/>
                <w:spacing w:val="-2"/>
                <w:sz w:val="20"/>
              </w:rPr>
            </w:pPr>
            <w:r>
              <w:rPr>
                <w:b/>
                <w:spacing w:val="-2"/>
                <w:sz w:val="20"/>
              </w:rPr>
              <w:t>UNCDF</w:t>
            </w:r>
          </w:p>
        </w:tc>
        <w:tc>
          <w:tcPr>
            <w:tcW w:w="2077" w:type="dxa"/>
          </w:tcPr>
          <w:p w14:paraId="6B086923" w14:textId="77777777" w:rsidR="005258F0" w:rsidRDefault="005258F0" w:rsidP="00294287">
            <w:pPr>
              <w:rPr>
                <w:sz w:val="20"/>
              </w:rPr>
            </w:pPr>
            <w:proofErr w:type="spellStart"/>
            <w:r>
              <w:rPr>
                <w:sz w:val="20"/>
              </w:rPr>
              <w:t>Ranadi</w:t>
            </w:r>
            <w:proofErr w:type="spellEnd"/>
            <w:r>
              <w:rPr>
                <w:spacing w:val="-4"/>
                <w:sz w:val="20"/>
              </w:rPr>
              <w:t xml:space="preserve"> </w:t>
            </w:r>
            <w:proofErr w:type="spellStart"/>
            <w:r>
              <w:rPr>
                <w:spacing w:val="-2"/>
                <w:sz w:val="20"/>
              </w:rPr>
              <w:t>Levula</w:t>
            </w:r>
            <w:proofErr w:type="spellEnd"/>
          </w:p>
        </w:tc>
        <w:tc>
          <w:tcPr>
            <w:tcW w:w="2498" w:type="dxa"/>
          </w:tcPr>
          <w:p w14:paraId="3CB642CD" w14:textId="77777777" w:rsidR="005258F0" w:rsidRDefault="005258F0" w:rsidP="00294287">
            <w:pPr>
              <w:rPr>
                <w:sz w:val="20"/>
              </w:rPr>
            </w:pPr>
            <w:r>
              <w:rPr>
                <w:sz w:val="20"/>
              </w:rPr>
              <w:t>Monitoring</w:t>
            </w:r>
            <w:r>
              <w:rPr>
                <w:spacing w:val="-8"/>
                <w:sz w:val="20"/>
              </w:rPr>
              <w:t xml:space="preserve"> </w:t>
            </w:r>
            <w:r>
              <w:rPr>
                <w:sz w:val="20"/>
              </w:rPr>
              <w:t>and</w:t>
            </w:r>
            <w:r>
              <w:rPr>
                <w:spacing w:val="-7"/>
                <w:sz w:val="20"/>
              </w:rPr>
              <w:t xml:space="preserve"> </w:t>
            </w:r>
            <w:r>
              <w:rPr>
                <w:sz w:val="20"/>
              </w:rPr>
              <w:t>Evaluation</w:t>
            </w:r>
            <w:r>
              <w:rPr>
                <w:spacing w:val="-5"/>
                <w:sz w:val="20"/>
              </w:rPr>
              <w:t xml:space="preserve"> </w:t>
            </w:r>
            <w:r>
              <w:rPr>
                <w:spacing w:val="-4"/>
                <w:sz w:val="20"/>
              </w:rPr>
              <w:t>Lead</w:t>
            </w:r>
          </w:p>
        </w:tc>
        <w:tc>
          <w:tcPr>
            <w:tcW w:w="2091" w:type="dxa"/>
          </w:tcPr>
          <w:p w14:paraId="372D7948" w14:textId="77777777" w:rsidR="005258F0" w:rsidRDefault="005258F0" w:rsidP="00294287">
            <w:pPr>
              <w:rPr>
                <w:spacing w:val="-4"/>
                <w:sz w:val="20"/>
              </w:rPr>
            </w:pPr>
            <w:r>
              <w:rPr>
                <w:spacing w:val="-4"/>
                <w:sz w:val="20"/>
              </w:rPr>
              <w:t>Fiji</w:t>
            </w:r>
          </w:p>
        </w:tc>
      </w:tr>
      <w:tr w:rsidR="005258F0" w14:paraId="184014D4" w14:textId="77777777" w:rsidTr="00294287">
        <w:trPr>
          <w:trHeight w:val="674"/>
        </w:trPr>
        <w:tc>
          <w:tcPr>
            <w:tcW w:w="2590" w:type="dxa"/>
          </w:tcPr>
          <w:p w14:paraId="1F01B776" w14:textId="77777777" w:rsidR="005258F0" w:rsidRDefault="005258F0" w:rsidP="00294287">
            <w:pPr>
              <w:rPr>
                <w:b/>
                <w:spacing w:val="-2"/>
                <w:sz w:val="20"/>
              </w:rPr>
            </w:pPr>
            <w:r>
              <w:rPr>
                <w:b/>
                <w:spacing w:val="-2"/>
                <w:sz w:val="20"/>
              </w:rPr>
              <w:t>UNCDF</w:t>
            </w:r>
          </w:p>
        </w:tc>
        <w:tc>
          <w:tcPr>
            <w:tcW w:w="2077" w:type="dxa"/>
          </w:tcPr>
          <w:p w14:paraId="1FE7E5AA" w14:textId="77777777" w:rsidR="005258F0" w:rsidRDefault="005258F0" w:rsidP="00294287">
            <w:pPr>
              <w:rPr>
                <w:sz w:val="20"/>
              </w:rPr>
            </w:pPr>
            <w:proofErr w:type="spellStart"/>
            <w:r>
              <w:rPr>
                <w:sz w:val="20"/>
              </w:rPr>
              <w:t>Simione</w:t>
            </w:r>
            <w:proofErr w:type="spellEnd"/>
            <w:r>
              <w:rPr>
                <w:spacing w:val="-11"/>
                <w:sz w:val="20"/>
              </w:rPr>
              <w:t xml:space="preserve"> </w:t>
            </w:r>
            <w:proofErr w:type="spellStart"/>
            <w:r>
              <w:rPr>
                <w:spacing w:val="-2"/>
                <w:sz w:val="20"/>
              </w:rPr>
              <w:t>Veilawa</w:t>
            </w:r>
            <w:proofErr w:type="spellEnd"/>
          </w:p>
        </w:tc>
        <w:tc>
          <w:tcPr>
            <w:tcW w:w="2498" w:type="dxa"/>
          </w:tcPr>
          <w:p w14:paraId="1E625C4A" w14:textId="77777777" w:rsidR="005258F0" w:rsidRDefault="005258F0" w:rsidP="00294287">
            <w:pPr>
              <w:rPr>
                <w:sz w:val="20"/>
              </w:rPr>
            </w:pPr>
            <w:r>
              <w:rPr>
                <w:sz w:val="20"/>
              </w:rPr>
              <w:t>Monitoring</w:t>
            </w:r>
            <w:r>
              <w:rPr>
                <w:spacing w:val="-12"/>
                <w:sz w:val="20"/>
              </w:rPr>
              <w:t xml:space="preserve"> </w:t>
            </w:r>
            <w:r>
              <w:rPr>
                <w:sz w:val="20"/>
              </w:rPr>
              <w:t>and</w:t>
            </w:r>
            <w:r>
              <w:rPr>
                <w:spacing w:val="-11"/>
                <w:sz w:val="20"/>
              </w:rPr>
              <w:t xml:space="preserve"> </w:t>
            </w:r>
            <w:r>
              <w:rPr>
                <w:sz w:val="20"/>
              </w:rPr>
              <w:t>Evaluation</w:t>
            </w:r>
            <w:r>
              <w:rPr>
                <w:spacing w:val="-11"/>
                <w:sz w:val="20"/>
              </w:rPr>
              <w:t xml:space="preserve"> </w:t>
            </w:r>
            <w:r>
              <w:rPr>
                <w:sz w:val="20"/>
              </w:rPr>
              <w:t xml:space="preserve">Support </w:t>
            </w:r>
            <w:r>
              <w:rPr>
                <w:spacing w:val="-2"/>
                <w:sz w:val="20"/>
              </w:rPr>
              <w:t>Associate</w:t>
            </w:r>
          </w:p>
        </w:tc>
        <w:tc>
          <w:tcPr>
            <w:tcW w:w="2091" w:type="dxa"/>
          </w:tcPr>
          <w:p w14:paraId="3E7B38D5" w14:textId="77777777" w:rsidR="005258F0" w:rsidRDefault="005258F0" w:rsidP="00294287">
            <w:pPr>
              <w:rPr>
                <w:spacing w:val="-4"/>
                <w:sz w:val="20"/>
              </w:rPr>
            </w:pPr>
            <w:r>
              <w:rPr>
                <w:spacing w:val="-4"/>
                <w:sz w:val="20"/>
              </w:rPr>
              <w:t>Fiji</w:t>
            </w:r>
          </w:p>
        </w:tc>
      </w:tr>
      <w:tr w:rsidR="005258F0" w14:paraId="3BC54638" w14:textId="77777777" w:rsidTr="00294287">
        <w:trPr>
          <w:trHeight w:val="235"/>
        </w:trPr>
        <w:tc>
          <w:tcPr>
            <w:tcW w:w="2590" w:type="dxa"/>
          </w:tcPr>
          <w:p w14:paraId="6D6BCD7F" w14:textId="77777777" w:rsidR="005258F0" w:rsidRDefault="005258F0" w:rsidP="00294287">
            <w:pPr>
              <w:rPr>
                <w:b/>
                <w:spacing w:val="-2"/>
                <w:sz w:val="20"/>
              </w:rPr>
            </w:pPr>
            <w:r>
              <w:rPr>
                <w:b/>
                <w:spacing w:val="-2"/>
                <w:sz w:val="20"/>
              </w:rPr>
              <w:t>UNCDF</w:t>
            </w:r>
          </w:p>
        </w:tc>
        <w:tc>
          <w:tcPr>
            <w:tcW w:w="2077" w:type="dxa"/>
          </w:tcPr>
          <w:p w14:paraId="5BB78216" w14:textId="77777777" w:rsidR="005258F0" w:rsidRDefault="005258F0" w:rsidP="00294287">
            <w:pPr>
              <w:rPr>
                <w:sz w:val="20"/>
              </w:rPr>
            </w:pPr>
            <w:r>
              <w:rPr>
                <w:sz w:val="20"/>
              </w:rPr>
              <w:t>Sheldon</w:t>
            </w:r>
            <w:r>
              <w:rPr>
                <w:spacing w:val="-9"/>
                <w:sz w:val="20"/>
              </w:rPr>
              <w:t xml:space="preserve"> </w:t>
            </w:r>
            <w:r>
              <w:rPr>
                <w:spacing w:val="-2"/>
                <w:sz w:val="20"/>
              </w:rPr>
              <w:t>Chanel</w:t>
            </w:r>
          </w:p>
        </w:tc>
        <w:tc>
          <w:tcPr>
            <w:tcW w:w="2498" w:type="dxa"/>
          </w:tcPr>
          <w:p w14:paraId="2A067710" w14:textId="77777777" w:rsidR="005258F0" w:rsidRDefault="005258F0" w:rsidP="00294287">
            <w:pPr>
              <w:rPr>
                <w:sz w:val="20"/>
              </w:rPr>
            </w:pPr>
            <w:r>
              <w:rPr>
                <w:spacing w:val="-2"/>
                <w:sz w:val="20"/>
              </w:rPr>
              <w:t>Communication</w:t>
            </w:r>
            <w:r>
              <w:rPr>
                <w:spacing w:val="11"/>
                <w:sz w:val="20"/>
              </w:rPr>
              <w:t xml:space="preserve"> </w:t>
            </w:r>
            <w:r>
              <w:rPr>
                <w:spacing w:val="-4"/>
                <w:sz w:val="20"/>
              </w:rPr>
              <w:t>Lead</w:t>
            </w:r>
          </w:p>
        </w:tc>
        <w:tc>
          <w:tcPr>
            <w:tcW w:w="2091" w:type="dxa"/>
          </w:tcPr>
          <w:p w14:paraId="551257F5" w14:textId="77777777" w:rsidR="005258F0" w:rsidRDefault="005258F0" w:rsidP="00294287">
            <w:pPr>
              <w:rPr>
                <w:spacing w:val="-4"/>
                <w:sz w:val="20"/>
              </w:rPr>
            </w:pPr>
            <w:r>
              <w:rPr>
                <w:spacing w:val="-4"/>
                <w:sz w:val="20"/>
              </w:rPr>
              <w:t>Fiji</w:t>
            </w:r>
          </w:p>
        </w:tc>
      </w:tr>
    </w:tbl>
    <w:p w14:paraId="568555E5" w14:textId="77777777" w:rsidR="005258F0" w:rsidRDefault="005258F0" w:rsidP="00C764D6">
      <w:pPr>
        <w:spacing w:before="52"/>
        <w:ind w:left="1360"/>
        <w:rPr>
          <w:b/>
          <w:sz w:val="24"/>
        </w:rPr>
      </w:pPr>
    </w:p>
    <w:p w14:paraId="3800209B" w14:textId="77777777" w:rsidR="00B33FB0" w:rsidRDefault="00B33FB0" w:rsidP="00C764D6">
      <w:pPr>
        <w:pStyle w:val="BodyText"/>
        <w:spacing w:before="2"/>
        <w:rPr>
          <w:b/>
          <w:sz w:val="13"/>
        </w:rPr>
      </w:pPr>
    </w:p>
    <w:p w14:paraId="409AB217" w14:textId="63776569" w:rsidR="00B33FB0" w:rsidRDefault="00414CB9" w:rsidP="00C764D6">
      <w:pPr>
        <w:pStyle w:val="BodyText"/>
        <w:rPr>
          <w:b/>
        </w:rPr>
      </w:pPr>
      <w:r>
        <w:rPr>
          <w:noProof/>
        </w:rPr>
        <w:drawing>
          <wp:anchor distT="0" distB="0" distL="0" distR="0" simplePos="0" relativeHeight="15751168" behindDoc="0" locked="0" layoutInCell="1" allowOverlap="1" wp14:anchorId="74196933" wp14:editId="17438F1E">
            <wp:simplePos x="0" y="0"/>
            <wp:positionH relativeFrom="page">
              <wp:posOffset>16511</wp:posOffset>
            </wp:positionH>
            <wp:positionV relativeFrom="page">
              <wp:posOffset>7526654</wp:posOffset>
            </wp:positionV>
            <wp:extent cx="7539355" cy="3165727"/>
            <wp:effectExtent l="0" t="0" r="0" b="0"/>
            <wp:wrapNone/>
            <wp:docPr id="11" name="image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7539355" cy="3165727"/>
                    </a:xfrm>
                    <a:prstGeom prst="rect">
                      <a:avLst/>
                    </a:prstGeom>
                  </pic:spPr>
                </pic:pic>
              </a:graphicData>
            </a:graphic>
          </wp:anchor>
        </w:drawing>
      </w:r>
    </w:p>
    <w:p w14:paraId="09AF015D" w14:textId="77777777" w:rsidR="00B33FB0" w:rsidRDefault="00B33FB0" w:rsidP="00C764D6">
      <w:pPr>
        <w:pStyle w:val="BodyText"/>
        <w:rPr>
          <w:b/>
        </w:rPr>
      </w:pPr>
    </w:p>
    <w:p w14:paraId="19D3FA92" w14:textId="77777777" w:rsidR="00B33FB0" w:rsidRDefault="00B33FB0" w:rsidP="00C764D6">
      <w:pPr>
        <w:pStyle w:val="BodyText"/>
        <w:rPr>
          <w:b/>
        </w:rPr>
      </w:pPr>
    </w:p>
    <w:p w14:paraId="744065D6" w14:textId="77777777" w:rsidR="00B33FB0" w:rsidRDefault="00B33FB0" w:rsidP="00C764D6">
      <w:pPr>
        <w:pStyle w:val="BodyText"/>
        <w:rPr>
          <w:b/>
        </w:rPr>
      </w:pPr>
    </w:p>
    <w:p w14:paraId="658FC8C9" w14:textId="77777777" w:rsidR="00B33FB0" w:rsidRDefault="00B33FB0" w:rsidP="00C764D6">
      <w:pPr>
        <w:pStyle w:val="BodyText"/>
        <w:rPr>
          <w:b/>
        </w:rPr>
      </w:pPr>
    </w:p>
    <w:p w14:paraId="5816C593" w14:textId="77777777" w:rsidR="00B33FB0" w:rsidRDefault="00B33FB0" w:rsidP="00C764D6">
      <w:pPr>
        <w:pStyle w:val="BodyText"/>
        <w:rPr>
          <w:b/>
        </w:rPr>
      </w:pPr>
    </w:p>
    <w:p w14:paraId="7CA66A38" w14:textId="77777777" w:rsidR="00B33FB0" w:rsidRDefault="00B33FB0" w:rsidP="00C764D6">
      <w:pPr>
        <w:pStyle w:val="BodyText"/>
        <w:rPr>
          <w:b/>
        </w:rPr>
      </w:pPr>
    </w:p>
    <w:p w14:paraId="1745F409" w14:textId="77777777" w:rsidR="00B33FB0" w:rsidRDefault="00B33FB0" w:rsidP="00C764D6">
      <w:pPr>
        <w:pStyle w:val="BodyText"/>
        <w:rPr>
          <w:b/>
        </w:rPr>
      </w:pPr>
    </w:p>
    <w:p w14:paraId="71AFC353" w14:textId="77777777" w:rsidR="00B33FB0" w:rsidRDefault="00B33FB0" w:rsidP="00C764D6">
      <w:pPr>
        <w:pStyle w:val="BodyText"/>
        <w:rPr>
          <w:b/>
        </w:rPr>
      </w:pPr>
    </w:p>
    <w:p w14:paraId="7EE540FB" w14:textId="77777777" w:rsidR="00B33FB0" w:rsidRDefault="00B33FB0" w:rsidP="00C764D6">
      <w:pPr>
        <w:pStyle w:val="BodyText"/>
        <w:rPr>
          <w:b/>
        </w:rPr>
      </w:pPr>
    </w:p>
    <w:p w14:paraId="3BFAEAE0" w14:textId="77777777" w:rsidR="00B33FB0" w:rsidRDefault="00B33FB0" w:rsidP="00C764D6">
      <w:pPr>
        <w:pStyle w:val="BodyText"/>
        <w:rPr>
          <w:b/>
        </w:rPr>
      </w:pPr>
    </w:p>
    <w:p w14:paraId="2411596F" w14:textId="77777777" w:rsidR="00B33FB0" w:rsidRDefault="00B33FB0" w:rsidP="00C764D6">
      <w:pPr>
        <w:pStyle w:val="BodyText"/>
        <w:rPr>
          <w:b/>
        </w:rPr>
      </w:pPr>
    </w:p>
    <w:p w14:paraId="48A0CACB" w14:textId="767A6B78" w:rsidR="00B33FB0" w:rsidRDefault="00B33FB0" w:rsidP="00C764D6">
      <w:pPr>
        <w:pStyle w:val="BodyText"/>
        <w:rPr>
          <w:b/>
          <w:sz w:val="18"/>
        </w:rPr>
      </w:pPr>
    </w:p>
    <w:sectPr w:rsidR="00B33FB0" w:rsidSect="005258F0">
      <w:footerReference w:type="default" r:id="rId22"/>
      <w:pgSz w:w="11910" w:h="16840"/>
      <w:pgMar w:top="851" w:right="0" w:bottom="567" w:left="113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F7943" w14:textId="77777777" w:rsidR="00B63B33" w:rsidRDefault="00B63B33">
      <w:r>
        <w:separator/>
      </w:r>
    </w:p>
  </w:endnote>
  <w:endnote w:type="continuationSeparator" w:id="0">
    <w:p w14:paraId="65E78B61" w14:textId="77777777" w:rsidR="00B63B33" w:rsidRDefault="00B63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DD6AA" w14:textId="77777777" w:rsidR="00B33FB0" w:rsidRDefault="00000000">
    <w:pPr>
      <w:pStyle w:val="BodyText"/>
      <w:spacing w:line="14" w:lineRule="auto"/>
    </w:pPr>
    <w:r>
      <w:pict w14:anchorId="69724414">
        <v:shapetype id="_x0000_t202" coordsize="21600,21600" o:spt="202" path="m,l,21600r21600,l21600,xe">
          <v:stroke joinstyle="miter"/>
          <v:path gradientshapeok="t" o:connecttype="rect"/>
        </v:shapetype>
        <v:shape id="docshape5" o:spid="_x0000_s1025" type="#_x0000_t202" style="position:absolute;margin-left:509.25pt;margin-top:780.3pt;width:18.3pt;height:13.05pt;z-index:-251658752;mso-position-horizontal-relative:page;mso-position-vertical-relative:page" filled="f" stroked="f">
          <v:textbox inset="0,0,0,0">
            <w:txbxContent>
              <w:p w14:paraId="4B99B7DD" w14:textId="77777777" w:rsidR="00B33FB0" w:rsidRDefault="00414CB9">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9E0E0" w14:textId="77777777" w:rsidR="00B33FB0" w:rsidRDefault="00B33FB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86866" w14:textId="77777777" w:rsidR="00B63B33" w:rsidRDefault="00B63B33">
      <w:r>
        <w:separator/>
      </w:r>
    </w:p>
  </w:footnote>
  <w:footnote w:type="continuationSeparator" w:id="0">
    <w:p w14:paraId="2A49A562" w14:textId="77777777" w:rsidR="00B63B33" w:rsidRDefault="00B63B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A0781"/>
    <w:multiLevelType w:val="hybridMultilevel"/>
    <w:tmpl w:val="FC6A3074"/>
    <w:lvl w:ilvl="0" w:tplc="5AEEED9A">
      <w:numFmt w:val="bullet"/>
      <w:lvlText w:val="•"/>
      <w:lvlJc w:val="left"/>
      <w:pPr>
        <w:ind w:left="465" w:hanging="344"/>
      </w:pPr>
      <w:rPr>
        <w:rFonts w:ascii="Calibri" w:eastAsia="Calibri" w:hAnsi="Calibri" w:cs="Calibri" w:hint="default"/>
        <w:b w:val="0"/>
        <w:bCs w:val="0"/>
        <w:i w:val="0"/>
        <w:iCs w:val="0"/>
        <w:w w:val="132"/>
        <w:sz w:val="16"/>
        <w:szCs w:val="16"/>
        <w:lang w:val="en-US" w:eastAsia="en-US" w:bidi="ar-SA"/>
      </w:rPr>
    </w:lvl>
    <w:lvl w:ilvl="1" w:tplc="F34C3E42">
      <w:numFmt w:val="bullet"/>
      <w:lvlText w:val="•"/>
      <w:lvlJc w:val="left"/>
      <w:pPr>
        <w:ind w:left="682" w:hanging="344"/>
      </w:pPr>
      <w:rPr>
        <w:rFonts w:hint="default"/>
        <w:lang w:val="en-US" w:eastAsia="en-US" w:bidi="ar-SA"/>
      </w:rPr>
    </w:lvl>
    <w:lvl w:ilvl="2" w:tplc="D82A822E">
      <w:numFmt w:val="bullet"/>
      <w:lvlText w:val="•"/>
      <w:lvlJc w:val="left"/>
      <w:pPr>
        <w:ind w:left="905" w:hanging="344"/>
      </w:pPr>
      <w:rPr>
        <w:rFonts w:hint="default"/>
        <w:lang w:val="en-US" w:eastAsia="en-US" w:bidi="ar-SA"/>
      </w:rPr>
    </w:lvl>
    <w:lvl w:ilvl="3" w:tplc="83F6E982">
      <w:numFmt w:val="bullet"/>
      <w:lvlText w:val="•"/>
      <w:lvlJc w:val="left"/>
      <w:pPr>
        <w:ind w:left="1127" w:hanging="344"/>
      </w:pPr>
      <w:rPr>
        <w:rFonts w:hint="default"/>
        <w:lang w:val="en-US" w:eastAsia="en-US" w:bidi="ar-SA"/>
      </w:rPr>
    </w:lvl>
    <w:lvl w:ilvl="4" w:tplc="BB0C5E14">
      <w:numFmt w:val="bullet"/>
      <w:lvlText w:val="•"/>
      <w:lvlJc w:val="left"/>
      <w:pPr>
        <w:ind w:left="1350" w:hanging="344"/>
      </w:pPr>
      <w:rPr>
        <w:rFonts w:hint="default"/>
        <w:lang w:val="en-US" w:eastAsia="en-US" w:bidi="ar-SA"/>
      </w:rPr>
    </w:lvl>
    <w:lvl w:ilvl="5" w:tplc="9F7E3FF0">
      <w:numFmt w:val="bullet"/>
      <w:lvlText w:val="•"/>
      <w:lvlJc w:val="left"/>
      <w:pPr>
        <w:ind w:left="1572" w:hanging="344"/>
      </w:pPr>
      <w:rPr>
        <w:rFonts w:hint="default"/>
        <w:lang w:val="en-US" w:eastAsia="en-US" w:bidi="ar-SA"/>
      </w:rPr>
    </w:lvl>
    <w:lvl w:ilvl="6" w:tplc="5FB4F3C4">
      <w:numFmt w:val="bullet"/>
      <w:lvlText w:val="•"/>
      <w:lvlJc w:val="left"/>
      <w:pPr>
        <w:ind w:left="1795" w:hanging="344"/>
      </w:pPr>
      <w:rPr>
        <w:rFonts w:hint="default"/>
        <w:lang w:val="en-US" w:eastAsia="en-US" w:bidi="ar-SA"/>
      </w:rPr>
    </w:lvl>
    <w:lvl w:ilvl="7" w:tplc="51742E6A">
      <w:numFmt w:val="bullet"/>
      <w:lvlText w:val="•"/>
      <w:lvlJc w:val="left"/>
      <w:pPr>
        <w:ind w:left="2017" w:hanging="344"/>
      </w:pPr>
      <w:rPr>
        <w:rFonts w:hint="default"/>
        <w:lang w:val="en-US" w:eastAsia="en-US" w:bidi="ar-SA"/>
      </w:rPr>
    </w:lvl>
    <w:lvl w:ilvl="8" w:tplc="E2B25630">
      <w:numFmt w:val="bullet"/>
      <w:lvlText w:val="•"/>
      <w:lvlJc w:val="left"/>
      <w:pPr>
        <w:ind w:left="2240" w:hanging="344"/>
      </w:pPr>
      <w:rPr>
        <w:rFonts w:hint="default"/>
        <w:lang w:val="en-US" w:eastAsia="en-US" w:bidi="ar-SA"/>
      </w:rPr>
    </w:lvl>
  </w:abstractNum>
  <w:abstractNum w:abstractNumId="1" w15:restartNumberingAfterBreak="0">
    <w:nsid w:val="065D3B5C"/>
    <w:multiLevelType w:val="hybridMultilevel"/>
    <w:tmpl w:val="E07CB72E"/>
    <w:lvl w:ilvl="0" w:tplc="13086780">
      <w:numFmt w:val="bullet"/>
      <w:lvlText w:val="•"/>
      <w:lvlJc w:val="left"/>
      <w:pPr>
        <w:ind w:left="466" w:hanging="339"/>
      </w:pPr>
      <w:rPr>
        <w:rFonts w:ascii="Calibri" w:eastAsia="Calibri" w:hAnsi="Calibri" w:cs="Calibri" w:hint="default"/>
        <w:b w:val="0"/>
        <w:bCs w:val="0"/>
        <w:i w:val="0"/>
        <w:iCs w:val="0"/>
        <w:w w:val="132"/>
        <w:sz w:val="16"/>
        <w:szCs w:val="16"/>
        <w:lang w:val="en-US" w:eastAsia="en-US" w:bidi="ar-SA"/>
      </w:rPr>
    </w:lvl>
    <w:lvl w:ilvl="1" w:tplc="FC32D34C">
      <w:numFmt w:val="bullet"/>
      <w:lvlText w:val="•"/>
      <w:lvlJc w:val="left"/>
      <w:pPr>
        <w:ind w:left="665" w:hanging="339"/>
      </w:pPr>
      <w:rPr>
        <w:rFonts w:hint="default"/>
        <w:lang w:val="en-US" w:eastAsia="en-US" w:bidi="ar-SA"/>
      </w:rPr>
    </w:lvl>
    <w:lvl w:ilvl="2" w:tplc="CCA20134">
      <w:numFmt w:val="bullet"/>
      <w:lvlText w:val="•"/>
      <w:lvlJc w:val="left"/>
      <w:pPr>
        <w:ind w:left="870" w:hanging="339"/>
      </w:pPr>
      <w:rPr>
        <w:rFonts w:hint="default"/>
        <w:lang w:val="en-US" w:eastAsia="en-US" w:bidi="ar-SA"/>
      </w:rPr>
    </w:lvl>
    <w:lvl w:ilvl="3" w:tplc="930A854A">
      <w:numFmt w:val="bullet"/>
      <w:lvlText w:val="•"/>
      <w:lvlJc w:val="left"/>
      <w:pPr>
        <w:ind w:left="1075" w:hanging="339"/>
      </w:pPr>
      <w:rPr>
        <w:rFonts w:hint="default"/>
        <w:lang w:val="en-US" w:eastAsia="en-US" w:bidi="ar-SA"/>
      </w:rPr>
    </w:lvl>
    <w:lvl w:ilvl="4" w:tplc="11426926">
      <w:numFmt w:val="bullet"/>
      <w:lvlText w:val="•"/>
      <w:lvlJc w:val="left"/>
      <w:pPr>
        <w:ind w:left="1280" w:hanging="339"/>
      </w:pPr>
      <w:rPr>
        <w:rFonts w:hint="default"/>
        <w:lang w:val="en-US" w:eastAsia="en-US" w:bidi="ar-SA"/>
      </w:rPr>
    </w:lvl>
    <w:lvl w:ilvl="5" w:tplc="65EEE1B2">
      <w:numFmt w:val="bullet"/>
      <w:lvlText w:val="•"/>
      <w:lvlJc w:val="left"/>
      <w:pPr>
        <w:ind w:left="1485" w:hanging="339"/>
      </w:pPr>
      <w:rPr>
        <w:rFonts w:hint="default"/>
        <w:lang w:val="en-US" w:eastAsia="en-US" w:bidi="ar-SA"/>
      </w:rPr>
    </w:lvl>
    <w:lvl w:ilvl="6" w:tplc="FD3EC7AE">
      <w:numFmt w:val="bullet"/>
      <w:lvlText w:val="•"/>
      <w:lvlJc w:val="left"/>
      <w:pPr>
        <w:ind w:left="1690" w:hanging="339"/>
      </w:pPr>
      <w:rPr>
        <w:rFonts w:hint="default"/>
        <w:lang w:val="en-US" w:eastAsia="en-US" w:bidi="ar-SA"/>
      </w:rPr>
    </w:lvl>
    <w:lvl w:ilvl="7" w:tplc="D49A93CC">
      <w:numFmt w:val="bullet"/>
      <w:lvlText w:val="•"/>
      <w:lvlJc w:val="left"/>
      <w:pPr>
        <w:ind w:left="1895" w:hanging="339"/>
      </w:pPr>
      <w:rPr>
        <w:rFonts w:hint="default"/>
        <w:lang w:val="en-US" w:eastAsia="en-US" w:bidi="ar-SA"/>
      </w:rPr>
    </w:lvl>
    <w:lvl w:ilvl="8" w:tplc="951CC386">
      <w:numFmt w:val="bullet"/>
      <w:lvlText w:val="•"/>
      <w:lvlJc w:val="left"/>
      <w:pPr>
        <w:ind w:left="2100" w:hanging="339"/>
      </w:pPr>
      <w:rPr>
        <w:rFonts w:hint="default"/>
        <w:lang w:val="en-US" w:eastAsia="en-US" w:bidi="ar-SA"/>
      </w:rPr>
    </w:lvl>
  </w:abstractNum>
  <w:abstractNum w:abstractNumId="2" w15:restartNumberingAfterBreak="0">
    <w:nsid w:val="0DB9274B"/>
    <w:multiLevelType w:val="hybridMultilevel"/>
    <w:tmpl w:val="3138A286"/>
    <w:lvl w:ilvl="0" w:tplc="84EE28D2">
      <w:numFmt w:val="bullet"/>
      <w:lvlText w:val=""/>
      <w:lvlJc w:val="left"/>
      <w:pPr>
        <w:ind w:left="672" w:hanging="360"/>
      </w:pPr>
      <w:rPr>
        <w:rFonts w:ascii="Symbol" w:eastAsia="Symbol" w:hAnsi="Symbol" w:cs="Symbol" w:hint="default"/>
        <w:b w:val="0"/>
        <w:bCs w:val="0"/>
        <w:i w:val="0"/>
        <w:iCs w:val="0"/>
        <w:w w:val="100"/>
        <w:sz w:val="16"/>
        <w:szCs w:val="16"/>
        <w:lang w:val="en-US" w:eastAsia="en-US" w:bidi="ar-SA"/>
      </w:rPr>
    </w:lvl>
    <w:lvl w:ilvl="1" w:tplc="67B88216">
      <w:numFmt w:val="bullet"/>
      <w:lvlText w:val="•"/>
      <w:lvlJc w:val="left"/>
      <w:pPr>
        <w:ind w:left="1564" w:hanging="360"/>
      </w:pPr>
      <w:rPr>
        <w:rFonts w:hint="default"/>
        <w:lang w:val="en-US" w:eastAsia="en-US" w:bidi="ar-SA"/>
      </w:rPr>
    </w:lvl>
    <w:lvl w:ilvl="2" w:tplc="2912113E">
      <w:numFmt w:val="bullet"/>
      <w:lvlText w:val="•"/>
      <w:lvlJc w:val="left"/>
      <w:pPr>
        <w:ind w:left="2449" w:hanging="360"/>
      </w:pPr>
      <w:rPr>
        <w:rFonts w:hint="default"/>
        <w:lang w:val="en-US" w:eastAsia="en-US" w:bidi="ar-SA"/>
      </w:rPr>
    </w:lvl>
    <w:lvl w:ilvl="3" w:tplc="CEDED35A">
      <w:numFmt w:val="bullet"/>
      <w:lvlText w:val="•"/>
      <w:lvlJc w:val="left"/>
      <w:pPr>
        <w:ind w:left="3333" w:hanging="360"/>
      </w:pPr>
      <w:rPr>
        <w:rFonts w:hint="default"/>
        <w:lang w:val="en-US" w:eastAsia="en-US" w:bidi="ar-SA"/>
      </w:rPr>
    </w:lvl>
    <w:lvl w:ilvl="4" w:tplc="D1D68738">
      <w:numFmt w:val="bullet"/>
      <w:lvlText w:val="•"/>
      <w:lvlJc w:val="left"/>
      <w:pPr>
        <w:ind w:left="4218" w:hanging="360"/>
      </w:pPr>
      <w:rPr>
        <w:rFonts w:hint="default"/>
        <w:lang w:val="en-US" w:eastAsia="en-US" w:bidi="ar-SA"/>
      </w:rPr>
    </w:lvl>
    <w:lvl w:ilvl="5" w:tplc="D2D6E416">
      <w:numFmt w:val="bullet"/>
      <w:lvlText w:val="•"/>
      <w:lvlJc w:val="left"/>
      <w:pPr>
        <w:ind w:left="5102" w:hanging="360"/>
      </w:pPr>
      <w:rPr>
        <w:rFonts w:hint="default"/>
        <w:lang w:val="en-US" w:eastAsia="en-US" w:bidi="ar-SA"/>
      </w:rPr>
    </w:lvl>
    <w:lvl w:ilvl="6" w:tplc="B472010A">
      <w:numFmt w:val="bullet"/>
      <w:lvlText w:val="•"/>
      <w:lvlJc w:val="left"/>
      <w:pPr>
        <w:ind w:left="5987" w:hanging="360"/>
      </w:pPr>
      <w:rPr>
        <w:rFonts w:hint="default"/>
        <w:lang w:val="en-US" w:eastAsia="en-US" w:bidi="ar-SA"/>
      </w:rPr>
    </w:lvl>
    <w:lvl w:ilvl="7" w:tplc="20D6FDAA">
      <w:numFmt w:val="bullet"/>
      <w:lvlText w:val="•"/>
      <w:lvlJc w:val="left"/>
      <w:pPr>
        <w:ind w:left="6871" w:hanging="360"/>
      </w:pPr>
      <w:rPr>
        <w:rFonts w:hint="default"/>
        <w:lang w:val="en-US" w:eastAsia="en-US" w:bidi="ar-SA"/>
      </w:rPr>
    </w:lvl>
    <w:lvl w:ilvl="8" w:tplc="EB5A8C50">
      <w:numFmt w:val="bullet"/>
      <w:lvlText w:val="•"/>
      <w:lvlJc w:val="left"/>
      <w:pPr>
        <w:ind w:left="7756" w:hanging="360"/>
      </w:pPr>
      <w:rPr>
        <w:rFonts w:hint="default"/>
        <w:lang w:val="en-US" w:eastAsia="en-US" w:bidi="ar-SA"/>
      </w:rPr>
    </w:lvl>
  </w:abstractNum>
  <w:abstractNum w:abstractNumId="3" w15:restartNumberingAfterBreak="0">
    <w:nsid w:val="0E0A4876"/>
    <w:multiLevelType w:val="hybridMultilevel"/>
    <w:tmpl w:val="1B1086AE"/>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4" w15:restartNumberingAfterBreak="0">
    <w:nsid w:val="137F2F7A"/>
    <w:multiLevelType w:val="hybridMultilevel"/>
    <w:tmpl w:val="308EFFCA"/>
    <w:lvl w:ilvl="0" w:tplc="A03A458C">
      <w:numFmt w:val="bullet"/>
      <w:lvlText w:val=""/>
      <w:lvlJc w:val="left"/>
      <w:pPr>
        <w:ind w:left="672" w:hanging="360"/>
      </w:pPr>
      <w:rPr>
        <w:rFonts w:ascii="Symbol" w:eastAsia="Symbol" w:hAnsi="Symbol" w:cs="Symbol" w:hint="default"/>
        <w:b w:val="0"/>
        <w:bCs w:val="0"/>
        <w:i w:val="0"/>
        <w:iCs w:val="0"/>
        <w:w w:val="100"/>
        <w:sz w:val="16"/>
        <w:szCs w:val="16"/>
        <w:lang w:val="en-US" w:eastAsia="en-US" w:bidi="ar-SA"/>
      </w:rPr>
    </w:lvl>
    <w:lvl w:ilvl="1" w:tplc="66D2DDEA">
      <w:numFmt w:val="bullet"/>
      <w:lvlText w:val="•"/>
      <w:lvlJc w:val="left"/>
      <w:pPr>
        <w:ind w:left="1564" w:hanging="360"/>
      </w:pPr>
      <w:rPr>
        <w:rFonts w:hint="default"/>
        <w:lang w:val="en-US" w:eastAsia="en-US" w:bidi="ar-SA"/>
      </w:rPr>
    </w:lvl>
    <w:lvl w:ilvl="2" w:tplc="EF10BA28">
      <w:numFmt w:val="bullet"/>
      <w:lvlText w:val="•"/>
      <w:lvlJc w:val="left"/>
      <w:pPr>
        <w:ind w:left="2449" w:hanging="360"/>
      </w:pPr>
      <w:rPr>
        <w:rFonts w:hint="default"/>
        <w:lang w:val="en-US" w:eastAsia="en-US" w:bidi="ar-SA"/>
      </w:rPr>
    </w:lvl>
    <w:lvl w:ilvl="3" w:tplc="3D66C558">
      <w:numFmt w:val="bullet"/>
      <w:lvlText w:val="•"/>
      <w:lvlJc w:val="left"/>
      <w:pPr>
        <w:ind w:left="3333" w:hanging="360"/>
      </w:pPr>
      <w:rPr>
        <w:rFonts w:hint="default"/>
        <w:lang w:val="en-US" w:eastAsia="en-US" w:bidi="ar-SA"/>
      </w:rPr>
    </w:lvl>
    <w:lvl w:ilvl="4" w:tplc="6096BA74">
      <w:numFmt w:val="bullet"/>
      <w:lvlText w:val="•"/>
      <w:lvlJc w:val="left"/>
      <w:pPr>
        <w:ind w:left="4218" w:hanging="360"/>
      </w:pPr>
      <w:rPr>
        <w:rFonts w:hint="default"/>
        <w:lang w:val="en-US" w:eastAsia="en-US" w:bidi="ar-SA"/>
      </w:rPr>
    </w:lvl>
    <w:lvl w:ilvl="5" w:tplc="80CEEDBE">
      <w:numFmt w:val="bullet"/>
      <w:lvlText w:val="•"/>
      <w:lvlJc w:val="left"/>
      <w:pPr>
        <w:ind w:left="5102" w:hanging="360"/>
      </w:pPr>
      <w:rPr>
        <w:rFonts w:hint="default"/>
        <w:lang w:val="en-US" w:eastAsia="en-US" w:bidi="ar-SA"/>
      </w:rPr>
    </w:lvl>
    <w:lvl w:ilvl="6" w:tplc="1B84F158">
      <w:numFmt w:val="bullet"/>
      <w:lvlText w:val="•"/>
      <w:lvlJc w:val="left"/>
      <w:pPr>
        <w:ind w:left="5987" w:hanging="360"/>
      </w:pPr>
      <w:rPr>
        <w:rFonts w:hint="default"/>
        <w:lang w:val="en-US" w:eastAsia="en-US" w:bidi="ar-SA"/>
      </w:rPr>
    </w:lvl>
    <w:lvl w:ilvl="7" w:tplc="7B109BE0">
      <w:numFmt w:val="bullet"/>
      <w:lvlText w:val="•"/>
      <w:lvlJc w:val="left"/>
      <w:pPr>
        <w:ind w:left="6871" w:hanging="360"/>
      </w:pPr>
      <w:rPr>
        <w:rFonts w:hint="default"/>
        <w:lang w:val="en-US" w:eastAsia="en-US" w:bidi="ar-SA"/>
      </w:rPr>
    </w:lvl>
    <w:lvl w:ilvl="8" w:tplc="513E5176">
      <w:numFmt w:val="bullet"/>
      <w:lvlText w:val="•"/>
      <w:lvlJc w:val="left"/>
      <w:pPr>
        <w:ind w:left="7756" w:hanging="360"/>
      </w:pPr>
      <w:rPr>
        <w:rFonts w:hint="default"/>
        <w:lang w:val="en-US" w:eastAsia="en-US" w:bidi="ar-SA"/>
      </w:rPr>
    </w:lvl>
  </w:abstractNum>
  <w:abstractNum w:abstractNumId="5" w15:restartNumberingAfterBreak="0">
    <w:nsid w:val="16BC51A4"/>
    <w:multiLevelType w:val="hybridMultilevel"/>
    <w:tmpl w:val="9C2E1450"/>
    <w:lvl w:ilvl="0" w:tplc="C0F4E320">
      <w:numFmt w:val="bullet"/>
      <w:lvlText w:val="•"/>
      <w:lvlJc w:val="left"/>
      <w:pPr>
        <w:ind w:left="464" w:hanging="339"/>
      </w:pPr>
      <w:rPr>
        <w:rFonts w:ascii="Calibri" w:eastAsia="Calibri" w:hAnsi="Calibri" w:cs="Calibri" w:hint="default"/>
        <w:b w:val="0"/>
        <w:bCs w:val="0"/>
        <w:i w:val="0"/>
        <w:iCs w:val="0"/>
        <w:w w:val="132"/>
        <w:sz w:val="16"/>
        <w:szCs w:val="16"/>
        <w:lang w:val="en-US" w:eastAsia="en-US" w:bidi="ar-SA"/>
      </w:rPr>
    </w:lvl>
    <w:lvl w:ilvl="1" w:tplc="FFA630EE">
      <w:numFmt w:val="bullet"/>
      <w:lvlText w:val="•"/>
      <w:lvlJc w:val="left"/>
      <w:pPr>
        <w:ind w:left="629" w:hanging="339"/>
      </w:pPr>
      <w:rPr>
        <w:rFonts w:hint="default"/>
        <w:lang w:val="en-US" w:eastAsia="en-US" w:bidi="ar-SA"/>
      </w:rPr>
    </w:lvl>
    <w:lvl w:ilvl="2" w:tplc="9C24B364">
      <w:numFmt w:val="bullet"/>
      <w:lvlText w:val="•"/>
      <w:lvlJc w:val="left"/>
      <w:pPr>
        <w:ind w:left="798" w:hanging="339"/>
      </w:pPr>
      <w:rPr>
        <w:rFonts w:hint="default"/>
        <w:lang w:val="en-US" w:eastAsia="en-US" w:bidi="ar-SA"/>
      </w:rPr>
    </w:lvl>
    <w:lvl w:ilvl="3" w:tplc="7E76F1D4">
      <w:numFmt w:val="bullet"/>
      <w:lvlText w:val="•"/>
      <w:lvlJc w:val="left"/>
      <w:pPr>
        <w:ind w:left="967" w:hanging="339"/>
      </w:pPr>
      <w:rPr>
        <w:rFonts w:hint="default"/>
        <w:lang w:val="en-US" w:eastAsia="en-US" w:bidi="ar-SA"/>
      </w:rPr>
    </w:lvl>
    <w:lvl w:ilvl="4" w:tplc="17E406CE">
      <w:numFmt w:val="bullet"/>
      <w:lvlText w:val="•"/>
      <w:lvlJc w:val="left"/>
      <w:pPr>
        <w:ind w:left="1136" w:hanging="339"/>
      </w:pPr>
      <w:rPr>
        <w:rFonts w:hint="default"/>
        <w:lang w:val="en-US" w:eastAsia="en-US" w:bidi="ar-SA"/>
      </w:rPr>
    </w:lvl>
    <w:lvl w:ilvl="5" w:tplc="8AD0D4BC">
      <w:numFmt w:val="bullet"/>
      <w:lvlText w:val="•"/>
      <w:lvlJc w:val="left"/>
      <w:pPr>
        <w:ind w:left="1305" w:hanging="339"/>
      </w:pPr>
      <w:rPr>
        <w:rFonts w:hint="default"/>
        <w:lang w:val="en-US" w:eastAsia="en-US" w:bidi="ar-SA"/>
      </w:rPr>
    </w:lvl>
    <w:lvl w:ilvl="6" w:tplc="C6D6ABFA">
      <w:numFmt w:val="bullet"/>
      <w:lvlText w:val="•"/>
      <w:lvlJc w:val="left"/>
      <w:pPr>
        <w:ind w:left="1474" w:hanging="339"/>
      </w:pPr>
      <w:rPr>
        <w:rFonts w:hint="default"/>
        <w:lang w:val="en-US" w:eastAsia="en-US" w:bidi="ar-SA"/>
      </w:rPr>
    </w:lvl>
    <w:lvl w:ilvl="7" w:tplc="4A0E5790">
      <w:numFmt w:val="bullet"/>
      <w:lvlText w:val="•"/>
      <w:lvlJc w:val="left"/>
      <w:pPr>
        <w:ind w:left="1643" w:hanging="339"/>
      </w:pPr>
      <w:rPr>
        <w:rFonts w:hint="default"/>
        <w:lang w:val="en-US" w:eastAsia="en-US" w:bidi="ar-SA"/>
      </w:rPr>
    </w:lvl>
    <w:lvl w:ilvl="8" w:tplc="9998C058">
      <w:numFmt w:val="bullet"/>
      <w:lvlText w:val="•"/>
      <w:lvlJc w:val="left"/>
      <w:pPr>
        <w:ind w:left="1812" w:hanging="339"/>
      </w:pPr>
      <w:rPr>
        <w:rFonts w:hint="default"/>
        <w:lang w:val="en-US" w:eastAsia="en-US" w:bidi="ar-SA"/>
      </w:rPr>
    </w:lvl>
  </w:abstractNum>
  <w:abstractNum w:abstractNumId="6" w15:restartNumberingAfterBreak="0">
    <w:nsid w:val="16BC6BAA"/>
    <w:multiLevelType w:val="hybridMultilevel"/>
    <w:tmpl w:val="367CB0E2"/>
    <w:lvl w:ilvl="0" w:tplc="F9FE099E">
      <w:numFmt w:val="bullet"/>
      <w:lvlText w:val="•"/>
      <w:lvlJc w:val="left"/>
      <w:pPr>
        <w:ind w:left="466" w:hanging="375"/>
      </w:pPr>
      <w:rPr>
        <w:rFonts w:ascii="Calibri" w:eastAsia="Calibri" w:hAnsi="Calibri" w:cs="Calibri" w:hint="default"/>
        <w:b w:val="0"/>
        <w:bCs w:val="0"/>
        <w:i w:val="0"/>
        <w:iCs w:val="0"/>
        <w:w w:val="132"/>
        <w:sz w:val="16"/>
        <w:szCs w:val="16"/>
        <w:lang w:val="en-US" w:eastAsia="en-US" w:bidi="ar-SA"/>
      </w:rPr>
    </w:lvl>
    <w:lvl w:ilvl="1" w:tplc="5ACEE4BA">
      <w:numFmt w:val="bullet"/>
      <w:lvlText w:val="•"/>
      <w:lvlJc w:val="left"/>
      <w:pPr>
        <w:ind w:left="665" w:hanging="375"/>
      </w:pPr>
      <w:rPr>
        <w:rFonts w:hint="default"/>
        <w:lang w:val="en-US" w:eastAsia="en-US" w:bidi="ar-SA"/>
      </w:rPr>
    </w:lvl>
    <w:lvl w:ilvl="2" w:tplc="5D6C6142">
      <w:numFmt w:val="bullet"/>
      <w:lvlText w:val="•"/>
      <w:lvlJc w:val="left"/>
      <w:pPr>
        <w:ind w:left="870" w:hanging="375"/>
      </w:pPr>
      <w:rPr>
        <w:rFonts w:hint="default"/>
        <w:lang w:val="en-US" w:eastAsia="en-US" w:bidi="ar-SA"/>
      </w:rPr>
    </w:lvl>
    <w:lvl w:ilvl="3" w:tplc="AD12192A">
      <w:numFmt w:val="bullet"/>
      <w:lvlText w:val="•"/>
      <w:lvlJc w:val="left"/>
      <w:pPr>
        <w:ind w:left="1075" w:hanging="375"/>
      </w:pPr>
      <w:rPr>
        <w:rFonts w:hint="default"/>
        <w:lang w:val="en-US" w:eastAsia="en-US" w:bidi="ar-SA"/>
      </w:rPr>
    </w:lvl>
    <w:lvl w:ilvl="4" w:tplc="CF0216B8">
      <w:numFmt w:val="bullet"/>
      <w:lvlText w:val="•"/>
      <w:lvlJc w:val="left"/>
      <w:pPr>
        <w:ind w:left="1280" w:hanging="375"/>
      </w:pPr>
      <w:rPr>
        <w:rFonts w:hint="default"/>
        <w:lang w:val="en-US" w:eastAsia="en-US" w:bidi="ar-SA"/>
      </w:rPr>
    </w:lvl>
    <w:lvl w:ilvl="5" w:tplc="CFDA9076">
      <w:numFmt w:val="bullet"/>
      <w:lvlText w:val="•"/>
      <w:lvlJc w:val="left"/>
      <w:pPr>
        <w:ind w:left="1485" w:hanging="375"/>
      </w:pPr>
      <w:rPr>
        <w:rFonts w:hint="default"/>
        <w:lang w:val="en-US" w:eastAsia="en-US" w:bidi="ar-SA"/>
      </w:rPr>
    </w:lvl>
    <w:lvl w:ilvl="6" w:tplc="731C669C">
      <w:numFmt w:val="bullet"/>
      <w:lvlText w:val="•"/>
      <w:lvlJc w:val="left"/>
      <w:pPr>
        <w:ind w:left="1690" w:hanging="375"/>
      </w:pPr>
      <w:rPr>
        <w:rFonts w:hint="default"/>
        <w:lang w:val="en-US" w:eastAsia="en-US" w:bidi="ar-SA"/>
      </w:rPr>
    </w:lvl>
    <w:lvl w:ilvl="7" w:tplc="FF0067A8">
      <w:numFmt w:val="bullet"/>
      <w:lvlText w:val="•"/>
      <w:lvlJc w:val="left"/>
      <w:pPr>
        <w:ind w:left="1895" w:hanging="375"/>
      </w:pPr>
      <w:rPr>
        <w:rFonts w:hint="default"/>
        <w:lang w:val="en-US" w:eastAsia="en-US" w:bidi="ar-SA"/>
      </w:rPr>
    </w:lvl>
    <w:lvl w:ilvl="8" w:tplc="1BB2F568">
      <w:numFmt w:val="bullet"/>
      <w:lvlText w:val="•"/>
      <w:lvlJc w:val="left"/>
      <w:pPr>
        <w:ind w:left="2100" w:hanging="375"/>
      </w:pPr>
      <w:rPr>
        <w:rFonts w:hint="default"/>
        <w:lang w:val="en-US" w:eastAsia="en-US" w:bidi="ar-SA"/>
      </w:rPr>
    </w:lvl>
  </w:abstractNum>
  <w:abstractNum w:abstractNumId="7" w15:restartNumberingAfterBreak="0">
    <w:nsid w:val="1731753E"/>
    <w:multiLevelType w:val="hybridMultilevel"/>
    <w:tmpl w:val="4872CBEC"/>
    <w:lvl w:ilvl="0" w:tplc="935A570E">
      <w:numFmt w:val="bullet"/>
      <w:lvlText w:val="•"/>
      <w:lvlJc w:val="left"/>
      <w:pPr>
        <w:ind w:left="469" w:hanging="363"/>
      </w:pPr>
      <w:rPr>
        <w:rFonts w:ascii="Calibri" w:eastAsia="Calibri" w:hAnsi="Calibri" w:cs="Calibri" w:hint="default"/>
        <w:b w:val="0"/>
        <w:bCs w:val="0"/>
        <w:i w:val="0"/>
        <w:iCs w:val="0"/>
        <w:w w:val="132"/>
        <w:sz w:val="16"/>
        <w:szCs w:val="16"/>
        <w:lang w:val="en-US" w:eastAsia="en-US" w:bidi="ar-SA"/>
      </w:rPr>
    </w:lvl>
    <w:lvl w:ilvl="1" w:tplc="177C64A2">
      <w:numFmt w:val="bullet"/>
      <w:lvlText w:val="•"/>
      <w:lvlJc w:val="left"/>
      <w:pPr>
        <w:ind w:left="629" w:hanging="363"/>
      </w:pPr>
      <w:rPr>
        <w:rFonts w:hint="default"/>
        <w:lang w:val="en-US" w:eastAsia="en-US" w:bidi="ar-SA"/>
      </w:rPr>
    </w:lvl>
    <w:lvl w:ilvl="2" w:tplc="31B8B696">
      <w:numFmt w:val="bullet"/>
      <w:lvlText w:val="•"/>
      <w:lvlJc w:val="left"/>
      <w:pPr>
        <w:ind w:left="798" w:hanging="363"/>
      </w:pPr>
      <w:rPr>
        <w:rFonts w:hint="default"/>
        <w:lang w:val="en-US" w:eastAsia="en-US" w:bidi="ar-SA"/>
      </w:rPr>
    </w:lvl>
    <w:lvl w:ilvl="3" w:tplc="0DEEAB2C">
      <w:numFmt w:val="bullet"/>
      <w:lvlText w:val="•"/>
      <w:lvlJc w:val="left"/>
      <w:pPr>
        <w:ind w:left="967" w:hanging="363"/>
      </w:pPr>
      <w:rPr>
        <w:rFonts w:hint="default"/>
        <w:lang w:val="en-US" w:eastAsia="en-US" w:bidi="ar-SA"/>
      </w:rPr>
    </w:lvl>
    <w:lvl w:ilvl="4" w:tplc="5C243E80">
      <w:numFmt w:val="bullet"/>
      <w:lvlText w:val="•"/>
      <w:lvlJc w:val="left"/>
      <w:pPr>
        <w:ind w:left="1136" w:hanging="363"/>
      </w:pPr>
      <w:rPr>
        <w:rFonts w:hint="default"/>
        <w:lang w:val="en-US" w:eastAsia="en-US" w:bidi="ar-SA"/>
      </w:rPr>
    </w:lvl>
    <w:lvl w:ilvl="5" w:tplc="35020A1C">
      <w:numFmt w:val="bullet"/>
      <w:lvlText w:val="•"/>
      <w:lvlJc w:val="left"/>
      <w:pPr>
        <w:ind w:left="1305" w:hanging="363"/>
      </w:pPr>
      <w:rPr>
        <w:rFonts w:hint="default"/>
        <w:lang w:val="en-US" w:eastAsia="en-US" w:bidi="ar-SA"/>
      </w:rPr>
    </w:lvl>
    <w:lvl w:ilvl="6" w:tplc="591639C0">
      <w:numFmt w:val="bullet"/>
      <w:lvlText w:val="•"/>
      <w:lvlJc w:val="left"/>
      <w:pPr>
        <w:ind w:left="1474" w:hanging="363"/>
      </w:pPr>
      <w:rPr>
        <w:rFonts w:hint="default"/>
        <w:lang w:val="en-US" w:eastAsia="en-US" w:bidi="ar-SA"/>
      </w:rPr>
    </w:lvl>
    <w:lvl w:ilvl="7" w:tplc="E4D6A7CE">
      <w:numFmt w:val="bullet"/>
      <w:lvlText w:val="•"/>
      <w:lvlJc w:val="left"/>
      <w:pPr>
        <w:ind w:left="1643" w:hanging="363"/>
      </w:pPr>
      <w:rPr>
        <w:rFonts w:hint="default"/>
        <w:lang w:val="en-US" w:eastAsia="en-US" w:bidi="ar-SA"/>
      </w:rPr>
    </w:lvl>
    <w:lvl w:ilvl="8" w:tplc="381CF640">
      <w:numFmt w:val="bullet"/>
      <w:lvlText w:val="•"/>
      <w:lvlJc w:val="left"/>
      <w:pPr>
        <w:ind w:left="1812" w:hanging="363"/>
      </w:pPr>
      <w:rPr>
        <w:rFonts w:hint="default"/>
        <w:lang w:val="en-US" w:eastAsia="en-US" w:bidi="ar-SA"/>
      </w:rPr>
    </w:lvl>
  </w:abstractNum>
  <w:abstractNum w:abstractNumId="8" w15:restartNumberingAfterBreak="0">
    <w:nsid w:val="186B0959"/>
    <w:multiLevelType w:val="multilevel"/>
    <w:tmpl w:val="BC303800"/>
    <w:lvl w:ilvl="0">
      <w:start w:val="2"/>
      <w:numFmt w:val="decimal"/>
      <w:lvlText w:val="%1"/>
      <w:lvlJc w:val="left"/>
      <w:pPr>
        <w:ind w:left="107" w:hanging="375"/>
      </w:pPr>
      <w:rPr>
        <w:rFonts w:hint="default"/>
        <w:lang w:val="en-US" w:eastAsia="en-US" w:bidi="ar-SA"/>
      </w:rPr>
    </w:lvl>
    <w:lvl w:ilvl="1">
      <w:start w:val="4"/>
      <w:numFmt w:val="decimal"/>
      <w:lvlText w:val="%1.%2."/>
      <w:lvlJc w:val="left"/>
      <w:pPr>
        <w:ind w:left="107" w:hanging="375"/>
      </w:pPr>
      <w:rPr>
        <w:rFonts w:ascii="Calibri" w:eastAsia="Calibri" w:hAnsi="Calibri" w:cs="Calibri" w:hint="default"/>
        <w:b w:val="0"/>
        <w:bCs w:val="0"/>
        <w:i w:val="0"/>
        <w:iCs w:val="0"/>
        <w:spacing w:val="-1"/>
        <w:w w:val="99"/>
        <w:sz w:val="20"/>
        <w:szCs w:val="20"/>
        <w:lang w:val="en-US" w:eastAsia="en-US" w:bidi="ar-SA"/>
      </w:rPr>
    </w:lvl>
    <w:lvl w:ilvl="2">
      <w:numFmt w:val="bullet"/>
      <w:lvlText w:val="•"/>
      <w:lvlJc w:val="left"/>
      <w:pPr>
        <w:ind w:left="1680" w:hanging="375"/>
      </w:pPr>
      <w:rPr>
        <w:rFonts w:hint="default"/>
        <w:lang w:val="en-US" w:eastAsia="en-US" w:bidi="ar-SA"/>
      </w:rPr>
    </w:lvl>
    <w:lvl w:ilvl="3">
      <w:numFmt w:val="bullet"/>
      <w:lvlText w:val="•"/>
      <w:lvlJc w:val="left"/>
      <w:pPr>
        <w:ind w:left="2470" w:hanging="375"/>
      </w:pPr>
      <w:rPr>
        <w:rFonts w:hint="default"/>
        <w:lang w:val="en-US" w:eastAsia="en-US" w:bidi="ar-SA"/>
      </w:rPr>
    </w:lvl>
    <w:lvl w:ilvl="4">
      <w:numFmt w:val="bullet"/>
      <w:lvlText w:val="•"/>
      <w:lvlJc w:val="left"/>
      <w:pPr>
        <w:ind w:left="3261" w:hanging="375"/>
      </w:pPr>
      <w:rPr>
        <w:rFonts w:hint="default"/>
        <w:lang w:val="en-US" w:eastAsia="en-US" w:bidi="ar-SA"/>
      </w:rPr>
    </w:lvl>
    <w:lvl w:ilvl="5">
      <w:numFmt w:val="bullet"/>
      <w:lvlText w:val="•"/>
      <w:lvlJc w:val="left"/>
      <w:pPr>
        <w:ind w:left="4051" w:hanging="375"/>
      </w:pPr>
      <w:rPr>
        <w:rFonts w:hint="default"/>
        <w:lang w:val="en-US" w:eastAsia="en-US" w:bidi="ar-SA"/>
      </w:rPr>
    </w:lvl>
    <w:lvl w:ilvl="6">
      <w:numFmt w:val="bullet"/>
      <w:lvlText w:val="•"/>
      <w:lvlJc w:val="left"/>
      <w:pPr>
        <w:ind w:left="4841" w:hanging="375"/>
      </w:pPr>
      <w:rPr>
        <w:rFonts w:hint="default"/>
        <w:lang w:val="en-US" w:eastAsia="en-US" w:bidi="ar-SA"/>
      </w:rPr>
    </w:lvl>
    <w:lvl w:ilvl="7">
      <w:numFmt w:val="bullet"/>
      <w:lvlText w:val="•"/>
      <w:lvlJc w:val="left"/>
      <w:pPr>
        <w:ind w:left="5632" w:hanging="375"/>
      </w:pPr>
      <w:rPr>
        <w:rFonts w:hint="default"/>
        <w:lang w:val="en-US" w:eastAsia="en-US" w:bidi="ar-SA"/>
      </w:rPr>
    </w:lvl>
    <w:lvl w:ilvl="8">
      <w:numFmt w:val="bullet"/>
      <w:lvlText w:val="•"/>
      <w:lvlJc w:val="left"/>
      <w:pPr>
        <w:ind w:left="6422" w:hanging="375"/>
      </w:pPr>
      <w:rPr>
        <w:rFonts w:hint="default"/>
        <w:lang w:val="en-US" w:eastAsia="en-US" w:bidi="ar-SA"/>
      </w:rPr>
    </w:lvl>
  </w:abstractNum>
  <w:abstractNum w:abstractNumId="9" w15:restartNumberingAfterBreak="0">
    <w:nsid w:val="19894034"/>
    <w:multiLevelType w:val="hybridMultilevel"/>
    <w:tmpl w:val="7826A6BA"/>
    <w:lvl w:ilvl="0" w:tplc="C3901CEC">
      <w:numFmt w:val="bullet"/>
      <w:lvlText w:val="•"/>
      <w:lvlJc w:val="left"/>
      <w:pPr>
        <w:ind w:left="449" w:hanging="344"/>
      </w:pPr>
      <w:rPr>
        <w:rFonts w:ascii="Calibri" w:eastAsia="Calibri" w:hAnsi="Calibri" w:cs="Calibri" w:hint="default"/>
        <w:b w:val="0"/>
        <w:bCs w:val="0"/>
        <w:i w:val="0"/>
        <w:iCs w:val="0"/>
        <w:w w:val="132"/>
        <w:sz w:val="16"/>
        <w:szCs w:val="16"/>
        <w:lang w:val="en-US" w:eastAsia="en-US" w:bidi="ar-SA"/>
      </w:rPr>
    </w:lvl>
    <w:lvl w:ilvl="1" w:tplc="F6E8CA9C">
      <w:numFmt w:val="bullet"/>
      <w:lvlText w:val="•"/>
      <w:lvlJc w:val="left"/>
      <w:pPr>
        <w:ind w:left="664" w:hanging="344"/>
      </w:pPr>
      <w:rPr>
        <w:rFonts w:hint="default"/>
        <w:lang w:val="en-US" w:eastAsia="en-US" w:bidi="ar-SA"/>
      </w:rPr>
    </w:lvl>
    <w:lvl w:ilvl="2" w:tplc="45A8D298">
      <w:numFmt w:val="bullet"/>
      <w:lvlText w:val="•"/>
      <w:lvlJc w:val="left"/>
      <w:pPr>
        <w:ind w:left="889" w:hanging="344"/>
      </w:pPr>
      <w:rPr>
        <w:rFonts w:hint="default"/>
        <w:lang w:val="en-US" w:eastAsia="en-US" w:bidi="ar-SA"/>
      </w:rPr>
    </w:lvl>
    <w:lvl w:ilvl="3" w:tplc="91923BAC">
      <w:numFmt w:val="bullet"/>
      <w:lvlText w:val="•"/>
      <w:lvlJc w:val="left"/>
      <w:pPr>
        <w:ind w:left="1113" w:hanging="344"/>
      </w:pPr>
      <w:rPr>
        <w:rFonts w:hint="default"/>
        <w:lang w:val="en-US" w:eastAsia="en-US" w:bidi="ar-SA"/>
      </w:rPr>
    </w:lvl>
    <w:lvl w:ilvl="4" w:tplc="AA109F6E">
      <w:numFmt w:val="bullet"/>
      <w:lvlText w:val="•"/>
      <w:lvlJc w:val="left"/>
      <w:pPr>
        <w:ind w:left="1338" w:hanging="344"/>
      </w:pPr>
      <w:rPr>
        <w:rFonts w:hint="default"/>
        <w:lang w:val="en-US" w:eastAsia="en-US" w:bidi="ar-SA"/>
      </w:rPr>
    </w:lvl>
    <w:lvl w:ilvl="5" w:tplc="B69C0698">
      <w:numFmt w:val="bullet"/>
      <w:lvlText w:val="•"/>
      <w:lvlJc w:val="left"/>
      <w:pPr>
        <w:ind w:left="1562" w:hanging="344"/>
      </w:pPr>
      <w:rPr>
        <w:rFonts w:hint="default"/>
        <w:lang w:val="en-US" w:eastAsia="en-US" w:bidi="ar-SA"/>
      </w:rPr>
    </w:lvl>
    <w:lvl w:ilvl="6" w:tplc="720463A2">
      <w:numFmt w:val="bullet"/>
      <w:lvlText w:val="•"/>
      <w:lvlJc w:val="left"/>
      <w:pPr>
        <w:ind w:left="1787" w:hanging="344"/>
      </w:pPr>
      <w:rPr>
        <w:rFonts w:hint="default"/>
        <w:lang w:val="en-US" w:eastAsia="en-US" w:bidi="ar-SA"/>
      </w:rPr>
    </w:lvl>
    <w:lvl w:ilvl="7" w:tplc="CAFE0148">
      <w:numFmt w:val="bullet"/>
      <w:lvlText w:val="•"/>
      <w:lvlJc w:val="left"/>
      <w:pPr>
        <w:ind w:left="2011" w:hanging="344"/>
      </w:pPr>
      <w:rPr>
        <w:rFonts w:hint="default"/>
        <w:lang w:val="en-US" w:eastAsia="en-US" w:bidi="ar-SA"/>
      </w:rPr>
    </w:lvl>
    <w:lvl w:ilvl="8" w:tplc="90F6B99E">
      <w:numFmt w:val="bullet"/>
      <w:lvlText w:val="•"/>
      <w:lvlJc w:val="left"/>
      <w:pPr>
        <w:ind w:left="2236" w:hanging="344"/>
      </w:pPr>
      <w:rPr>
        <w:rFonts w:hint="default"/>
        <w:lang w:val="en-US" w:eastAsia="en-US" w:bidi="ar-SA"/>
      </w:rPr>
    </w:lvl>
  </w:abstractNum>
  <w:abstractNum w:abstractNumId="10" w15:restartNumberingAfterBreak="0">
    <w:nsid w:val="1EFD0045"/>
    <w:multiLevelType w:val="hybridMultilevel"/>
    <w:tmpl w:val="EE6AF496"/>
    <w:lvl w:ilvl="0" w:tplc="B254CE5C">
      <w:numFmt w:val="bullet"/>
      <w:lvlText w:val="•"/>
      <w:lvlJc w:val="left"/>
      <w:pPr>
        <w:ind w:left="449" w:hanging="344"/>
      </w:pPr>
      <w:rPr>
        <w:rFonts w:ascii="Calibri" w:eastAsia="Calibri" w:hAnsi="Calibri" w:cs="Calibri" w:hint="default"/>
        <w:b w:val="0"/>
        <w:bCs w:val="0"/>
        <w:i w:val="0"/>
        <w:iCs w:val="0"/>
        <w:w w:val="132"/>
        <w:sz w:val="16"/>
        <w:szCs w:val="16"/>
        <w:lang w:val="en-US" w:eastAsia="en-US" w:bidi="ar-SA"/>
      </w:rPr>
    </w:lvl>
    <w:lvl w:ilvl="1" w:tplc="53E87706">
      <w:numFmt w:val="bullet"/>
      <w:lvlText w:val="•"/>
      <w:lvlJc w:val="left"/>
      <w:pPr>
        <w:ind w:left="647" w:hanging="344"/>
      </w:pPr>
      <w:rPr>
        <w:rFonts w:hint="default"/>
        <w:lang w:val="en-US" w:eastAsia="en-US" w:bidi="ar-SA"/>
      </w:rPr>
    </w:lvl>
    <w:lvl w:ilvl="2" w:tplc="9B2C8E3A">
      <w:numFmt w:val="bullet"/>
      <w:lvlText w:val="•"/>
      <w:lvlJc w:val="left"/>
      <w:pPr>
        <w:ind w:left="854" w:hanging="344"/>
      </w:pPr>
      <w:rPr>
        <w:rFonts w:hint="default"/>
        <w:lang w:val="en-US" w:eastAsia="en-US" w:bidi="ar-SA"/>
      </w:rPr>
    </w:lvl>
    <w:lvl w:ilvl="3" w:tplc="F3908B08">
      <w:numFmt w:val="bullet"/>
      <w:lvlText w:val="•"/>
      <w:lvlJc w:val="left"/>
      <w:pPr>
        <w:ind w:left="1061" w:hanging="344"/>
      </w:pPr>
      <w:rPr>
        <w:rFonts w:hint="default"/>
        <w:lang w:val="en-US" w:eastAsia="en-US" w:bidi="ar-SA"/>
      </w:rPr>
    </w:lvl>
    <w:lvl w:ilvl="4" w:tplc="495A8C82">
      <w:numFmt w:val="bullet"/>
      <w:lvlText w:val="•"/>
      <w:lvlJc w:val="left"/>
      <w:pPr>
        <w:ind w:left="1268" w:hanging="344"/>
      </w:pPr>
      <w:rPr>
        <w:rFonts w:hint="default"/>
        <w:lang w:val="en-US" w:eastAsia="en-US" w:bidi="ar-SA"/>
      </w:rPr>
    </w:lvl>
    <w:lvl w:ilvl="5" w:tplc="B7F2467A">
      <w:numFmt w:val="bullet"/>
      <w:lvlText w:val="•"/>
      <w:lvlJc w:val="left"/>
      <w:pPr>
        <w:ind w:left="1475" w:hanging="344"/>
      </w:pPr>
      <w:rPr>
        <w:rFonts w:hint="default"/>
        <w:lang w:val="en-US" w:eastAsia="en-US" w:bidi="ar-SA"/>
      </w:rPr>
    </w:lvl>
    <w:lvl w:ilvl="6" w:tplc="37484FB2">
      <w:numFmt w:val="bullet"/>
      <w:lvlText w:val="•"/>
      <w:lvlJc w:val="left"/>
      <w:pPr>
        <w:ind w:left="1682" w:hanging="344"/>
      </w:pPr>
      <w:rPr>
        <w:rFonts w:hint="default"/>
        <w:lang w:val="en-US" w:eastAsia="en-US" w:bidi="ar-SA"/>
      </w:rPr>
    </w:lvl>
    <w:lvl w:ilvl="7" w:tplc="BA4C80C2">
      <w:numFmt w:val="bullet"/>
      <w:lvlText w:val="•"/>
      <w:lvlJc w:val="left"/>
      <w:pPr>
        <w:ind w:left="1889" w:hanging="344"/>
      </w:pPr>
      <w:rPr>
        <w:rFonts w:hint="default"/>
        <w:lang w:val="en-US" w:eastAsia="en-US" w:bidi="ar-SA"/>
      </w:rPr>
    </w:lvl>
    <w:lvl w:ilvl="8" w:tplc="111E024C">
      <w:numFmt w:val="bullet"/>
      <w:lvlText w:val="•"/>
      <w:lvlJc w:val="left"/>
      <w:pPr>
        <w:ind w:left="2096" w:hanging="344"/>
      </w:pPr>
      <w:rPr>
        <w:rFonts w:hint="default"/>
        <w:lang w:val="en-US" w:eastAsia="en-US" w:bidi="ar-SA"/>
      </w:rPr>
    </w:lvl>
  </w:abstractNum>
  <w:abstractNum w:abstractNumId="11" w15:restartNumberingAfterBreak="0">
    <w:nsid w:val="210863F7"/>
    <w:multiLevelType w:val="hybridMultilevel"/>
    <w:tmpl w:val="7C8A442C"/>
    <w:lvl w:ilvl="0" w:tplc="D15681F4">
      <w:numFmt w:val="bullet"/>
      <w:lvlText w:val="•"/>
      <w:lvlJc w:val="left"/>
      <w:pPr>
        <w:ind w:left="467" w:hanging="368"/>
      </w:pPr>
      <w:rPr>
        <w:rFonts w:ascii="Calibri" w:eastAsia="Calibri" w:hAnsi="Calibri" w:cs="Calibri" w:hint="default"/>
        <w:b w:val="0"/>
        <w:bCs w:val="0"/>
        <w:i w:val="0"/>
        <w:iCs w:val="0"/>
        <w:w w:val="132"/>
        <w:sz w:val="16"/>
        <w:szCs w:val="16"/>
        <w:lang w:val="en-US" w:eastAsia="en-US" w:bidi="ar-SA"/>
      </w:rPr>
    </w:lvl>
    <w:lvl w:ilvl="1" w:tplc="0A3601BC">
      <w:numFmt w:val="bullet"/>
      <w:lvlText w:val="•"/>
      <w:lvlJc w:val="left"/>
      <w:pPr>
        <w:ind w:left="629" w:hanging="368"/>
      </w:pPr>
      <w:rPr>
        <w:rFonts w:hint="default"/>
        <w:lang w:val="en-US" w:eastAsia="en-US" w:bidi="ar-SA"/>
      </w:rPr>
    </w:lvl>
    <w:lvl w:ilvl="2" w:tplc="FCFE4226">
      <w:numFmt w:val="bullet"/>
      <w:lvlText w:val="•"/>
      <w:lvlJc w:val="left"/>
      <w:pPr>
        <w:ind w:left="798" w:hanging="368"/>
      </w:pPr>
      <w:rPr>
        <w:rFonts w:hint="default"/>
        <w:lang w:val="en-US" w:eastAsia="en-US" w:bidi="ar-SA"/>
      </w:rPr>
    </w:lvl>
    <w:lvl w:ilvl="3" w:tplc="233877B2">
      <w:numFmt w:val="bullet"/>
      <w:lvlText w:val="•"/>
      <w:lvlJc w:val="left"/>
      <w:pPr>
        <w:ind w:left="967" w:hanging="368"/>
      </w:pPr>
      <w:rPr>
        <w:rFonts w:hint="default"/>
        <w:lang w:val="en-US" w:eastAsia="en-US" w:bidi="ar-SA"/>
      </w:rPr>
    </w:lvl>
    <w:lvl w:ilvl="4" w:tplc="8B94462C">
      <w:numFmt w:val="bullet"/>
      <w:lvlText w:val="•"/>
      <w:lvlJc w:val="left"/>
      <w:pPr>
        <w:ind w:left="1136" w:hanging="368"/>
      </w:pPr>
      <w:rPr>
        <w:rFonts w:hint="default"/>
        <w:lang w:val="en-US" w:eastAsia="en-US" w:bidi="ar-SA"/>
      </w:rPr>
    </w:lvl>
    <w:lvl w:ilvl="5" w:tplc="656A1114">
      <w:numFmt w:val="bullet"/>
      <w:lvlText w:val="•"/>
      <w:lvlJc w:val="left"/>
      <w:pPr>
        <w:ind w:left="1305" w:hanging="368"/>
      </w:pPr>
      <w:rPr>
        <w:rFonts w:hint="default"/>
        <w:lang w:val="en-US" w:eastAsia="en-US" w:bidi="ar-SA"/>
      </w:rPr>
    </w:lvl>
    <w:lvl w:ilvl="6" w:tplc="AE4C4C56">
      <w:numFmt w:val="bullet"/>
      <w:lvlText w:val="•"/>
      <w:lvlJc w:val="left"/>
      <w:pPr>
        <w:ind w:left="1474" w:hanging="368"/>
      </w:pPr>
      <w:rPr>
        <w:rFonts w:hint="default"/>
        <w:lang w:val="en-US" w:eastAsia="en-US" w:bidi="ar-SA"/>
      </w:rPr>
    </w:lvl>
    <w:lvl w:ilvl="7" w:tplc="0A909246">
      <w:numFmt w:val="bullet"/>
      <w:lvlText w:val="•"/>
      <w:lvlJc w:val="left"/>
      <w:pPr>
        <w:ind w:left="1643" w:hanging="368"/>
      </w:pPr>
      <w:rPr>
        <w:rFonts w:hint="default"/>
        <w:lang w:val="en-US" w:eastAsia="en-US" w:bidi="ar-SA"/>
      </w:rPr>
    </w:lvl>
    <w:lvl w:ilvl="8" w:tplc="EBE2C196">
      <w:numFmt w:val="bullet"/>
      <w:lvlText w:val="•"/>
      <w:lvlJc w:val="left"/>
      <w:pPr>
        <w:ind w:left="1812" w:hanging="368"/>
      </w:pPr>
      <w:rPr>
        <w:rFonts w:hint="default"/>
        <w:lang w:val="en-US" w:eastAsia="en-US" w:bidi="ar-SA"/>
      </w:rPr>
    </w:lvl>
  </w:abstractNum>
  <w:abstractNum w:abstractNumId="12" w15:restartNumberingAfterBreak="0">
    <w:nsid w:val="22C10AD3"/>
    <w:multiLevelType w:val="hybridMultilevel"/>
    <w:tmpl w:val="E50CB77C"/>
    <w:lvl w:ilvl="0" w:tplc="AFE0BB88">
      <w:start w:val="1"/>
      <w:numFmt w:val="decimal"/>
      <w:lvlText w:val="%1)"/>
      <w:lvlJc w:val="left"/>
      <w:pPr>
        <w:ind w:left="2080" w:hanging="360"/>
      </w:pPr>
      <w:rPr>
        <w:rFonts w:ascii="Calibri" w:eastAsia="Calibri" w:hAnsi="Calibri" w:cs="Calibri" w:hint="default"/>
        <w:b w:val="0"/>
        <w:bCs w:val="0"/>
        <w:i w:val="0"/>
        <w:iCs w:val="0"/>
        <w:spacing w:val="-1"/>
        <w:w w:val="99"/>
        <w:sz w:val="20"/>
        <w:szCs w:val="20"/>
        <w:lang w:val="en-US" w:eastAsia="en-US" w:bidi="ar-SA"/>
      </w:rPr>
    </w:lvl>
    <w:lvl w:ilvl="1" w:tplc="D5E654A0">
      <w:numFmt w:val="bullet"/>
      <w:lvlText w:val="•"/>
      <w:lvlJc w:val="left"/>
      <w:pPr>
        <w:ind w:left="3054" w:hanging="360"/>
      </w:pPr>
      <w:rPr>
        <w:rFonts w:hint="default"/>
        <w:lang w:val="en-US" w:eastAsia="en-US" w:bidi="ar-SA"/>
      </w:rPr>
    </w:lvl>
    <w:lvl w:ilvl="2" w:tplc="EBCC8514">
      <w:numFmt w:val="bullet"/>
      <w:lvlText w:val="•"/>
      <w:lvlJc w:val="left"/>
      <w:pPr>
        <w:ind w:left="4029" w:hanging="360"/>
      </w:pPr>
      <w:rPr>
        <w:rFonts w:hint="default"/>
        <w:lang w:val="en-US" w:eastAsia="en-US" w:bidi="ar-SA"/>
      </w:rPr>
    </w:lvl>
    <w:lvl w:ilvl="3" w:tplc="F92A8226">
      <w:numFmt w:val="bullet"/>
      <w:lvlText w:val="•"/>
      <w:lvlJc w:val="left"/>
      <w:pPr>
        <w:ind w:left="5003" w:hanging="360"/>
      </w:pPr>
      <w:rPr>
        <w:rFonts w:hint="default"/>
        <w:lang w:val="en-US" w:eastAsia="en-US" w:bidi="ar-SA"/>
      </w:rPr>
    </w:lvl>
    <w:lvl w:ilvl="4" w:tplc="7D6C3D3A">
      <w:numFmt w:val="bullet"/>
      <w:lvlText w:val="•"/>
      <w:lvlJc w:val="left"/>
      <w:pPr>
        <w:ind w:left="5978" w:hanging="360"/>
      </w:pPr>
      <w:rPr>
        <w:rFonts w:hint="default"/>
        <w:lang w:val="en-US" w:eastAsia="en-US" w:bidi="ar-SA"/>
      </w:rPr>
    </w:lvl>
    <w:lvl w:ilvl="5" w:tplc="4E3E2840">
      <w:numFmt w:val="bullet"/>
      <w:lvlText w:val="•"/>
      <w:lvlJc w:val="left"/>
      <w:pPr>
        <w:ind w:left="6953" w:hanging="360"/>
      </w:pPr>
      <w:rPr>
        <w:rFonts w:hint="default"/>
        <w:lang w:val="en-US" w:eastAsia="en-US" w:bidi="ar-SA"/>
      </w:rPr>
    </w:lvl>
    <w:lvl w:ilvl="6" w:tplc="7B3C2ABE">
      <w:numFmt w:val="bullet"/>
      <w:lvlText w:val="•"/>
      <w:lvlJc w:val="left"/>
      <w:pPr>
        <w:ind w:left="7927" w:hanging="360"/>
      </w:pPr>
      <w:rPr>
        <w:rFonts w:hint="default"/>
        <w:lang w:val="en-US" w:eastAsia="en-US" w:bidi="ar-SA"/>
      </w:rPr>
    </w:lvl>
    <w:lvl w:ilvl="7" w:tplc="48FE955E">
      <w:numFmt w:val="bullet"/>
      <w:lvlText w:val="•"/>
      <w:lvlJc w:val="left"/>
      <w:pPr>
        <w:ind w:left="8902" w:hanging="360"/>
      </w:pPr>
      <w:rPr>
        <w:rFonts w:hint="default"/>
        <w:lang w:val="en-US" w:eastAsia="en-US" w:bidi="ar-SA"/>
      </w:rPr>
    </w:lvl>
    <w:lvl w:ilvl="8" w:tplc="A434D30C">
      <w:numFmt w:val="bullet"/>
      <w:lvlText w:val="•"/>
      <w:lvlJc w:val="left"/>
      <w:pPr>
        <w:ind w:left="9877" w:hanging="360"/>
      </w:pPr>
      <w:rPr>
        <w:rFonts w:hint="default"/>
        <w:lang w:val="en-US" w:eastAsia="en-US" w:bidi="ar-SA"/>
      </w:rPr>
    </w:lvl>
  </w:abstractNum>
  <w:abstractNum w:abstractNumId="13" w15:restartNumberingAfterBreak="0">
    <w:nsid w:val="2A99733C"/>
    <w:multiLevelType w:val="hybridMultilevel"/>
    <w:tmpl w:val="262EF728"/>
    <w:lvl w:ilvl="0" w:tplc="70CE271A">
      <w:numFmt w:val="bullet"/>
      <w:lvlText w:val="•"/>
      <w:lvlJc w:val="left"/>
      <w:pPr>
        <w:ind w:left="466" w:hanging="339"/>
      </w:pPr>
      <w:rPr>
        <w:rFonts w:ascii="Calibri" w:eastAsia="Calibri" w:hAnsi="Calibri" w:cs="Calibri" w:hint="default"/>
        <w:b w:val="0"/>
        <w:bCs w:val="0"/>
        <w:i w:val="0"/>
        <w:iCs w:val="0"/>
        <w:w w:val="132"/>
        <w:sz w:val="16"/>
        <w:szCs w:val="16"/>
        <w:lang w:val="en-US" w:eastAsia="en-US" w:bidi="ar-SA"/>
      </w:rPr>
    </w:lvl>
    <w:lvl w:ilvl="1" w:tplc="8D66FC42">
      <w:numFmt w:val="bullet"/>
      <w:lvlText w:val="•"/>
      <w:lvlJc w:val="left"/>
      <w:pPr>
        <w:ind w:left="665" w:hanging="339"/>
      </w:pPr>
      <w:rPr>
        <w:rFonts w:hint="default"/>
        <w:lang w:val="en-US" w:eastAsia="en-US" w:bidi="ar-SA"/>
      </w:rPr>
    </w:lvl>
    <w:lvl w:ilvl="2" w:tplc="24FC5AE2">
      <w:numFmt w:val="bullet"/>
      <w:lvlText w:val="•"/>
      <w:lvlJc w:val="left"/>
      <w:pPr>
        <w:ind w:left="870" w:hanging="339"/>
      </w:pPr>
      <w:rPr>
        <w:rFonts w:hint="default"/>
        <w:lang w:val="en-US" w:eastAsia="en-US" w:bidi="ar-SA"/>
      </w:rPr>
    </w:lvl>
    <w:lvl w:ilvl="3" w:tplc="20EA2AD0">
      <w:numFmt w:val="bullet"/>
      <w:lvlText w:val="•"/>
      <w:lvlJc w:val="left"/>
      <w:pPr>
        <w:ind w:left="1075" w:hanging="339"/>
      </w:pPr>
      <w:rPr>
        <w:rFonts w:hint="default"/>
        <w:lang w:val="en-US" w:eastAsia="en-US" w:bidi="ar-SA"/>
      </w:rPr>
    </w:lvl>
    <w:lvl w:ilvl="4" w:tplc="D812BD58">
      <w:numFmt w:val="bullet"/>
      <w:lvlText w:val="•"/>
      <w:lvlJc w:val="left"/>
      <w:pPr>
        <w:ind w:left="1280" w:hanging="339"/>
      </w:pPr>
      <w:rPr>
        <w:rFonts w:hint="default"/>
        <w:lang w:val="en-US" w:eastAsia="en-US" w:bidi="ar-SA"/>
      </w:rPr>
    </w:lvl>
    <w:lvl w:ilvl="5" w:tplc="7C74C9FC">
      <w:numFmt w:val="bullet"/>
      <w:lvlText w:val="•"/>
      <w:lvlJc w:val="left"/>
      <w:pPr>
        <w:ind w:left="1485" w:hanging="339"/>
      </w:pPr>
      <w:rPr>
        <w:rFonts w:hint="default"/>
        <w:lang w:val="en-US" w:eastAsia="en-US" w:bidi="ar-SA"/>
      </w:rPr>
    </w:lvl>
    <w:lvl w:ilvl="6" w:tplc="79A64026">
      <w:numFmt w:val="bullet"/>
      <w:lvlText w:val="•"/>
      <w:lvlJc w:val="left"/>
      <w:pPr>
        <w:ind w:left="1690" w:hanging="339"/>
      </w:pPr>
      <w:rPr>
        <w:rFonts w:hint="default"/>
        <w:lang w:val="en-US" w:eastAsia="en-US" w:bidi="ar-SA"/>
      </w:rPr>
    </w:lvl>
    <w:lvl w:ilvl="7" w:tplc="56661CDC">
      <w:numFmt w:val="bullet"/>
      <w:lvlText w:val="•"/>
      <w:lvlJc w:val="left"/>
      <w:pPr>
        <w:ind w:left="1895" w:hanging="339"/>
      </w:pPr>
      <w:rPr>
        <w:rFonts w:hint="default"/>
        <w:lang w:val="en-US" w:eastAsia="en-US" w:bidi="ar-SA"/>
      </w:rPr>
    </w:lvl>
    <w:lvl w:ilvl="8" w:tplc="AB7AE748">
      <w:numFmt w:val="bullet"/>
      <w:lvlText w:val="•"/>
      <w:lvlJc w:val="left"/>
      <w:pPr>
        <w:ind w:left="2100" w:hanging="339"/>
      </w:pPr>
      <w:rPr>
        <w:rFonts w:hint="default"/>
        <w:lang w:val="en-US" w:eastAsia="en-US" w:bidi="ar-SA"/>
      </w:rPr>
    </w:lvl>
  </w:abstractNum>
  <w:abstractNum w:abstractNumId="14" w15:restartNumberingAfterBreak="0">
    <w:nsid w:val="2B215D17"/>
    <w:multiLevelType w:val="hybridMultilevel"/>
    <w:tmpl w:val="1EBC7692"/>
    <w:lvl w:ilvl="0" w:tplc="4A54E37C">
      <w:numFmt w:val="bullet"/>
      <w:lvlText w:val=""/>
      <w:lvlJc w:val="left"/>
      <w:pPr>
        <w:ind w:left="1720" w:hanging="360"/>
      </w:pPr>
      <w:rPr>
        <w:rFonts w:ascii="Symbol" w:eastAsia="Symbol" w:hAnsi="Symbol" w:cs="Symbol" w:hint="default"/>
        <w:b w:val="0"/>
        <w:bCs w:val="0"/>
        <w:i w:val="0"/>
        <w:iCs w:val="0"/>
        <w:w w:val="99"/>
        <w:sz w:val="20"/>
        <w:szCs w:val="20"/>
        <w:lang w:val="en-US" w:eastAsia="en-US" w:bidi="ar-SA"/>
      </w:rPr>
    </w:lvl>
    <w:lvl w:ilvl="1" w:tplc="88C67732">
      <w:numFmt w:val="bullet"/>
      <w:lvlText w:val=""/>
      <w:lvlJc w:val="left"/>
      <w:pPr>
        <w:ind w:left="2080" w:hanging="360"/>
      </w:pPr>
      <w:rPr>
        <w:rFonts w:ascii="Symbol" w:eastAsia="Symbol" w:hAnsi="Symbol" w:cs="Symbol" w:hint="default"/>
        <w:b w:val="0"/>
        <w:bCs w:val="0"/>
        <w:i w:val="0"/>
        <w:iCs w:val="0"/>
        <w:w w:val="99"/>
        <w:sz w:val="20"/>
        <w:szCs w:val="20"/>
        <w:lang w:val="en-US" w:eastAsia="en-US" w:bidi="ar-SA"/>
      </w:rPr>
    </w:lvl>
    <w:lvl w:ilvl="2" w:tplc="439C2646">
      <w:numFmt w:val="bullet"/>
      <w:lvlText w:val="•"/>
      <w:lvlJc w:val="left"/>
      <w:pPr>
        <w:ind w:left="3162" w:hanging="360"/>
      </w:pPr>
      <w:rPr>
        <w:rFonts w:hint="default"/>
        <w:lang w:val="en-US" w:eastAsia="en-US" w:bidi="ar-SA"/>
      </w:rPr>
    </w:lvl>
    <w:lvl w:ilvl="3" w:tplc="D78EE7AA">
      <w:numFmt w:val="bullet"/>
      <w:lvlText w:val="•"/>
      <w:lvlJc w:val="left"/>
      <w:pPr>
        <w:ind w:left="4245" w:hanging="360"/>
      </w:pPr>
      <w:rPr>
        <w:rFonts w:hint="default"/>
        <w:lang w:val="en-US" w:eastAsia="en-US" w:bidi="ar-SA"/>
      </w:rPr>
    </w:lvl>
    <w:lvl w:ilvl="4" w:tplc="FCCCE014">
      <w:numFmt w:val="bullet"/>
      <w:lvlText w:val="•"/>
      <w:lvlJc w:val="left"/>
      <w:pPr>
        <w:ind w:left="5328" w:hanging="360"/>
      </w:pPr>
      <w:rPr>
        <w:rFonts w:hint="default"/>
        <w:lang w:val="en-US" w:eastAsia="en-US" w:bidi="ar-SA"/>
      </w:rPr>
    </w:lvl>
    <w:lvl w:ilvl="5" w:tplc="FFF4C76C">
      <w:numFmt w:val="bullet"/>
      <w:lvlText w:val="•"/>
      <w:lvlJc w:val="left"/>
      <w:pPr>
        <w:ind w:left="6411" w:hanging="360"/>
      </w:pPr>
      <w:rPr>
        <w:rFonts w:hint="default"/>
        <w:lang w:val="en-US" w:eastAsia="en-US" w:bidi="ar-SA"/>
      </w:rPr>
    </w:lvl>
    <w:lvl w:ilvl="6" w:tplc="36B64E6C">
      <w:numFmt w:val="bullet"/>
      <w:lvlText w:val="•"/>
      <w:lvlJc w:val="left"/>
      <w:pPr>
        <w:ind w:left="7494" w:hanging="360"/>
      </w:pPr>
      <w:rPr>
        <w:rFonts w:hint="default"/>
        <w:lang w:val="en-US" w:eastAsia="en-US" w:bidi="ar-SA"/>
      </w:rPr>
    </w:lvl>
    <w:lvl w:ilvl="7" w:tplc="D3CE35A8">
      <w:numFmt w:val="bullet"/>
      <w:lvlText w:val="•"/>
      <w:lvlJc w:val="left"/>
      <w:pPr>
        <w:ind w:left="8577" w:hanging="360"/>
      </w:pPr>
      <w:rPr>
        <w:rFonts w:hint="default"/>
        <w:lang w:val="en-US" w:eastAsia="en-US" w:bidi="ar-SA"/>
      </w:rPr>
    </w:lvl>
    <w:lvl w:ilvl="8" w:tplc="E2102FB6">
      <w:numFmt w:val="bullet"/>
      <w:lvlText w:val="•"/>
      <w:lvlJc w:val="left"/>
      <w:pPr>
        <w:ind w:left="9660" w:hanging="360"/>
      </w:pPr>
      <w:rPr>
        <w:rFonts w:hint="default"/>
        <w:lang w:val="en-US" w:eastAsia="en-US" w:bidi="ar-SA"/>
      </w:rPr>
    </w:lvl>
  </w:abstractNum>
  <w:abstractNum w:abstractNumId="15" w15:restartNumberingAfterBreak="0">
    <w:nsid w:val="2BF76AA7"/>
    <w:multiLevelType w:val="hybridMultilevel"/>
    <w:tmpl w:val="892026C4"/>
    <w:lvl w:ilvl="0" w:tplc="B29A6A76">
      <w:numFmt w:val="bullet"/>
      <w:lvlText w:val="•"/>
      <w:lvlJc w:val="left"/>
      <w:pPr>
        <w:ind w:left="467" w:hanging="363"/>
      </w:pPr>
      <w:rPr>
        <w:rFonts w:ascii="Calibri" w:eastAsia="Calibri" w:hAnsi="Calibri" w:cs="Calibri" w:hint="default"/>
        <w:b w:val="0"/>
        <w:bCs w:val="0"/>
        <w:i w:val="0"/>
        <w:iCs w:val="0"/>
        <w:w w:val="132"/>
        <w:sz w:val="16"/>
        <w:szCs w:val="16"/>
        <w:lang w:val="en-US" w:eastAsia="en-US" w:bidi="ar-SA"/>
      </w:rPr>
    </w:lvl>
    <w:lvl w:ilvl="1" w:tplc="94BC6390">
      <w:numFmt w:val="bullet"/>
      <w:lvlText w:val="•"/>
      <w:lvlJc w:val="left"/>
      <w:pPr>
        <w:ind w:left="629" w:hanging="363"/>
      </w:pPr>
      <w:rPr>
        <w:rFonts w:hint="default"/>
        <w:lang w:val="en-US" w:eastAsia="en-US" w:bidi="ar-SA"/>
      </w:rPr>
    </w:lvl>
    <w:lvl w:ilvl="2" w:tplc="EFECE370">
      <w:numFmt w:val="bullet"/>
      <w:lvlText w:val="•"/>
      <w:lvlJc w:val="left"/>
      <w:pPr>
        <w:ind w:left="798" w:hanging="363"/>
      </w:pPr>
      <w:rPr>
        <w:rFonts w:hint="default"/>
        <w:lang w:val="en-US" w:eastAsia="en-US" w:bidi="ar-SA"/>
      </w:rPr>
    </w:lvl>
    <w:lvl w:ilvl="3" w:tplc="BF68AFFE">
      <w:numFmt w:val="bullet"/>
      <w:lvlText w:val="•"/>
      <w:lvlJc w:val="left"/>
      <w:pPr>
        <w:ind w:left="967" w:hanging="363"/>
      </w:pPr>
      <w:rPr>
        <w:rFonts w:hint="default"/>
        <w:lang w:val="en-US" w:eastAsia="en-US" w:bidi="ar-SA"/>
      </w:rPr>
    </w:lvl>
    <w:lvl w:ilvl="4" w:tplc="31F86C32">
      <w:numFmt w:val="bullet"/>
      <w:lvlText w:val="•"/>
      <w:lvlJc w:val="left"/>
      <w:pPr>
        <w:ind w:left="1136" w:hanging="363"/>
      </w:pPr>
      <w:rPr>
        <w:rFonts w:hint="default"/>
        <w:lang w:val="en-US" w:eastAsia="en-US" w:bidi="ar-SA"/>
      </w:rPr>
    </w:lvl>
    <w:lvl w:ilvl="5" w:tplc="3F9005DA">
      <w:numFmt w:val="bullet"/>
      <w:lvlText w:val="•"/>
      <w:lvlJc w:val="left"/>
      <w:pPr>
        <w:ind w:left="1305" w:hanging="363"/>
      </w:pPr>
      <w:rPr>
        <w:rFonts w:hint="default"/>
        <w:lang w:val="en-US" w:eastAsia="en-US" w:bidi="ar-SA"/>
      </w:rPr>
    </w:lvl>
    <w:lvl w:ilvl="6" w:tplc="BD7CEE70">
      <w:numFmt w:val="bullet"/>
      <w:lvlText w:val="•"/>
      <w:lvlJc w:val="left"/>
      <w:pPr>
        <w:ind w:left="1474" w:hanging="363"/>
      </w:pPr>
      <w:rPr>
        <w:rFonts w:hint="default"/>
        <w:lang w:val="en-US" w:eastAsia="en-US" w:bidi="ar-SA"/>
      </w:rPr>
    </w:lvl>
    <w:lvl w:ilvl="7" w:tplc="DD3CF784">
      <w:numFmt w:val="bullet"/>
      <w:lvlText w:val="•"/>
      <w:lvlJc w:val="left"/>
      <w:pPr>
        <w:ind w:left="1643" w:hanging="363"/>
      </w:pPr>
      <w:rPr>
        <w:rFonts w:hint="default"/>
        <w:lang w:val="en-US" w:eastAsia="en-US" w:bidi="ar-SA"/>
      </w:rPr>
    </w:lvl>
    <w:lvl w:ilvl="8" w:tplc="2DEC1240">
      <w:numFmt w:val="bullet"/>
      <w:lvlText w:val="•"/>
      <w:lvlJc w:val="left"/>
      <w:pPr>
        <w:ind w:left="1812" w:hanging="363"/>
      </w:pPr>
      <w:rPr>
        <w:rFonts w:hint="default"/>
        <w:lang w:val="en-US" w:eastAsia="en-US" w:bidi="ar-SA"/>
      </w:rPr>
    </w:lvl>
  </w:abstractNum>
  <w:abstractNum w:abstractNumId="16" w15:restartNumberingAfterBreak="0">
    <w:nsid w:val="2D112874"/>
    <w:multiLevelType w:val="hybridMultilevel"/>
    <w:tmpl w:val="45B20EE8"/>
    <w:lvl w:ilvl="0" w:tplc="499AE95A">
      <w:start w:val="1"/>
      <w:numFmt w:val="lowerRoman"/>
      <w:lvlText w:val="%1."/>
      <w:lvlJc w:val="left"/>
      <w:pPr>
        <w:ind w:left="2080" w:hanging="456"/>
        <w:jc w:val="right"/>
      </w:pPr>
      <w:rPr>
        <w:rFonts w:ascii="Calibri" w:eastAsia="Calibri" w:hAnsi="Calibri" w:cs="Calibri" w:hint="default"/>
        <w:b w:val="0"/>
        <w:bCs w:val="0"/>
        <w:i w:val="0"/>
        <w:iCs w:val="0"/>
        <w:spacing w:val="-1"/>
        <w:w w:val="99"/>
        <w:sz w:val="20"/>
        <w:szCs w:val="20"/>
        <w:lang w:val="en-US" w:eastAsia="en-US" w:bidi="ar-SA"/>
      </w:rPr>
    </w:lvl>
    <w:lvl w:ilvl="1" w:tplc="AAC01990">
      <w:numFmt w:val="bullet"/>
      <w:lvlText w:val="•"/>
      <w:lvlJc w:val="left"/>
      <w:pPr>
        <w:ind w:left="3054" w:hanging="456"/>
      </w:pPr>
      <w:rPr>
        <w:rFonts w:hint="default"/>
        <w:lang w:val="en-US" w:eastAsia="en-US" w:bidi="ar-SA"/>
      </w:rPr>
    </w:lvl>
    <w:lvl w:ilvl="2" w:tplc="26E47F2A">
      <w:numFmt w:val="bullet"/>
      <w:lvlText w:val="•"/>
      <w:lvlJc w:val="left"/>
      <w:pPr>
        <w:ind w:left="4029" w:hanging="456"/>
      </w:pPr>
      <w:rPr>
        <w:rFonts w:hint="default"/>
        <w:lang w:val="en-US" w:eastAsia="en-US" w:bidi="ar-SA"/>
      </w:rPr>
    </w:lvl>
    <w:lvl w:ilvl="3" w:tplc="E1DC5EAA">
      <w:numFmt w:val="bullet"/>
      <w:lvlText w:val="•"/>
      <w:lvlJc w:val="left"/>
      <w:pPr>
        <w:ind w:left="5003" w:hanging="456"/>
      </w:pPr>
      <w:rPr>
        <w:rFonts w:hint="default"/>
        <w:lang w:val="en-US" w:eastAsia="en-US" w:bidi="ar-SA"/>
      </w:rPr>
    </w:lvl>
    <w:lvl w:ilvl="4" w:tplc="172A261C">
      <w:numFmt w:val="bullet"/>
      <w:lvlText w:val="•"/>
      <w:lvlJc w:val="left"/>
      <w:pPr>
        <w:ind w:left="5978" w:hanging="456"/>
      </w:pPr>
      <w:rPr>
        <w:rFonts w:hint="default"/>
        <w:lang w:val="en-US" w:eastAsia="en-US" w:bidi="ar-SA"/>
      </w:rPr>
    </w:lvl>
    <w:lvl w:ilvl="5" w:tplc="782A5B50">
      <w:numFmt w:val="bullet"/>
      <w:lvlText w:val="•"/>
      <w:lvlJc w:val="left"/>
      <w:pPr>
        <w:ind w:left="6953" w:hanging="456"/>
      </w:pPr>
      <w:rPr>
        <w:rFonts w:hint="default"/>
        <w:lang w:val="en-US" w:eastAsia="en-US" w:bidi="ar-SA"/>
      </w:rPr>
    </w:lvl>
    <w:lvl w:ilvl="6" w:tplc="A88C9F28">
      <w:numFmt w:val="bullet"/>
      <w:lvlText w:val="•"/>
      <w:lvlJc w:val="left"/>
      <w:pPr>
        <w:ind w:left="7927" w:hanging="456"/>
      </w:pPr>
      <w:rPr>
        <w:rFonts w:hint="default"/>
        <w:lang w:val="en-US" w:eastAsia="en-US" w:bidi="ar-SA"/>
      </w:rPr>
    </w:lvl>
    <w:lvl w:ilvl="7" w:tplc="4F7EF280">
      <w:numFmt w:val="bullet"/>
      <w:lvlText w:val="•"/>
      <w:lvlJc w:val="left"/>
      <w:pPr>
        <w:ind w:left="8902" w:hanging="456"/>
      </w:pPr>
      <w:rPr>
        <w:rFonts w:hint="default"/>
        <w:lang w:val="en-US" w:eastAsia="en-US" w:bidi="ar-SA"/>
      </w:rPr>
    </w:lvl>
    <w:lvl w:ilvl="8" w:tplc="E28237AC">
      <w:numFmt w:val="bullet"/>
      <w:lvlText w:val="•"/>
      <w:lvlJc w:val="left"/>
      <w:pPr>
        <w:ind w:left="9877" w:hanging="456"/>
      </w:pPr>
      <w:rPr>
        <w:rFonts w:hint="default"/>
        <w:lang w:val="en-US" w:eastAsia="en-US" w:bidi="ar-SA"/>
      </w:rPr>
    </w:lvl>
  </w:abstractNum>
  <w:abstractNum w:abstractNumId="17" w15:restartNumberingAfterBreak="0">
    <w:nsid w:val="2EBB6F13"/>
    <w:multiLevelType w:val="hybridMultilevel"/>
    <w:tmpl w:val="E6E0D3EC"/>
    <w:lvl w:ilvl="0" w:tplc="88383366">
      <w:numFmt w:val="bullet"/>
      <w:lvlText w:val="•"/>
      <w:lvlJc w:val="left"/>
      <w:pPr>
        <w:ind w:left="363" w:hanging="363"/>
      </w:pPr>
      <w:rPr>
        <w:rFonts w:ascii="Calibri" w:eastAsia="Calibri" w:hAnsi="Calibri" w:cs="Calibri" w:hint="default"/>
        <w:b w:val="0"/>
        <w:bCs w:val="0"/>
        <w:i w:val="0"/>
        <w:iCs w:val="0"/>
        <w:w w:val="132"/>
        <w:sz w:val="16"/>
        <w:szCs w:val="16"/>
        <w:lang w:val="en-US" w:eastAsia="en-US" w:bidi="ar-SA"/>
      </w:rPr>
    </w:lvl>
    <w:lvl w:ilvl="1" w:tplc="5504F3D8">
      <w:numFmt w:val="bullet"/>
      <w:lvlText w:val="•"/>
      <w:lvlJc w:val="left"/>
      <w:pPr>
        <w:ind w:left="629" w:hanging="363"/>
      </w:pPr>
      <w:rPr>
        <w:rFonts w:hint="default"/>
        <w:lang w:val="en-US" w:eastAsia="en-US" w:bidi="ar-SA"/>
      </w:rPr>
    </w:lvl>
    <w:lvl w:ilvl="2" w:tplc="33FA5A64">
      <w:numFmt w:val="bullet"/>
      <w:lvlText w:val="•"/>
      <w:lvlJc w:val="left"/>
      <w:pPr>
        <w:ind w:left="798" w:hanging="363"/>
      </w:pPr>
      <w:rPr>
        <w:rFonts w:hint="default"/>
        <w:lang w:val="en-US" w:eastAsia="en-US" w:bidi="ar-SA"/>
      </w:rPr>
    </w:lvl>
    <w:lvl w:ilvl="3" w:tplc="01F208B8">
      <w:numFmt w:val="bullet"/>
      <w:lvlText w:val="•"/>
      <w:lvlJc w:val="left"/>
      <w:pPr>
        <w:ind w:left="967" w:hanging="363"/>
      </w:pPr>
      <w:rPr>
        <w:rFonts w:hint="default"/>
        <w:lang w:val="en-US" w:eastAsia="en-US" w:bidi="ar-SA"/>
      </w:rPr>
    </w:lvl>
    <w:lvl w:ilvl="4" w:tplc="EF08BD30">
      <w:numFmt w:val="bullet"/>
      <w:lvlText w:val="•"/>
      <w:lvlJc w:val="left"/>
      <w:pPr>
        <w:ind w:left="1136" w:hanging="363"/>
      </w:pPr>
      <w:rPr>
        <w:rFonts w:hint="default"/>
        <w:lang w:val="en-US" w:eastAsia="en-US" w:bidi="ar-SA"/>
      </w:rPr>
    </w:lvl>
    <w:lvl w:ilvl="5" w:tplc="6826D1DC">
      <w:numFmt w:val="bullet"/>
      <w:lvlText w:val="•"/>
      <w:lvlJc w:val="left"/>
      <w:pPr>
        <w:ind w:left="1305" w:hanging="363"/>
      </w:pPr>
      <w:rPr>
        <w:rFonts w:hint="default"/>
        <w:lang w:val="en-US" w:eastAsia="en-US" w:bidi="ar-SA"/>
      </w:rPr>
    </w:lvl>
    <w:lvl w:ilvl="6" w:tplc="7DCC5E7C">
      <w:numFmt w:val="bullet"/>
      <w:lvlText w:val="•"/>
      <w:lvlJc w:val="left"/>
      <w:pPr>
        <w:ind w:left="1474" w:hanging="363"/>
      </w:pPr>
      <w:rPr>
        <w:rFonts w:hint="default"/>
        <w:lang w:val="en-US" w:eastAsia="en-US" w:bidi="ar-SA"/>
      </w:rPr>
    </w:lvl>
    <w:lvl w:ilvl="7" w:tplc="579A4806">
      <w:numFmt w:val="bullet"/>
      <w:lvlText w:val="•"/>
      <w:lvlJc w:val="left"/>
      <w:pPr>
        <w:ind w:left="1643" w:hanging="363"/>
      </w:pPr>
      <w:rPr>
        <w:rFonts w:hint="default"/>
        <w:lang w:val="en-US" w:eastAsia="en-US" w:bidi="ar-SA"/>
      </w:rPr>
    </w:lvl>
    <w:lvl w:ilvl="8" w:tplc="8BE8D8A6">
      <w:numFmt w:val="bullet"/>
      <w:lvlText w:val="•"/>
      <w:lvlJc w:val="left"/>
      <w:pPr>
        <w:ind w:left="1812" w:hanging="363"/>
      </w:pPr>
      <w:rPr>
        <w:rFonts w:hint="default"/>
        <w:lang w:val="en-US" w:eastAsia="en-US" w:bidi="ar-SA"/>
      </w:rPr>
    </w:lvl>
  </w:abstractNum>
  <w:abstractNum w:abstractNumId="18" w15:restartNumberingAfterBreak="0">
    <w:nsid w:val="2F3F4CBD"/>
    <w:multiLevelType w:val="hybridMultilevel"/>
    <w:tmpl w:val="59126412"/>
    <w:lvl w:ilvl="0" w:tplc="7FC42626">
      <w:numFmt w:val="bullet"/>
      <w:lvlText w:val="•"/>
      <w:lvlJc w:val="left"/>
      <w:pPr>
        <w:ind w:left="465" w:hanging="339"/>
      </w:pPr>
      <w:rPr>
        <w:rFonts w:ascii="Calibri" w:eastAsia="Calibri" w:hAnsi="Calibri" w:cs="Calibri" w:hint="default"/>
        <w:b w:val="0"/>
        <w:bCs w:val="0"/>
        <w:i w:val="0"/>
        <w:iCs w:val="0"/>
        <w:w w:val="132"/>
        <w:sz w:val="16"/>
        <w:szCs w:val="16"/>
        <w:lang w:val="en-US" w:eastAsia="en-US" w:bidi="ar-SA"/>
      </w:rPr>
    </w:lvl>
    <w:lvl w:ilvl="1" w:tplc="DD6AD322">
      <w:numFmt w:val="bullet"/>
      <w:lvlText w:val="•"/>
      <w:lvlJc w:val="left"/>
      <w:pPr>
        <w:ind w:left="682" w:hanging="339"/>
      </w:pPr>
      <w:rPr>
        <w:rFonts w:hint="default"/>
        <w:lang w:val="en-US" w:eastAsia="en-US" w:bidi="ar-SA"/>
      </w:rPr>
    </w:lvl>
    <w:lvl w:ilvl="2" w:tplc="6E563250">
      <w:numFmt w:val="bullet"/>
      <w:lvlText w:val="•"/>
      <w:lvlJc w:val="left"/>
      <w:pPr>
        <w:ind w:left="905" w:hanging="339"/>
      </w:pPr>
      <w:rPr>
        <w:rFonts w:hint="default"/>
        <w:lang w:val="en-US" w:eastAsia="en-US" w:bidi="ar-SA"/>
      </w:rPr>
    </w:lvl>
    <w:lvl w:ilvl="3" w:tplc="A9EC688A">
      <w:numFmt w:val="bullet"/>
      <w:lvlText w:val="•"/>
      <w:lvlJc w:val="left"/>
      <w:pPr>
        <w:ind w:left="1127" w:hanging="339"/>
      </w:pPr>
      <w:rPr>
        <w:rFonts w:hint="default"/>
        <w:lang w:val="en-US" w:eastAsia="en-US" w:bidi="ar-SA"/>
      </w:rPr>
    </w:lvl>
    <w:lvl w:ilvl="4" w:tplc="CE728FC4">
      <w:numFmt w:val="bullet"/>
      <w:lvlText w:val="•"/>
      <w:lvlJc w:val="left"/>
      <w:pPr>
        <w:ind w:left="1350" w:hanging="339"/>
      </w:pPr>
      <w:rPr>
        <w:rFonts w:hint="default"/>
        <w:lang w:val="en-US" w:eastAsia="en-US" w:bidi="ar-SA"/>
      </w:rPr>
    </w:lvl>
    <w:lvl w:ilvl="5" w:tplc="D4F42BFE">
      <w:numFmt w:val="bullet"/>
      <w:lvlText w:val="•"/>
      <w:lvlJc w:val="left"/>
      <w:pPr>
        <w:ind w:left="1572" w:hanging="339"/>
      </w:pPr>
      <w:rPr>
        <w:rFonts w:hint="default"/>
        <w:lang w:val="en-US" w:eastAsia="en-US" w:bidi="ar-SA"/>
      </w:rPr>
    </w:lvl>
    <w:lvl w:ilvl="6" w:tplc="06C27A32">
      <w:numFmt w:val="bullet"/>
      <w:lvlText w:val="•"/>
      <w:lvlJc w:val="left"/>
      <w:pPr>
        <w:ind w:left="1795" w:hanging="339"/>
      </w:pPr>
      <w:rPr>
        <w:rFonts w:hint="default"/>
        <w:lang w:val="en-US" w:eastAsia="en-US" w:bidi="ar-SA"/>
      </w:rPr>
    </w:lvl>
    <w:lvl w:ilvl="7" w:tplc="47BC8406">
      <w:numFmt w:val="bullet"/>
      <w:lvlText w:val="•"/>
      <w:lvlJc w:val="left"/>
      <w:pPr>
        <w:ind w:left="2017" w:hanging="339"/>
      </w:pPr>
      <w:rPr>
        <w:rFonts w:hint="default"/>
        <w:lang w:val="en-US" w:eastAsia="en-US" w:bidi="ar-SA"/>
      </w:rPr>
    </w:lvl>
    <w:lvl w:ilvl="8" w:tplc="62A0078E">
      <w:numFmt w:val="bullet"/>
      <w:lvlText w:val="•"/>
      <w:lvlJc w:val="left"/>
      <w:pPr>
        <w:ind w:left="2240" w:hanging="339"/>
      </w:pPr>
      <w:rPr>
        <w:rFonts w:hint="default"/>
        <w:lang w:val="en-US" w:eastAsia="en-US" w:bidi="ar-SA"/>
      </w:rPr>
    </w:lvl>
  </w:abstractNum>
  <w:abstractNum w:abstractNumId="19" w15:restartNumberingAfterBreak="0">
    <w:nsid w:val="2FF34479"/>
    <w:multiLevelType w:val="hybridMultilevel"/>
    <w:tmpl w:val="195AD2EA"/>
    <w:lvl w:ilvl="0" w:tplc="DECE4300">
      <w:numFmt w:val="bullet"/>
      <w:lvlText w:val=""/>
      <w:lvlJc w:val="left"/>
      <w:pPr>
        <w:ind w:left="672" w:hanging="360"/>
      </w:pPr>
      <w:rPr>
        <w:rFonts w:ascii="Symbol" w:eastAsia="Symbol" w:hAnsi="Symbol" w:cs="Symbol" w:hint="default"/>
        <w:b w:val="0"/>
        <w:bCs w:val="0"/>
        <w:i w:val="0"/>
        <w:iCs w:val="0"/>
        <w:w w:val="100"/>
        <w:sz w:val="16"/>
        <w:szCs w:val="16"/>
        <w:lang w:val="en-US" w:eastAsia="en-US" w:bidi="ar-SA"/>
      </w:rPr>
    </w:lvl>
    <w:lvl w:ilvl="1" w:tplc="E5989CA2">
      <w:numFmt w:val="bullet"/>
      <w:lvlText w:val="•"/>
      <w:lvlJc w:val="left"/>
      <w:pPr>
        <w:ind w:left="1564" w:hanging="360"/>
      </w:pPr>
      <w:rPr>
        <w:rFonts w:hint="default"/>
        <w:lang w:val="en-US" w:eastAsia="en-US" w:bidi="ar-SA"/>
      </w:rPr>
    </w:lvl>
    <w:lvl w:ilvl="2" w:tplc="7826B1F4">
      <w:numFmt w:val="bullet"/>
      <w:lvlText w:val="•"/>
      <w:lvlJc w:val="left"/>
      <w:pPr>
        <w:ind w:left="2449" w:hanging="360"/>
      </w:pPr>
      <w:rPr>
        <w:rFonts w:hint="default"/>
        <w:lang w:val="en-US" w:eastAsia="en-US" w:bidi="ar-SA"/>
      </w:rPr>
    </w:lvl>
    <w:lvl w:ilvl="3" w:tplc="66041044">
      <w:numFmt w:val="bullet"/>
      <w:lvlText w:val="•"/>
      <w:lvlJc w:val="left"/>
      <w:pPr>
        <w:ind w:left="3333" w:hanging="360"/>
      </w:pPr>
      <w:rPr>
        <w:rFonts w:hint="default"/>
        <w:lang w:val="en-US" w:eastAsia="en-US" w:bidi="ar-SA"/>
      </w:rPr>
    </w:lvl>
    <w:lvl w:ilvl="4" w:tplc="71846986">
      <w:numFmt w:val="bullet"/>
      <w:lvlText w:val="•"/>
      <w:lvlJc w:val="left"/>
      <w:pPr>
        <w:ind w:left="4218" w:hanging="360"/>
      </w:pPr>
      <w:rPr>
        <w:rFonts w:hint="default"/>
        <w:lang w:val="en-US" w:eastAsia="en-US" w:bidi="ar-SA"/>
      </w:rPr>
    </w:lvl>
    <w:lvl w:ilvl="5" w:tplc="C6B0D464">
      <w:numFmt w:val="bullet"/>
      <w:lvlText w:val="•"/>
      <w:lvlJc w:val="left"/>
      <w:pPr>
        <w:ind w:left="5102" w:hanging="360"/>
      </w:pPr>
      <w:rPr>
        <w:rFonts w:hint="default"/>
        <w:lang w:val="en-US" w:eastAsia="en-US" w:bidi="ar-SA"/>
      </w:rPr>
    </w:lvl>
    <w:lvl w:ilvl="6" w:tplc="898AE342">
      <w:numFmt w:val="bullet"/>
      <w:lvlText w:val="•"/>
      <w:lvlJc w:val="left"/>
      <w:pPr>
        <w:ind w:left="5987" w:hanging="360"/>
      </w:pPr>
      <w:rPr>
        <w:rFonts w:hint="default"/>
        <w:lang w:val="en-US" w:eastAsia="en-US" w:bidi="ar-SA"/>
      </w:rPr>
    </w:lvl>
    <w:lvl w:ilvl="7" w:tplc="EAC890DA">
      <w:numFmt w:val="bullet"/>
      <w:lvlText w:val="•"/>
      <w:lvlJc w:val="left"/>
      <w:pPr>
        <w:ind w:left="6871" w:hanging="360"/>
      </w:pPr>
      <w:rPr>
        <w:rFonts w:hint="default"/>
        <w:lang w:val="en-US" w:eastAsia="en-US" w:bidi="ar-SA"/>
      </w:rPr>
    </w:lvl>
    <w:lvl w:ilvl="8" w:tplc="96CED32A">
      <w:numFmt w:val="bullet"/>
      <w:lvlText w:val="•"/>
      <w:lvlJc w:val="left"/>
      <w:pPr>
        <w:ind w:left="7756" w:hanging="360"/>
      </w:pPr>
      <w:rPr>
        <w:rFonts w:hint="default"/>
        <w:lang w:val="en-US" w:eastAsia="en-US" w:bidi="ar-SA"/>
      </w:rPr>
    </w:lvl>
  </w:abstractNum>
  <w:abstractNum w:abstractNumId="20" w15:restartNumberingAfterBreak="0">
    <w:nsid w:val="33841364"/>
    <w:multiLevelType w:val="hybridMultilevel"/>
    <w:tmpl w:val="09B00D06"/>
    <w:lvl w:ilvl="0" w:tplc="15D01552">
      <w:numFmt w:val="bullet"/>
      <w:lvlText w:val="•"/>
      <w:lvlJc w:val="left"/>
      <w:pPr>
        <w:ind w:left="467" w:hanging="363"/>
      </w:pPr>
      <w:rPr>
        <w:rFonts w:ascii="Calibri" w:eastAsia="Calibri" w:hAnsi="Calibri" w:cs="Calibri" w:hint="default"/>
        <w:b w:val="0"/>
        <w:bCs w:val="0"/>
        <w:i w:val="0"/>
        <w:iCs w:val="0"/>
        <w:w w:val="132"/>
        <w:sz w:val="16"/>
        <w:szCs w:val="16"/>
        <w:lang w:val="en-US" w:eastAsia="en-US" w:bidi="ar-SA"/>
      </w:rPr>
    </w:lvl>
    <w:lvl w:ilvl="1" w:tplc="28522FB2">
      <w:numFmt w:val="bullet"/>
      <w:lvlText w:val="•"/>
      <w:lvlJc w:val="left"/>
      <w:pPr>
        <w:ind w:left="629" w:hanging="363"/>
      </w:pPr>
      <w:rPr>
        <w:rFonts w:hint="default"/>
        <w:lang w:val="en-US" w:eastAsia="en-US" w:bidi="ar-SA"/>
      </w:rPr>
    </w:lvl>
    <w:lvl w:ilvl="2" w:tplc="293A1994">
      <w:numFmt w:val="bullet"/>
      <w:lvlText w:val="•"/>
      <w:lvlJc w:val="left"/>
      <w:pPr>
        <w:ind w:left="798" w:hanging="363"/>
      </w:pPr>
      <w:rPr>
        <w:rFonts w:hint="default"/>
        <w:lang w:val="en-US" w:eastAsia="en-US" w:bidi="ar-SA"/>
      </w:rPr>
    </w:lvl>
    <w:lvl w:ilvl="3" w:tplc="BB401904">
      <w:numFmt w:val="bullet"/>
      <w:lvlText w:val="•"/>
      <w:lvlJc w:val="left"/>
      <w:pPr>
        <w:ind w:left="967" w:hanging="363"/>
      </w:pPr>
      <w:rPr>
        <w:rFonts w:hint="default"/>
        <w:lang w:val="en-US" w:eastAsia="en-US" w:bidi="ar-SA"/>
      </w:rPr>
    </w:lvl>
    <w:lvl w:ilvl="4" w:tplc="14346C28">
      <w:numFmt w:val="bullet"/>
      <w:lvlText w:val="•"/>
      <w:lvlJc w:val="left"/>
      <w:pPr>
        <w:ind w:left="1136" w:hanging="363"/>
      </w:pPr>
      <w:rPr>
        <w:rFonts w:hint="default"/>
        <w:lang w:val="en-US" w:eastAsia="en-US" w:bidi="ar-SA"/>
      </w:rPr>
    </w:lvl>
    <w:lvl w:ilvl="5" w:tplc="97DC5ACA">
      <w:numFmt w:val="bullet"/>
      <w:lvlText w:val="•"/>
      <w:lvlJc w:val="left"/>
      <w:pPr>
        <w:ind w:left="1305" w:hanging="363"/>
      </w:pPr>
      <w:rPr>
        <w:rFonts w:hint="default"/>
        <w:lang w:val="en-US" w:eastAsia="en-US" w:bidi="ar-SA"/>
      </w:rPr>
    </w:lvl>
    <w:lvl w:ilvl="6" w:tplc="748481CA">
      <w:numFmt w:val="bullet"/>
      <w:lvlText w:val="•"/>
      <w:lvlJc w:val="left"/>
      <w:pPr>
        <w:ind w:left="1474" w:hanging="363"/>
      </w:pPr>
      <w:rPr>
        <w:rFonts w:hint="default"/>
        <w:lang w:val="en-US" w:eastAsia="en-US" w:bidi="ar-SA"/>
      </w:rPr>
    </w:lvl>
    <w:lvl w:ilvl="7" w:tplc="9886D54A">
      <w:numFmt w:val="bullet"/>
      <w:lvlText w:val="•"/>
      <w:lvlJc w:val="left"/>
      <w:pPr>
        <w:ind w:left="1643" w:hanging="363"/>
      </w:pPr>
      <w:rPr>
        <w:rFonts w:hint="default"/>
        <w:lang w:val="en-US" w:eastAsia="en-US" w:bidi="ar-SA"/>
      </w:rPr>
    </w:lvl>
    <w:lvl w:ilvl="8" w:tplc="2C6C8A26">
      <w:numFmt w:val="bullet"/>
      <w:lvlText w:val="•"/>
      <w:lvlJc w:val="left"/>
      <w:pPr>
        <w:ind w:left="1812" w:hanging="363"/>
      </w:pPr>
      <w:rPr>
        <w:rFonts w:hint="default"/>
        <w:lang w:val="en-US" w:eastAsia="en-US" w:bidi="ar-SA"/>
      </w:rPr>
    </w:lvl>
  </w:abstractNum>
  <w:abstractNum w:abstractNumId="21" w15:restartNumberingAfterBreak="0">
    <w:nsid w:val="34782B5C"/>
    <w:multiLevelType w:val="multilevel"/>
    <w:tmpl w:val="2FBCD01E"/>
    <w:lvl w:ilvl="0">
      <w:start w:val="1"/>
      <w:numFmt w:val="decimal"/>
      <w:lvlText w:val="%1."/>
      <w:lvlJc w:val="left"/>
      <w:pPr>
        <w:ind w:left="1799" w:hanging="440"/>
      </w:pPr>
      <w:rPr>
        <w:rFonts w:ascii="Calibri" w:eastAsia="Calibri" w:hAnsi="Calibri" w:cs="Calibri" w:hint="default"/>
        <w:b/>
        <w:bCs/>
        <w:i w:val="0"/>
        <w:iCs w:val="0"/>
        <w:w w:val="100"/>
        <w:sz w:val="22"/>
        <w:szCs w:val="22"/>
        <w:lang w:val="en-US" w:eastAsia="en-US" w:bidi="ar-SA"/>
      </w:rPr>
    </w:lvl>
    <w:lvl w:ilvl="1">
      <w:start w:val="1"/>
      <w:numFmt w:val="decimal"/>
      <w:lvlText w:val="%1.%2"/>
      <w:lvlJc w:val="left"/>
      <w:pPr>
        <w:ind w:left="2241" w:hanging="660"/>
      </w:pPr>
      <w:rPr>
        <w:rFonts w:ascii="Calibri" w:eastAsia="Calibri" w:hAnsi="Calibri" w:cs="Calibri" w:hint="default"/>
        <w:b/>
        <w:bCs/>
        <w:i w:val="0"/>
        <w:iCs w:val="0"/>
        <w:spacing w:val="-2"/>
        <w:w w:val="100"/>
        <w:sz w:val="22"/>
        <w:szCs w:val="22"/>
        <w:lang w:val="en-US" w:eastAsia="en-US" w:bidi="ar-SA"/>
      </w:rPr>
    </w:lvl>
    <w:lvl w:ilvl="2">
      <w:numFmt w:val="bullet"/>
      <w:lvlText w:val="•"/>
      <w:lvlJc w:val="left"/>
      <w:pPr>
        <w:ind w:left="2240" w:hanging="660"/>
      </w:pPr>
      <w:rPr>
        <w:rFonts w:hint="default"/>
        <w:lang w:val="en-US" w:eastAsia="en-US" w:bidi="ar-SA"/>
      </w:rPr>
    </w:lvl>
    <w:lvl w:ilvl="3">
      <w:numFmt w:val="bullet"/>
      <w:lvlText w:val="•"/>
      <w:lvlJc w:val="left"/>
      <w:pPr>
        <w:ind w:left="3438" w:hanging="660"/>
      </w:pPr>
      <w:rPr>
        <w:rFonts w:hint="default"/>
        <w:lang w:val="en-US" w:eastAsia="en-US" w:bidi="ar-SA"/>
      </w:rPr>
    </w:lvl>
    <w:lvl w:ilvl="4">
      <w:numFmt w:val="bullet"/>
      <w:lvlText w:val="•"/>
      <w:lvlJc w:val="left"/>
      <w:pPr>
        <w:ind w:left="4636" w:hanging="660"/>
      </w:pPr>
      <w:rPr>
        <w:rFonts w:hint="default"/>
        <w:lang w:val="en-US" w:eastAsia="en-US" w:bidi="ar-SA"/>
      </w:rPr>
    </w:lvl>
    <w:lvl w:ilvl="5">
      <w:numFmt w:val="bullet"/>
      <w:lvlText w:val="•"/>
      <w:lvlJc w:val="left"/>
      <w:pPr>
        <w:ind w:left="5834" w:hanging="660"/>
      </w:pPr>
      <w:rPr>
        <w:rFonts w:hint="default"/>
        <w:lang w:val="en-US" w:eastAsia="en-US" w:bidi="ar-SA"/>
      </w:rPr>
    </w:lvl>
    <w:lvl w:ilvl="6">
      <w:numFmt w:val="bullet"/>
      <w:lvlText w:val="•"/>
      <w:lvlJc w:val="left"/>
      <w:pPr>
        <w:ind w:left="7033" w:hanging="660"/>
      </w:pPr>
      <w:rPr>
        <w:rFonts w:hint="default"/>
        <w:lang w:val="en-US" w:eastAsia="en-US" w:bidi="ar-SA"/>
      </w:rPr>
    </w:lvl>
    <w:lvl w:ilvl="7">
      <w:numFmt w:val="bullet"/>
      <w:lvlText w:val="•"/>
      <w:lvlJc w:val="left"/>
      <w:pPr>
        <w:ind w:left="8231" w:hanging="660"/>
      </w:pPr>
      <w:rPr>
        <w:rFonts w:hint="default"/>
        <w:lang w:val="en-US" w:eastAsia="en-US" w:bidi="ar-SA"/>
      </w:rPr>
    </w:lvl>
    <w:lvl w:ilvl="8">
      <w:numFmt w:val="bullet"/>
      <w:lvlText w:val="•"/>
      <w:lvlJc w:val="left"/>
      <w:pPr>
        <w:ind w:left="9429" w:hanging="660"/>
      </w:pPr>
      <w:rPr>
        <w:rFonts w:hint="default"/>
        <w:lang w:val="en-US" w:eastAsia="en-US" w:bidi="ar-SA"/>
      </w:rPr>
    </w:lvl>
  </w:abstractNum>
  <w:abstractNum w:abstractNumId="22" w15:restartNumberingAfterBreak="0">
    <w:nsid w:val="347A5E51"/>
    <w:multiLevelType w:val="hybridMultilevel"/>
    <w:tmpl w:val="286AF486"/>
    <w:lvl w:ilvl="0" w:tplc="3E70C0A4">
      <w:numFmt w:val="bullet"/>
      <w:lvlText w:val="•"/>
      <w:lvlJc w:val="left"/>
      <w:pPr>
        <w:ind w:left="466" w:hanging="303"/>
      </w:pPr>
      <w:rPr>
        <w:rFonts w:ascii="Calibri" w:eastAsia="Calibri" w:hAnsi="Calibri" w:cs="Calibri" w:hint="default"/>
        <w:b w:val="0"/>
        <w:bCs w:val="0"/>
        <w:i w:val="0"/>
        <w:iCs w:val="0"/>
        <w:w w:val="100"/>
        <w:sz w:val="16"/>
        <w:szCs w:val="16"/>
        <w:lang w:val="en-US" w:eastAsia="en-US" w:bidi="ar-SA"/>
      </w:rPr>
    </w:lvl>
    <w:lvl w:ilvl="1" w:tplc="D7CEA368">
      <w:numFmt w:val="bullet"/>
      <w:lvlText w:val="•"/>
      <w:lvlJc w:val="left"/>
      <w:pPr>
        <w:ind w:left="665" w:hanging="303"/>
      </w:pPr>
      <w:rPr>
        <w:rFonts w:hint="default"/>
        <w:lang w:val="en-US" w:eastAsia="en-US" w:bidi="ar-SA"/>
      </w:rPr>
    </w:lvl>
    <w:lvl w:ilvl="2" w:tplc="5DF4BE0C">
      <w:numFmt w:val="bullet"/>
      <w:lvlText w:val="•"/>
      <w:lvlJc w:val="left"/>
      <w:pPr>
        <w:ind w:left="870" w:hanging="303"/>
      </w:pPr>
      <w:rPr>
        <w:rFonts w:hint="default"/>
        <w:lang w:val="en-US" w:eastAsia="en-US" w:bidi="ar-SA"/>
      </w:rPr>
    </w:lvl>
    <w:lvl w:ilvl="3" w:tplc="7362DB5E">
      <w:numFmt w:val="bullet"/>
      <w:lvlText w:val="•"/>
      <w:lvlJc w:val="left"/>
      <w:pPr>
        <w:ind w:left="1075" w:hanging="303"/>
      </w:pPr>
      <w:rPr>
        <w:rFonts w:hint="default"/>
        <w:lang w:val="en-US" w:eastAsia="en-US" w:bidi="ar-SA"/>
      </w:rPr>
    </w:lvl>
    <w:lvl w:ilvl="4" w:tplc="2EF6EEA6">
      <w:numFmt w:val="bullet"/>
      <w:lvlText w:val="•"/>
      <w:lvlJc w:val="left"/>
      <w:pPr>
        <w:ind w:left="1280" w:hanging="303"/>
      </w:pPr>
      <w:rPr>
        <w:rFonts w:hint="default"/>
        <w:lang w:val="en-US" w:eastAsia="en-US" w:bidi="ar-SA"/>
      </w:rPr>
    </w:lvl>
    <w:lvl w:ilvl="5" w:tplc="D81C5EB4">
      <w:numFmt w:val="bullet"/>
      <w:lvlText w:val="•"/>
      <w:lvlJc w:val="left"/>
      <w:pPr>
        <w:ind w:left="1485" w:hanging="303"/>
      </w:pPr>
      <w:rPr>
        <w:rFonts w:hint="default"/>
        <w:lang w:val="en-US" w:eastAsia="en-US" w:bidi="ar-SA"/>
      </w:rPr>
    </w:lvl>
    <w:lvl w:ilvl="6" w:tplc="B5504E54">
      <w:numFmt w:val="bullet"/>
      <w:lvlText w:val="•"/>
      <w:lvlJc w:val="left"/>
      <w:pPr>
        <w:ind w:left="1690" w:hanging="303"/>
      </w:pPr>
      <w:rPr>
        <w:rFonts w:hint="default"/>
        <w:lang w:val="en-US" w:eastAsia="en-US" w:bidi="ar-SA"/>
      </w:rPr>
    </w:lvl>
    <w:lvl w:ilvl="7" w:tplc="82A805E2">
      <w:numFmt w:val="bullet"/>
      <w:lvlText w:val="•"/>
      <w:lvlJc w:val="left"/>
      <w:pPr>
        <w:ind w:left="1895" w:hanging="303"/>
      </w:pPr>
      <w:rPr>
        <w:rFonts w:hint="default"/>
        <w:lang w:val="en-US" w:eastAsia="en-US" w:bidi="ar-SA"/>
      </w:rPr>
    </w:lvl>
    <w:lvl w:ilvl="8" w:tplc="FFBEB1AE">
      <w:numFmt w:val="bullet"/>
      <w:lvlText w:val="•"/>
      <w:lvlJc w:val="left"/>
      <w:pPr>
        <w:ind w:left="2100" w:hanging="303"/>
      </w:pPr>
      <w:rPr>
        <w:rFonts w:hint="default"/>
        <w:lang w:val="en-US" w:eastAsia="en-US" w:bidi="ar-SA"/>
      </w:rPr>
    </w:lvl>
  </w:abstractNum>
  <w:abstractNum w:abstractNumId="23" w15:restartNumberingAfterBreak="0">
    <w:nsid w:val="38124D9B"/>
    <w:multiLevelType w:val="hybridMultilevel"/>
    <w:tmpl w:val="EB1AC788"/>
    <w:lvl w:ilvl="0" w:tplc="2356DF72">
      <w:numFmt w:val="bullet"/>
      <w:lvlText w:val="•"/>
      <w:lvlJc w:val="left"/>
      <w:pPr>
        <w:ind w:left="465" w:hanging="339"/>
      </w:pPr>
      <w:rPr>
        <w:rFonts w:ascii="Calibri" w:eastAsia="Calibri" w:hAnsi="Calibri" w:cs="Calibri" w:hint="default"/>
        <w:b w:val="0"/>
        <w:bCs w:val="0"/>
        <w:i w:val="0"/>
        <w:iCs w:val="0"/>
        <w:w w:val="132"/>
        <w:sz w:val="16"/>
        <w:szCs w:val="16"/>
        <w:lang w:val="en-US" w:eastAsia="en-US" w:bidi="ar-SA"/>
      </w:rPr>
    </w:lvl>
    <w:lvl w:ilvl="1" w:tplc="BED2F68E">
      <w:numFmt w:val="bullet"/>
      <w:lvlText w:val="•"/>
      <w:lvlJc w:val="left"/>
      <w:pPr>
        <w:ind w:left="682" w:hanging="339"/>
      </w:pPr>
      <w:rPr>
        <w:rFonts w:hint="default"/>
        <w:lang w:val="en-US" w:eastAsia="en-US" w:bidi="ar-SA"/>
      </w:rPr>
    </w:lvl>
    <w:lvl w:ilvl="2" w:tplc="37228AC4">
      <w:numFmt w:val="bullet"/>
      <w:lvlText w:val="•"/>
      <w:lvlJc w:val="left"/>
      <w:pPr>
        <w:ind w:left="905" w:hanging="339"/>
      </w:pPr>
      <w:rPr>
        <w:rFonts w:hint="default"/>
        <w:lang w:val="en-US" w:eastAsia="en-US" w:bidi="ar-SA"/>
      </w:rPr>
    </w:lvl>
    <w:lvl w:ilvl="3" w:tplc="F0547064">
      <w:numFmt w:val="bullet"/>
      <w:lvlText w:val="•"/>
      <w:lvlJc w:val="left"/>
      <w:pPr>
        <w:ind w:left="1127" w:hanging="339"/>
      </w:pPr>
      <w:rPr>
        <w:rFonts w:hint="default"/>
        <w:lang w:val="en-US" w:eastAsia="en-US" w:bidi="ar-SA"/>
      </w:rPr>
    </w:lvl>
    <w:lvl w:ilvl="4" w:tplc="36548D3A">
      <w:numFmt w:val="bullet"/>
      <w:lvlText w:val="•"/>
      <w:lvlJc w:val="left"/>
      <w:pPr>
        <w:ind w:left="1350" w:hanging="339"/>
      </w:pPr>
      <w:rPr>
        <w:rFonts w:hint="default"/>
        <w:lang w:val="en-US" w:eastAsia="en-US" w:bidi="ar-SA"/>
      </w:rPr>
    </w:lvl>
    <w:lvl w:ilvl="5" w:tplc="7622711A">
      <w:numFmt w:val="bullet"/>
      <w:lvlText w:val="•"/>
      <w:lvlJc w:val="left"/>
      <w:pPr>
        <w:ind w:left="1572" w:hanging="339"/>
      </w:pPr>
      <w:rPr>
        <w:rFonts w:hint="default"/>
        <w:lang w:val="en-US" w:eastAsia="en-US" w:bidi="ar-SA"/>
      </w:rPr>
    </w:lvl>
    <w:lvl w:ilvl="6" w:tplc="4A76F924">
      <w:numFmt w:val="bullet"/>
      <w:lvlText w:val="•"/>
      <w:lvlJc w:val="left"/>
      <w:pPr>
        <w:ind w:left="1795" w:hanging="339"/>
      </w:pPr>
      <w:rPr>
        <w:rFonts w:hint="default"/>
        <w:lang w:val="en-US" w:eastAsia="en-US" w:bidi="ar-SA"/>
      </w:rPr>
    </w:lvl>
    <w:lvl w:ilvl="7" w:tplc="6B5AE5CA">
      <w:numFmt w:val="bullet"/>
      <w:lvlText w:val="•"/>
      <w:lvlJc w:val="left"/>
      <w:pPr>
        <w:ind w:left="2017" w:hanging="339"/>
      </w:pPr>
      <w:rPr>
        <w:rFonts w:hint="default"/>
        <w:lang w:val="en-US" w:eastAsia="en-US" w:bidi="ar-SA"/>
      </w:rPr>
    </w:lvl>
    <w:lvl w:ilvl="8" w:tplc="14B0078A">
      <w:numFmt w:val="bullet"/>
      <w:lvlText w:val="•"/>
      <w:lvlJc w:val="left"/>
      <w:pPr>
        <w:ind w:left="2240" w:hanging="339"/>
      </w:pPr>
      <w:rPr>
        <w:rFonts w:hint="default"/>
        <w:lang w:val="en-US" w:eastAsia="en-US" w:bidi="ar-SA"/>
      </w:rPr>
    </w:lvl>
  </w:abstractNum>
  <w:abstractNum w:abstractNumId="24" w15:restartNumberingAfterBreak="0">
    <w:nsid w:val="381E12BE"/>
    <w:multiLevelType w:val="hybridMultilevel"/>
    <w:tmpl w:val="4B9058D8"/>
    <w:lvl w:ilvl="0" w:tplc="B7B2E00C">
      <w:numFmt w:val="bullet"/>
      <w:lvlText w:val="•"/>
      <w:lvlJc w:val="left"/>
      <w:pPr>
        <w:ind w:left="466" w:hanging="303"/>
      </w:pPr>
      <w:rPr>
        <w:rFonts w:ascii="Calibri" w:eastAsia="Calibri" w:hAnsi="Calibri" w:cs="Calibri" w:hint="default"/>
        <w:b w:val="0"/>
        <w:bCs w:val="0"/>
        <w:i w:val="0"/>
        <w:iCs w:val="0"/>
        <w:w w:val="100"/>
        <w:sz w:val="16"/>
        <w:szCs w:val="16"/>
        <w:lang w:val="en-US" w:eastAsia="en-US" w:bidi="ar-SA"/>
      </w:rPr>
    </w:lvl>
    <w:lvl w:ilvl="1" w:tplc="B400ED00">
      <w:numFmt w:val="bullet"/>
      <w:lvlText w:val="•"/>
      <w:lvlJc w:val="left"/>
      <w:pPr>
        <w:ind w:left="665" w:hanging="303"/>
      </w:pPr>
      <w:rPr>
        <w:rFonts w:hint="default"/>
        <w:lang w:val="en-US" w:eastAsia="en-US" w:bidi="ar-SA"/>
      </w:rPr>
    </w:lvl>
    <w:lvl w:ilvl="2" w:tplc="A81E35C0">
      <w:numFmt w:val="bullet"/>
      <w:lvlText w:val="•"/>
      <w:lvlJc w:val="left"/>
      <w:pPr>
        <w:ind w:left="870" w:hanging="303"/>
      </w:pPr>
      <w:rPr>
        <w:rFonts w:hint="default"/>
        <w:lang w:val="en-US" w:eastAsia="en-US" w:bidi="ar-SA"/>
      </w:rPr>
    </w:lvl>
    <w:lvl w:ilvl="3" w:tplc="8BFA6D12">
      <w:numFmt w:val="bullet"/>
      <w:lvlText w:val="•"/>
      <w:lvlJc w:val="left"/>
      <w:pPr>
        <w:ind w:left="1075" w:hanging="303"/>
      </w:pPr>
      <w:rPr>
        <w:rFonts w:hint="default"/>
        <w:lang w:val="en-US" w:eastAsia="en-US" w:bidi="ar-SA"/>
      </w:rPr>
    </w:lvl>
    <w:lvl w:ilvl="4" w:tplc="C60A29EC">
      <w:numFmt w:val="bullet"/>
      <w:lvlText w:val="•"/>
      <w:lvlJc w:val="left"/>
      <w:pPr>
        <w:ind w:left="1280" w:hanging="303"/>
      </w:pPr>
      <w:rPr>
        <w:rFonts w:hint="default"/>
        <w:lang w:val="en-US" w:eastAsia="en-US" w:bidi="ar-SA"/>
      </w:rPr>
    </w:lvl>
    <w:lvl w:ilvl="5" w:tplc="BC5C906E">
      <w:numFmt w:val="bullet"/>
      <w:lvlText w:val="•"/>
      <w:lvlJc w:val="left"/>
      <w:pPr>
        <w:ind w:left="1485" w:hanging="303"/>
      </w:pPr>
      <w:rPr>
        <w:rFonts w:hint="default"/>
        <w:lang w:val="en-US" w:eastAsia="en-US" w:bidi="ar-SA"/>
      </w:rPr>
    </w:lvl>
    <w:lvl w:ilvl="6" w:tplc="6E3ECEE2">
      <w:numFmt w:val="bullet"/>
      <w:lvlText w:val="•"/>
      <w:lvlJc w:val="left"/>
      <w:pPr>
        <w:ind w:left="1690" w:hanging="303"/>
      </w:pPr>
      <w:rPr>
        <w:rFonts w:hint="default"/>
        <w:lang w:val="en-US" w:eastAsia="en-US" w:bidi="ar-SA"/>
      </w:rPr>
    </w:lvl>
    <w:lvl w:ilvl="7" w:tplc="686A3D04">
      <w:numFmt w:val="bullet"/>
      <w:lvlText w:val="•"/>
      <w:lvlJc w:val="left"/>
      <w:pPr>
        <w:ind w:left="1895" w:hanging="303"/>
      </w:pPr>
      <w:rPr>
        <w:rFonts w:hint="default"/>
        <w:lang w:val="en-US" w:eastAsia="en-US" w:bidi="ar-SA"/>
      </w:rPr>
    </w:lvl>
    <w:lvl w:ilvl="8" w:tplc="2E9EEBE4">
      <w:numFmt w:val="bullet"/>
      <w:lvlText w:val="•"/>
      <w:lvlJc w:val="left"/>
      <w:pPr>
        <w:ind w:left="2100" w:hanging="303"/>
      </w:pPr>
      <w:rPr>
        <w:rFonts w:hint="default"/>
        <w:lang w:val="en-US" w:eastAsia="en-US" w:bidi="ar-SA"/>
      </w:rPr>
    </w:lvl>
  </w:abstractNum>
  <w:abstractNum w:abstractNumId="25" w15:restartNumberingAfterBreak="0">
    <w:nsid w:val="3B0E51F2"/>
    <w:multiLevelType w:val="hybridMultilevel"/>
    <w:tmpl w:val="E21039BA"/>
    <w:lvl w:ilvl="0" w:tplc="250CAA1C">
      <w:numFmt w:val="bullet"/>
      <w:lvlText w:val="•"/>
      <w:lvlJc w:val="left"/>
      <w:pPr>
        <w:ind w:left="467" w:hanging="368"/>
      </w:pPr>
      <w:rPr>
        <w:rFonts w:ascii="Calibri" w:eastAsia="Calibri" w:hAnsi="Calibri" w:cs="Calibri" w:hint="default"/>
        <w:b w:val="0"/>
        <w:bCs w:val="0"/>
        <w:i w:val="0"/>
        <w:iCs w:val="0"/>
        <w:w w:val="132"/>
        <w:sz w:val="16"/>
        <w:szCs w:val="16"/>
        <w:lang w:val="en-US" w:eastAsia="en-US" w:bidi="ar-SA"/>
      </w:rPr>
    </w:lvl>
    <w:lvl w:ilvl="1" w:tplc="7C542988">
      <w:numFmt w:val="bullet"/>
      <w:lvlText w:val="•"/>
      <w:lvlJc w:val="left"/>
      <w:pPr>
        <w:ind w:left="629" w:hanging="368"/>
      </w:pPr>
      <w:rPr>
        <w:rFonts w:hint="default"/>
        <w:lang w:val="en-US" w:eastAsia="en-US" w:bidi="ar-SA"/>
      </w:rPr>
    </w:lvl>
    <w:lvl w:ilvl="2" w:tplc="9C40D0D2">
      <w:numFmt w:val="bullet"/>
      <w:lvlText w:val="•"/>
      <w:lvlJc w:val="left"/>
      <w:pPr>
        <w:ind w:left="798" w:hanging="368"/>
      </w:pPr>
      <w:rPr>
        <w:rFonts w:hint="default"/>
        <w:lang w:val="en-US" w:eastAsia="en-US" w:bidi="ar-SA"/>
      </w:rPr>
    </w:lvl>
    <w:lvl w:ilvl="3" w:tplc="ABCC3678">
      <w:numFmt w:val="bullet"/>
      <w:lvlText w:val="•"/>
      <w:lvlJc w:val="left"/>
      <w:pPr>
        <w:ind w:left="967" w:hanging="368"/>
      </w:pPr>
      <w:rPr>
        <w:rFonts w:hint="default"/>
        <w:lang w:val="en-US" w:eastAsia="en-US" w:bidi="ar-SA"/>
      </w:rPr>
    </w:lvl>
    <w:lvl w:ilvl="4" w:tplc="E236F58A">
      <w:numFmt w:val="bullet"/>
      <w:lvlText w:val="•"/>
      <w:lvlJc w:val="left"/>
      <w:pPr>
        <w:ind w:left="1136" w:hanging="368"/>
      </w:pPr>
      <w:rPr>
        <w:rFonts w:hint="default"/>
        <w:lang w:val="en-US" w:eastAsia="en-US" w:bidi="ar-SA"/>
      </w:rPr>
    </w:lvl>
    <w:lvl w:ilvl="5" w:tplc="705C051E">
      <w:numFmt w:val="bullet"/>
      <w:lvlText w:val="•"/>
      <w:lvlJc w:val="left"/>
      <w:pPr>
        <w:ind w:left="1305" w:hanging="368"/>
      </w:pPr>
      <w:rPr>
        <w:rFonts w:hint="default"/>
        <w:lang w:val="en-US" w:eastAsia="en-US" w:bidi="ar-SA"/>
      </w:rPr>
    </w:lvl>
    <w:lvl w:ilvl="6" w:tplc="B8DC7656">
      <w:numFmt w:val="bullet"/>
      <w:lvlText w:val="•"/>
      <w:lvlJc w:val="left"/>
      <w:pPr>
        <w:ind w:left="1474" w:hanging="368"/>
      </w:pPr>
      <w:rPr>
        <w:rFonts w:hint="default"/>
        <w:lang w:val="en-US" w:eastAsia="en-US" w:bidi="ar-SA"/>
      </w:rPr>
    </w:lvl>
    <w:lvl w:ilvl="7" w:tplc="1C4E491A">
      <w:numFmt w:val="bullet"/>
      <w:lvlText w:val="•"/>
      <w:lvlJc w:val="left"/>
      <w:pPr>
        <w:ind w:left="1643" w:hanging="368"/>
      </w:pPr>
      <w:rPr>
        <w:rFonts w:hint="default"/>
        <w:lang w:val="en-US" w:eastAsia="en-US" w:bidi="ar-SA"/>
      </w:rPr>
    </w:lvl>
    <w:lvl w:ilvl="8" w:tplc="D63084D0">
      <w:numFmt w:val="bullet"/>
      <w:lvlText w:val="•"/>
      <w:lvlJc w:val="left"/>
      <w:pPr>
        <w:ind w:left="1812" w:hanging="368"/>
      </w:pPr>
      <w:rPr>
        <w:rFonts w:hint="default"/>
        <w:lang w:val="en-US" w:eastAsia="en-US" w:bidi="ar-SA"/>
      </w:rPr>
    </w:lvl>
  </w:abstractNum>
  <w:abstractNum w:abstractNumId="26" w15:restartNumberingAfterBreak="0">
    <w:nsid w:val="3D5D5803"/>
    <w:multiLevelType w:val="multilevel"/>
    <w:tmpl w:val="74DA5736"/>
    <w:lvl w:ilvl="0">
      <w:start w:val="3"/>
      <w:numFmt w:val="decimal"/>
      <w:lvlText w:val="%1"/>
      <w:lvlJc w:val="left"/>
      <w:pPr>
        <w:ind w:left="107" w:hanging="296"/>
      </w:pPr>
      <w:rPr>
        <w:rFonts w:hint="default"/>
        <w:lang w:val="en-US" w:eastAsia="en-US" w:bidi="ar-SA"/>
      </w:rPr>
    </w:lvl>
    <w:lvl w:ilvl="1">
      <w:start w:val="1"/>
      <w:numFmt w:val="decimal"/>
      <w:lvlText w:val="%1.%2"/>
      <w:lvlJc w:val="left"/>
      <w:pPr>
        <w:ind w:left="107" w:hanging="296"/>
      </w:pPr>
      <w:rPr>
        <w:rFonts w:ascii="Calibri" w:eastAsia="Calibri" w:hAnsi="Calibri" w:cs="Calibri" w:hint="default"/>
        <w:b w:val="0"/>
        <w:bCs w:val="0"/>
        <w:i w:val="0"/>
        <w:iCs w:val="0"/>
        <w:spacing w:val="-1"/>
        <w:w w:val="99"/>
        <w:sz w:val="20"/>
        <w:szCs w:val="20"/>
        <w:lang w:val="en-US" w:eastAsia="en-US" w:bidi="ar-SA"/>
      </w:rPr>
    </w:lvl>
    <w:lvl w:ilvl="2">
      <w:numFmt w:val="bullet"/>
      <w:lvlText w:val="•"/>
      <w:lvlJc w:val="left"/>
      <w:pPr>
        <w:ind w:left="1680" w:hanging="296"/>
      </w:pPr>
      <w:rPr>
        <w:rFonts w:hint="default"/>
        <w:lang w:val="en-US" w:eastAsia="en-US" w:bidi="ar-SA"/>
      </w:rPr>
    </w:lvl>
    <w:lvl w:ilvl="3">
      <w:numFmt w:val="bullet"/>
      <w:lvlText w:val="•"/>
      <w:lvlJc w:val="left"/>
      <w:pPr>
        <w:ind w:left="2470" w:hanging="296"/>
      </w:pPr>
      <w:rPr>
        <w:rFonts w:hint="default"/>
        <w:lang w:val="en-US" w:eastAsia="en-US" w:bidi="ar-SA"/>
      </w:rPr>
    </w:lvl>
    <w:lvl w:ilvl="4">
      <w:numFmt w:val="bullet"/>
      <w:lvlText w:val="•"/>
      <w:lvlJc w:val="left"/>
      <w:pPr>
        <w:ind w:left="3261" w:hanging="296"/>
      </w:pPr>
      <w:rPr>
        <w:rFonts w:hint="default"/>
        <w:lang w:val="en-US" w:eastAsia="en-US" w:bidi="ar-SA"/>
      </w:rPr>
    </w:lvl>
    <w:lvl w:ilvl="5">
      <w:numFmt w:val="bullet"/>
      <w:lvlText w:val="•"/>
      <w:lvlJc w:val="left"/>
      <w:pPr>
        <w:ind w:left="4051" w:hanging="296"/>
      </w:pPr>
      <w:rPr>
        <w:rFonts w:hint="default"/>
        <w:lang w:val="en-US" w:eastAsia="en-US" w:bidi="ar-SA"/>
      </w:rPr>
    </w:lvl>
    <w:lvl w:ilvl="6">
      <w:numFmt w:val="bullet"/>
      <w:lvlText w:val="•"/>
      <w:lvlJc w:val="left"/>
      <w:pPr>
        <w:ind w:left="4841" w:hanging="296"/>
      </w:pPr>
      <w:rPr>
        <w:rFonts w:hint="default"/>
        <w:lang w:val="en-US" w:eastAsia="en-US" w:bidi="ar-SA"/>
      </w:rPr>
    </w:lvl>
    <w:lvl w:ilvl="7">
      <w:numFmt w:val="bullet"/>
      <w:lvlText w:val="•"/>
      <w:lvlJc w:val="left"/>
      <w:pPr>
        <w:ind w:left="5632" w:hanging="296"/>
      </w:pPr>
      <w:rPr>
        <w:rFonts w:hint="default"/>
        <w:lang w:val="en-US" w:eastAsia="en-US" w:bidi="ar-SA"/>
      </w:rPr>
    </w:lvl>
    <w:lvl w:ilvl="8">
      <w:numFmt w:val="bullet"/>
      <w:lvlText w:val="•"/>
      <w:lvlJc w:val="left"/>
      <w:pPr>
        <w:ind w:left="6422" w:hanging="296"/>
      </w:pPr>
      <w:rPr>
        <w:rFonts w:hint="default"/>
        <w:lang w:val="en-US" w:eastAsia="en-US" w:bidi="ar-SA"/>
      </w:rPr>
    </w:lvl>
  </w:abstractNum>
  <w:abstractNum w:abstractNumId="27" w15:restartNumberingAfterBreak="0">
    <w:nsid w:val="3E063A6B"/>
    <w:multiLevelType w:val="hybridMultilevel"/>
    <w:tmpl w:val="B4BE921C"/>
    <w:lvl w:ilvl="0" w:tplc="AB58C846">
      <w:numFmt w:val="bullet"/>
      <w:lvlText w:val="•"/>
      <w:lvlJc w:val="left"/>
      <w:pPr>
        <w:ind w:left="465" w:hanging="339"/>
      </w:pPr>
      <w:rPr>
        <w:rFonts w:ascii="Calibri" w:eastAsia="Calibri" w:hAnsi="Calibri" w:cs="Calibri" w:hint="default"/>
        <w:b w:val="0"/>
        <w:bCs w:val="0"/>
        <w:i w:val="0"/>
        <w:iCs w:val="0"/>
        <w:w w:val="132"/>
        <w:sz w:val="16"/>
        <w:szCs w:val="16"/>
        <w:lang w:val="en-US" w:eastAsia="en-US" w:bidi="ar-SA"/>
      </w:rPr>
    </w:lvl>
    <w:lvl w:ilvl="1" w:tplc="DE586E86">
      <w:numFmt w:val="bullet"/>
      <w:lvlText w:val="•"/>
      <w:lvlJc w:val="left"/>
      <w:pPr>
        <w:ind w:left="682" w:hanging="339"/>
      </w:pPr>
      <w:rPr>
        <w:rFonts w:hint="default"/>
        <w:lang w:val="en-US" w:eastAsia="en-US" w:bidi="ar-SA"/>
      </w:rPr>
    </w:lvl>
    <w:lvl w:ilvl="2" w:tplc="93D26BD6">
      <w:numFmt w:val="bullet"/>
      <w:lvlText w:val="•"/>
      <w:lvlJc w:val="left"/>
      <w:pPr>
        <w:ind w:left="905" w:hanging="339"/>
      </w:pPr>
      <w:rPr>
        <w:rFonts w:hint="default"/>
        <w:lang w:val="en-US" w:eastAsia="en-US" w:bidi="ar-SA"/>
      </w:rPr>
    </w:lvl>
    <w:lvl w:ilvl="3" w:tplc="521C6252">
      <w:numFmt w:val="bullet"/>
      <w:lvlText w:val="•"/>
      <w:lvlJc w:val="left"/>
      <w:pPr>
        <w:ind w:left="1127" w:hanging="339"/>
      </w:pPr>
      <w:rPr>
        <w:rFonts w:hint="default"/>
        <w:lang w:val="en-US" w:eastAsia="en-US" w:bidi="ar-SA"/>
      </w:rPr>
    </w:lvl>
    <w:lvl w:ilvl="4" w:tplc="777AE0A6">
      <w:numFmt w:val="bullet"/>
      <w:lvlText w:val="•"/>
      <w:lvlJc w:val="left"/>
      <w:pPr>
        <w:ind w:left="1350" w:hanging="339"/>
      </w:pPr>
      <w:rPr>
        <w:rFonts w:hint="default"/>
        <w:lang w:val="en-US" w:eastAsia="en-US" w:bidi="ar-SA"/>
      </w:rPr>
    </w:lvl>
    <w:lvl w:ilvl="5" w:tplc="C59C8668">
      <w:numFmt w:val="bullet"/>
      <w:lvlText w:val="•"/>
      <w:lvlJc w:val="left"/>
      <w:pPr>
        <w:ind w:left="1572" w:hanging="339"/>
      </w:pPr>
      <w:rPr>
        <w:rFonts w:hint="default"/>
        <w:lang w:val="en-US" w:eastAsia="en-US" w:bidi="ar-SA"/>
      </w:rPr>
    </w:lvl>
    <w:lvl w:ilvl="6" w:tplc="CDCA40BE">
      <w:numFmt w:val="bullet"/>
      <w:lvlText w:val="•"/>
      <w:lvlJc w:val="left"/>
      <w:pPr>
        <w:ind w:left="1795" w:hanging="339"/>
      </w:pPr>
      <w:rPr>
        <w:rFonts w:hint="default"/>
        <w:lang w:val="en-US" w:eastAsia="en-US" w:bidi="ar-SA"/>
      </w:rPr>
    </w:lvl>
    <w:lvl w:ilvl="7" w:tplc="1BD4D6EA">
      <w:numFmt w:val="bullet"/>
      <w:lvlText w:val="•"/>
      <w:lvlJc w:val="left"/>
      <w:pPr>
        <w:ind w:left="2017" w:hanging="339"/>
      </w:pPr>
      <w:rPr>
        <w:rFonts w:hint="default"/>
        <w:lang w:val="en-US" w:eastAsia="en-US" w:bidi="ar-SA"/>
      </w:rPr>
    </w:lvl>
    <w:lvl w:ilvl="8" w:tplc="8F8EC2A0">
      <w:numFmt w:val="bullet"/>
      <w:lvlText w:val="•"/>
      <w:lvlJc w:val="left"/>
      <w:pPr>
        <w:ind w:left="2240" w:hanging="339"/>
      </w:pPr>
      <w:rPr>
        <w:rFonts w:hint="default"/>
        <w:lang w:val="en-US" w:eastAsia="en-US" w:bidi="ar-SA"/>
      </w:rPr>
    </w:lvl>
  </w:abstractNum>
  <w:abstractNum w:abstractNumId="28" w15:restartNumberingAfterBreak="0">
    <w:nsid w:val="3F3C32A0"/>
    <w:multiLevelType w:val="hybridMultilevel"/>
    <w:tmpl w:val="BAB43DFC"/>
    <w:lvl w:ilvl="0" w:tplc="78D614AC">
      <w:start w:val="10"/>
      <w:numFmt w:val="decimal"/>
      <w:lvlText w:val="%1"/>
      <w:lvlJc w:val="left"/>
      <w:pPr>
        <w:ind w:left="1535" w:hanging="176"/>
      </w:pPr>
      <w:rPr>
        <w:rFonts w:hint="default"/>
        <w:spacing w:val="-1"/>
        <w:w w:val="99"/>
        <w:position w:val="7"/>
        <w:lang w:val="en-US" w:eastAsia="en-US" w:bidi="ar-SA"/>
      </w:rPr>
    </w:lvl>
    <w:lvl w:ilvl="1" w:tplc="701427A8">
      <w:numFmt w:val="bullet"/>
      <w:lvlText w:val="•"/>
      <w:lvlJc w:val="left"/>
      <w:pPr>
        <w:ind w:left="2568" w:hanging="176"/>
      </w:pPr>
      <w:rPr>
        <w:rFonts w:hint="default"/>
        <w:lang w:val="en-US" w:eastAsia="en-US" w:bidi="ar-SA"/>
      </w:rPr>
    </w:lvl>
    <w:lvl w:ilvl="2" w:tplc="D4CADBC6">
      <w:numFmt w:val="bullet"/>
      <w:lvlText w:val="•"/>
      <w:lvlJc w:val="left"/>
      <w:pPr>
        <w:ind w:left="3597" w:hanging="176"/>
      </w:pPr>
      <w:rPr>
        <w:rFonts w:hint="default"/>
        <w:lang w:val="en-US" w:eastAsia="en-US" w:bidi="ar-SA"/>
      </w:rPr>
    </w:lvl>
    <w:lvl w:ilvl="3" w:tplc="E4DEDAB2">
      <w:numFmt w:val="bullet"/>
      <w:lvlText w:val="•"/>
      <w:lvlJc w:val="left"/>
      <w:pPr>
        <w:ind w:left="4625" w:hanging="176"/>
      </w:pPr>
      <w:rPr>
        <w:rFonts w:hint="default"/>
        <w:lang w:val="en-US" w:eastAsia="en-US" w:bidi="ar-SA"/>
      </w:rPr>
    </w:lvl>
    <w:lvl w:ilvl="4" w:tplc="9B9AFEC0">
      <w:numFmt w:val="bullet"/>
      <w:lvlText w:val="•"/>
      <w:lvlJc w:val="left"/>
      <w:pPr>
        <w:ind w:left="5654" w:hanging="176"/>
      </w:pPr>
      <w:rPr>
        <w:rFonts w:hint="default"/>
        <w:lang w:val="en-US" w:eastAsia="en-US" w:bidi="ar-SA"/>
      </w:rPr>
    </w:lvl>
    <w:lvl w:ilvl="5" w:tplc="AB1CBFE2">
      <w:numFmt w:val="bullet"/>
      <w:lvlText w:val="•"/>
      <w:lvlJc w:val="left"/>
      <w:pPr>
        <w:ind w:left="6683" w:hanging="176"/>
      </w:pPr>
      <w:rPr>
        <w:rFonts w:hint="default"/>
        <w:lang w:val="en-US" w:eastAsia="en-US" w:bidi="ar-SA"/>
      </w:rPr>
    </w:lvl>
    <w:lvl w:ilvl="6" w:tplc="CDE42E5E">
      <w:numFmt w:val="bullet"/>
      <w:lvlText w:val="•"/>
      <w:lvlJc w:val="left"/>
      <w:pPr>
        <w:ind w:left="7711" w:hanging="176"/>
      </w:pPr>
      <w:rPr>
        <w:rFonts w:hint="default"/>
        <w:lang w:val="en-US" w:eastAsia="en-US" w:bidi="ar-SA"/>
      </w:rPr>
    </w:lvl>
    <w:lvl w:ilvl="7" w:tplc="378427A2">
      <w:numFmt w:val="bullet"/>
      <w:lvlText w:val="•"/>
      <w:lvlJc w:val="left"/>
      <w:pPr>
        <w:ind w:left="8740" w:hanging="176"/>
      </w:pPr>
      <w:rPr>
        <w:rFonts w:hint="default"/>
        <w:lang w:val="en-US" w:eastAsia="en-US" w:bidi="ar-SA"/>
      </w:rPr>
    </w:lvl>
    <w:lvl w:ilvl="8" w:tplc="FCA294DC">
      <w:numFmt w:val="bullet"/>
      <w:lvlText w:val="•"/>
      <w:lvlJc w:val="left"/>
      <w:pPr>
        <w:ind w:left="9769" w:hanging="176"/>
      </w:pPr>
      <w:rPr>
        <w:rFonts w:hint="default"/>
        <w:lang w:val="en-US" w:eastAsia="en-US" w:bidi="ar-SA"/>
      </w:rPr>
    </w:lvl>
  </w:abstractNum>
  <w:abstractNum w:abstractNumId="29" w15:restartNumberingAfterBreak="0">
    <w:nsid w:val="463525BB"/>
    <w:multiLevelType w:val="hybridMultilevel"/>
    <w:tmpl w:val="8702ED54"/>
    <w:lvl w:ilvl="0" w:tplc="50C64924">
      <w:numFmt w:val="bullet"/>
      <w:lvlText w:val="•"/>
      <w:lvlJc w:val="left"/>
      <w:pPr>
        <w:ind w:left="465" w:hanging="339"/>
      </w:pPr>
      <w:rPr>
        <w:rFonts w:ascii="Calibri" w:eastAsia="Calibri" w:hAnsi="Calibri" w:cs="Calibri" w:hint="default"/>
        <w:b w:val="0"/>
        <w:bCs w:val="0"/>
        <w:i w:val="0"/>
        <w:iCs w:val="0"/>
        <w:w w:val="132"/>
        <w:sz w:val="16"/>
        <w:szCs w:val="16"/>
        <w:lang w:val="en-US" w:eastAsia="en-US" w:bidi="ar-SA"/>
      </w:rPr>
    </w:lvl>
    <w:lvl w:ilvl="1" w:tplc="6EF8A258">
      <w:numFmt w:val="bullet"/>
      <w:lvlText w:val="•"/>
      <w:lvlJc w:val="left"/>
      <w:pPr>
        <w:ind w:left="682" w:hanging="339"/>
      </w:pPr>
      <w:rPr>
        <w:rFonts w:hint="default"/>
        <w:lang w:val="en-US" w:eastAsia="en-US" w:bidi="ar-SA"/>
      </w:rPr>
    </w:lvl>
    <w:lvl w:ilvl="2" w:tplc="823468EC">
      <w:numFmt w:val="bullet"/>
      <w:lvlText w:val="•"/>
      <w:lvlJc w:val="left"/>
      <w:pPr>
        <w:ind w:left="905" w:hanging="339"/>
      </w:pPr>
      <w:rPr>
        <w:rFonts w:hint="default"/>
        <w:lang w:val="en-US" w:eastAsia="en-US" w:bidi="ar-SA"/>
      </w:rPr>
    </w:lvl>
    <w:lvl w:ilvl="3" w:tplc="C78E409A">
      <w:numFmt w:val="bullet"/>
      <w:lvlText w:val="•"/>
      <w:lvlJc w:val="left"/>
      <w:pPr>
        <w:ind w:left="1127" w:hanging="339"/>
      </w:pPr>
      <w:rPr>
        <w:rFonts w:hint="default"/>
        <w:lang w:val="en-US" w:eastAsia="en-US" w:bidi="ar-SA"/>
      </w:rPr>
    </w:lvl>
    <w:lvl w:ilvl="4" w:tplc="D80C0504">
      <w:numFmt w:val="bullet"/>
      <w:lvlText w:val="•"/>
      <w:lvlJc w:val="left"/>
      <w:pPr>
        <w:ind w:left="1350" w:hanging="339"/>
      </w:pPr>
      <w:rPr>
        <w:rFonts w:hint="default"/>
        <w:lang w:val="en-US" w:eastAsia="en-US" w:bidi="ar-SA"/>
      </w:rPr>
    </w:lvl>
    <w:lvl w:ilvl="5" w:tplc="A324210A">
      <w:numFmt w:val="bullet"/>
      <w:lvlText w:val="•"/>
      <w:lvlJc w:val="left"/>
      <w:pPr>
        <w:ind w:left="1572" w:hanging="339"/>
      </w:pPr>
      <w:rPr>
        <w:rFonts w:hint="default"/>
        <w:lang w:val="en-US" w:eastAsia="en-US" w:bidi="ar-SA"/>
      </w:rPr>
    </w:lvl>
    <w:lvl w:ilvl="6" w:tplc="02167CFC">
      <w:numFmt w:val="bullet"/>
      <w:lvlText w:val="•"/>
      <w:lvlJc w:val="left"/>
      <w:pPr>
        <w:ind w:left="1795" w:hanging="339"/>
      </w:pPr>
      <w:rPr>
        <w:rFonts w:hint="default"/>
        <w:lang w:val="en-US" w:eastAsia="en-US" w:bidi="ar-SA"/>
      </w:rPr>
    </w:lvl>
    <w:lvl w:ilvl="7" w:tplc="598CB4A2">
      <w:numFmt w:val="bullet"/>
      <w:lvlText w:val="•"/>
      <w:lvlJc w:val="left"/>
      <w:pPr>
        <w:ind w:left="2017" w:hanging="339"/>
      </w:pPr>
      <w:rPr>
        <w:rFonts w:hint="default"/>
        <w:lang w:val="en-US" w:eastAsia="en-US" w:bidi="ar-SA"/>
      </w:rPr>
    </w:lvl>
    <w:lvl w:ilvl="8" w:tplc="1BF28784">
      <w:numFmt w:val="bullet"/>
      <w:lvlText w:val="•"/>
      <w:lvlJc w:val="left"/>
      <w:pPr>
        <w:ind w:left="2240" w:hanging="339"/>
      </w:pPr>
      <w:rPr>
        <w:rFonts w:hint="default"/>
        <w:lang w:val="en-US" w:eastAsia="en-US" w:bidi="ar-SA"/>
      </w:rPr>
    </w:lvl>
  </w:abstractNum>
  <w:abstractNum w:abstractNumId="30" w15:restartNumberingAfterBreak="0">
    <w:nsid w:val="472C35F1"/>
    <w:multiLevelType w:val="hybridMultilevel"/>
    <w:tmpl w:val="5DD638AA"/>
    <w:lvl w:ilvl="0" w:tplc="5330DCCC">
      <w:numFmt w:val="bullet"/>
      <w:lvlText w:val="•"/>
      <w:lvlJc w:val="left"/>
      <w:pPr>
        <w:ind w:left="467" w:hanging="363"/>
      </w:pPr>
      <w:rPr>
        <w:rFonts w:ascii="Calibri" w:eastAsia="Calibri" w:hAnsi="Calibri" w:cs="Calibri" w:hint="default"/>
        <w:b w:val="0"/>
        <w:bCs w:val="0"/>
        <w:i w:val="0"/>
        <w:iCs w:val="0"/>
        <w:w w:val="132"/>
        <w:sz w:val="16"/>
        <w:szCs w:val="16"/>
        <w:lang w:val="en-US" w:eastAsia="en-US" w:bidi="ar-SA"/>
      </w:rPr>
    </w:lvl>
    <w:lvl w:ilvl="1" w:tplc="FB96761C">
      <w:numFmt w:val="bullet"/>
      <w:lvlText w:val="•"/>
      <w:lvlJc w:val="left"/>
      <w:pPr>
        <w:ind w:left="629" w:hanging="363"/>
      </w:pPr>
      <w:rPr>
        <w:rFonts w:hint="default"/>
        <w:lang w:val="en-US" w:eastAsia="en-US" w:bidi="ar-SA"/>
      </w:rPr>
    </w:lvl>
    <w:lvl w:ilvl="2" w:tplc="B2561C10">
      <w:numFmt w:val="bullet"/>
      <w:lvlText w:val="•"/>
      <w:lvlJc w:val="left"/>
      <w:pPr>
        <w:ind w:left="798" w:hanging="363"/>
      </w:pPr>
      <w:rPr>
        <w:rFonts w:hint="default"/>
        <w:lang w:val="en-US" w:eastAsia="en-US" w:bidi="ar-SA"/>
      </w:rPr>
    </w:lvl>
    <w:lvl w:ilvl="3" w:tplc="D368C576">
      <w:numFmt w:val="bullet"/>
      <w:lvlText w:val="•"/>
      <w:lvlJc w:val="left"/>
      <w:pPr>
        <w:ind w:left="967" w:hanging="363"/>
      </w:pPr>
      <w:rPr>
        <w:rFonts w:hint="default"/>
        <w:lang w:val="en-US" w:eastAsia="en-US" w:bidi="ar-SA"/>
      </w:rPr>
    </w:lvl>
    <w:lvl w:ilvl="4" w:tplc="C7C08A2C">
      <w:numFmt w:val="bullet"/>
      <w:lvlText w:val="•"/>
      <w:lvlJc w:val="left"/>
      <w:pPr>
        <w:ind w:left="1136" w:hanging="363"/>
      </w:pPr>
      <w:rPr>
        <w:rFonts w:hint="default"/>
        <w:lang w:val="en-US" w:eastAsia="en-US" w:bidi="ar-SA"/>
      </w:rPr>
    </w:lvl>
    <w:lvl w:ilvl="5" w:tplc="59E898B2">
      <w:numFmt w:val="bullet"/>
      <w:lvlText w:val="•"/>
      <w:lvlJc w:val="left"/>
      <w:pPr>
        <w:ind w:left="1305" w:hanging="363"/>
      </w:pPr>
      <w:rPr>
        <w:rFonts w:hint="default"/>
        <w:lang w:val="en-US" w:eastAsia="en-US" w:bidi="ar-SA"/>
      </w:rPr>
    </w:lvl>
    <w:lvl w:ilvl="6" w:tplc="6FB04FA2">
      <w:numFmt w:val="bullet"/>
      <w:lvlText w:val="•"/>
      <w:lvlJc w:val="left"/>
      <w:pPr>
        <w:ind w:left="1474" w:hanging="363"/>
      </w:pPr>
      <w:rPr>
        <w:rFonts w:hint="default"/>
        <w:lang w:val="en-US" w:eastAsia="en-US" w:bidi="ar-SA"/>
      </w:rPr>
    </w:lvl>
    <w:lvl w:ilvl="7" w:tplc="8EC21E9C">
      <w:numFmt w:val="bullet"/>
      <w:lvlText w:val="•"/>
      <w:lvlJc w:val="left"/>
      <w:pPr>
        <w:ind w:left="1643" w:hanging="363"/>
      </w:pPr>
      <w:rPr>
        <w:rFonts w:hint="default"/>
        <w:lang w:val="en-US" w:eastAsia="en-US" w:bidi="ar-SA"/>
      </w:rPr>
    </w:lvl>
    <w:lvl w:ilvl="8" w:tplc="A0C42248">
      <w:numFmt w:val="bullet"/>
      <w:lvlText w:val="•"/>
      <w:lvlJc w:val="left"/>
      <w:pPr>
        <w:ind w:left="1812" w:hanging="363"/>
      </w:pPr>
      <w:rPr>
        <w:rFonts w:hint="default"/>
        <w:lang w:val="en-US" w:eastAsia="en-US" w:bidi="ar-SA"/>
      </w:rPr>
    </w:lvl>
  </w:abstractNum>
  <w:abstractNum w:abstractNumId="31" w15:restartNumberingAfterBreak="0">
    <w:nsid w:val="49533243"/>
    <w:multiLevelType w:val="hybridMultilevel"/>
    <w:tmpl w:val="BDF292E8"/>
    <w:lvl w:ilvl="0" w:tplc="62641C74">
      <w:numFmt w:val="bullet"/>
      <w:lvlText w:val="•"/>
      <w:lvlJc w:val="left"/>
      <w:pPr>
        <w:ind w:left="465" w:hanging="339"/>
      </w:pPr>
      <w:rPr>
        <w:rFonts w:ascii="Calibri" w:eastAsia="Calibri" w:hAnsi="Calibri" w:cs="Calibri" w:hint="default"/>
        <w:b w:val="0"/>
        <w:bCs w:val="0"/>
        <w:i w:val="0"/>
        <w:iCs w:val="0"/>
        <w:w w:val="132"/>
        <w:sz w:val="16"/>
        <w:szCs w:val="16"/>
        <w:lang w:val="en-US" w:eastAsia="en-US" w:bidi="ar-SA"/>
      </w:rPr>
    </w:lvl>
    <w:lvl w:ilvl="1" w:tplc="008A283C">
      <w:numFmt w:val="bullet"/>
      <w:lvlText w:val="•"/>
      <w:lvlJc w:val="left"/>
      <w:pPr>
        <w:ind w:left="682" w:hanging="339"/>
      </w:pPr>
      <w:rPr>
        <w:rFonts w:hint="default"/>
        <w:lang w:val="en-US" w:eastAsia="en-US" w:bidi="ar-SA"/>
      </w:rPr>
    </w:lvl>
    <w:lvl w:ilvl="2" w:tplc="E06E836E">
      <w:numFmt w:val="bullet"/>
      <w:lvlText w:val="•"/>
      <w:lvlJc w:val="left"/>
      <w:pPr>
        <w:ind w:left="905" w:hanging="339"/>
      </w:pPr>
      <w:rPr>
        <w:rFonts w:hint="default"/>
        <w:lang w:val="en-US" w:eastAsia="en-US" w:bidi="ar-SA"/>
      </w:rPr>
    </w:lvl>
    <w:lvl w:ilvl="3" w:tplc="81CC0142">
      <w:numFmt w:val="bullet"/>
      <w:lvlText w:val="•"/>
      <w:lvlJc w:val="left"/>
      <w:pPr>
        <w:ind w:left="1127" w:hanging="339"/>
      </w:pPr>
      <w:rPr>
        <w:rFonts w:hint="default"/>
        <w:lang w:val="en-US" w:eastAsia="en-US" w:bidi="ar-SA"/>
      </w:rPr>
    </w:lvl>
    <w:lvl w:ilvl="4" w:tplc="93047E18">
      <w:numFmt w:val="bullet"/>
      <w:lvlText w:val="•"/>
      <w:lvlJc w:val="left"/>
      <w:pPr>
        <w:ind w:left="1350" w:hanging="339"/>
      </w:pPr>
      <w:rPr>
        <w:rFonts w:hint="default"/>
        <w:lang w:val="en-US" w:eastAsia="en-US" w:bidi="ar-SA"/>
      </w:rPr>
    </w:lvl>
    <w:lvl w:ilvl="5" w:tplc="C26897D0">
      <w:numFmt w:val="bullet"/>
      <w:lvlText w:val="•"/>
      <w:lvlJc w:val="left"/>
      <w:pPr>
        <w:ind w:left="1572" w:hanging="339"/>
      </w:pPr>
      <w:rPr>
        <w:rFonts w:hint="default"/>
        <w:lang w:val="en-US" w:eastAsia="en-US" w:bidi="ar-SA"/>
      </w:rPr>
    </w:lvl>
    <w:lvl w:ilvl="6" w:tplc="867827C8">
      <w:numFmt w:val="bullet"/>
      <w:lvlText w:val="•"/>
      <w:lvlJc w:val="left"/>
      <w:pPr>
        <w:ind w:left="1795" w:hanging="339"/>
      </w:pPr>
      <w:rPr>
        <w:rFonts w:hint="default"/>
        <w:lang w:val="en-US" w:eastAsia="en-US" w:bidi="ar-SA"/>
      </w:rPr>
    </w:lvl>
    <w:lvl w:ilvl="7" w:tplc="8ABCD148">
      <w:numFmt w:val="bullet"/>
      <w:lvlText w:val="•"/>
      <w:lvlJc w:val="left"/>
      <w:pPr>
        <w:ind w:left="2017" w:hanging="339"/>
      </w:pPr>
      <w:rPr>
        <w:rFonts w:hint="default"/>
        <w:lang w:val="en-US" w:eastAsia="en-US" w:bidi="ar-SA"/>
      </w:rPr>
    </w:lvl>
    <w:lvl w:ilvl="8" w:tplc="5FD83F18">
      <w:numFmt w:val="bullet"/>
      <w:lvlText w:val="•"/>
      <w:lvlJc w:val="left"/>
      <w:pPr>
        <w:ind w:left="2240" w:hanging="339"/>
      </w:pPr>
      <w:rPr>
        <w:rFonts w:hint="default"/>
        <w:lang w:val="en-US" w:eastAsia="en-US" w:bidi="ar-SA"/>
      </w:rPr>
    </w:lvl>
  </w:abstractNum>
  <w:abstractNum w:abstractNumId="32" w15:restartNumberingAfterBreak="0">
    <w:nsid w:val="4AD512E1"/>
    <w:multiLevelType w:val="hybridMultilevel"/>
    <w:tmpl w:val="FCD29724"/>
    <w:lvl w:ilvl="0" w:tplc="C3A2A8AC">
      <w:numFmt w:val="bullet"/>
      <w:lvlText w:val="☐"/>
      <w:lvlJc w:val="left"/>
      <w:pPr>
        <w:ind w:left="107" w:hanging="212"/>
      </w:pPr>
      <w:rPr>
        <w:rFonts w:ascii="Segoe UI Symbol" w:eastAsia="Segoe UI Symbol" w:hAnsi="Segoe UI Symbol" w:cs="Segoe UI Symbol" w:hint="default"/>
        <w:b w:val="0"/>
        <w:bCs w:val="0"/>
        <w:i w:val="0"/>
        <w:iCs w:val="0"/>
        <w:w w:val="99"/>
        <w:sz w:val="20"/>
        <w:szCs w:val="20"/>
        <w:lang w:val="en-US" w:eastAsia="en-US" w:bidi="ar-SA"/>
      </w:rPr>
    </w:lvl>
    <w:lvl w:ilvl="1" w:tplc="4CA832CA">
      <w:numFmt w:val="bullet"/>
      <w:lvlText w:val="•"/>
      <w:lvlJc w:val="left"/>
      <w:pPr>
        <w:ind w:left="656" w:hanging="212"/>
      </w:pPr>
      <w:rPr>
        <w:rFonts w:hint="default"/>
        <w:lang w:val="en-US" w:eastAsia="en-US" w:bidi="ar-SA"/>
      </w:rPr>
    </w:lvl>
    <w:lvl w:ilvl="2" w:tplc="D6E2396C">
      <w:numFmt w:val="bullet"/>
      <w:lvlText w:val="•"/>
      <w:lvlJc w:val="left"/>
      <w:pPr>
        <w:ind w:left="1212" w:hanging="212"/>
      </w:pPr>
      <w:rPr>
        <w:rFonts w:hint="default"/>
        <w:lang w:val="en-US" w:eastAsia="en-US" w:bidi="ar-SA"/>
      </w:rPr>
    </w:lvl>
    <w:lvl w:ilvl="3" w:tplc="6C9C0F24">
      <w:numFmt w:val="bullet"/>
      <w:lvlText w:val="•"/>
      <w:lvlJc w:val="left"/>
      <w:pPr>
        <w:ind w:left="1768" w:hanging="212"/>
      </w:pPr>
      <w:rPr>
        <w:rFonts w:hint="default"/>
        <w:lang w:val="en-US" w:eastAsia="en-US" w:bidi="ar-SA"/>
      </w:rPr>
    </w:lvl>
    <w:lvl w:ilvl="4" w:tplc="4B685EDC">
      <w:numFmt w:val="bullet"/>
      <w:lvlText w:val="•"/>
      <w:lvlJc w:val="left"/>
      <w:pPr>
        <w:ind w:left="2325" w:hanging="212"/>
      </w:pPr>
      <w:rPr>
        <w:rFonts w:hint="default"/>
        <w:lang w:val="en-US" w:eastAsia="en-US" w:bidi="ar-SA"/>
      </w:rPr>
    </w:lvl>
    <w:lvl w:ilvl="5" w:tplc="951CC6A4">
      <w:numFmt w:val="bullet"/>
      <w:lvlText w:val="•"/>
      <w:lvlJc w:val="left"/>
      <w:pPr>
        <w:ind w:left="2881" w:hanging="212"/>
      </w:pPr>
      <w:rPr>
        <w:rFonts w:hint="default"/>
        <w:lang w:val="en-US" w:eastAsia="en-US" w:bidi="ar-SA"/>
      </w:rPr>
    </w:lvl>
    <w:lvl w:ilvl="6" w:tplc="28187E64">
      <w:numFmt w:val="bullet"/>
      <w:lvlText w:val="•"/>
      <w:lvlJc w:val="left"/>
      <w:pPr>
        <w:ind w:left="3437" w:hanging="212"/>
      </w:pPr>
      <w:rPr>
        <w:rFonts w:hint="default"/>
        <w:lang w:val="en-US" w:eastAsia="en-US" w:bidi="ar-SA"/>
      </w:rPr>
    </w:lvl>
    <w:lvl w:ilvl="7" w:tplc="28767F76">
      <w:numFmt w:val="bullet"/>
      <w:lvlText w:val="•"/>
      <w:lvlJc w:val="left"/>
      <w:pPr>
        <w:ind w:left="3994" w:hanging="212"/>
      </w:pPr>
      <w:rPr>
        <w:rFonts w:hint="default"/>
        <w:lang w:val="en-US" w:eastAsia="en-US" w:bidi="ar-SA"/>
      </w:rPr>
    </w:lvl>
    <w:lvl w:ilvl="8" w:tplc="43A0AAE4">
      <w:numFmt w:val="bullet"/>
      <w:lvlText w:val="•"/>
      <w:lvlJc w:val="left"/>
      <w:pPr>
        <w:ind w:left="4550" w:hanging="212"/>
      </w:pPr>
      <w:rPr>
        <w:rFonts w:hint="default"/>
        <w:lang w:val="en-US" w:eastAsia="en-US" w:bidi="ar-SA"/>
      </w:rPr>
    </w:lvl>
  </w:abstractNum>
  <w:abstractNum w:abstractNumId="33" w15:restartNumberingAfterBreak="0">
    <w:nsid w:val="4FFC32F0"/>
    <w:multiLevelType w:val="hybridMultilevel"/>
    <w:tmpl w:val="B56EDC48"/>
    <w:lvl w:ilvl="0" w:tplc="44E46E3A">
      <w:numFmt w:val="bullet"/>
      <w:lvlText w:val="•"/>
      <w:lvlJc w:val="left"/>
      <w:pPr>
        <w:ind w:left="466" w:hanging="303"/>
      </w:pPr>
      <w:rPr>
        <w:rFonts w:ascii="Calibri" w:eastAsia="Calibri" w:hAnsi="Calibri" w:cs="Calibri" w:hint="default"/>
        <w:b w:val="0"/>
        <w:bCs w:val="0"/>
        <w:i w:val="0"/>
        <w:iCs w:val="0"/>
        <w:w w:val="100"/>
        <w:sz w:val="16"/>
        <w:szCs w:val="16"/>
        <w:lang w:val="en-US" w:eastAsia="en-US" w:bidi="ar-SA"/>
      </w:rPr>
    </w:lvl>
    <w:lvl w:ilvl="1" w:tplc="2EA84B40">
      <w:numFmt w:val="bullet"/>
      <w:lvlText w:val="•"/>
      <w:lvlJc w:val="left"/>
      <w:pPr>
        <w:ind w:left="665" w:hanging="303"/>
      </w:pPr>
      <w:rPr>
        <w:rFonts w:hint="default"/>
        <w:lang w:val="en-US" w:eastAsia="en-US" w:bidi="ar-SA"/>
      </w:rPr>
    </w:lvl>
    <w:lvl w:ilvl="2" w:tplc="577A3918">
      <w:numFmt w:val="bullet"/>
      <w:lvlText w:val="•"/>
      <w:lvlJc w:val="left"/>
      <w:pPr>
        <w:ind w:left="870" w:hanging="303"/>
      </w:pPr>
      <w:rPr>
        <w:rFonts w:hint="default"/>
        <w:lang w:val="en-US" w:eastAsia="en-US" w:bidi="ar-SA"/>
      </w:rPr>
    </w:lvl>
    <w:lvl w:ilvl="3" w:tplc="D88AAAA2">
      <w:numFmt w:val="bullet"/>
      <w:lvlText w:val="•"/>
      <w:lvlJc w:val="left"/>
      <w:pPr>
        <w:ind w:left="1075" w:hanging="303"/>
      </w:pPr>
      <w:rPr>
        <w:rFonts w:hint="default"/>
        <w:lang w:val="en-US" w:eastAsia="en-US" w:bidi="ar-SA"/>
      </w:rPr>
    </w:lvl>
    <w:lvl w:ilvl="4" w:tplc="A1387A60">
      <w:numFmt w:val="bullet"/>
      <w:lvlText w:val="•"/>
      <w:lvlJc w:val="left"/>
      <w:pPr>
        <w:ind w:left="1280" w:hanging="303"/>
      </w:pPr>
      <w:rPr>
        <w:rFonts w:hint="default"/>
        <w:lang w:val="en-US" w:eastAsia="en-US" w:bidi="ar-SA"/>
      </w:rPr>
    </w:lvl>
    <w:lvl w:ilvl="5" w:tplc="16924D06">
      <w:numFmt w:val="bullet"/>
      <w:lvlText w:val="•"/>
      <w:lvlJc w:val="left"/>
      <w:pPr>
        <w:ind w:left="1485" w:hanging="303"/>
      </w:pPr>
      <w:rPr>
        <w:rFonts w:hint="default"/>
        <w:lang w:val="en-US" w:eastAsia="en-US" w:bidi="ar-SA"/>
      </w:rPr>
    </w:lvl>
    <w:lvl w:ilvl="6" w:tplc="52CAA9F4">
      <w:numFmt w:val="bullet"/>
      <w:lvlText w:val="•"/>
      <w:lvlJc w:val="left"/>
      <w:pPr>
        <w:ind w:left="1690" w:hanging="303"/>
      </w:pPr>
      <w:rPr>
        <w:rFonts w:hint="default"/>
        <w:lang w:val="en-US" w:eastAsia="en-US" w:bidi="ar-SA"/>
      </w:rPr>
    </w:lvl>
    <w:lvl w:ilvl="7" w:tplc="6C4E5AE0">
      <w:numFmt w:val="bullet"/>
      <w:lvlText w:val="•"/>
      <w:lvlJc w:val="left"/>
      <w:pPr>
        <w:ind w:left="1895" w:hanging="303"/>
      </w:pPr>
      <w:rPr>
        <w:rFonts w:hint="default"/>
        <w:lang w:val="en-US" w:eastAsia="en-US" w:bidi="ar-SA"/>
      </w:rPr>
    </w:lvl>
    <w:lvl w:ilvl="8" w:tplc="B08C8D08">
      <w:numFmt w:val="bullet"/>
      <w:lvlText w:val="•"/>
      <w:lvlJc w:val="left"/>
      <w:pPr>
        <w:ind w:left="2100" w:hanging="303"/>
      </w:pPr>
      <w:rPr>
        <w:rFonts w:hint="default"/>
        <w:lang w:val="en-US" w:eastAsia="en-US" w:bidi="ar-SA"/>
      </w:rPr>
    </w:lvl>
  </w:abstractNum>
  <w:abstractNum w:abstractNumId="34" w15:restartNumberingAfterBreak="0">
    <w:nsid w:val="52F11CD5"/>
    <w:multiLevelType w:val="hybridMultilevel"/>
    <w:tmpl w:val="7C8EB1AC"/>
    <w:lvl w:ilvl="0" w:tplc="8E361782">
      <w:numFmt w:val="bullet"/>
      <w:lvlText w:val="•"/>
      <w:lvlJc w:val="left"/>
      <w:pPr>
        <w:ind w:left="465" w:hanging="344"/>
      </w:pPr>
      <w:rPr>
        <w:rFonts w:ascii="Calibri" w:eastAsia="Calibri" w:hAnsi="Calibri" w:cs="Calibri" w:hint="default"/>
        <w:b w:val="0"/>
        <w:bCs w:val="0"/>
        <w:i w:val="0"/>
        <w:iCs w:val="0"/>
        <w:w w:val="132"/>
        <w:sz w:val="16"/>
        <w:szCs w:val="16"/>
        <w:lang w:val="en-US" w:eastAsia="en-US" w:bidi="ar-SA"/>
      </w:rPr>
    </w:lvl>
    <w:lvl w:ilvl="1" w:tplc="1A22F490">
      <w:numFmt w:val="bullet"/>
      <w:lvlText w:val="•"/>
      <w:lvlJc w:val="left"/>
      <w:pPr>
        <w:ind w:left="682" w:hanging="344"/>
      </w:pPr>
      <w:rPr>
        <w:rFonts w:hint="default"/>
        <w:lang w:val="en-US" w:eastAsia="en-US" w:bidi="ar-SA"/>
      </w:rPr>
    </w:lvl>
    <w:lvl w:ilvl="2" w:tplc="CCEAA42E">
      <w:numFmt w:val="bullet"/>
      <w:lvlText w:val="•"/>
      <w:lvlJc w:val="left"/>
      <w:pPr>
        <w:ind w:left="905" w:hanging="344"/>
      </w:pPr>
      <w:rPr>
        <w:rFonts w:hint="default"/>
        <w:lang w:val="en-US" w:eastAsia="en-US" w:bidi="ar-SA"/>
      </w:rPr>
    </w:lvl>
    <w:lvl w:ilvl="3" w:tplc="F2AC6E78">
      <w:numFmt w:val="bullet"/>
      <w:lvlText w:val="•"/>
      <w:lvlJc w:val="left"/>
      <w:pPr>
        <w:ind w:left="1127" w:hanging="344"/>
      </w:pPr>
      <w:rPr>
        <w:rFonts w:hint="default"/>
        <w:lang w:val="en-US" w:eastAsia="en-US" w:bidi="ar-SA"/>
      </w:rPr>
    </w:lvl>
    <w:lvl w:ilvl="4" w:tplc="5C4E746E">
      <w:numFmt w:val="bullet"/>
      <w:lvlText w:val="•"/>
      <w:lvlJc w:val="left"/>
      <w:pPr>
        <w:ind w:left="1350" w:hanging="344"/>
      </w:pPr>
      <w:rPr>
        <w:rFonts w:hint="default"/>
        <w:lang w:val="en-US" w:eastAsia="en-US" w:bidi="ar-SA"/>
      </w:rPr>
    </w:lvl>
    <w:lvl w:ilvl="5" w:tplc="0F441E7E">
      <w:numFmt w:val="bullet"/>
      <w:lvlText w:val="•"/>
      <w:lvlJc w:val="left"/>
      <w:pPr>
        <w:ind w:left="1572" w:hanging="344"/>
      </w:pPr>
      <w:rPr>
        <w:rFonts w:hint="default"/>
        <w:lang w:val="en-US" w:eastAsia="en-US" w:bidi="ar-SA"/>
      </w:rPr>
    </w:lvl>
    <w:lvl w:ilvl="6" w:tplc="3D8C752A">
      <w:numFmt w:val="bullet"/>
      <w:lvlText w:val="•"/>
      <w:lvlJc w:val="left"/>
      <w:pPr>
        <w:ind w:left="1795" w:hanging="344"/>
      </w:pPr>
      <w:rPr>
        <w:rFonts w:hint="default"/>
        <w:lang w:val="en-US" w:eastAsia="en-US" w:bidi="ar-SA"/>
      </w:rPr>
    </w:lvl>
    <w:lvl w:ilvl="7" w:tplc="6CEADD40">
      <w:numFmt w:val="bullet"/>
      <w:lvlText w:val="•"/>
      <w:lvlJc w:val="left"/>
      <w:pPr>
        <w:ind w:left="2017" w:hanging="344"/>
      </w:pPr>
      <w:rPr>
        <w:rFonts w:hint="default"/>
        <w:lang w:val="en-US" w:eastAsia="en-US" w:bidi="ar-SA"/>
      </w:rPr>
    </w:lvl>
    <w:lvl w:ilvl="8" w:tplc="9B72D0F8">
      <w:numFmt w:val="bullet"/>
      <w:lvlText w:val="•"/>
      <w:lvlJc w:val="left"/>
      <w:pPr>
        <w:ind w:left="2240" w:hanging="344"/>
      </w:pPr>
      <w:rPr>
        <w:rFonts w:hint="default"/>
        <w:lang w:val="en-US" w:eastAsia="en-US" w:bidi="ar-SA"/>
      </w:rPr>
    </w:lvl>
  </w:abstractNum>
  <w:abstractNum w:abstractNumId="35" w15:restartNumberingAfterBreak="0">
    <w:nsid w:val="53D85746"/>
    <w:multiLevelType w:val="hybridMultilevel"/>
    <w:tmpl w:val="D6E47A7E"/>
    <w:lvl w:ilvl="0" w:tplc="A0F8C02A">
      <w:numFmt w:val="bullet"/>
      <w:lvlText w:val="•"/>
      <w:lvlJc w:val="left"/>
      <w:pPr>
        <w:ind w:left="465" w:hanging="339"/>
      </w:pPr>
      <w:rPr>
        <w:rFonts w:ascii="Calibri" w:eastAsia="Calibri" w:hAnsi="Calibri" w:cs="Calibri" w:hint="default"/>
        <w:b w:val="0"/>
        <w:bCs w:val="0"/>
        <w:i w:val="0"/>
        <w:iCs w:val="0"/>
        <w:w w:val="132"/>
        <w:sz w:val="16"/>
        <w:szCs w:val="16"/>
        <w:lang w:val="en-US" w:eastAsia="en-US" w:bidi="ar-SA"/>
      </w:rPr>
    </w:lvl>
    <w:lvl w:ilvl="1" w:tplc="B0F6657A">
      <w:numFmt w:val="bullet"/>
      <w:lvlText w:val="•"/>
      <w:lvlJc w:val="left"/>
      <w:pPr>
        <w:ind w:left="682" w:hanging="339"/>
      </w:pPr>
      <w:rPr>
        <w:rFonts w:hint="default"/>
        <w:lang w:val="en-US" w:eastAsia="en-US" w:bidi="ar-SA"/>
      </w:rPr>
    </w:lvl>
    <w:lvl w:ilvl="2" w:tplc="944CB2A8">
      <w:numFmt w:val="bullet"/>
      <w:lvlText w:val="•"/>
      <w:lvlJc w:val="left"/>
      <w:pPr>
        <w:ind w:left="905" w:hanging="339"/>
      </w:pPr>
      <w:rPr>
        <w:rFonts w:hint="default"/>
        <w:lang w:val="en-US" w:eastAsia="en-US" w:bidi="ar-SA"/>
      </w:rPr>
    </w:lvl>
    <w:lvl w:ilvl="3" w:tplc="6562E3D6">
      <w:numFmt w:val="bullet"/>
      <w:lvlText w:val="•"/>
      <w:lvlJc w:val="left"/>
      <w:pPr>
        <w:ind w:left="1127" w:hanging="339"/>
      </w:pPr>
      <w:rPr>
        <w:rFonts w:hint="default"/>
        <w:lang w:val="en-US" w:eastAsia="en-US" w:bidi="ar-SA"/>
      </w:rPr>
    </w:lvl>
    <w:lvl w:ilvl="4" w:tplc="21645742">
      <w:numFmt w:val="bullet"/>
      <w:lvlText w:val="•"/>
      <w:lvlJc w:val="left"/>
      <w:pPr>
        <w:ind w:left="1350" w:hanging="339"/>
      </w:pPr>
      <w:rPr>
        <w:rFonts w:hint="default"/>
        <w:lang w:val="en-US" w:eastAsia="en-US" w:bidi="ar-SA"/>
      </w:rPr>
    </w:lvl>
    <w:lvl w:ilvl="5" w:tplc="02BC2EF2">
      <w:numFmt w:val="bullet"/>
      <w:lvlText w:val="•"/>
      <w:lvlJc w:val="left"/>
      <w:pPr>
        <w:ind w:left="1572" w:hanging="339"/>
      </w:pPr>
      <w:rPr>
        <w:rFonts w:hint="default"/>
        <w:lang w:val="en-US" w:eastAsia="en-US" w:bidi="ar-SA"/>
      </w:rPr>
    </w:lvl>
    <w:lvl w:ilvl="6" w:tplc="77240FB6">
      <w:numFmt w:val="bullet"/>
      <w:lvlText w:val="•"/>
      <w:lvlJc w:val="left"/>
      <w:pPr>
        <w:ind w:left="1795" w:hanging="339"/>
      </w:pPr>
      <w:rPr>
        <w:rFonts w:hint="default"/>
        <w:lang w:val="en-US" w:eastAsia="en-US" w:bidi="ar-SA"/>
      </w:rPr>
    </w:lvl>
    <w:lvl w:ilvl="7" w:tplc="2AD8F1C6">
      <w:numFmt w:val="bullet"/>
      <w:lvlText w:val="•"/>
      <w:lvlJc w:val="left"/>
      <w:pPr>
        <w:ind w:left="2017" w:hanging="339"/>
      </w:pPr>
      <w:rPr>
        <w:rFonts w:hint="default"/>
        <w:lang w:val="en-US" w:eastAsia="en-US" w:bidi="ar-SA"/>
      </w:rPr>
    </w:lvl>
    <w:lvl w:ilvl="8" w:tplc="D506FC10">
      <w:numFmt w:val="bullet"/>
      <w:lvlText w:val="•"/>
      <w:lvlJc w:val="left"/>
      <w:pPr>
        <w:ind w:left="2240" w:hanging="339"/>
      </w:pPr>
      <w:rPr>
        <w:rFonts w:hint="default"/>
        <w:lang w:val="en-US" w:eastAsia="en-US" w:bidi="ar-SA"/>
      </w:rPr>
    </w:lvl>
  </w:abstractNum>
  <w:abstractNum w:abstractNumId="36" w15:restartNumberingAfterBreak="0">
    <w:nsid w:val="55DA44E3"/>
    <w:multiLevelType w:val="hybridMultilevel"/>
    <w:tmpl w:val="FC0C0658"/>
    <w:lvl w:ilvl="0" w:tplc="E18C388A">
      <w:numFmt w:val="bullet"/>
      <w:lvlText w:val="•"/>
      <w:lvlJc w:val="left"/>
      <w:pPr>
        <w:ind w:left="467" w:hanging="368"/>
      </w:pPr>
      <w:rPr>
        <w:rFonts w:ascii="Calibri" w:eastAsia="Calibri" w:hAnsi="Calibri" w:cs="Calibri" w:hint="default"/>
        <w:b w:val="0"/>
        <w:bCs w:val="0"/>
        <w:i w:val="0"/>
        <w:iCs w:val="0"/>
        <w:w w:val="132"/>
        <w:sz w:val="16"/>
        <w:szCs w:val="16"/>
        <w:lang w:val="en-US" w:eastAsia="en-US" w:bidi="ar-SA"/>
      </w:rPr>
    </w:lvl>
    <w:lvl w:ilvl="1" w:tplc="4E9E64B4">
      <w:numFmt w:val="bullet"/>
      <w:lvlText w:val="•"/>
      <w:lvlJc w:val="left"/>
      <w:pPr>
        <w:ind w:left="629" w:hanging="368"/>
      </w:pPr>
      <w:rPr>
        <w:rFonts w:hint="default"/>
        <w:lang w:val="en-US" w:eastAsia="en-US" w:bidi="ar-SA"/>
      </w:rPr>
    </w:lvl>
    <w:lvl w:ilvl="2" w:tplc="B35A38EC">
      <w:numFmt w:val="bullet"/>
      <w:lvlText w:val="•"/>
      <w:lvlJc w:val="left"/>
      <w:pPr>
        <w:ind w:left="798" w:hanging="368"/>
      </w:pPr>
      <w:rPr>
        <w:rFonts w:hint="default"/>
        <w:lang w:val="en-US" w:eastAsia="en-US" w:bidi="ar-SA"/>
      </w:rPr>
    </w:lvl>
    <w:lvl w:ilvl="3" w:tplc="034CC8D0">
      <w:numFmt w:val="bullet"/>
      <w:lvlText w:val="•"/>
      <w:lvlJc w:val="left"/>
      <w:pPr>
        <w:ind w:left="967" w:hanging="368"/>
      </w:pPr>
      <w:rPr>
        <w:rFonts w:hint="default"/>
        <w:lang w:val="en-US" w:eastAsia="en-US" w:bidi="ar-SA"/>
      </w:rPr>
    </w:lvl>
    <w:lvl w:ilvl="4" w:tplc="88C0D1D0">
      <w:numFmt w:val="bullet"/>
      <w:lvlText w:val="•"/>
      <w:lvlJc w:val="left"/>
      <w:pPr>
        <w:ind w:left="1136" w:hanging="368"/>
      </w:pPr>
      <w:rPr>
        <w:rFonts w:hint="default"/>
        <w:lang w:val="en-US" w:eastAsia="en-US" w:bidi="ar-SA"/>
      </w:rPr>
    </w:lvl>
    <w:lvl w:ilvl="5" w:tplc="951A6DF8">
      <w:numFmt w:val="bullet"/>
      <w:lvlText w:val="•"/>
      <w:lvlJc w:val="left"/>
      <w:pPr>
        <w:ind w:left="1305" w:hanging="368"/>
      </w:pPr>
      <w:rPr>
        <w:rFonts w:hint="default"/>
        <w:lang w:val="en-US" w:eastAsia="en-US" w:bidi="ar-SA"/>
      </w:rPr>
    </w:lvl>
    <w:lvl w:ilvl="6" w:tplc="2390BBF8">
      <w:numFmt w:val="bullet"/>
      <w:lvlText w:val="•"/>
      <w:lvlJc w:val="left"/>
      <w:pPr>
        <w:ind w:left="1474" w:hanging="368"/>
      </w:pPr>
      <w:rPr>
        <w:rFonts w:hint="default"/>
        <w:lang w:val="en-US" w:eastAsia="en-US" w:bidi="ar-SA"/>
      </w:rPr>
    </w:lvl>
    <w:lvl w:ilvl="7" w:tplc="C9C88206">
      <w:numFmt w:val="bullet"/>
      <w:lvlText w:val="•"/>
      <w:lvlJc w:val="left"/>
      <w:pPr>
        <w:ind w:left="1643" w:hanging="368"/>
      </w:pPr>
      <w:rPr>
        <w:rFonts w:hint="default"/>
        <w:lang w:val="en-US" w:eastAsia="en-US" w:bidi="ar-SA"/>
      </w:rPr>
    </w:lvl>
    <w:lvl w:ilvl="8" w:tplc="C0809402">
      <w:numFmt w:val="bullet"/>
      <w:lvlText w:val="•"/>
      <w:lvlJc w:val="left"/>
      <w:pPr>
        <w:ind w:left="1812" w:hanging="368"/>
      </w:pPr>
      <w:rPr>
        <w:rFonts w:hint="default"/>
        <w:lang w:val="en-US" w:eastAsia="en-US" w:bidi="ar-SA"/>
      </w:rPr>
    </w:lvl>
  </w:abstractNum>
  <w:abstractNum w:abstractNumId="37" w15:restartNumberingAfterBreak="0">
    <w:nsid w:val="563F7271"/>
    <w:multiLevelType w:val="hybridMultilevel"/>
    <w:tmpl w:val="5BD2FA1C"/>
    <w:lvl w:ilvl="0" w:tplc="866AFD68">
      <w:numFmt w:val="bullet"/>
      <w:lvlText w:val="•"/>
      <w:lvlJc w:val="left"/>
      <w:pPr>
        <w:ind w:left="466" w:hanging="356"/>
      </w:pPr>
      <w:rPr>
        <w:rFonts w:ascii="Calibri" w:eastAsia="Calibri" w:hAnsi="Calibri" w:cs="Calibri" w:hint="default"/>
        <w:b w:val="0"/>
        <w:bCs w:val="0"/>
        <w:i w:val="0"/>
        <w:iCs w:val="0"/>
        <w:w w:val="132"/>
        <w:sz w:val="16"/>
        <w:szCs w:val="16"/>
        <w:lang w:val="en-US" w:eastAsia="en-US" w:bidi="ar-SA"/>
      </w:rPr>
    </w:lvl>
    <w:lvl w:ilvl="1" w:tplc="37AAD442">
      <w:numFmt w:val="bullet"/>
      <w:lvlText w:val="•"/>
      <w:lvlJc w:val="left"/>
      <w:pPr>
        <w:ind w:left="665" w:hanging="356"/>
      </w:pPr>
      <w:rPr>
        <w:rFonts w:hint="default"/>
        <w:lang w:val="en-US" w:eastAsia="en-US" w:bidi="ar-SA"/>
      </w:rPr>
    </w:lvl>
    <w:lvl w:ilvl="2" w:tplc="75F49B1E">
      <w:numFmt w:val="bullet"/>
      <w:lvlText w:val="•"/>
      <w:lvlJc w:val="left"/>
      <w:pPr>
        <w:ind w:left="870" w:hanging="356"/>
      </w:pPr>
      <w:rPr>
        <w:rFonts w:hint="default"/>
        <w:lang w:val="en-US" w:eastAsia="en-US" w:bidi="ar-SA"/>
      </w:rPr>
    </w:lvl>
    <w:lvl w:ilvl="3" w:tplc="4682491C">
      <w:numFmt w:val="bullet"/>
      <w:lvlText w:val="•"/>
      <w:lvlJc w:val="left"/>
      <w:pPr>
        <w:ind w:left="1075" w:hanging="356"/>
      </w:pPr>
      <w:rPr>
        <w:rFonts w:hint="default"/>
        <w:lang w:val="en-US" w:eastAsia="en-US" w:bidi="ar-SA"/>
      </w:rPr>
    </w:lvl>
    <w:lvl w:ilvl="4" w:tplc="457ADC92">
      <w:numFmt w:val="bullet"/>
      <w:lvlText w:val="•"/>
      <w:lvlJc w:val="left"/>
      <w:pPr>
        <w:ind w:left="1280" w:hanging="356"/>
      </w:pPr>
      <w:rPr>
        <w:rFonts w:hint="default"/>
        <w:lang w:val="en-US" w:eastAsia="en-US" w:bidi="ar-SA"/>
      </w:rPr>
    </w:lvl>
    <w:lvl w:ilvl="5" w:tplc="5106A882">
      <w:numFmt w:val="bullet"/>
      <w:lvlText w:val="•"/>
      <w:lvlJc w:val="left"/>
      <w:pPr>
        <w:ind w:left="1485" w:hanging="356"/>
      </w:pPr>
      <w:rPr>
        <w:rFonts w:hint="default"/>
        <w:lang w:val="en-US" w:eastAsia="en-US" w:bidi="ar-SA"/>
      </w:rPr>
    </w:lvl>
    <w:lvl w:ilvl="6" w:tplc="F99C9ABA">
      <w:numFmt w:val="bullet"/>
      <w:lvlText w:val="•"/>
      <w:lvlJc w:val="left"/>
      <w:pPr>
        <w:ind w:left="1690" w:hanging="356"/>
      </w:pPr>
      <w:rPr>
        <w:rFonts w:hint="default"/>
        <w:lang w:val="en-US" w:eastAsia="en-US" w:bidi="ar-SA"/>
      </w:rPr>
    </w:lvl>
    <w:lvl w:ilvl="7" w:tplc="56E29106">
      <w:numFmt w:val="bullet"/>
      <w:lvlText w:val="•"/>
      <w:lvlJc w:val="left"/>
      <w:pPr>
        <w:ind w:left="1895" w:hanging="356"/>
      </w:pPr>
      <w:rPr>
        <w:rFonts w:hint="default"/>
        <w:lang w:val="en-US" w:eastAsia="en-US" w:bidi="ar-SA"/>
      </w:rPr>
    </w:lvl>
    <w:lvl w:ilvl="8" w:tplc="1C60E2E8">
      <w:numFmt w:val="bullet"/>
      <w:lvlText w:val="•"/>
      <w:lvlJc w:val="left"/>
      <w:pPr>
        <w:ind w:left="2100" w:hanging="356"/>
      </w:pPr>
      <w:rPr>
        <w:rFonts w:hint="default"/>
        <w:lang w:val="en-US" w:eastAsia="en-US" w:bidi="ar-SA"/>
      </w:rPr>
    </w:lvl>
  </w:abstractNum>
  <w:abstractNum w:abstractNumId="38" w15:restartNumberingAfterBreak="0">
    <w:nsid w:val="572023E6"/>
    <w:multiLevelType w:val="hybridMultilevel"/>
    <w:tmpl w:val="E45C4418"/>
    <w:lvl w:ilvl="0" w:tplc="A2D2CD8A">
      <w:start w:val="15"/>
      <w:numFmt w:val="decimal"/>
      <w:lvlText w:val="%1"/>
      <w:lvlJc w:val="left"/>
      <w:pPr>
        <w:ind w:left="1521" w:hanging="161"/>
      </w:pPr>
      <w:rPr>
        <w:rFonts w:ascii="Calibri" w:eastAsia="Calibri" w:hAnsi="Calibri" w:cs="Calibri" w:hint="default"/>
        <w:b w:val="0"/>
        <w:bCs w:val="0"/>
        <w:i w:val="0"/>
        <w:iCs w:val="0"/>
        <w:spacing w:val="-1"/>
        <w:w w:val="100"/>
        <w:position w:val="5"/>
        <w:sz w:val="12"/>
        <w:szCs w:val="12"/>
        <w:lang w:val="en-US" w:eastAsia="en-US" w:bidi="ar-SA"/>
      </w:rPr>
    </w:lvl>
    <w:lvl w:ilvl="1" w:tplc="C722EB9C">
      <w:numFmt w:val="bullet"/>
      <w:lvlText w:val="•"/>
      <w:lvlJc w:val="left"/>
      <w:pPr>
        <w:ind w:left="2550" w:hanging="161"/>
      </w:pPr>
      <w:rPr>
        <w:rFonts w:hint="default"/>
        <w:lang w:val="en-US" w:eastAsia="en-US" w:bidi="ar-SA"/>
      </w:rPr>
    </w:lvl>
    <w:lvl w:ilvl="2" w:tplc="74369DF6">
      <w:numFmt w:val="bullet"/>
      <w:lvlText w:val="•"/>
      <w:lvlJc w:val="left"/>
      <w:pPr>
        <w:ind w:left="3581" w:hanging="161"/>
      </w:pPr>
      <w:rPr>
        <w:rFonts w:hint="default"/>
        <w:lang w:val="en-US" w:eastAsia="en-US" w:bidi="ar-SA"/>
      </w:rPr>
    </w:lvl>
    <w:lvl w:ilvl="3" w:tplc="97F2C9E6">
      <w:numFmt w:val="bullet"/>
      <w:lvlText w:val="•"/>
      <w:lvlJc w:val="left"/>
      <w:pPr>
        <w:ind w:left="4611" w:hanging="161"/>
      </w:pPr>
      <w:rPr>
        <w:rFonts w:hint="default"/>
        <w:lang w:val="en-US" w:eastAsia="en-US" w:bidi="ar-SA"/>
      </w:rPr>
    </w:lvl>
    <w:lvl w:ilvl="4" w:tplc="12BE6608">
      <w:numFmt w:val="bullet"/>
      <w:lvlText w:val="•"/>
      <w:lvlJc w:val="left"/>
      <w:pPr>
        <w:ind w:left="5642" w:hanging="161"/>
      </w:pPr>
      <w:rPr>
        <w:rFonts w:hint="default"/>
        <w:lang w:val="en-US" w:eastAsia="en-US" w:bidi="ar-SA"/>
      </w:rPr>
    </w:lvl>
    <w:lvl w:ilvl="5" w:tplc="C0BEDD0E">
      <w:numFmt w:val="bullet"/>
      <w:lvlText w:val="•"/>
      <w:lvlJc w:val="left"/>
      <w:pPr>
        <w:ind w:left="6673" w:hanging="161"/>
      </w:pPr>
      <w:rPr>
        <w:rFonts w:hint="default"/>
        <w:lang w:val="en-US" w:eastAsia="en-US" w:bidi="ar-SA"/>
      </w:rPr>
    </w:lvl>
    <w:lvl w:ilvl="6" w:tplc="FD88D51E">
      <w:numFmt w:val="bullet"/>
      <w:lvlText w:val="•"/>
      <w:lvlJc w:val="left"/>
      <w:pPr>
        <w:ind w:left="7703" w:hanging="161"/>
      </w:pPr>
      <w:rPr>
        <w:rFonts w:hint="default"/>
        <w:lang w:val="en-US" w:eastAsia="en-US" w:bidi="ar-SA"/>
      </w:rPr>
    </w:lvl>
    <w:lvl w:ilvl="7" w:tplc="60AAAEDE">
      <w:numFmt w:val="bullet"/>
      <w:lvlText w:val="•"/>
      <w:lvlJc w:val="left"/>
      <w:pPr>
        <w:ind w:left="8734" w:hanging="161"/>
      </w:pPr>
      <w:rPr>
        <w:rFonts w:hint="default"/>
        <w:lang w:val="en-US" w:eastAsia="en-US" w:bidi="ar-SA"/>
      </w:rPr>
    </w:lvl>
    <w:lvl w:ilvl="8" w:tplc="0374CE12">
      <w:numFmt w:val="bullet"/>
      <w:lvlText w:val="•"/>
      <w:lvlJc w:val="left"/>
      <w:pPr>
        <w:ind w:left="9765" w:hanging="161"/>
      </w:pPr>
      <w:rPr>
        <w:rFonts w:hint="default"/>
        <w:lang w:val="en-US" w:eastAsia="en-US" w:bidi="ar-SA"/>
      </w:rPr>
    </w:lvl>
  </w:abstractNum>
  <w:abstractNum w:abstractNumId="39" w15:restartNumberingAfterBreak="0">
    <w:nsid w:val="5E0B1364"/>
    <w:multiLevelType w:val="hybridMultilevel"/>
    <w:tmpl w:val="3D7C3036"/>
    <w:lvl w:ilvl="0" w:tplc="EED89EAE">
      <w:numFmt w:val="bullet"/>
      <w:lvlText w:val="•"/>
      <w:lvlJc w:val="left"/>
      <w:pPr>
        <w:ind w:left="465" w:hanging="339"/>
      </w:pPr>
      <w:rPr>
        <w:rFonts w:ascii="Calibri" w:eastAsia="Calibri" w:hAnsi="Calibri" w:cs="Calibri" w:hint="default"/>
        <w:b w:val="0"/>
        <w:bCs w:val="0"/>
        <w:i w:val="0"/>
        <w:iCs w:val="0"/>
        <w:w w:val="132"/>
        <w:sz w:val="16"/>
        <w:szCs w:val="16"/>
        <w:lang w:val="en-US" w:eastAsia="en-US" w:bidi="ar-SA"/>
      </w:rPr>
    </w:lvl>
    <w:lvl w:ilvl="1" w:tplc="0D18BE40">
      <w:numFmt w:val="bullet"/>
      <w:lvlText w:val="•"/>
      <w:lvlJc w:val="left"/>
      <w:pPr>
        <w:ind w:left="682" w:hanging="339"/>
      </w:pPr>
      <w:rPr>
        <w:rFonts w:hint="default"/>
        <w:lang w:val="en-US" w:eastAsia="en-US" w:bidi="ar-SA"/>
      </w:rPr>
    </w:lvl>
    <w:lvl w:ilvl="2" w:tplc="232E195C">
      <w:numFmt w:val="bullet"/>
      <w:lvlText w:val="•"/>
      <w:lvlJc w:val="left"/>
      <w:pPr>
        <w:ind w:left="905" w:hanging="339"/>
      </w:pPr>
      <w:rPr>
        <w:rFonts w:hint="default"/>
        <w:lang w:val="en-US" w:eastAsia="en-US" w:bidi="ar-SA"/>
      </w:rPr>
    </w:lvl>
    <w:lvl w:ilvl="3" w:tplc="63C87586">
      <w:numFmt w:val="bullet"/>
      <w:lvlText w:val="•"/>
      <w:lvlJc w:val="left"/>
      <w:pPr>
        <w:ind w:left="1127" w:hanging="339"/>
      </w:pPr>
      <w:rPr>
        <w:rFonts w:hint="default"/>
        <w:lang w:val="en-US" w:eastAsia="en-US" w:bidi="ar-SA"/>
      </w:rPr>
    </w:lvl>
    <w:lvl w:ilvl="4" w:tplc="F97E16C2">
      <w:numFmt w:val="bullet"/>
      <w:lvlText w:val="•"/>
      <w:lvlJc w:val="left"/>
      <w:pPr>
        <w:ind w:left="1350" w:hanging="339"/>
      </w:pPr>
      <w:rPr>
        <w:rFonts w:hint="default"/>
        <w:lang w:val="en-US" w:eastAsia="en-US" w:bidi="ar-SA"/>
      </w:rPr>
    </w:lvl>
    <w:lvl w:ilvl="5" w:tplc="6A0E2574">
      <w:numFmt w:val="bullet"/>
      <w:lvlText w:val="•"/>
      <w:lvlJc w:val="left"/>
      <w:pPr>
        <w:ind w:left="1572" w:hanging="339"/>
      </w:pPr>
      <w:rPr>
        <w:rFonts w:hint="default"/>
        <w:lang w:val="en-US" w:eastAsia="en-US" w:bidi="ar-SA"/>
      </w:rPr>
    </w:lvl>
    <w:lvl w:ilvl="6" w:tplc="2D7E8AB8">
      <w:numFmt w:val="bullet"/>
      <w:lvlText w:val="•"/>
      <w:lvlJc w:val="left"/>
      <w:pPr>
        <w:ind w:left="1795" w:hanging="339"/>
      </w:pPr>
      <w:rPr>
        <w:rFonts w:hint="default"/>
        <w:lang w:val="en-US" w:eastAsia="en-US" w:bidi="ar-SA"/>
      </w:rPr>
    </w:lvl>
    <w:lvl w:ilvl="7" w:tplc="1DD270FE">
      <w:numFmt w:val="bullet"/>
      <w:lvlText w:val="•"/>
      <w:lvlJc w:val="left"/>
      <w:pPr>
        <w:ind w:left="2017" w:hanging="339"/>
      </w:pPr>
      <w:rPr>
        <w:rFonts w:hint="default"/>
        <w:lang w:val="en-US" w:eastAsia="en-US" w:bidi="ar-SA"/>
      </w:rPr>
    </w:lvl>
    <w:lvl w:ilvl="8" w:tplc="2722966A">
      <w:numFmt w:val="bullet"/>
      <w:lvlText w:val="•"/>
      <w:lvlJc w:val="left"/>
      <w:pPr>
        <w:ind w:left="2240" w:hanging="339"/>
      </w:pPr>
      <w:rPr>
        <w:rFonts w:hint="default"/>
        <w:lang w:val="en-US" w:eastAsia="en-US" w:bidi="ar-SA"/>
      </w:rPr>
    </w:lvl>
  </w:abstractNum>
  <w:abstractNum w:abstractNumId="40" w15:restartNumberingAfterBreak="0">
    <w:nsid w:val="603B07F9"/>
    <w:multiLevelType w:val="hybridMultilevel"/>
    <w:tmpl w:val="0FA47884"/>
    <w:lvl w:ilvl="0" w:tplc="F8489EE4">
      <w:start w:val="1"/>
      <w:numFmt w:val="decimal"/>
      <w:lvlText w:val="%1."/>
      <w:lvlJc w:val="left"/>
      <w:pPr>
        <w:ind w:left="264" w:hanging="159"/>
      </w:pPr>
      <w:rPr>
        <w:rFonts w:ascii="Calibri" w:eastAsia="Calibri" w:hAnsi="Calibri" w:cs="Calibri" w:hint="default"/>
        <w:b w:val="0"/>
        <w:bCs w:val="0"/>
        <w:i w:val="0"/>
        <w:iCs w:val="0"/>
        <w:w w:val="100"/>
        <w:sz w:val="16"/>
        <w:szCs w:val="16"/>
        <w:lang w:val="en-US" w:eastAsia="en-US" w:bidi="ar-SA"/>
      </w:rPr>
    </w:lvl>
    <w:lvl w:ilvl="1" w:tplc="15301DAA">
      <w:numFmt w:val="bullet"/>
      <w:lvlText w:val="•"/>
      <w:lvlJc w:val="left"/>
      <w:pPr>
        <w:ind w:left="721" w:hanging="159"/>
      </w:pPr>
      <w:rPr>
        <w:rFonts w:hint="default"/>
        <w:lang w:val="en-US" w:eastAsia="en-US" w:bidi="ar-SA"/>
      </w:rPr>
    </w:lvl>
    <w:lvl w:ilvl="2" w:tplc="797E4200">
      <w:numFmt w:val="bullet"/>
      <w:lvlText w:val="•"/>
      <w:lvlJc w:val="left"/>
      <w:pPr>
        <w:ind w:left="1182" w:hanging="159"/>
      </w:pPr>
      <w:rPr>
        <w:rFonts w:hint="default"/>
        <w:lang w:val="en-US" w:eastAsia="en-US" w:bidi="ar-SA"/>
      </w:rPr>
    </w:lvl>
    <w:lvl w:ilvl="3" w:tplc="7D76BF76">
      <w:numFmt w:val="bullet"/>
      <w:lvlText w:val="•"/>
      <w:lvlJc w:val="left"/>
      <w:pPr>
        <w:ind w:left="1643" w:hanging="159"/>
      </w:pPr>
      <w:rPr>
        <w:rFonts w:hint="default"/>
        <w:lang w:val="en-US" w:eastAsia="en-US" w:bidi="ar-SA"/>
      </w:rPr>
    </w:lvl>
    <w:lvl w:ilvl="4" w:tplc="81D2D09E">
      <w:numFmt w:val="bullet"/>
      <w:lvlText w:val="•"/>
      <w:lvlJc w:val="left"/>
      <w:pPr>
        <w:ind w:left="2105" w:hanging="159"/>
      </w:pPr>
      <w:rPr>
        <w:rFonts w:hint="default"/>
        <w:lang w:val="en-US" w:eastAsia="en-US" w:bidi="ar-SA"/>
      </w:rPr>
    </w:lvl>
    <w:lvl w:ilvl="5" w:tplc="D8025588">
      <w:numFmt w:val="bullet"/>
      <w:lvlText w:val="•"/>
      <w:lvlJc w:val="left"/>
      <w:pPr>
        <w:ind w:left="2566" w:hanging="159"/>
      </w:pPr>
      <w:rPr>
        <w:rFonts w:hint="default"/>
        <w:lang w:val="en-US" w:eastAsia="en-US" w:bidi="ar-SA"/>
      </w:rPr>
    </w:lvl>
    <w:lvl w:ilvl="6" w:tplc="A9CEDF7C">
      <w:numFmt w:val="bullet"/>
      <w:lvlText w:val="•"/>
      <w:lvlJc w:val="left"/>
      <w:pPr>
        <w:ind w:left="3027" w:hanging="159"/>
      </w:pPr>
      <w:rPr>
        <w:rFonts w:hint="default"/>
        <w:lang w:val="en-US" w:eastAsia="en-US" w:bidi="ar-SA"/>
      </w:rPr>
    </w:lvl>
    <w:lvl w:ilvl="7" w:tplc="5814856C">
      <w:numFmt w:val="bullet"/>
      <w:lvlText w:val="•"/>
      <w:lvlJc w:val="left"/>
      <w:pPr>
        <w:ind w:left="3489" w:hanging="159"/>
      </w:pPr>
      <w:rPr>
        <w:rFonts w:hint="default"/>
        <w:lang w:val="en-US" w:eastAsia="en-US" w:bidi="ar-SA"/>
      </w:rPr>
    </w:lvl>
    <w:lvl w:ilvl="8" w:tplc="246C8828">
      <w:numFmt w:val="bullet"/>
      <w:lvlText w:val="•"/>
      <w:lvlJc w:val="left"/>
      <w:pPr>
        <w:ind w:left="3950" w:hanging="159"/>
      </w:pPr>
      <w:rPr>
        <w:rFonts w:hint="default"/>
        <w:lang w:val="en-US" w:eastAsia="en-US" w:bidi="ar-SA"/>
      </w:rPr>
    </w:lvl>
  </w:abstractNum>
  <w:abstractNum w:abstractNumId="41" w15:restartNumberingAfterBreak="0">
    <w:nsid w:val="64FD06FD"/>
    <w:multiLevelType w:val="hybridMultilevel"/>
    <w:tmpl w:val="ADE81D78"/>
    <w:lvl w:ilvl="0" w:tplc="C450ACCE">
      <w:numFmt w:val="bullet"/>
      <w:lvlText w:val=""/>
      <w:lvlJc w:val="left"/>
      <w:pPr>
        <w:ind w:left="1720" w:hanging="360"/>
      </w:pPr>
      <w:rPr>
        <w:rFonts w:ascii="Symbol" w:eastAsia="Symbol" w:hAnsi="Symbol" w:cs="Symbol" w:hint="default"/>
        <w:b w:val="0"/>
        <w:bCs w:val="0"/>
        <w:i w:val="0"/>
        <w:iCs w:val="0"/>
        <w:w w:val="99"/>
        <w:sz w:val="20"/>
        <w:szCs w:val="20"/>
        <w:lang w:val="en-US" w:eastAsia="en-US" w:bidi="ar-SA"/>
      </w:rPr>
    </w:lvl>
    <w:lvl w:ilvl="1" w:tplc="0B60A82E">
      <w:numFmt w:val="bullet"/>
      <w:lvlText w:val="•"/>
      <w:lvlJc w:val="left"/>
      <w:pPr>
        <w:ind w:left="2730" w:hanging="360"/>
      </w:pPr>
      <w:rPr>
        <w:rFonts w:hint="default"/>
        <w:lang w:val="en-US" w:eastAsia="en-US" w:bidi="ar-SA"/>
      </w:rPr>
    </w:lvl>
    <w:lvl w:ilvl="2" w:tplc="920674AA">
      <w:numFmt w:val="bullet"/>
      <w:lvlText w:val="•"/>
      <w:lvlJc w:val="left"/>
      <w:pPr>
        <w:ind w:left="3741" w:hanging="360"/>
      </w:pPr>
      <w:rPr>
        <w:rFonts w:hint="default"/>
        <w:lang w:val="en-US" w:eastAsia="en-US" w:bidi="ar-SA"/>
      </w:rPr>
    </w:lvl>
    <w:lvl w:ilvl="3" w:tplc="24E4886A">
      <w:numFmt w:val="bullet"/>
      <w:lvlText w:val="•"/>
      <w:lvlJc w:val="left"/>
      <w:pPr>
        <w:ind w:left="4751" w:hanging="360"/>
      </w:pPr>
      <w:rPr>
        <w:rFonts w:hint="default"/>
        <w:lang w:val="en-US" w:eastAsia="en-US" w:bidi="ar-SA"/>
      </w:rPr>
    </w:lvl>
    <w:lvl w:ilvl="4" w:tplc="B28E7304">
      <w:numFmt w:val="bullet"/>
      <w:lvlText w:val="•"/>
      <w:lvlJc w:val="left"/>
      <w:pPr>
        <w:ind w:left="5762" w:hanging="360"/>
      </w:pPr>
      <w:rPr>
        <w:rFonts w:hint="default"/>
        <w:lang w:val="en-US" w:eastAsia="en-US" w:bidi="ar-SA"/>
      </w:rPr>
    </w:lvl>
    <w:lvl w:ilvl="5" w:tplc="DA14AE18">
      <w:numFmt w:val="bullet"/>
      <w:lvlText w:val="•"/>
      <w:lvlJc w:val="left"/>
      <w:pPr>
        <w:ind w:left="6773" w:hanging="360"/>
      </w:pPr>
      <w:rPr>
        <w:rFonts w:hint="default"/>
        <w:lang w:val="en-US" w:eastAsia="en-US" w:bidi="ar-SA"/>
      </w:rPr>
    </w:lvl>
    <w:lvl w:ilvl="6" w:tplc="644639D2">
      <w:numFmt w:val="bullet"/>
      <w:lvlText w:val="•"/>
      <w:lvlJc w:val="left"/>
      <w:pPr>
        <w:ind w:left="7783" w:hanging="360"/>
      </w:pPr>
      <w:rPr>
        <w:rFonts w:hint="default"/>
        <w:lang w:val="en-US" w:eastAsia="en-US" w:bidi="ar-SA"/>
      </w:rPr>
    </w:lvl>
    <w:lvl w:ilvl="7" w:tplc="9E84BE42">
      <w:numFmt w:val="bullet"/>
      <w:lvlText w:val="•"/>
      <w:lvlJc w:val="left"/>
      <w:pPr>
        <w:ind w:left="8794" w:hanging="360"/>
      </w:pPr>
      <w:rPr>
        <w:rFonts w:hint="default"/>
        <w:lang w:val="en-US" w:eastAsia="en-US" w:bidi="ar-SA"/>
      </w:rPr>
    </w:lvl>
    <w:lvl w:ilvl="8" w:tplc="933AC580">
      <w:numFmt w:val="bullet"/>
      <w:lvlText w:val="•"/>
      <w:lvlJc w:val="left"/>
      <w:pPr>
        <w:ind w:left="9805" w:hanging="360"/>
      </w:pPr>
      <w:rPr>
        <w:rFonts w:hint="default"/>
        <w:lang w:val="en-US" w:eastAsia="en-US" w:bidi="ar-SA"/>
      </w:rPr>
    </w:lvl>
  </w:abstractNum>
  <w:abstractNum w:abstractNumId="42" w15:restartNumberingAfterBreak="0">
    <w:nsid w:val="67712908"/>
    <w:multiLevelType w:val="hybridMultilevel"/>
    <w:tmpl w:val="AD44962E"/>
    <w:lvl w:ilvl="0" w:tplc="C3A2A8AC">
      <w:numFmt w:val="bullet"/>
      <w:lvlText w:val="☐"/>
      <w:lvlJc w:val="left"/>
      <w:pPr>
        <w:ind w:left="720" w:hanging="360"/>
      </w:pPr>
      <w:rPr>
        <w:rFonts w:ascii="Segoe UI Symbol" w:eastAsia="Segoe UI Symbol" w:hAnsi="Segoe UI Symbol" w:cs="Segoe UI Symbol" w:hint="default"/>
        <w:b w:val="0"/>
        <w:bCs w:val="0"/>
        <w:i w:val="0"/>
        <w:iCs w:val="0"/>
        <w:w w:val="99"/>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7CE1D3C"/>
    <w:multiLevelType w:val="hybridMultilevel"/>
    <w:tmpl w:val="903CDCC6"/>
    <w:lvl w:ilvl="0" w:tplc="3A623172">
      <w:numFmt w:val="bullet"/>
      <w:lvlText w:val="•"/>
      <w:lvlJc w:val="left"/>
      <w:pPr>
        <w:ind w:left="474" w:hanging="368"/>
      </w:pPr>
      <w:rPr>
        <w:rFonts w:ascii="Calibri" w:eastAsia="Calibri" w:hAnsi="Calibri" w:cs="Calibri" w:hint="default"/>
        <w:b w:val="0"/>
        <w:bCs w:val="0"/>
        <w:i w:val="0"/>
        <w:iCs w:val="0"/>
        <w:w w:val="132"/>
        <w:sz w:val="16"/>
        <w:szCs w:val="16"/>
        <w:lang w:val="en-US" w:eastAsia="en-US" w:bidi="ar-SA"/>
      </w:rPr>
    </w:lvl>
    <w:lvl w:ilvl="1" w:tplc="475868EA">
      <w:numFmt w:val="bullet"/>
      <w:lvlText w:val="•"/>
      <w:lvlJc w:val="left"/>
      <w:pPr>
        <w:ind w:left="647" w:hanging="368"/>
      </w:pPr>
      <w:rPr>
        <w:rFonts w:hint="default"/>
        <w:lang w:val="en-US" w:eastAsia="en-US" w:bidi="ar-SA"/>
      </w:rPr>
    </w:lvl>
    <w:lvl w:ilvl="2" w:tplc="77E02FDC">
      <w:numFmt w:val="bullet"/>
      <w:lvlText w:val="•"/>
      <w:lvlJc w:val="left"/>
      <w:pPr>
        <w:ind w:left="814" w:hanging="368"/>
      </w:pPr>
      <w:rPr>
        <w:rFonts w:hint="default"/>
        <w:lang w:val="en-US" w:eastAsia="en-US" w:bidi="ar-SA"/>
      </w:rPr>
    </w:lvl>
    <w:lvl w:ilvl="3" w:tplc="5D620850">
      <w:numFmt w:val="bullet"/>
      <w:lvlText w:val="•"/>
      <w:lvlJc w:val="left"/>
      <w:pPr>
        <w:ind w:left="981" w:hanging="368"/>
      </w:pPr>
      <w:rPr>
        <w:rFonts w:hint="default"/>
        <w:lang w:val="en-US" w:eastAsia="en-US" w:bidi="ar-SA"/>
      </w:rPr>
    </w:lvl>
    <w:lvl w:ilvl="4" w:tplc="36B4201E">
      <w:numFmt w:val="bullet"/>
      <w:lvlText w:val="•"/>
      <w:lvlJc w:val="left"/>
      <w:pPr>
        <w:ind w:left="1148" w:hanging="368"/>
      </w:pPr>
      <w:rPr>
        <w:rFonts w:hint="default"/>
        <w:lang w:val="en-US" w:eastAsia="en-US" w:bidi="ar-SA"/>
      </w:rPr>
    </w:lvl>
    <w:lvl w:ilvl="5" w:tplc="7B06FBAE">
      <w:numFmt w:val="bullet"/>
      <w:lvlText w:val="•"/>
      <w:lvlJc w:val="left"/>
      <w:pPr>
        <w:ind w:left="1315" w:hanging="368"/>
      </w:pPr>
      <w:rPr>
        <w:rFonts w:hint="default"/>
        <w:lang w:val="en-US" w:eastAsia="en-US" w:bidi="ar-SA"/>
      </w:rPr>
    </w:lvl>
    <w:lvl w:ilvl="6" w:tplc="FD02F8BA">
      <w:numFmt w:val="bullet"/>
      <w:lvlText w:val="•"/>
      <w:lvlJc w:val="left"/>
      <w:pPr>
        <w:ind w:left="1482" w:hanging="368"/>
      </w:pPr>
      <w:rPr>
        <w:rFonts w:hint="default"/>
        <w:lang w:val="en-US" w:eastAsia="en-US" w:bidi="ar-SA"/>
      </w:rPr>
    </w:lvl>
    <w:lvl w:ilvl="7" w:tplc="B6D00246">
      <w:numFmt w:val="bullet"/>
      <w:lvlText w:val="•"/>
      <w:lvlJc w:val="left"/>
      <w:pPr>
        <w:ind w:left="1649" w:hanging="368"/>
      </w:pPr>
      <w:rPr>
        <w:rFonts w:hint="default"/>
        <w:lang w:val="en-US" w:eastAsia="en-US" w:bidi="ar-SA"/>
      </w:rPr>
    </w:lvl>
    <w:lvl w:ilvl="8" w:tplc="97F8857C">
      <w:numFmt w:val="bullet"/>
      <w:lvlText w:val="•"/>
      <w:lvlJc w:val="left"/>
      <w:pPr>
        <w:ind w:left="1816" w:hanging="368"/>
      </w:pPr>
      <w:rPr>
        <w:rFonts w:hint="default"/>
        <w:lang w:val="en-US" w:eastAsia="en-US" w:bidi="ar-SA"/>
      </w:rPr>
    </w:lvl>
  </w:abstractNum>
  <w:abstractNum w:abstractNumId="44" w15:restartNumberingAfterBreak="0">
    <w:nsid w:val="67E626E2"/>
    <w:multiLevelType w:val="hybridMultilevel"/>
    <w:tmpl w:val="E7EAA8F6"/>
    <w:lvl w:ilvl="0" w:tplc="56C2ED36">
      <w:numFmt w:val="bullet"/>
      <w:lvlText w:val="•"/>
      <w:lvlJc w:val="left"/>
      <w:pPr>
        <w:ind w:left="365" w:hanging="192"/>
      </w:pPr>
      <w:rPr>
        <w:rFonts w:ascii="Calibri" w:eastAsia="Calibri" w:hAnsi="Calibri" w:cs="Calibri" w:hint="default"/>
        <w:b w:val="0"/>
        <w:bCs w:val="0"/>
        <w:i w:val="0"/>
        <w:iCs w:val="0"/>
        <w:w w:val="100"/>
        <w:sz w:val="16"/>
        <w:szCs w:val="16"/>
        <w:lang w:val="en-US" w:eastAsia="en-US" w:bidi="ar-SA"/>
      </w:rPr>
    </w:lvl>
    <w:lvl w:ilvl="1" w:tplc="C4BCF42C">
      <w:numFmt w:val="bullet"/>
      <w:lvlText w:val="•"/>
      <w:lvlJc w:val="left"/>
      <w:pPr>
        <w:ind w:left="575" w:hanging="192"/>
      </w:pPr>
      <w:rPr>
        <w:rFonts w:hint="default"/>
        <w:lang w:val="en-US" w:eastAsia="en-US" w:bidi="ar-SA"/>
      </w:rPr>
    </w:lvl>
    <w:lvl w:ilvl="2" w:tplc="C876F08A">
      <w:numFmt w:val="bullet"/>
      <w:lvlText w:val="•"/>
      <w:lvlJc w:val="left"/>
      <w:pPr>
        <w:ind w:left="790" w:hanging="192"/>
      </w:pPr>
      <w:rPr>
        <w:rFonts w:hint="default"/>
        <w:lang w:val="en-US" w:eastAsia="en-US" w:bidi="ar-SA"/>
      </w:rPr>
    </w:lvl>
    <w:lvl w:ilvl="3" w:tplc="6BF8A522">
      <w:numFmt w:val="bullet"/>
      <w:lvlText w:val="•"/>
      <w:lvlJc w:val="left"/>
      <w:pPr>
        <w:ind w:left="1005" w:hanging="192"/>
      </w:pPr>
      <w:rPr>
        <w:rFonts w:hint="default"/>
        <w:lang w:val="en-US" w:eastAsia="en-US" w:bidi="ar-SA"/>
      </w:rPr>
    </w:lvl>
    <w:lvl w:ilvl="4" w:tplc="B3E4C47E">
      <w:numFmt w:val="bullet"/>
      <w:lvlText w:val="•"/>
      <w:lvlJc w:val="left"/>
      <w:pPr>
        <w:ind w:left="1220" w:hanging="192"/>
      </w:pPr>
      <w:rPr>
        <w:rFonts w:hint="default"/>
        <w:lang w:val="en-US" w:eastAsia="en-US" w:bidi="ar-SA"/>
      </w:rPr>
    </w:lvl>
    <w:lvl w:ilvl="5" w:tplc="928EE23A">
      <w:numFmt w:val="bullet"/>
      <w:lvlText w:val="•"/>
      <w:lvlJc w:val="left"/>
      <w:pPr>
        <w:ind w:left="1435" w:hanging="192"/>
      </w:pPr>
      <w:rPr>
        <w:rFonts w:hint="default"/>
        <w:lang w:val="en-US" w:eastAsia="en-US" w:bidi="ar-SA"/>
      </w:rPr>
    </w:lvl>
    <w:lvl w:ilvl="6" w:tplc="90BC17F0">
      <w:numFmt w:val="bullet"/>
      <w:lvlText w:val="•"/>
      <w:lvlJc w:val="left"/>
      <w:pPr>
        <w:ind w:left="1650" w:hanging="192"/>
      </w:pPr>
      <w:rPr>
        <w:rFonts w:hint="default"/>
        <w:lang w:val="en-US" w:eastAsia="en-US" w:bidi="ar-SA"/>
      </w:rPr>
    </w:lvl>
    <w:lvl w:ilvl="7" w:tplc="B394AE36">
      <w:numFmt w:val="bullet"/>
      <w:lvlText w:val="•"/>
      <w:lvlJc w:val="left"/>
      <w:pPr>
        <w:ind w:left="1865" w:hanging="192"/>
      </w:pPr>
      <w:rPr>
        <w:rFonts w:hint="default"/>
        <w:lang w:val="en-US" w:eastAsia="en-US" w:bidi="ar-SA"/>
      </w:rPr>
    </w:lvl>
    <w:lvl w:ilvl="8" w:tplc="CF1C150A">
      <w:numFmt w:val="bullet"/>
      <w:lvlText w:val="•"/>
      <w:lvlJc w:val="left"/>
      <w:pPr>
        <w:ind w:left="2080" w:hanging="192"/>
      </w:pPr>
      <w:rPr>
        <w:rFonts w:hint="default"/>
        <w:lang w:val="en-US" w:eastAsia="en-US" w:bidi="ar-SA"/>
      </w:rPr>
    </w:lvl>
  </w:abstractNum>
  <w:abstractNum w:abstractNumId="45" w15:restartNumberingAfterBreak="0">
    <w:nsid w:val="68CE71C3"/>
    <w:multiLevelType w:val="hybridMultilevel"/>
    <w:tmpl w:val="3C9CA9D2"/>
    <w:lvl w:ilvl="0" w:tplc="59B29DC8">
      <w:numFmt w:val="bullet"/>
      <w:lvlText w:val="•"/>
      <w:lvlJc w:val="left"/>
      <w:pPr>
        <w:ind w:left="465" w:hanging="339"/>
      </w:pPr>
      <w:rPr>
        <w:rFonts w:ascii="Calibri" w:eastAsia="Calibri" w:hAnsi="Calibri" w:cs="Calibri" w:hint="default"/>
        <w:b w:val="0"/>
        <w:bCs w:val="0"/>
        <w:i w:val="0"/>
        <w:iCs w:val="0"/>
        <w:w w:val="132"/>
        <w:sz w:val="16"/>
        <w:szCs w:val="16"/>
        <w:lang w:val="en-US" w:eastAsia="en-US" w:bidi="ar-SA"/>
      </w:rPr>
    </w:lvl>
    <w:lvl w:ilvl="1" w:tplc="94AAAB8E">
      <w:numFmt w:val="bullet"/>
      <w:lvlText w:val="•"/>
      <w:lvlJc w:val="left"/>
      <w:pPr>
        <w:ind w:left="682" w:hanging="339"/>
      </w:pPr>
      <w:rPr>
        <w:rFonts w:hint="default"/>
        <w:lang w:val="en-US" w:eastAsia="en-US" w:bidi="ar-SA"/>
      </w:rPr>
    </w:lvl>
    <w:lvl w:ilvl="2" w:tplc="D246869A">
      <w:numFmt w:val="bullet"/>
      <w:lvlText w:val="•"/>
      <w:lvlJc w:val="left"/>
      <w:pPr>
        <w:ind w:left="905" w:hanging="339"/>
      </w:pPr>
      <w:rPr>
        <w:rFonts w:hint="default"/>
        <w:lang w:val="en-US" w:eastAsia="en-US" w:bidi="ar-SA"/>
      </w:rPr>
    </w:lvl>
    <w:lvl w:ilvl="3" w:tplc="226E4B16">
      <w:numFmt w:val="bullet"/>
      <w:lvlText w:val="•"/>
      <w:lvlJc w:val="left"/>
      <w:pPr>
        <w:ind w:left="1127" w:hanging="339"/>
      </w:pPr>
      <w:rPr>
        <w:rFonts w:hint="default"/>
        <w:lang w:val="en-US" w:eastAsia="en-US" w:bidi="ar-SA"/>
      </w:rPr>
    </w:lvl>
    <w:lvl w:ilvl="4" w:tplc="114CFCBE">
      <w:numFmt w:val="bullet"/>
      <w:lvlText w:val="•"/>
      <w:lvlJc w:val="left"/>
      <w:pPr>
        <w:ind w:left="1350" w:hanging="339"/>
      </w:pPr>
      <w:rPr>
        <w:rFonts w:hint="default"/>
        <w:lang w:val="en-US" w:eastAsia="en-US" w:bidi="ar-SA"/>
      </w:rPr>
    </w:lvl>
    <w:lvl w:ilvl="5" w:tplc="AAB20DD2">
      <w:numFmt w:val="bullet"/>
      <w:lvlText w:val="•"/>
      <w:lvlJc w:val="left"/>
      <w:pPr>
        <w:ind w:left="1572" w:hanging="339"/>
      </w:pPr>
      <w:rPr>
        <w:rFonts w:hint="default"/>
        <w:lang w:val="en-US" w:eastAsia="en-US" w:bidi="ar-SA"/>
      </w:rPr>
    </w:lvl>
    <w:lvl w:ilvl="6" w:tplc="759EA476">
      <w:numFmt w:val="bullet"/>
      <w:lvlText w:val="•"/>
      <w:lvlJc w:val="left"/>
      <w:pPr>
        <w:ind w:left="1795" w:hanging="339"/>
      </w:pPr>
      <w:rPr>
        <w:rFonts w:hint="default"/>
        <w:lang w:val="en-US" w:eastAsia="en-US" w:bidi="ar-SA"/>
      </w:rPr>
    </w:lvl>
    <w:lvl w:ilvl="7" w:tplc="B362525C">
      <w:numFmt w:val="bullet"/>
      <w:lvlText w:val="•"/>
      <w:lvlJc w:val="left"/>
      <w:pPr>
        <w:ind w:left="2017" w:hanging="339"/>
      </w:pPr>
      <w:rPr>
        <w:rFonts w:hint="default"/>
        <w:lang w:val="en-US" w:eastAsia="en-US" w:bidi="ar-SA"/>
      </w:rPr>
    </w:lvl>
    <w:lvl w:ilvl="8" w:tplc="EAD0E710">
      <w:numFmt w:val="bullet"/>
      <w:lvlText w:val="•"/>
      <w:lvlJc w:val="left"/>
      <w:pPr>
        <w:ind w:left="2240" w:hanging="339"/>
      </w:pPr>
      <w:rPr>
        <w:rFonts w:hint="default"/>
        <w:lang w:val="en-US" w:eastAsia="en-US" w:bidi="ar-SA"/>
      </w:rPr>
    </w:lvl>
  </w:abstractNum>
  <w:abstractNum w:abstractNumId="46" w15:restartNumberingAfterBreak="0">
    <w:nsid w:val="6F753A89"/>
    <w:multiLevelType w:val="hybridMultilevel"/>
    <w:tmpl w:val="D0CC9EE4"/>
    <w:lvl w:ilvl="0" w:tplc="122A2F18">
      <w:numFmt w:val="bullet"/>
      <w:lvlText w:val="•"/>
      <w:lvlJc w:val="left"/>
      <w:pPr>
        <w:ind w:left="474" w:hanging="368"/>
      </w:pPr>
      <w:rPr>
        <w:rFonts w:ascii="Calibri" w:eastAsia="Calibri" w:hAnsi="Calibri" w:cs="Calibri" w:hint="default"/>
        <w:b w:val="0"/>
        <w:bCs w:val="0"/>
        <w:i w:val="0"/>
        <w:iCs w:val="0"/>
        <w:w w:val="132"/>
        <w:sz w:val="16"/>
        <w:szCs w:val="16"/>
        <w:lang w:val="en-US" w:eastAsia="en-US" w:bidi="ar-SA"/>
      </w:rPr>
    </w:lvl>
    <w:lvl w:ilvl="1" w:tplc="F3000EC4">
      <w:numFmt w:val="bullet"/>
      <w:lvlText w:val="•"/>
      <w:lvlJc w:val="left"/>
      <w:pPr>
        <w:ind w:left="647" w:hanging="368"/>
      </w:pPr>
      <w:rPr>
        <w:rFonts w:hint="default"/>
        <w:lang w:val="en-US" w:eastAsia="en-US" w:bidi="ar-SA"/>
      </w:rPr>
    </w:lvl>
    <w:lvl w:ilvl="2" w:tplc="C7DE0BCE">
      <w:numFmt w:val="bullet"/>
      <w:lvlText w:val="•"/>
      <w:lvlJc w:val="left"/>
      <w:pPr>
        <w:ind w:left="814" w:hanging="368"/>
      </w:pPr>
      <w:rPr>
        <w:rFonts w:hint="default"/>
        <w:lang w:val="en-US" w:eastAsia="en-US" w:bidi="ar-SA"/>
      </w:rPr>
    </w:lvl>
    <w:lvl w:ilvl="3" w:tplc="5128E3A8">
      <w:numFmt w:val="bullet"/>
      <w:lvlText w:val="•"/>
      <w:lvlJc w:val="left"/>
      <w:pPr>
        <w:ind w:left="981" w:hanging="368"/>
      </w:pPr>
      <w:rPr>
        <w:rFonts w:hint="default"/>
        <w:lang w:val="en-US" w:eastAsia="en-US" w:bidi="ar-SA"/>
      </w:rPr>
    </w:lvl>
    <w:lvl w:ilvl="4" w:tplc="252ED1DC">
      <w:numFmt w:val="bullet"/>
      <w:lvlText w:val="•"/>
      <w:lvlJc w:val="left"/>
      <w:pPr>
        <w:ind w:left="1148" w:hanging="368"/>
      </w:pPr>
      <w:rPr>
        <w:rFonts w:hint="default"/>
        <w:lang w:val="en-US" w:eastAsia="en-US" w:bidi="ar-SA"/>
      </w:rPr>
    </w:lvl>
    <w:lvl w:ilvl="5" w:tplc="97C87F4E">
      <w:numFmt w:val="bullet"/>
      <w:lvlText w:val="•"/>
      <w:lvlJc w:val="left"/>
      <w:pPr>
        <w:ind w:left="1315" w:hanging="368"/>
      </w:pPr>
      <w:rPr>
        <w:rFonts w:hint="default"/>
        <w:lang w:val="en-US" w:eastAsia="en-US" w:bidi="ar-SA"/>
      </w:rPr>
    </w:lvl>
    <w:lvl w:ilvl="6" w:tplc="63868F52">
      <w:numFmt w:val="bullet"/>
      <w:lvlText w:val="•"/>
      <w:lvlJc w:val="left"/>
      <w:pPr>
        <w:ind w:left="1482" w:hanging="368"/>
      </w:pPr>
      <w:rPr>
        <w:rFonts w:hint="default"/>
        <w:lang w:val="en-US" w:eastAsia="en-US" w:bidi="ar-SA"/>
      </w:rPr>
    </w:lvl>
    <w:lvl w:ilvl="7" w:tplc="AF9C8928">
      <w:numFmt w:val="bullet"/>
      <w:lvlText w:val="•"/>
      <w:lvlJc w:val="left"/>
      <w:pPr>
        <w:ind w:left="1649" w:hanging="368"/>
      </w:pPr>
      <w:rPr>
        <w:rFonts w:hint="default"/>
        <w:lang w:val="en-US" w:eastAsia="en-US" w:bidi="ar-SA"/>
      </w:rPr>
    </w:lvl>
    <w:lvl w:ilvl="8" w:tplc="525AD81A">
      <w:numFmt w:val="bullet"/>
      <w:lvlText w:val="•"/>
      <w:lvlJc w:val="left"/>
      <w:pPr>
        <w:ind w:left="1816" w:hanging="368"/>
      </w:pPr>
      <w:rPr>
        <w:rFonts w:hint="default"/>
        <w:lang w:val="en-US" w:eastAsia="en-US" w:bidi="ar-SA"/>
      </w:rPr>
    </w:lvl>
  </w:abstractNum>
  <w:abstractNum w:abstractNumId="47" w15:restartNumberingAfterBreak="0">
    <w:nsid w:val="727C5327"/>
    <w:multiLevelType w:val="hybridMultilevel"/>
    <w:tmpl w:val="8288422E"/>
    <w:lvl w:ilvl="0" w:tplc="63C04BA8">
      <w:numFmt w:val="bullet"/>
      <w:lvlText w:val=""/>
      <w:lvlJc w:val="left"/>
      <w:pPr>
        <w:ind w:left="672" w:hanging="360"/>
      </w:pPr>
      <w:rPr>
        <w:rFonts w:ascii="Symbol" w:eastAsia="Symbol" w:hAnsi="Symbol" w:cs="Symbol" w:hint="default"/>
        <w:b w:val="0"/>
        <w:bCs w:val="0"/>
        <w:i w:val="0"/>
        <w:iCs w:val="0"/>
        <w:w w:val="100"/>
        <w:sz w:val="16"/>
        <w:szCs w:val="16"/>
        <w:lang w:val="en-US" w:eastAsia="en-US" w:bidi="ar-SA"/>
      </w:rPr>
    </w:lvl>
    <w:lvl w:ilvl="1" w:tplc="E7D2E882">
      <w:numFmt w:val="bullet"/>
      <w:lvlText w:val="•"/>
      <w:lvlJc w:val="left"/>
      <w:pPr>
        <w:ind w:left="1564" w:hanging="360"/>
      </w:pPr>
      <w:rPr>
        <w:rFonts w:hint="default"/>
        <w:lang w:val="en-US" w:eastAsia="en-US" w:bidi="ar-SA"/>
      </w:rPr>
    </w:lvl>
    <w:lvl w:ilvl="2" w:tplc="68EEFAE4">
      <w:numFmt w:val="bullet"/>
      <w:lvlText w:val="•"/>
      <w:lvlJc w:val="left"/>
      <w:pPr>
        <w:ind w:left="2449" w:hanging="360"/>
      </w:pPr>
      <w:rPr>
        <w:rFonts w:hint="default"/>
        <w:lang w:val="en-US" w:eastAsia="en-US" w:bidi="ar-SA"/>
      </w:rPr>
    </w:lvl>
    <w:lvl w:ilvl="3" w:tplc="C610EAE6">
      <w:numFmt w:val="bullet"/>
      <w:lvlText w:val="•"/>
      <w:lvlJc w:val="left"/>
      <w:pPr>
        <w:ind w:left="3333" w:hanging="360"/>
      </w:pPr>
      <w:rPr>
        <w:rFonts w:hint="default"/>
        <w:lang w:val="en-US" w:eastAsia="en-US" w:bidi="ar-SA"/>
      </w:rPr>
    </w:lvl>
    <w:lvl w:ilvl="4" w:tplc="40684D26">
      <w:numFmt w:val="bullet"/>
      <w:lvlText w:val="•"/>
      <w:lvlJc w:val="left"/>
      <w:pPr>
        <w:ind w:left="4218" w:hanging="360"/>
      </w:pPr>
      <w:rPr>
        <w:rFonts w:hint="default"/>
        <w:lang w:val="en-US" w:eastAsia="en-US" w:bidi="ar-SA"/>
      </w:rPr>
    </w:lvl>
    <w:lvl w:ilvl="5" w:tplc="097E6EE6">
      <w:numFmt w:val="bullet"/>
      <w:lvlText w:val="•"/>
      <w:lvlJc w:val="left"/>
      <w:pPr>
        <w:ind w:left="5102" w:hanging="360"/>
      </w:pPr>
      <w:rPr>
        <w:rFonts w:hint="default"/>
        <w:lang w:val="en-US" w:eastAsia="en-US" w:bidi="ar-SA"/>
      </w:rPr>
    </w:lvl>
    <w:lvl w:ilvl="6" w:tplc="E0001378">
      <w:numFmt w:val="bullet"/>
      <w:lvlText w:val="•"/>
      <w:lvlJc w:val="left"/>
      <w:pPr>
        <w:ind w:left="5987" w:hanging="360"/>
      </w:pPr>
      <w:rPr>
        <w:rFonts w:hint="default"/>
        <w:lang w:val="en-US" w:eastAsia="en-US" w:bidi="ar-SA"/>
      </w:rPr>
    </w:lvl>
    <w:lvl w:ilvl="7" w:tplc="1ED2B542">
      <w:numFmt w:val="bullet"/>
      <w:lvlText w:val="•"/>
      <w:lvlJc w:val="left"/>
      <w:pPr>
        <w:ind w:left="6871" w:hanging="360"/>
      </w:pPr>
      <w:rPr>
        <w:rFonts w:hint="default"/>
        <w:lang w:val="en-US" w:eastAsia="en-US" w:bidi="ar-SA"/>
      </w:rPr>
    </w:lvl>
    <w:lvl w:ilvl="8" w:tplc="369C54BA">
      <w:numFmt w:val="bullet"/>
      <w:lvlText w:val="•"/>
      <w:lvlJc w:val="left"/>
      <w:pPr>
        <w:ind w:left="7756" w:hanging="360"/>
      </w:pPr>
      <w:rPr>
        <w:rFonts w:hint="default"/>
        <w:lang w:val="en-US" w:eastAsia="en-US" w:bidi="ar-SA"/>
      </w:rPr>
    </w:lvl>
  </w:abstractNum>
  <w:abstractNum w:abstractNumId="48" w15:restartNumberingAfterBreak="0">
    <w:nsid w:val="72AC7B71"/>
    <w:multiLevelType w:val="hybridMultilevel"/>
    <w:tmpl w:val="F6AA8C98"/>
    <w:lvl w:ilvl="0" w:tplc="26EC9D02">
      <w:numFmt w:val="bullet"/>
      <w:lvlText w:val=""/>
      <w:lvlJc w:val="left"/>
      <w:pPr>
        <w:ind w:left="672" w:hanging="360"/>
      </w:pPr>
      <w:rPr>
        <w:rFonts w:ascii="Symbol" w:eastAsia="Symbol" w:hAnsi="Symbol" w:cs="Symbol" w:hint="default"/>
        <w:b w:val="0"/>
        <w:bCs w:val="0"/>
        <w:i w:val="0"/>
        <w:iCs w:val="0"/>
        <w:w w:val="100"/>
        <w:sz w:val="16"/>
        <w:szCs w:val="16"/>
        <w:lang w:val="en-US" w:eastAsia="en-US" w:bidi="ar-SA"/>
      </w:rPr>
    </w:lvl>
    <w:lvl w:ilvl="1" w:tplc="FC9C96C8">
      <w:numFmt w:val="bullet"/>
      <w:lvlText w:val="•"/>
      <w:lvlJc w:val="left"/>
      <w:pPr>
        <w:ind w:left="1564" w:hanging="360"/>
      </w:pPr>
      <w:rPr>
        <w:rFonts w:hint="default"/>
        <w:lang w:val="en-US" w:eastAsia="en-US" w:bidi="ar-SA"/>
      </w:rPr>
    </w:lvl>
    <w:lvl w:ilvl="2" w:tplc="E8F49B12">
      <w:numFmt w:val="bullet"/>
      <w:lvlText w:val="•"/>
      <w:lvlJc w:val="left"/>
      <w:pPr>
        <w:ind w:left="2449" w:hanging="360"/>
      </w:pPr>
      <w:rPr>
        <w:rFonts w:hint="default"/>
        <w:lang w:val="en-US" w:eastAsia="en-US" w:bidi="ar-SA"/>
      </w:rPr>
    </w:lvl>
    <w:lvl w:ilvl="3" w:tplc="6A70BBB0">
      <w:numFmt w:val="bullet"/>
      <w:lvlText w:val="•"/>
      <w:lvlJc w:val="left"/>
      <w:pPr>
        <w:ind w:left="3333" w:hanging="360"/>
      </w:pPr>
      <w:rPr>
        <w:rFonts w:hint="default"/>
        <w:lang w:val="en-US" w:eastAsia="en-US" w:bidi="ar-SA"/>
      </w:rPr>
    </w:lvl>
    <w:lvl w:ilvl="4" w:tplc="EDDA4EC8">
      <w:numFmt w:val="bullet"/>
      <w:lvlText w:val="•"/>
      <w:lvlJc w:val="left"/>
      <w:pPr>
        <w:ind w:left="4218" w:hanging="360"/>
      </w:pPr>
      <w:rPr>
        <w:rFonts w:hint="default"/>
        <w:lang w:val="en-US" w:eastAsia="en-US" w:bidi="ar-SA"/>
      </w:rPr>
    </w:lvl>
    <w:lvl w:ilvl="5" w:tplc="D22C57FC">
      <w:numFmt w:val="bullet"/>
      <w:lvlText w:val="•"/>
      <w:lvlJc w:val="left"/>
      <w:pPr>
        <w:ind w:left="5102" w:hanging="360"/>
      </w:pPr>
      <w:rPr>
        <w:rFonts w:hint="default"/>
        <w:lang w:val="en-US" w:eastAsia="en-US" w:bidi="ar-SA"/>
      </w:rPr>
    </w:lvl>
    <w:lvl w:ilvl="6" w:tplc="F7700E2A">
      <w:numFmt w:val="bullet"/>
      <w:lvlText w:val="•"/>
      <w:lvlJc w:val="left"/>
      <w:pPr>
        <w:ind w:left="5987" w:hanging="360"/>
      </w:pPr>
      <w:rPr>
        <w:rFonts w:hint="default"/>
        <w:lang w:val="en-US" w:eastAsia="en-US" w:bidi="ar-SA"/>
      </w:rPr>
    </w:lvl>
    <w:lvl w:ilvl="7" w:tplc="AAD893F2">
      <w:numFmt w:val="bullet"/>
      <w:lvlText w:val="•"/>
      <w:lvlJc w:val="left"/>
      <w:pPr>
        <w:ind w:left="6871" w:hanging="360"/>
      </w:pPr>
      <w:rPr>
        <w:rFonts w:hint="default"/>
        <w:lang w:val="en-US" w:eastAsia="en-US" w:bidi="ar-SA"/>
      </w:rPr>
    </w:lvl>
    <w:lvl w:ilvl="8" w:tplc="356493B0">
      <w:numFmt w:val="bullet"/>
      <w:lvlText w:val="•"/>
      <w:lvlJc w:val="left"/>
      <w:pPr>
        <w:ind w:left="7756" w:hanging="360"/>
      </w:pPr>
      <w:rPr>
        <w:rFonts w:hint="default"/>
        <w:lang w:val="en-US" w:eastAsia="en-US" w:bidi="ar-SA"/>
      </w:rPr>
    </w:lvl>
  </w:abstractNum>
  <w:abstractNum w:abstractNumId="49" w15:restartNumberingAfterBreak="0">
    <w:nsid w:val="75E77EBF"/>
    <w:multiLevelType w:val="hybridMultilevel"/>
    <w:tmpl w:val="73A854D8"/>
    <w:lvl w:ilvl="0" w:tplc="7E889B16">
      <w:numFmt w:val="bullet"/>
      <w:lvlText w:val="•"/>
      <w:lvlJc w:val="left"/>
      <w:pPr>
        <w:ind w:left="465" w:hanging="339"/>
      </w:pPr>
      <w:rPr>
        <w:rFonts w:ascii="Calibri" w:eastAsia="Calibri" w:hAnsi="Calibri" w:cs="Calibri" w:hint="default"/>
        <w:b w:val="0"/>
        <w:bCs w:val="0"/>
        <w:i w:val="0"/>
        <w:iCs w:val="0"/>
        <w:w w:val="132"/>
        <w:sz w:val="16"/>
        <w:szCs w:val="16"/>
        <w:lang w:val="en-US" w:eastAsia="en-US" w:bidi="ar-SA"/>
      </w:rPr>
    </w:lvl>
    <w:lvl w:ilvl="1" w:tplc="3B8CF9F2">
      <w:numFmt w:val="bullet"/>
      <w:lvlText w:val="•"/>
      <w:lvlJc w:val="left"/>
      <w:pPr>
        <w:ind w:left="682" w:hanging="339"/>
      </w:pPr>
      <w:rPr>
        <w:rFonts w:hint="default"/>
        <w:lang w:val="en-US" w:eastAsia="en-US" w:bidi="ar-SA"/>
      </w:rPr>
    </w:lvl>
    <w:lvl w:ilvl="2" w:tplc="3FAC1BC2">
      <w:numFmt w:val="bullet"/>
      <w:lvlText w:val="•"/>
      <w:lvlJc w:val="left"/>
      <w:pPr>
        <w:ind w:left="905" w:hanging="339"/>
      </w:pPr>
      <w:rPr>
        <w:rFonts w:hint="default"/>
        <w:lang w:val="en-US" w:eastAsia="en-US" w:bidi="ar-SA"/>
      </w:rPr>
    </w:lvl>
    <w:lvl w:ilvl="3" w:tplc="4DFA0798">
      <w:numFmt w:val="bullet"/>
      <w:lvlText w:val="•"/>
      <w:lvlJc w:val="left"/>
      <w:pPr>
        <w:ind w:left="1127" w:hanging="339"/>
      </w:pPr>
      <w:rPr>
        <w:rFonts w:hint="default"/>
        <w:lang w:val="en-US" w:eastAsia="en-US" w:bidi="ar-SA"/>
      </w:rPr>
    </w:lvl>
    <w:lvl w:ilvl="4" w:tplc="A9B61852">
      <w:numFmt w:val="bullet"/>
      <w:lvlText w:val="•"/>
      <w:lvlJc w:val="left"/>
      <w:pPr>
        <w:ind w:left="1350" w:hanging="339"/>
      </w:pPr>
      <w:rPr>
        <w:rFonts w:hint="default"/>
        <w:lang w:val="en-US" w:eastAsia="en-US" w:bidi="ar-SA"/>
      </w:rPr>
    </w:lvl>
    <w:lvl w:ilvl="5" w:tplc="524EDC70">
      <w:numFmt w:val="bullet"/>
      <w:lvlText w:val="•"/>
      <w:lvlJc w:val="left"/>
      <w:pPr>
        <w:ind w:left="1572" w:hanging="339"/>
      </w:pPr>
      <w:rPr>
        <w:rFonts w:hint="default"/>
        <w:lang w:val="en-US" w:eastAsia="en-US" w:bidi="ar-SA"/>
      </w:rPr>
    </w:lvl>
    <w:lvl w:ilvl="6" w:tplc="69F8BA9A">
      <w:numFmt w:val="bullet"/>
      <w:lvlText w:val="•"/>
      <w:lvlJc w:val="left"/>
      <w:pPr>
        <w:ind w:left="1795" w:hanging="339"/>
      </w:pPr>
      <w:rPr>
        <w:rFonts w:hint="default"/>
        <w:lang w:val="en-US" w:eastAsia="en-US" w:bidi="ar-SA"/>
      </w:rPr>
    </w:lvl>
    <w:lvl w:ilvl="7" w:tplc="407087B4">
      <w:numFmt w:val="bullet"/>
      <w:lvlText w:val="•"/>
      <w:lvlJc w:val="left"/>
      <w:pPr>
        <w:ind w:left="2017" w:hanging="339"/>
      </w:pPr>
      <w:rPr>
        <w:rFonts w:hint="default"/>
        <w:lang w:val="en-US" w:eastAsia="en-US" w:bidi="ar-SA"/>
      </w:rPr>
    </w:lvl>
    <w:lvl w:ilvl="8" w:tplc="8BA26176">
      <w:numFmt w:val="bullet"/>
      <w:lvlText w:val="•"/>
      <w:lvlJc w:val="left"/>
      <w:pPr>
        <w:ind w:left="2240" w:hanging="339"/>
      </w:pPr>
      <w:rPr>
        <w:rFonts w:hint="default"/>
        <w:lang w:val="en-US" w:eastAsia="en-US" w:bidi="ar-SA"/>
      </w:rPr>
    </w:lvl>
  </w:abstractNum>
  <w:abstractNum w:abstractNumId="50" w15:restartNumberingAfterBreak="0">
    <w:nsid w:val="76741105"/>
    <w:multiLevelType w:val="multilevel"/>
    <w:tmpl w:val="5A20F4E4"/>
    <w:lvl w:ilvl="0">
      <w:start w:val="1"/>
      <w:numFmt w:val="decimal"/>
      <w:lvlText w:val="%1."/>
      <w:lvlJc w:val="left"/>
      <w:pPr>
        <w:ind w:left="2080" w:hanging="360"/>
      </w:pPr>
      <w:rPr>
        <w:rFonts w:hint="default"/>
        <w:spacing w:val="-1"/>
        <w:w w:val="100"/>
        <w:lang w:val="en-US" w:eastAsia="en-US" w:bidi="ar-SA"/>
      </w:rPr>
    </w:lvl>
    <w:lvl w:ilvl="1">
      <w:start w:val="1"/>
      <w:numFmt w:val="decimal"/>
      <w:lvlText w:val="%1.%2"/>
      <w:lvlJc w:val="left"/>
      <w:pPr>
        <w:ind w:left="2080" w:hanging="720"/>
      </w:pPr>
      <w:rPr>
        <w:rFonts w:ascii="Calibri" w:eastAsia="Calibri" w:hAnsi="Calibri" w:cs="Calibri" w:hint="default"/>
        <w:b/>
        <w:bCs/>
        <w:i w:val="0"/>
        <w:iCs w:val="0"/>
        <w:color w:val="000099"/>
        <w:spacing w:val="-1"/>
        <w:w w:val="100"/>
        <w:sz w:val="28"/>
        <w:szCs w:val="28"/>
        <w:lang w:val="en-US" w:eastAsia="en-US" w:bidi="ar-SA"/>
      </w:rPr>
    </w:lvl>
    <w:lvl w:ilvl="2">
      <w:numFmt w:val="bullet"/>
      <w:lvlText w:val=""/>
      <w:lvlJc w:val="left"/>
      <w:pPr>
        <w:ind w:left="2080" w:hanging="360"/>
      </w:pPr>
      <w:rPr>
        <w:rFonts w:ascii="Symbol" w:eastAsia="Symbol" w:hAnsi="Symbol" w:cs="Symbol" w:hint="default"/>
        <w:w w:val="100"/>
        <w:lang w:val="en-US" w:eastAsia="en-US" w:bidi="ar-SA"/>
      </w:rPr>
    </w:lvl>
    <w:lvl w:ilvl="3">
      <w:numFmt w:val="bullet"/>
      <w:lvlText w:val="•"/>
      <w:lvlJc w:val="left"/>
      <w:pPr>
        <w:ind w:left="3350" w:hanging="360"/>
      </w:pPr>
      <w:rPr>
        <w:rFonts w:hint="default"/>
        <w:lang w:val="en-US" w:eastAsia="en-US" w:bidi="ar-SA"/>
      </w:rPr>
    </w:lvl>
    <w:lvl w:ilvl="4">
      <w:numFmt w:val="bullet"/>
      <w:lvlText w:val="•"/>
      <w:lvlJc w:val="left"/>
      <w:pPr>
        <w:ind w:left="4561" w:hanging="360"/>
      </w:pPr>
      <w:rPr>
        <w:rFonts w:hint="default"/>
        <w:lang w:val="en-US" w:eastAsia="en-US" w:bidi="ar-SA"/>
      </w:rPr>
    </w:lvl>
    <w:lvl w:ilvl="5">
      <w:numFmt w:val="bullet"/>
      <w:lvlText w:val="•"/>
      <w:lvlJc w:val="left"/>
      <w:pPr>
        <w:ind w:left="5772" w:hanging="360"/>
      </w:pPr>
      <w:rPr>
        <w:rFonts w:hint="default"/>
        <w:lang w:val="en-US" w:eastAsia="en-US" w:bidi="ar-SA"/>
      </w:rPr>
    </w:lvl>
    <w:lvl w:ilvl="6">
      <w:numFmt w:val="bullet"/>
      <w:lvlText w:val="•"/>
      <w:lvlJc w:val="left"/>
      <w:pPr>
        <w:ind w:left="6983" w:hanging="360"/>
      </w:pPr>
      <w:rPr>
        <w:rFonts w:hint="default"/>
        <w:lang w:val="en-US" w:eastAsia="en-US" w:bidi="ar-SA"/>
      </w:rPr>
    </w:lvl>
    <w:lvl w:ilvl="7">
      <w:numFmt w:val="bullet"/>
      <w:lvlText w:val="•"/>
      <w:lvlJc w:val="left"/>
      <w:pPr>
        <w:ind w:left="8194" w:hanging="360"/>
      </w:pPr>
      <w:rPr>
        <w:rFonts w:hint="default"/>
        <w:lang w:val="en-US" w:eastAsia="en-US" w:bidi="ar-SA"/>
      </w:rPr>
    </w:lvl>
    <w:lvl w:ilvl="8">
      <w:numFmt w:val="bullet"/>
      <w:lvlText w:val="•"/>
      <w:lvlJc w:val="left"/>
      <w:pPr>
        <w:ind w:left="9404" w:hanging="360"/>
      </w:pPr>
      <w:rPr>
        <w:rFonts w:hint="default"/>
        <w:lang w:val="en-US" w:eastAsia="en-US" w:bidi="ar-SA"/>
      </w:rPr>
    </w:lvl>
  </w:abstractNum>
  <w:abstractNum w:abstractNumId="51" w15:restartNumberingAfterBreak="0">
    <w:nsid w:val="785D4946"/>
    <w:multiLevelType w:val="multilevel"/>
    <w:tmpl w:val="66E85B48"/>
    <w:lvl w:ilvl="0">
      <w:start w:val="2"/>
      <w:numFmt w:val="decimal"/>
      <w:lvlText w:val="%1"/>
      <w:lvlJc w:val="left"/>
      <w:pPr>
        <w:ind w:left="107" w:hanging="315"/>
      </w:pPr>
      <w:rPr>
        <w:rFonts w:hint="default"/>
        <w:lang w:val="en-US" w:eastAsia="en-US" w:bidi="ar-SA"/>
      </w:rPr>
    </w:lvl>
    <w:lvl w:ilvl="1">
      <w:start w:val="1"/>
      <w:numFmt w:val="decimal"/>
      <w:lvlText w:val="%1.%2"/>
      <w:lvlJc w:val="left"/>
      <w:pPr>
        <w:ind w:left="107" w:hanging="315"/>
      </w:pPr>
      <w:rPr>
        <w:rFonts w:ascii="Calibri" w:eastAsia="Calibri" w:hAnsi="Calibri" w:cs="Calibri" w:hint="default"/>
        <w:b w:val="0"/>
        <w:bCs w:val="0"/>
        <w:i w:val="0"/>
        <w:iCs w:val="0"/>
        <w:w w:val="99"/>
        <w:sz w:val="20"/>
        <w:szCs w:val="20"/>
        <w:lang w:val="en-US" w:eastAsia="en-US" w:bidi="ar-SA"/>
      </w:rPr>
    </w:lvl>
    <w:lvl w:ilvl="2">
      <w:numFmt w:val="bullet"/>
      <w:lvlText w:val="•"/>
      <w:lvlJc w:val="left"/>
      <w:pPr>
        <w:ind w:left="1680" w:hanging="315"/>
      </w:pPr>
      <w:rPr>
        <w:rFonts w:hint="default"/>
        <w:lang w:val="en-US" w:eastAsia="en-US" w:bidi="ar-SA"/>
      </w:rPr>
    </w:lvl>
    <w:lvl w:ilvl="3">
      <w:numFmt w:val="bullet"/>
      <w:lvlText w:val="•"/>
      <w:lvlJc w:val="left"/>
      <w:pPr>
        <w:ind w:left="2470" w:hanging="315"/>
      </w:pPr>
      <w:rPr>
        <w:rFonts w:hint="default"/>
        <w:lang w:val="en-US" w:eastAsia="en-US" w:bidi="ar-SA"/>
      </w:rPr>
    </w:lvl>
    <w:lvl w:ilvl="4">
      <w:numFmt w:val="bullet"/>
      <w:lvlText w:val="•"/>
      <w:lvlJc w:val="left"/>
      <w:pPr>
        <w:ind w:left="3261" w:hanging="315"/>
      </w:pPr>
      <w:rPr>
        <w:rFonts w:hint="default"/>
        <w:lang w:val="en-US" w:eastAsia="en-US" w:bidi="ar-SA"/>
      </w:rPr>
    </w:lvl>
    <w:lvl w:ilvl="5">
      <w:numFmt w:val="bullet"/>
      <w:lvlText w:val="•"/>
      <w:lvlJc w:val="left"/>
      <w:pPr>
        <w:ind w:left="4051" w:hanging="315"/>
      </w:pPr>
      <w:rPr>
        <w:rFonts w:hint="default"/>
        <w:lang w:val="en-US" w:eastAsia="en-US" w:bidi="ar-SA"/>
      </w:rPr>
    </w:lvl>
    <w:lvl w:ilvl="6">
      <w:numFmt w:val="bullet"/>
      <w:lvlText w:val="•"/>
      <w:lvlJc w:val="left"/>
      <w:pPr>
        <w:ind w:left="4841" w:hanging="315"/>
      </w:pPr>
      <w:rPr>
        <w:rFonts w:hint="default"/>
        <w:lang w:val="en-US" w:eastAsia="en-US" w:bidi="ar-SA"/>
      </w:rPr>
    </w:lvl>
    <w:lvl w:ilvl="7">
      <w:numFmt w:val="bullet"/>
      <w:lvlText w:val="•"/>
      <w:lvlJc w:val="left"/>
      <w:pPr>
        <w:ind w:left="5632" w:hanging="315"/>
      </w:pPr>
      <w:rPr>
        <w:rFonts w:hint="default"/>
        <w:lang w:val="en-US" w:eastAsia="en-US" w:bidi="ar-SA"/>
      </w:rPr>
    </w:lvl>
    <w:lvl w:ilvl="8">
      <w:numFmt w:val="bullet"/>
      <w:lvlText w:val="•"/>
      <w:lvlJc w:val="left"/>
      <w:pPr>
        <w:ind w:left="6422" w:hanging="315"/>
      </w:pPr>
      <w:rPr>
        <w:rFonts w:hint="default"/>
        <w:lang w:val="en-US" w:eastAsia="en-US" w:bidi="ar-SA"/>
      </w:rPr>
    </w:lvl>
  </w:abstractNum>
  <w:abstractNum w:abstractNumId="52" w15:restartNumberingAfterBreak="0">
    <w:nsid w:val="7D5E548F"/>
    <w:multiLevelType w:val="hybridMultilevel"/>
    <w:tmpl w:val="810ABCF6"/>
    <w:lvl w:ilvl="0" w:tplc="AD005AFA">
      <w:numFmt w:val="bullet"/>
      <w:lvlText w:val="•"/>
      <w:lvlJc w:val="left"/>
      <w:pPr>
        <w:ind w:left="466" w:hanging="339"/>
      </w:pPr>
      <w:rPr>
        <w:rFonts w:ascii="Calibri" w:eastAsia="Calibri" w:hAnsi="Calibri" w:cs="Calibri" w:hint="default"/>
        <w:b w:val="0"/>
        <w:bCs w:val="0"/>
        <w:i w:val="0"/>
        <w:iCs w:val="0"/>
        <w:w w:val="132"/>
        <w:sz w:val="16"/>
        <w:szCs w:val="16"/>
        <w:lang w:val="en-US" w:eastAsia="en-US" w:bidi="ar-SA"/>
      </w:rPr>
    </w:lvl>
    <w:lvl w:ilvl="1" w:tplc="7BF4C004">
      <w:numFmt w:val="bullet"/>
      <w:lvlText w:val="•"/>
      <w:lvlJc w:val="left"/>
      <w:pPr>
        <w:ind w:left="665" w:hanging="339"/>
      </w:pPr>
      <w:rPr>
        <w:rFonts w:hint="default"/>
        <w:lang w:val="en-US" w:eastAsia="en-US" w:bidi="ar-SA"/>
      </w:rPr>
    </w:lvl>
    <w:lvl w:ilvl="2" w:tplc="E744AFF2">
      <w:numFmt w:val="bullet"/>
      <w:lvlText w:val="•"/>
      <w:lvlJc w:val="left"/>
      <w:pPr>
        <w:ind w:left="870" w:hanging="339"/>
      </w:pPr>
      <w:rPr>
        <w:rFonts w:hint="default"/>
        <w:lang w:val="en-US" w:eastAsia="en-US" w:bidi="ar-SA"/>
      </w:rPr>
    </w:lvl>
    <w:lvl w:ilvl="3" w:tplc="7FC07816">
      <w:numFmt w:val="bullet"/>
      <w:lvlText w:val="•"/>
      <w:lvlJc w:val="left"/>
      <w:pPr>
        <w:ind w:left="1075" w:hanging="339"/>
      </w:pPr>
      <w:rPr>
        <w:rFonts w:hint="default"/>
        <w:lang w:val="en-US" w:eastAsia="en-US" w:bidi="ar-SA"/>
      </w:rPr>
    </w:lvl>
    <w:lvl w:ilvl="4" w:tplc="716A4884">
      <w:numFmt w:val="bullet"/>
      <w:lvlText w:val="•"/>
      <w:lvlJc w:val="left"/>
      <w:pPr>
        <w:ind w:left="1280" w:hanging="339"/>
      </w:pPr>
      <w:rPr>
        <w:rFonts w:hint="default"/>
        <w:lang w:val="en-US" w:eastAsia="en-US" w:bidi="ar-SA"/>
      </w:rPr>
    </w:lvl>
    <w:lvl w:ilvl="5" w:tplc="563A5794">
      <w:numFmt w:val="bullet"/>
      <w:lvlText w:val="•"/>
      <w:lvlJc w:val="left"/>
      <w:pPr>
        <w:ind w:left="1485" w:hanging="339"/>
      </w:pPr>
      <w:rPr>
        <w:rFonts w:hint="default"/>
        <w:lang w:val="en-US" w:eastAsia="en-US" w:bidi="ar-SA"/>
      </w:rPr>
    </w:lvl>
    <w:lvl w:ilvl="6" w:tplc="4AF4C7C4">
      <w:numFmt w:val="bullet"/>
      <w:lvlText w:val="•"/>
      <w:lvlJc w:val="left"/>
      <w:pPr>
        <w:ind w:left="1690" w:hanging="339"/>
      </w:pPr>
      <w:rPr>
        <w:rFonts w:hint="default"/>
        <w:lang w:val="en-US" w:eastAsia="en-US" w:bidi="ar-SA"/>
      </w:rPr>
    </w:lvl>
    <w:lvl w:ilvl="7" w:tplc="3C18E730">
      <w:numFmt w:val="bullet"/>
      <w:lvlText w:val="•"/>
      <w:lvlJc w:val="left"/>
      <w:pPr>
        <w:ind w:left="1895" w:hanging="339"/>
      </w:pPr>
      <w:rPr>
        <w:rFonts w:hint="default"/>
        <w:lang w:val="en-US" w:eastAsia="en-US" w:bidi="ar-SA"/>
      </w:rPr>
    </w:lvl>
    <w:lvl w:ilvl="8" w:tplc="D31A21CA">
      <w:numFmt w:val="bullet"/>
      <w:lvlText w:val="•"/>
      <w:lvlJc w:val="left"/>
      <w:pPr>
        <w:ind w:left="2100" w:hanging="339"/>
      </w:pPr>
      <w:rPr>
        <w:rFonts w:hint="default"/>
        <w:lang w:val="en-US" w:eastAsia="en-US" w:bidi="ar-SA"/>
      </w:rPr>
    </w:lvl>
  </w:abstractNum>
  <w:abstractNum w:abstractNumId="53" w15:restartNumberingAfterBreak="0">
    <w:nsid w:val="7D8953A0"/>
    <w:multiLevelType w:val="hybridMultilevel"/>
    <w:tmpl w:val="E26E3AFA"/>
    <w:lvl w:ilvl="0" w:tplc="E95E5722">
      <w:numFmt w:val="bullet"/>
      <w:lvlText w:val=""/>
      <w:lvlJc w:val="left"/>
      <w:pPr>
        <w:ind w:left="2080" w:hanging="360"/>
      </w:pPr>
      <w:rPr>
        <w:rFonts w:ascii="Symbol" w:eastAsia="Symbol" w:hAnsi="Symbol" w:cs="Symbol" w:hint="default"/>
        <w:b w:val="0"/>
        <w:bCs w:val="0"/>
        <w:i w:val="0"/>
        <w:iCs w:val="0"/>
        <w:w w:val="99"/>
        <w:sz w:val="20"/>
        <w:szCs w:val="20"/>
        <w:lang w:val="en-US" w:eastAsia="en-US" w:bidi="ar-SA"/>
      </w:rPr>
    </w:lvl>
    <w:lvl w:ilvl="1" w:tplc="0EECB874">
      <w:numFmt w:val="bullet"/>
      <w:lvlText w:val="•"/>
      <w:lvlJc w:val="left"/>
      <w:pPr>
        <w:ind w:left="3054" w:hanging="360"/>
      </w:pPr>
      <w:rPr>
        <w:rFonts w:hint="default"/>
        <w:lang w:val="en-US" w:eastAsia="en-US" w:bidi="ar-SA"/>
      </w:rPr>
    </w:lvl>
    <w:lvl w:ilvl="2" w:tplc="DC705B4E">
      <w:numFmt w:val="bullet"/>
      <w:lvlText w:val="•"/>
      <w:lvlJc w:val="left"/>
      <w:pPr>
        <w:ind w:left="4029" w:hanging="360"/>
      </w:pPr>
      <w:rPr>
        <w:rFonts w:hint="default"/>
        <w:lang w:val="en-US" w:eastAsia="en-US" w:bidi="ar-SA"/>
      </w:rPr>
    </w:lvl>
    <w:lvl w:ilvl="3" w:tplc="1D8837A0">
      <w:numFmt w:val="bullet"/>
      <w:lvlText w:val="•"/>
      <w:lvlJc w:val="left"/>
      <w:pPr>
        <w:ind w:left="5003" w:hanging="360"/>
      </w:pPr>
      <w:rPr>
        <w:rFonts w:hint="default"/>
        <w:lang w:val="en-US" w:eastAsia="en-US" w:bidi="ar-SA"/>
      </w:rPr>
    </w:lvl>
    <w:lvl w:ilvl="4" w:tplc="676E764E">
      <w:numFmt w:val="bullet"/>
      <w:lvlText w:val="•"/>
      <w:lvlJc w:val="left"/>
      <w:pPr>
        <w:ind w:left="5978" w:hanging="360"/>
      </w:pPr>
      <w:rPr>
        <w:rFonts w:hint="default"/>
        <w:lang w:val="en-US" w:eastAsia="en-US" w:bidi="ar-SA"/>
      </w:rPr>
    </w:lvl>
    <w:lvl w:ilvl="5" w:tplc="2AE060DA">
      <w:numFmt w:val="bullet"/>
      <w:lvlText w:val="•"/>
      <w:lvlJc w:val="left"/>
      <w:pPr>
        <w:ind w:left="6953" w:hanging="360"/>
      </w:pPr>
      <w:rPr>
        <w:rFonts w:hint="default"/>
        <w:lang w:val="en-US" w:eastAsia="en-US" w:bidi="ar-SA"/>
      </w:rPr>
    </w:lvl>
    <w:lvl w:ilvl="6" w:tplc="DFBA670C">
      <w:numFmt w:val="bullet"/>
      <w:lvlText w:val="•"/>
      <w:lvlJc w:val="left"/>
      <w:pPr>
        <w:ind w:left="7927" w:hanging="360"/>
      </w:pPr>
      <w:rPr>
        <w:rFonts w:hint="default"/>
        <w:lang w:val="en-US" w:eastAsia="en-US" w:bidi="ar-SA"/>
      </w:rPr>
    </w:lvl>
    <w:lvl w:ilvl="7" w:tplc="AE824E16">
      <w:numFmt w:val="bullet"/>
      <w:lvlText w:val="•"/>
      <w:lvlJc w:val="left"/>
      <w:pPr>
        <w:ind w:left="8902" w:hanging="360"/>
      </w:pPr>
      <w:rPr>
        <w:rFonts w:hint="default"/>
        <w:lang w:val="en-US" w:eastAsia="en-US" w:bidi="ar-SA"/>
      </w:rPr>
    </w:lvl>
    <w:lvl w:ilvl="8" w:tplc="3168CF86">
      <w:numFmt w:val="bullet"/>
      <w:lvlText w:val="•"/>
      <w:lvlJc w:val="left"/>
      <w:pPr>
        <w:ind w:left="9877" w:hanging="360"/>
      </w:pPr>
      <w:rPr>
        <w:rFonts w:hint="default"/>
        <w:lang w:val="en-US" w:eastAsia="en-US" w:bidi="ar-SA"/>
      </w:rPr>
    </w:lvl>
  </w:abstractNum>
  <w:num w:numId="1" w16cid:durableId="443310556">
    <w:abstractNumId w:val="32"/>
  </w:num>
  <w:num w:numId="2" w16cid:durableId="1394309912">
    <w:abstractNumId w:val="14"/>
  </w:num>
  <w:num w:numId="3" w16cid:durableId="236522477">
    <w:abstractNumId w:val="41"/>
  </w:num>
  <w:num w:numId="4" w16cid:durableId="286932016">
    <w:abstractNumId w:val="38"/>
  </w:num>
  <w:num w:numId="5" w16cid:durableId="1977449773">
    <w:abstractNumId w:val="40"/>
  </w:num>
  <w:num w:numId="6" w16cid:durableId="1963614068">
    <w:abstractNumId w:val="28"/>
  </w:num>
  <w:num w:numId="7" w16cid:durableId="567886834">
    <w:abstractNumId w:val="27"/>
  </w:num>
  <w:num w:numId="8" w16cid:durableId="1941521830">
    <w:abstractNumId w:val="25"/>
  </w:num>
  <w:num w:numId="9" w16cid:durableId="1843203880">
    <w:abstractNumId w:val="45"/>
  </w:num>
  <w:num w:numId="10" w16cid:durableId="2046247785">
    <w:abstractNumId w:val="19"/>
  </w:num>
  <w:num w:numId="11" w16cid:durableId="371810185">
    <w:abstractNumId w:val="43"/>
  </w:num>
  <w:num w:numId="12" w16cid:durableId="96216506">
    <w:abstractNumId w:val="39"/>
  </w:num>
  <w:num w:numId="13" w16cid:durableId="1551070374">
    <w:abstractNumId w:val="2"/>
  </w:num>
  <w:num w:numId="14" w16cid:durableId="1967006983">
    <w:abstractNumId w:val="15"/>
  </w:num>
  <w:num w:numId="15" w16cid:durableId="936668923">
    <w:abstractNumId w:val="24"/>
  </w:num>
  <w:num w:numId="16" w16cid:durableId="1101098401">
    <w:abstractNumId w:val="34"/>
  </w:num>
  <w:num w:numId="17" w16cid:durableId="1100099226">
    <w:abstractNumId w:val="30"/>
  </w:num>
  <w:num w:numId="18" w16cid:durableId="434251250">
    <w:abstractNumId w:val="22"/>
  </w:num>
  <w:num w:numId="19" w16cid:durableId="330060646">
    <w:abstractNumId w:val="49"/>
  </w:num>
  <w:num w:numId="20" w16cid:durableId="302850570">
    <w:abstractNumId w:val="47"/>
  </w:num>
  <w:num w:numId="21" w16cid:durableId="2121682735">
    <w:abstractNumId w:val="5"/>
  </w:num>
  <w:num w:numId="22" w16cid:durableId="385375959">
    <w:abstractNumId w:val="33"/>
  </w:num>
  <w:num w:numId="23" w16cid:durableId="978387983">
    <w:abstractNumId w:val="9"/>
  </w:num>
  <w:num w:numId="24" w16cid:durableId="1494567651">
    <w:abstractNumId w:val="46"/>
  </w:num>
  <w:num w:numId="25" w16cid:durableId="235942758">
    <w:abstractNumId w:val="37"/>
  </w:num>
  <w:num w:numId="26" w16cid:durableId="1326933105">
    <w:abstractNumId w:val="31"/>
  </w:num>
  <w:num w:numId="27" w16cid:durableId="1841582211">
    <w:abstractNumId w:val="7"/>
  </w:num>
  <w:num w:numId="28" w16cid:durableId="833953173">
    <w:abstractNumId w:val="44"/>
  </w:num>
  <w:num w:numId="29" w16cid:durableId="1663267396">
    <w:abstractNumId w:val="0"/>
  </w:num>
  <w:num w:numId="30" w16cid:durableId="1730417270">
    <w:abstractNumId w:val="48"/>
  </w:num>
  <w:num w:numId="31" w16cid:durableId="738135405">
    <w:abstractNumId w:val="20"/>
  </w:num>
  <w:num w:numId="32" w16cid:durableId="646937774">
    <w:abstractNumId w:val="10"/>
  </w:num>
  <w:num w:numId="33" w16cid:durableId="55056830">
    <w:abstractNumId w:val="36"/>
  </w:num>
  <w:num w:numId="34" w16cid:durableId="648360329">
    <w:abstractNumId w:val="1"/>
  </w:num>
  <w:num w:numId="35" w16cid:durableId="482048576">
    <w:abstractNumId w:val="35"/>
  </w:num>
  <w:num w:numId="36" w16cid:durableId="895169430">
    <w:abstractNumId w:val="17"/>
  </w:num>
  <w:num w:numId="37" w16cid:durableId="1982735112">
    <w:abstractNumId w:val="52"/>
  </w:num>
  <w:num w:numId="38" w16cid:durableId="885992521">
    <w:abstractNumId w:val="23"/>
  </w:num>
  <w:num w:numId="39" w16cid:durableId="651253766">
    <w:abstractNumId w:val="4"/>
  </w:num>
  <w:num w:numId="40" w16cid:durableId="113907933">
    <w:abstractNumId w:val="6"/>
  </w:num>
  <w:num w:numId="41" w16cid:durableId="247544429">
    <w:abstractNumId w:val="18"/>
  </w:num>
  <w:num w:numId="42" w16cid:durableId="232397730">
    <w:abstractNumId w:val="11"/>
  </w:num>
  <w:num w:numId="43" w16cid:durableId="854003389">
    <w:abstractNumId w:val="13"/>
  </w:num>
  <w:num w:numId="44" w16cid:durableId="1038704054">
    <w:abstractNumId w:val="29"/>
  </w:num>
  <w:num w:numId="45" w16cid:durableId="1134561742">
    <w:abstractNumId w:val="16"/>
  </w:num>
  <w:num w:numId="46" w16cid:durableId="2063209108">
    <w:abstractNumId w:val="12"/>
  </w:num>
  <w:num w:numId="47" w16cid:durableId="517887732">
    <w:abstractNumId w:val="50"/>
  </w:num>
  <w:num w:numId="48" w16cid:durableId="1243635634">
    <w:abstractNumId w:val="26"/>
  </w:num>
  <w:num w:numId="49" w16cid:durableId="972055388">
    <w:abstractNumId w:val="8"/>
  </w:num>
  <w:num w:numId="50" w16cid:durableId="1819496593">
    <w:abstractNumId w:val="51"/>
  </w:num>
  <w:num w:numId="51" w16cid:durableId="631982494">
    <w:abstractNumId w:val="53"/>
  </w:num>
  <w:num w:numId="52" w16cid:durableId="1157919320">
    <w:abstractNumId w:val="21"/>
  </w:num>
  <w:num w:numId="53" w16cid:durableId="1418289395">
    <w:abstractNumId w:val="3"/>
  </w:num>
  <w:num w:numId="54" w16cid:durableId="3940420">
    <w:abstractNumId w:val="4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33FB0"/>
    <w:rsid w:val="000445F0"/>
    <w:rsid w:val="00195747"/>
    <w:rsid w:val="001E2185"/>
    <w:rsid w:val="00262812"/>
    <w:rsid w:val="00297AB0"/>
    <w:rsid w:val="003B068D"/>
    <w:rsid w:val="00414CB9"/>
    <w:rsid w:val="00491627"/>
    <w:rsid w:val="00494648"/>
    <w:rsid w:val="005258F0"/>
    <w:rsid w:val="0067591A"/>
    <w:rsid w:val="00717A1A"/>
    <w:rsid w:val="00806903"/>
    <w:rsid w:val="008C6AFD"/>
    <w:rsid w:val="009250E1"/>
    <w:rsid w:val="009455B5"/>
    <w:rsid w:val="00A6171E"/>
    <w:rsid w:val="00AE7089"/>
    <w:rsid w:val="00B33FB0"/>
    <w:rsid w:val="00B63B33"/>
    <w:rsid w:val="00BE5FBF"/>
    <w:rsid w:val="00C05B6C"/>
    <w:rsid w:val="00C610EB"/>
    <w:rsid w:val="00C7311A"/>
    <w:rsid w:val="00C746DD"/>
    <w:rsid w:val="00C764D6"/>
    <w:rsid w:val="00C867D9"/>
    <w:rsid w:val="00CB0898"/>
    <w:rsid w:val="00D32F4A"/>
    <w:rsid w:val="00D91681"/>
    <w:rsid w:val="00EE5890"/>
    <w:rsid w:val="00F518C5"/>
    <w:rsid w:val="00FB17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54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2080" w:hanging="361"/>
      <w:outlineLvl w:val="0"/>
    </w:pPr>
    <w:rPr>
      <w:b/>
      <w:bCs/>
      <w:sz w:val="40"/>
      <w:szCs w:val="40"/>
    </w:rPr>
  </w:style>
  <w:style w:type="paragraph" w:styleId="Heading2">
    <w:name w:val="heading 2"/>
    <w:basedOn w:val="Normal"/>
    <w:uiPriority w:val="9"/>
    <w:unhideWhenUsed/>
    <w:qFormat/>
    <w:pPr>
      <w:spacing w:before="5"/>
      <w:ind w:left="1360" w:hanging="361"/>
      <w:outlineLvl w:val="1"/>
    </w:pPr>
    <w:rPr>
      <w:b/>
      <w:bCs/>
      <w:sz w:val="36"/>
      <w:szCs w:val="36"/>
    </w:rPr>
  </w:style>
  <w:style w:type="paragraph" w:styleId="Heading3">
    <w:name w:val="heading 3"/>
    <w:basedOn w:val="Normal"/>
    <w:uiPriority w:val="9"/>
    <w:unhideWhenUsed/>
    <w:qFormat/>
    <w:pPr>
      <w:ind w:left="2140" w:hanging="421"/>
      <w:outlineLvl w:val="2"/>
    </w:pPr>
    <w:rPr>
      <w:b/>
      <w:bCs/>
      <w:sz w:val="28"/>
      <w:szCs w:val="28"/>
    </w:rPr>
  </w:style>
  <w:style w:type="paragraph" w:styleId="Heading4">
    <w:name w:val="heading 4"/>
    <w:basedOn w:val="Normal"/>
    <w:uiPriority w:val="9"/>
    <w:unhideWhenUsed/>
    <w:qFormat/>
    <w:pPr>
      <w:ind w:left="1360"/>
      <w:outlineLvl w:val="3"/>
    </w:pPr>
    <w:rPr>
      <w:b/>
      <w:bCs/>
      <w:sz w:val="24"/>
      <w:szCs w:val="24"/>
    </w:rPr>
  </w:style>
  <w:style w:type="paragraph" w:styleId="Heading5">
    <w:name w:val="heading 5"/>
    <w:basedOn w:val="Normal"/>
    <w:uiPriority w:val="9"/>
    <w:unhideWhenUsed/>
    <w:qFormat/>
    <w:pPr>
      <w:spacing w:before="41"/>
      <w:ind w:left="1360"/>
      <w:jc w:val="both"/>
      <w:outlineLvl w:val="4"/>
    </w:pPr>
    <w:rPr>
      <w:b/>
      <w:bCs/>
    </w:rPr>
  </w:style>
  <w:style w:type="paragraph" w:styleId="Heading6">
    <w:name w:val="heading 6"/>
    <w:basedOn w:val="Normal"/>
    <w:uiPriority w:val="9"/>
    <w:unhideWhenUsed/>
    <w:qFormat/>
    <w:pPr>
      <w:ind w:left="1360"/>
      <w:jc w:val="both"/>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ind w:left="1799" w:hanging="440"/>
    </w:pPr>
    <w:rPr>
      <w:b/>
      <w:bCs/>
    </w:rPr>
  </w:style>
  <w:style w:type="paragraph" w:styleId="TOC2">
    <w:name w:val="toc 2"/>
    <w:basedOn w:val="Normal"/>
    <w:uiPriority w:val="1"/>
    <w:qFormat/>
    <w:pPr>
      <w:spacing w:before="139"/>
      <w:ind w:left="2241" w:hanging="661"/>
    </w:pPr>
    <w:rPr>
      <w:b/>
      <w:bCs/>
    </w:rPr>
  </w:style>
  <w:style w:type="paragraph" w:styleId="TOC3">
    <w:name w:val="toc 3"/>
    <w:basedOn w:val="Normal"/>
    <w:uiPriority w:val="1"/>
    <w:qFormat/>
    <w:pPr>
      <w:spacing w:before="141"/>
      <w:ind w:left="2241" w:hanging="661"/>
    </w:pPr>
    <w:rPr>
      <w:b/>
      <w:bCs/>
      <w:i/>
      <w:iCs/>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266" w:line="925" w:lineRule="exact"/>
      <w:ind w:left="445"/>
    </w:pPr>
    <w:rPr>
      <w:rFonts w:ascii="Arial" w:eastAsia="Arial" w:hAnsi="Arial" w:cs="Arial"/>
      <w:b/>
      <w:bCs/>
      <w:sz w:val="82"/>
      <w:szCs w:val="82"/>
    </w:rPr>
  </w:style>
  <w:style w:type="paragraph" w:styleId="ListParagraph">
    <w:name w:val="List Paragraph"/>
    <w:basedOn w:val="Normal"/>
    <w:uiPriority w:val="34"/>
    <w:qFormat/>
    <w:pPr>
      <w:ind w:left="208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764D6"/>
    <w:pPr>
      <w:tabs>
        <w:tab w:val="center" w:pos="4513"/>
        <w:tab w:val="right" w:pos="9026"/>
      </w:tabs>
    </w:pPr>
  </w:style>
  <w:style w:type="character" w:customStyle="1" w:styleId="HeaderChar">
    <w:name w:val="Header Char"/>
    <w:basedOn w:val="DefaultParagraphFont"/>
    <w:link w:val="Header"/>
    <w:uiPriority w:val="99"/>
    <w:rsid w:val="00C764D6"/>
    <w:rPr>
      <w:rFonts w:ascii="Calibri" w:eastAsia="Calibri" w:hAnsi="Calibri" w:cs="Calibri"/>
    </w:rPr>
  </w:style>
  <w:style w:type="paragraph" w:styleId="Footer">
    <w:name w:val="footer"/>
    <w:basedOn w:val="Normal"/>
    <w:link w:val="FooterChar"/>
    <w:uiPriority w:val="99"/>
    <w:unhideWhenUsed/>
    <w:rsid w:val="00C764D6"/>
    <w:pPr>
      <w:tabs>
        <w:tab w:val="center" w:pos="4513"/>
        <w:tab w:val="right" w:pos="9026"/>
      </w:tabs>
    </w:pPr>
  </w:style>
  <w:style w:type="character" w:customStyle="1" w:styleId="FooterChar">
    <w:name w:val="Footer Char"/>
    <w:basedOn w:val="DefaultParagraphFont"/>
    <w:link w:val="Footer"/>
    <w:uiPriority w:val="99"/>
    <w:rsid w:val="00C764D6"/>
    <w:rPr>
      <w:rFonts w:ascii="Calibri" w:eastAsia="Calibri" w:hAnsi="Calibri" w:cs="Calibri"/>
    </w:rPr>
  </w:style>
  <w:style w:type="table" w:styleId="TableGrid">
    <w:name w:val="Table Grid"/>
    <w:basedOn w:val="TableNormal"/>
    <w:uiPriority w:val="39"/>
    <w:rsid w:val="00195747"/>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www.uncdf.org/article/7031/making-digital-work-in-uganda---applying-a-market-systems-" TargetMode="External"/><Relationship Id="rId2" Type="http://schemas.openxmlformats.org/officeDocument/2006/relationships/styles" Target="styles.xml"/><Relationship Id="rId16" Type="http://schemas.openxmlformats.org/officeDocument/2006/relationships/hyperlink" Target="http://www.uncdf.org/article/6609/evaluation-launch-uncdf-support-to-micro-merchants-in-rural-bangladesh-" TargetMode="External"/><Relationship Id="rId20" Type="http://schemas.openxmlformats.org/officeDocument/2006/relationships/hyperlink" Target="mailto:mohammad.muaz.jalil@uncdf.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ecd.org/dac/evaluation/daccriteriaforevaluatingdevelopmentassistance.ht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forumsec.org/2022/07/29/release-pacific-islands-forum-singapore-strengthen-bonds/" TargetMode="External"/><Relationship Id="rId23" Type="http://schemas.openxmlformats.org/officeDocument/2006/relationships/fontTable" Target="fontTable.xml"/><Relationship Id="rId10" Type="http://schemas.openxmlformats.org/officeDocument/2006/relationships/hyperlink" Target="https://unctad.org/topic/ecommerce-and-digital-economy/pacific-digital-economy-programme" TargetMode="External"/><Relationship Id="rId19" Type="http://schemas.openxmlformats.org/officeDocument/2006/relationships/hyperlink" Target="http://www.enterprise-development.org/dced-guidance/dced-"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police.gov.fj/assets/reports/FPF_reports/2017-"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17576</Words>
  <Characters>105108</Characters>
  <Application>Microsoft Office Word</Application>
  <DocSecurity>0</DocSecurity>
  <Lines>2919</Lines>
  <Paragraphs>1239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Pacific Digital Economy Programme Mid Term Review Report</dc:title>
  <dc:creator/>
  <cp:keywords>[SEC=OFFICIAL]</cp:keywords>
  <cp:lastModifiedBy/>
  <cp:revision>1</cp:revision>
  <dcterms:created xsi:type="dcterms:W3CDTF">2023-02-21T04:20:00Z</dcterms:created>
  <dcterms:modified xsi:type="dcterms:W3CDTF">2023-02-21T04:20:00Z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260D391A355C0F7895D53005377AC1700003BFA9</vt:lpwstr>
  </property>
  <property fmtid="{D5CDD505-2E9C-101B-9397-08002B2CF9AE}" pid="9" name="PM_Originating_FileId">
    <vt:lpwstr>84AD600DB7604F3797FC673A0F049F5D</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2023-02-21T04:20:53Z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4B1AD1CFF60EED454337B5A6549F2B2A</vt:lpwstr>
  </property>
  <property fmtid="{D5CDD505-2E9C-101B-9397-08002B2CF9AE}" pid="21" name="PM_Hash_Salt">
    <vt:lpwstr>68E33711E8D444788032695DA9404AB7</vt:lpwstr>
  </property>
  <property fmtid="{D5CDD505-2E9C-101B-9397-08002B2CF9AE}" pid="22" name="PM_Hash_SHA1">
    <vt:lpwstr>22B38232E560F85DE42C66E8BE0DF3A5B2632FEE</vt:lpwstr>
  </property>
  <property fmtid="{D5CDD505-2E9C-101B-9397-08002B2CF9AE}" pid="23" name="PM_OriginatorUserAccountName_SHA256">
    <vt:lpwstr>3F6D732A650B4EC715B623E0D837FB2B96AB69551124ACFE30889A7938FDE719</vt:lpwstr>
  </property>
  <property fmtid="{D5CDD505-2E9C-101B-9397-08002B2CF9AE}" pid="24" name="PM_OriginatorDomainName_SHA256">
    <vt:lpwstr>6F3591835F3B2A8A025B00B5BA6418010DA3A17C9C26EA9C049FFD28039489A2</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Uuid">
    <vt:lpwstr>ABBFF5E2-9674-55C9-B08D-C9980002FD58</vt:lpwstr>
  </property>
  <property fmtid="{D5CDD505-2E9C-101B-9397-08002B2CF9AE}" pid="29" name="PMUuidVer">
    <vt:lpwstr>2022.1</vt:lpwstr>
  </property>
</Properties>
</file>