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2E21" w14:textId="32ED20BF" w:rsidR="009B2CCB" w:rsidRDefault="009B2CCB" w:rsidP="009B2CCB">
      <w:pPr>
        <w:pStyle w:val="H1-Heading1"/>
      </w:pPr>
      <w:bookmarkStart w:id="0" w:name="_Toc161131569"/>
      <w:bookmarkStart w:id="1" w:name="_Toc161131842"/>
      <w:bookmarkStart w:id="2" w:name="_Toc161131964"/>
      <w:bookmarkStart w:id="3" w:name="_Toc161134442"/>
      <w:r w:rsidRPr="00B97552">
        <w:rPr>
          <w:noProof/>
        </w:rPr>
        <w:drawing>
          <wp:anchor distT="0" distB="0" distL="114300" distR="114300" simplePos="0" relativeHeight="251659264" behindDoc="1" locked="0" layoutInCell="1" allowOverlap="1" wp14:anchorId="4E0E090A" wp14:editId="6ED30F96">
            <wp:simplePos x="0" y="0"/>
            <wp:positionH relativeFrom="page">
              <wp:align>center</wp:align>
            </wp:positionH>
            <wp:positionV relativeFrom="paragraph">
              <wp:posOffset>-117593</wp:posOffset>
            </wp:positionV>
            <wp:extent cx="7028677" cy="8975188"/>
            <wp:effectExtent l="0" t="0" r="127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28677" cy="8975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F1B85" w14:textId="77777777" w:rsidR="009B2CCB" w:rsidRDefault="009B2CCB" w:rsidP="009B2CCB">
      <w:pPr>
        <w:pStyle w:val="H1-Heading1"/>
      </w:pPr>
    </w:p>
    <w:p w14:paraId="6D73E649" w14:textId="77777777" w:rsidR="009B2CCB" w:rsidRDefault="009B2CCB" w:rsidP="009B2CCB">
      <w:pPr>
        <w:pStyle w:val="H1-Heading1"/>
      </w:pPr>
    </w:p>
    <w:p w14:paraId="1ABE572A" w14:textId="77777777" w:rsidR="009B2CCB" w:rsidRDefault="009B2CCB" w:rsidP="009B2CCB">
      <w:pPr>
        <w:pStyle w:val="H1-Heading1"/>
      </w:pPr>
    </w:p>
    <w:p w14:paraId="33509D5F" w14:textId="77777777" w:rsidR="009B2CCB" w:rsidRDefault="009B2CCB" w:rsidP="009B2CCB">
      <w:pPr>
        <w:pStyle w:val="H1-Heading1"/>
      </w:pPr>
    </w:p>
    <w:p w14:paraId="6AB16E22" w14:textId="77777777" w:rsidR="009B2CCB" w:rsidRDefault="009B2CCB" w:rsidP="009B2CCB">
      <w:pPr>
        <w:pStyle w:val="H1-Heading1"/>
      </w:pPr>
    </w:p>
    <w:p w14:paraId="71C7FD6D" w14:textId="77777777" w:rsidR="009B2CCB" w:rsidRDefault="009B2CCB" w:rsidP="009B2CCB">
      <w:pPr>
        <w:pStyle w:val="H1-Heading1"/>
      </w:pPr>
    </w:p>
    <w:p w14:paraId="0A719BFD" w14:textId="77777777" w:rsidR="009B2CCB" w:rsidRDefault="009B2CCB" w:rsidP="009B2CCB">
      <w:pPr>
        <w:pStyle w:val="H1-Heading1"/>
      </w:pPr>
    </w:p>
    <w:p w14:paraId="39C168DE" w14:textId="77777777" w:rsidR="009B2CCB" w:rsidRDefault="009B2CCB" w:rsidP="009B2CCB">
      <w:pPr>
        <w:pStyle w:val="H1-Heading1"/>
      </w:pPr>
    </w:p>
    <w:p w14:paraId="0C8A0B83" w14:textId="77777777" w:rsidR="009B2CCB" w:rsidRDefault="009B2CCB" w:rsidP="009B2CCB">
      <w:pPr>
        <w:pStyle w:val="H1-Heading1"/>
      </w:pPr>
    </w:p>
    <w:p w14:paraId="37CE9A4B" w14:textId="77777777" w:rsidR="009B2CCB" w:rsidRDefault="009B2CCB" w:rsidP="009B2CCB">
      <w:pPr>
        <w:pStyle w:val="H1-Heading1"/>
      </w:pPr>
    </w:p>
    <w:p w14:paraId="410FF19C" w14:textId="77777777" w:rsidR="009B2CCB" w:rsidRDefault="009B2CCB" w:rsidP="009B2CCB">
      <w:pPr>
        <w:pStyle w:val="H1-Heading1"/>
      </w:pPr>
    </w:p>
    <w:p w14:paraId="013CDF6E" w14:textId="77777777" w:rsidR="009B2CCB" w:rsidRDefault="009B2CCB" w:rsidP="009B2CCB">
      <w:pPr>
        <w:pStyle w:val="H1-Heading1"/>
      </w:pPr>
    </w:p>
    <w:p w14:paraId="061B5EA3" w14:textId="38F036F7" w:rsidR="009B2CCB" w:rsidRPr="00FB0586" w:rsidRDefault="009B2CCB" w:rsidP="009B2CCB">
      <w:pPr>
        <w:pStyle w:val="H1-Heading1"/>
      </w:pPr>
      <w:r w:rsidRPr="00FB0586">
        <w:t>PERFORMANCE OF AUSTRALIAN DEVELOPMENT COOPERATION REPORT 2022–23</w:t>
      </w:r>
      <w:bookmarkEnd w:id="0"/>
      <w:bookmarkEnd w:id="1"/>
      <w:bookmarkEnd w:id="2"/>
      <w:bookmarkEnd w:id="3"/>
      <w:r>
        <w:t xml:space="preserve"> </w:t>
      </w:r>
      <w:r w:rsidR="005316F1">
        <w:t>–</w:t>
      </w:r>
      <w:r>
        <w:t xml:space="preserve"> </w:t>
      </w:r>
      <w:r w:rsidR="005316F1">
        <w:t>Results snapshot</w:t>
      </w:r>
    </w:p>
    <w:p w14:paraId="630A4078" w14:textId="19C44CA2" w:rsidR="009B2CCB" w:rsidRPr="00F35F24" w:rsidRDefault="00453025" w:rsidP="009B2CCB">
      <w:pPr>
        <w:pStyle w:val="Sub-title"/>
        <w:spacing w:before="0" w:after="0"/>
        <w:rPr>
          <w:lang w:val="en-AU"/>
        </w:rPr>
      </w:pPr>
      <w:bookmarkStart w:id="4" w:name="_Toc161131570"/>
      <w:bookmarkStart w:id="5" w:name="_Toc161131843"/>
      <w:bookmarkStart w:id="6" w:name="_Toc161131965"/>
      <w:bookmarkStart w:id="7" w:name="_Toc161134443"/>
      <w:r>
        <w:rPr>
          <w:lang w:val="en-AU"/>
        </w:rPr>
        <w:t>APRIL</w:t>
      </w:r>
      <w:r w:rsidR="009B2CCB" w:rsidRPr="00F35F24">
        <w:rPr>
          <w:lang w:val="en-AU"/>
        </w:rPr>
        <w:t xml:space="preserve"> 2024</w:t>
      </w:r>
      <w:bookmarkEnd w:id="4"/>
      <w:bookmarkEnd w:id="5"/>
      <w:bookmarkEnd w:id="6"/>
      <w:bookmarkEnd w:id="7"/>
      <w:r w:rsidR="009B2CCB" w:rsidRPr="00F35F24">
        <w:rPr>
          <w:lang w:val="en-AU"/>
        </w:rPr>
        <w:t xml:space="preserve"> </w:t>
      </w:r>
    </w:p>
    <w:p w14:paraId="6F61D503" w14:textId="1B5830B6" w:rsidR="009B2CCB" w:rsidRDefault="009B2CCB">
      <w:pPr>
        <w:rPr>
          <w:lang w:val="en-US" w:eastAsia="en-AU"/>
        </w:rPr>
      </w:pPr>
    </w:p>
    <w:p w14:paraId="51A30A98" w14:textId="77777777" w:rsidR="009B2CCB" w:rsidRDefault="009B2CCB">
      <w:pPr>
        <w:rPr>
          <w:rFonts w:asciiTheme="majorHAnsi" w:eastAsiaTheme="majorEastAsia" w:hAnsiTheme="majorHAnsi" w:cstheme="majorBidi"/>
          <w:b/>
          <w:bCs/>
          <w:sz w:val="56"/>
          <w:szCs w:val="40"/>
          <w:lang w:val="en-US" w:eastAsia="en-AU"/>
        </w:rPr>
      </w:pPr>
      <w:r>
        <w:rPr>
          <w:lang w:val="en-US" w:eastAsia="en-AU"/>
        </w:rPr>
        <w:br w:type="page"/>
      </w:r>
    </w:p>
    <w:p w14:paraId="4704341A" w14:textId="673E0718" w:rsidR="009B2CCB" w:rsidRPr="00462C8B" w:rsidRDefault="009B2CCB" w:rsidP="009B2CCB">
      <w:pPr>
        <w:pStyle w:val="H1-Heading1"/>
        <w:rPr>
          <w:lang w:val="en-US" w:eastAsia="en-AU"/>
        </w:rPr>
      </w:pPr>
      <w:r w:rsidRPr="00462C8B">
        <w:rPr>
          <w:lang w:val="en-US" w:eastAsia="en-AU"/>
        </w:rPr>
        <w:lastRenderedPageBreak/>
        <w:t>Results snapshot</w:t>
      </w:r>
    </w:p>
    <w:p w14:paraId="074F9F9E" w14:textId="77777777" w:rsidR="009B2CCB" w:rsidRPr="00462C8B" w:rsidRDefault="009B2CCB" w:rsidP="009B2CCB">
      <w:pPr>
        <w:pStyle w:val="H2-Heading2"/>
      </w:pPr>
      <w:r w:rsidRPr="00462C8B">
        <w:t xml:space="preserve">Australia is contributing to critical needs in our region and </w:t>
      </w:r>
      <w:proofErr w:type="gramStart"/>
      <w:r w:rsidRPr="00462C8B">
        <w:t>globally</w:t>
      </w:r>
      <w:proofErr w:type="gramEnd"/>
    </w:p>
    <w:p w14:paraId="14AB1F88" w14:textId="77777777" w:rsidR="009B2CCB" w:rsidRPr="00E02221" w:rsidRDefault="009B2CCB" w:rsidP="009B2CCB">
      <w:pPr>
        <w:pStyle w:val="BodyCopyBullets"/>
        <w:rPr>
          <w:lang w:val="en-US"/>
        </w:rPr>
      </w:pPr>
      <w:r w:rsidRPr="00E02221">
        <w:rPr>
          <w:b/>
          <w:bCs/>
          <w:lang w:val="en-US"/>
        </w:rPr>
        <w:t>23.8 million</w:t>
      </w:r>
      <w:r>
        <w:rPr>
          <w:lang w:val="en-US"/>
        </w:rPr>
        <w:t xml:space="preserve"> - </w:t>
      </w:r>
      <w:r w:rsidRPr="00E02221">
        <w:rPr>
          <w:lang w:val="en-US"/>
        </w:rPr>
        <w:t xml:space="preserve">vulnerable women, men, girls and boys provided with emergency assistance in conflict and crisis </w:t>
      </w:r>
      <w:proofErr w:type="gramStart"/>
      <w:r w:rsidRPr="00E02221">
        <w:rPr>
          <w:lang w:val="en-US"/>
        </w:rPr>
        <w:t>situations</w:t>
      </w:r>
      <w:proofErr w:type="gramEnd"/>
    </w:p>
    <w:p w14:paraId="03E5618D" w14:textId="77777777" w:rsidR="009B2CCB" w:rsidRDefault="009B2CCB" w:rsidP="009B2CCB">
      <w:pPr>
        <w:pStyle w:val="BodyCopyBullets"/>
      </w:pPr>
      <w:r w:rsidRPr="00B45C10">
        <w:rPr>
          <w:b/>
          <w:bCs/>
        </w:rPr>
        <w:t>3+ million</w:t>
      </w:r>
      <w:r>
        <w:t xml:space="preserve"> - couple-years of contraceptive protection made available for sexual and reproductive </w:t>
      </w:r>
      <w:proofErr w:type="gramStart"/>
      <w:r>
        <w:t>health</w:t>
      </w:r>
      <w:proofErr w:type="gramEnd"/>
    </w:p>
    <w:p w14:paraId="11DC1A18" w14:textId="77777777" w:rsidR="009B2CCB" w:rsidRDefault="009B2CCB" w:rsidP="009B2CCB">
      <w:pPr>
        <w:pStyle w:val="BodyCopyBullets"/>
      </w:pPr>
      <w:r w:rsidRPr="00B45C10">
        <w:rPr>
          <w:b/>
          <w:bCs/>
        </w:rPr>
        <w:t>10+ million</w:t>
      </w:r>
      <w:r>
        <w:t xml:space="preserve"> - people immunised with Australian </w:t>
      </w:r>
      <w:proofErr w:type="gramStart"/>
      <w:r>
        <w:t>support</w:t>
      </w:r>
      <w:proofErr w:type="gramEnd"/>
    </w:p>
    <w:p w14:paraId="43E1C337" w14:textId="77777777" w:rsidR="009B2CCB" w:rsidRDefault="009B2CCB" w:rsidP="009B2CCB">
      <w:pPr>
        <w:pStyle w:val="BodyCopyBullets"/>
      </w:pPr>
      <w:r w:rsidRPr="00B45C10">
        <w:rPr>
          <w:b/>
          <w:bCs/>
        </w:rPr>
        <w:t>31.5+ million</w:t>
      </w:r>
      <w:r>
        <w:t xml:space="preserve"> - new or improved therapeutics, diagnostics, vaccines and additional equipment to which Australia has contributed that are accessible in partner </w:t>
      </w:r>
      <w:proofErr w:type="gramStart"/>
      <w:r>
        <w:t>countries</w:t>
      </w:r>
      <w:proofErr w:type="gramEnd"/>
    </w:p>
    <w:p w14:paraId="470AED2C" w14:textId="77777777" w:rsidR="009B2CCB" w:rsidRDefault="009B2CCB" w:rsidP="009B2CCB">
      <w:pPr>
        <w:pStyle w:val="BodyCopyBullets"/>
      </w:pPr>
      <w:r w:rsidRPr="00B45C10">
        <w:rPr>
          <w:b/>
          <w:bCs/>
        </w:rPr>
        <w:t>248,310</w:t>
      </w:r>
      <w:r>
        <w:t xml:space="preserve"> - additional girls and boys enrolled in school</w:t>
      </w:r>
    </w:p>
    <w:p w14:paraId="093982CF" w14:textId="10864173" w:rsidR="009B2CCB" w:rsidRDefault="009B2CCB" w:rsidP="009B2CCB">
      <w:pPr>
        <w:pStyle w:val="BodyCopyBullets"/>
      </w:pPr>
      <w:r w:rsidRPr="00B45C10">
        <w:rPr>
          <w:b/>
          <w:bCs/>
        </w:rPr>
        <w:t>165.4 million</w:t>
      </w:r>
      <w:r>
        <w:t xml:space="preserve"> - </w:t>
      </w:r>
      <w:r w:rsidR="00111BFC">
        <w:t>people</w:t>
      </w:r>
      <w:r>
        <w:t xml:space="preserve"> reached with new or improved social protection programs, including remote </w:t>
      </w:r>
      <w:proofErr w:type="gramStart"/>
      <w:r>
        <w:t>communities</w:t>
      </w:r>
      <w:proofErr w:type="gramEnd"/>
    </w:p>
    <w:p w14:paraId="7E5C0029" w14:textId="77777777" w:rsidR="009B2CCB" w:rsidRDefault="009B2CCB" w:rsidP="009B2CCB">
      <w:pPr>
        <w:pStyle w:val="BodyCopyBullets"/>
      </w:pPr>
      <w:r w:rsidRPr="00B45C10">
        <w:rPr>
          <w:b/>
          <w:bCs/>
        </w:rPr>
        <w:t>34</w:t>
      </w:r>
      <w:r>
        <w:t xml:space="preserve"> - countries Australia has supported in last 12 months to strengthen governance systems</w:t>
      </w:r>
    </w:p>
    <w:p w14:paraId="2A7F113E" w14:textId="77777777" w:rsidR="009B2CCB" w:rsidRDefault="009B2CCB" w:rsidP="009B2CCB">
      <w:pPr>
        <w:pStyle w:val="BodyCopyBullets"/>
      </w:pPr>
      <w:r w:rsidRPr="00B45C10">
        <w:rPr>
          <w:b/>
          <w:bCs/>
        </w:rPr>
        <w:t>248,879</w:t>
      </w:r>
      <w:r>
        <w:t xml:space="preserve"> - services provided to women and girl survivors of violence, such as counselling</w:t>
      </w:r>
    </w:p>
    <w:p w14:paraId="67C5442C" w14:textId="0989A249" w:rsidR="009B2CCB" w:rsidRDefault="009B2CCB" w:rsidP="009B2CCB">
      <w:pPr>
        <w:pStyle w:val="BodyCopyBullets"/>
      </w:pPr>
      <w:r w:rsidRPr="00B45C10">
        <w:rPr>
          <w:b/>
          <w:bCs/>
        </w:rPr>
        <w:t>488,942</w:t>
      </w:r>
      <w:r>
        <w:t xml:space="preserve"> - female entrepreneurs provided with financial and/or business development services</w:t>
      </w:r>
    </w:p>
    <w:p w14:paraId="15D54539" w14:textId="5228420C" w:rsidR="009B2CCB" w:rsidRDefault="007D479A" w:rsidP="009B2CCB">
      <w:pPr>
        <w:pStyle w:val="BodyCopyBullets"/>
      </w:pPr>
      <w:r>
        <w:rPr>
          <w:b/>
          <w:bCs/>
        </w:rPr>
        <w:t>$</w:t>
      </w:r>
      <w:r w:rsidR="009B2CCB" w:rsidRPr="00B45C10">
        <w:rPr>
          <w:b/>
          <w:bCs/>
        </w:rPr>
        <w:t>422.2 million</w:t>
      </w:r>
      <w:r w:rsidR="009B2CCB">
        <w:t xml:space="preserve"> - of Australian ODA provided in budget finance to respond to the COVID-19 </w:t>
      </w:r>
      <w:proofErr w:type="gramStart"/>
      <w:r w:rsidR="009B2CCB">
        <w:t>pandemic</w:t>
      </w:r>
      <w:proofErr w:type="gramEnd"/>
    </w:p>
    <w:p w14:paraId="31CD4B23" w14:textId="77777777" w:rsidR="009B2CCB" w:rsidRDefault="009B2CCB" w:rsidP="009B2CCB">
      <w:pPr>
        <w:pStyle w:val="BodyCopyBullets"/>
      </w:pPr>
      <w:r w:rsidRPr="00B45C10">
        <w:rPr>
          <w:b/>
          <w:bCs/>
        </w:rPr>
        <w:t>330</w:t>
      </w:r>
      <w:r>
        <w:t xml:space="preserve"> - examples of partnering with the private sector and other partners to ensure supply lines were open during the COVID-19 pandemic</w:t>
      </w:r>
    </w:p>
    <w:p w14:paraId="2BC856BB" w14:textId="77777777" w:rsidR="009B2CCB" w:rsidRDefault="009B2CCB" w:rsidP="009B2CCB">
      <w:pPr>
        <w:pStyle w:val="H2-Heading2"/>
      </w:pPr>
      <w:r w:rsidRPr="00E02221">
        <w:t xml:space="preserve">Our global partnerships are supporting collective </w:t>
      </w:r>
      <w:proofErr w:type="gramStart"/>
      <w:r w:rsidRPr="00E02221">
        <w:t>action</w:t>
      </w:r>
      <w:proofErr w:type="gramEnd"/>
    </w:p>
    <w:p w14:paraId="3FB415AE" w14:textId="77777777" w:rsidR="009B2CCB" w:rsidRDefault="009B2CCB" w:rsidP="009B2CCB">
      <w:pPr>
        <w:pStyle w:val="H3-Heading3"/>
      </w:pPr>
      <w:r w:rsidRPr="00E02221">
        <w:t>Australian NGO Cooperation Program (ANCP)</w:t>
      </w:r>
    </w:p>
    <w:p w14:paraId="7AB09491" w14:textId="77777777" w:rsidR="009B2CCB" w:rsidRDefault="009B2CCB" w:rsidP="009B2CCB">
      <w:pPr>
        <w:pStyle w:val="BodyCopyBullets"/>
      </w:pPr>
      <w:r w:rsidRPr="00B45C10">
        <w:rPr>
          <w:b/>
          <w:bCs/>
        </w:rPr>
        <w:t>4.3 million</w:t>
      </w:r>
      <w:r>
        <w:t xml:space="preserve"> - people received improved health </w:t>
      </w:r>
      <w:proofErr w:type="gramStart"/>
      <w:r>
        <w:t>services</w:t>
      </w:r>
      <w:proofErr w:type="gramEnd"/>
    </w:p>
    <w:p w14:paraId="63406F24" w14:textId="77777777" w:rsidR="009B2CCB" w:rsidRDefault="009B2CCB" w:rsidP="009B2CCB">
      <w:pPr>
        <w:pStyle w:val="BodyCopyBullets"/>
      </w:pPr>
      <w:r w:rsidRPr="00B45C10">
        <w:rPr>
          <w:b/>
          <w:bCs/>
        </w:rPr>
        <w:t>230,000</w:t>
      </w:r>
      <w:r>
        <w:t xml:space="preserve"> - additional people received sufficient food</w:t>
      </w:r>
    </w:p>
    <w:p w14:paraId="39F4AAA5" w14:textId="77777777" w:rsidR="009B2CCB" w:rsidRDefault="009B2CCB" w:rsidP="009B2CCB">
      <w:pPr>
        <w:pStyle w:val="BodyCopyBullets"/>
      </w:pPr>
      <w:r w:rsidRPr="00B45C10">
        <w:rPr>
          <w:b/>
          <w:bCs/>
        </w:rPr>
        <w:t>30,000</w:t>
      </w:r>
      <w:r>
        <w:t xml:space="preserve"> - women supported to assume leadership roles</w:t>
      </w:r>
    </w:p>
    <w:p w14:paraId="7A434B5D" w14:textId="77777777" w:rsidR="009B2CCB" w:rsidRDefault="009B2CCB" w:rsidP="009B2CCB">
      <w:pPr>
        <w:pStyle w:val="BodyCopyBullets"/>
      </w:pPr>
      <w:r w:rsidRPr="00B45C10">
        <w:rPr>
          <w:b/>
          <w:bCs/>
        </w:rPr>
        <w:t>$160.7 million</w:t>
      </w:r>
      <w:r>
        <w:t xml:space="preserve"> - contributed to the International Development Association, the concessional arm of the World Bank</w:t>
      </w:r>
    </w:p>
    <w:p w14:paraId="02AF1D4F" w14:textId="77777777" w:rsidR="009B2CCB" w:rsidRDefault="009B2CCB" w:rsidP="009B2CCB">
      <w:pPr>
        <w:pStyle w:val="BodyCopyBullets"/>
        <w:numPr>
          <w:ilvl w:val="0"/>
          <w:numId w:val="0"/>
        </w:numPr>
        <w:ind w:left="340"/>
      </w:pPr>
      <w:r w:rsidRPr="00FE5CA6">
        <w:t>This funding contributed to:</w:t>
      </w:r>
    </w:p>
    <w:p w14:paraId="1304102E" w14:textId="77777777" w:rsidR="009B2CCB" w:rsidRDefault="009B2CCB" w:rsidP="009B2CCB">
      <w:pPr>
        <w:pStyle w:val="BodyCopyBullets"/>
        <w:numPr>
          <w:ilvl w:val="1"/>
          <w:numId w:val="1"/>
        </w:numPr>
      </w:pPr>
      <w:r w:rsidRPr="00B45C10">
        <w:rPr>
          <w:b/>
          <w:bCs/>
        </w:rPr>
        <w:t xml:space="preserve">4.67 GW </w:t>
      </w:r>
      <w:r>
        <w:t>- renewable energy generation capacity</w:t>
      </w:r>
    </w:p>
    <w:p w14:paraId="1DED7C33" w14:textId="77777777" w:rsidR="009B2CCB" w:rsidRDefault="009B2CCB" w:rsidP="009B2CCB">
      <w:pPr>
        <w:pStyle w:val="BodyCopyBullets"/>
        <w:numPr>
          <w:ilvl w:val="1"/>
          <w:numId w:val="1"/>
        </w:numPr>
      </w:pPr>
      <w:r w:rsidRPr="00B45C10">
        <w:rPr>
          <w:b/>
          <w:bCs/>
        </w:rPr>
        <w:t>23.9 million</w:t>
      </w:r>
      <w:r>
        <w:t xml:space="preserve"> - beneficiaries of social safety net programs</w:t>
      </w:r>
    </w:p>
    <w:p w14:paraId="3AC25F95" w14:textId="77777777" w:rsidR="009B2CCB" w:rsidRDefault="009B2CCB" w:rsidP="009B2CCB">
      <w:pPr>
        <w:pStyle w:val="H3-Heading3"/>
      </w:pPr>
      <w:r w:rsidRPr="00FE5CA6">
        <w:t xml:space="preserve">Development finance is an increasingly powerful catalyst for enhancing our </w:t>
      </w:r>
      <w:proofErr w:type="gramStart"/>
      <w:r w:rsidRPr="00FE5CA6">
        <w:t>impact</w:t>
      </w:r>
      <w:proofErr w:type="gramEnd"/>
    </w:p>
    <w:p w14:paraId="4DD9B3AA" w14:textId="77777777" w:rsidR="009B2CCB" w:rsidRDefault="009B2CCB" w:rsidP="009B2CCB">
      <w:pPr>
        <w:pStyle w:val="BodyCopyBullets"/>
      </w:pPr>
      <w:r w:rsidRPr="00B45C10">
        <w:rPr>
          <w:b/>
          <w:bCs/>
        </w:rPr>
        <w:t>$7.4 billion</w:t>
      </w:r>
      <w:r>
        <w:t xml:space="preserve"> - Australia’s development finance portfolio</w:t>
      </w:r>
    </w:p>
    <w:p w14:paraId="33CE671C" w14:textId="77777777" w:rsidR="009B2CCB" w:rsidRDefault="009B2CCB" w:rsidP="009B2CCB">
      <w:pPr>
        <w:pStyle w:val="BodyCopyBullets"/>
      </w:pPr>
      <w:r w:rsidRPr="00B45C10">
        <w:rPr>
          <w:b/>
          <w:bCs/>
        </w:rPr>
        <w:t>3:1</w:t>
      </w:r>
      <w:r>
        <w:t xml:space="preserve"> - programs in the portfolio have been mobilising $3 for every $1 invested</w:t>
      </w:r>
    </w:p>
    <w:p w14:paraId="10567BA9" w14:textId="77777777" w:rsidR="009B2CCB" w:rsidRDefault="009B2CCB" w:rsidP="009B2CCB">
      <w:pPr>
        <w:pStyle w:val="BodyCopyBullets"/>
      </w:pPr>
      <w:r w:rsidRPr="00B45C10">
        <w:rPr>
          <w:b/>
          <w:bCs/>
        </w:rPr>
        <w:t>$100 million</w:t>
      </w:r>
      <w:r>
        <w:t xml:space="preserve"> - dedicated funding through the Pacific Climate Infrastructure Financing Partnership</w:t>
      </w:r>
    </w:p>
    <w:p w14:paraId="60D2B7BE" w14:textId="77777777" w:rsidR="009B2CCB" w:rsidRDefault="009B2CCB" w:rsidP="009B2CCB">
      <w:pPr>
        <w:spacing w:after="0" w:line="240" w:lineRule="auto"/>
      </w:pPr>
      <w:r>
        <w:br w:type="page"/>
      </w:r>
    </w:p>
    <w:p w14:paraId="0EDFDA74" w14:textId="77777777" w:rsidR="009B2CCB" w:rsidRDefault="009B2CCB" w:rsidP="009B2CCB">
      <w:pPr>
        <w:pStyle w:val="H2-Heading2"/>
      </w:pPr>
      <w:r w:rsidRPr="00FE5CA6">
        <w:lastRenderedPageBreak/>
        <w:t xml:space="preserve">We are deploying expertise from across the Australian Government to tackle regional </w:t>
      </w:r>
      <w:proofErr w:type="gramStart"/>
      <w:r w:rsidRPr="00FE5CA6">
        <w:t>challenges</w:t>
      </w:r>
      <w:proofErr w:type="gramEnd"/>
    </w:p>
    <w:p w14:paraId="3CCC533B" w14:textId="77777777" w:rsidR="009B2CCB" w:rsidRDefault="009B2CCB" w:rsidP="009B2CCB">
      <w:pPr>
        <w:pStyle w:val="BodyCopyBullets"/>
      </w:pPr>
      <w:r w:rsidRPr="00FE5CA6">
        <w:t xml:space="preserve">CSIRO has worked with partners in Indonesia, </w:t>
      </w:r>
      <w:proofErr w:type="gramStart"/>
      <w:r w:rsidRPr="00FE5CA6">
        <w:t>Thailand</w:t>
      </w:r>
      <w:proofErr w:type="gramEnd"/>
      <w:r w:rsidRPr="00FE5CA6">
        <w:t xml:space="preserve"> and Vietnam to develop the Indo-Pacific Plastics Innovation Network, supporting efforts to translate science, technology and innovation into real-world solutions to plastic pollution.</w:t>
      </w:r>
    </w:p>
    <w:p w14:paraId="05A1D607" w14:textId="77777777" w:rsidR="009B2CCB" w:rsidRDefault="009B2CCB" w:rsidP="009B2CCB">
      <w:pPr>
        <w:pStyle w:val="BodyCopyBullets"/>
      </w:pPr>
      <w:r w:rsidRPr="00FE5CA6">
        <w:t>A team from Agriculture Victoria trained and supported staff from the Timor-Leste Animal Health Service in livestock disease diagnostics and surveillance, helping control African swine fever and prepare for potential outbreaks of disease.</w:t>
      </w:r>
    </w:p>
    <w:p w14:paraId="2C9C8AFC" w14:textId="77777777" w:rsidR="009B2CCB" w:rsidRDefault="009B2CCB" w:rsidP="009B2CCB">
      <w:pPr>
        <w:pStyle w:val="BodyCopyBullets"/>
      </w:pPr>
      <w:r w:rsidRPr="00FE5CA6">
        <w:t>Australian Government Solicitor lawyers provided training in legal reasoning and legal writing in Vanuatu and Papua New Guinea.</w:t>
      </w:r>
    </w:p>
    <w:p w14:paraId="0C8CA11E" w14:textId="77777777" w:rsidR="009B2CCB" w:rsidRDefault="009B2CCB" w:rsidP="009B2CCB">
      <w:pPr>
        <w:pStyle w:val="H2-Heading2"/>
      </w:pPr>
      <w:r w:rsidRPr="00FE5CA6">
        <w:t xml:space="preserve">We are continuing to strengthen how we work and promote genuine </w:t>
      </w:r>
      <w:proofErr w:type="gramStart"/>
      <w:r w:rsidRPr="00FE5CA6">
        <w:t>partnerships</w:t>
      </w:r>
      <w:proofErr w:type="gramEnd"/>
    </w:p>
    <w:p w14:paraId="0A0DBEE3" w14:textId="77777777" w:rsidR="009B2CCB" w:rsidRDefault="009B2CCB" w:rsidP="009B2CCB">
      <w:pPr>
        <w:pStyle w:val="H3-Heading3"/>
      </w:pPr>
      <w:r w:rsidRPr="00FE5CA6">
        <w:t xml:space="preserve">Our development cooperation is </w:t>
      </w:r>
      <w:proofErr w:type="gramStart"/>
      <w:r w:rsidRPr="00FE5CA6">
        <w:t>effective</w:t>
      </w:r>
      <w:proofErr w:type="gramEnd"/>
    </w:p>
    <w:p w14:paraId="4C60CCC7" w14:textId="00238544" w:rsidR="009B2CCB" w:rsidRPr="00B45C10" w:rsidRDefault="009B2CCB" w:rsidP="009B2CCB">
      <w:pPr>
        <w:pStyle w:val="BodyCopyBullets"/>
        <w:rPr>
          <w:b/>
          <w:bCs/>
        </w:rPr>
      </w:pPr>
      <w:r w:rsidRPr="00B45C10">
        <w:rPr>
          <w:b/>
          <w:bCs/>
        </w:rPr>
        <w:t>Target 85%</w:t>
      </w:r>
    </w:p>
    <w:p w14:paraId="389CBE9E" w14:textId="6DBC44C3" w:rsidR="009B2CCB" w:rsidRDefault="009B2CCB" w:rsidP="009B2CCB">
      <w:pPr>
        <w:pStyle w:val="BodyCopyBullets"/>
      </w:pPr>
      <w:r w:rsidRPr="00B45C10">
        <w:rPr>
          <w:b/>
          <w:bCs/>
        </w:rPr>
        <w:t>86%</w:t>
      </w:r>
      <w:r>
        <w:t xml:space="preserve"> - </w:t>
      </w:r>
      <w:r w:rsidRPr="00FE5CA6">
        <w:t xml:space="preserve">Investments rated as satisfactory for effectiveness and </w:t>
      </w:r>
      <w:proofErr w:type="gramStart"/>
      <w:r w:rsidRPr="00FE5CA6">
        <w:t>efficiency</w:t>
      </w:r>
      <w:proofErr w:type="gramEnd"/>
    </w:p>
    <w:p w14:paraId="70498272" w14:textId="77777777" w:rsidR="009B2CCB" w:rsidRDefault="009B2CCB" w:rsidP="009B2CCB">
      <w:pPr>
        <w:pStyle w:val="H3-Heading3"/>
      </w:pPr>
      <w:r w:rsidRPr="00FE5CA6">
        <w:t xml:space="preserve">We are working hard to meet our gender equality </w:t>
      </w:r>
      <w:proofErr w:type="gramStart"/>
      <w:r w:rsidRPr="00FE5CA6">
        <w:t>ambition</w:t>
      </w:r>
      <w:proofErr w:type="gramEnd"/>
    </w:p>
    <w:p w14:paraId="4F1E4174" w14:textId="6AA6DC7B" w:rsidR="009B2CCB" w:rsidRPr="00B45C10" w:rsidRDefault="009B2CCB" w:rsidP="009B2CCB">
      <w:pPr>
        <w:pStyle w:val="BodyCopyBullets"/>
        <w:rPr>
          <w:b/>
          <w:bCs/>
        </w:rPr>
      </w:pPr>
      <w:r w:rsidRPr="00B45C10">
        <w:rPr>
          <w:b/>
          <w:bCs/>
        </w:rPr>
        <w:t>Target 80%</w:t>
      </w:r>
    </w:p>
    <w:p w14:paraId="56C1EAA9" w14:textId="77777777" w:rsidR="009B2CCB" w:rsidRPr="00FE5CA6" w:rsidRDefault="009B2CCB" w:rsidP="009B2CCB">
      <w:pPr>
        <w:pStyle w:val="BodyCopyBullets"/>
        <w:rPr>
          <w:lang w:val="en-US"/>
        </w:rPr>
      </w:pPr>
      <w:r w:rsidRPr="00B45C10">
        <w:rPr>
          <w:b/>
          <w:bCs/>
        </w:rPr>
        <w:t>75%</w:t>
      </w:r>
      <w:r>
        <w:t xml:space="preserve"> - </w:t>
      </w:r>
      <w:r w:rsidRPr="00FE5CA6">
        <w:rPr>
          <w:lang w:val="en-US"/>
        </w:rPr>
        <w:t xml:space="preserve">Investments that address gender </w:t>
      </w:r>
      <w:proofErr w:type="gramStart"/>
      <w:r w:rsidRPr="00FE5CA6">
        <w:rPr>
          <w:lang w:val="en-US"/>
        </w:rPr>
        <w:t>effectively</w:t>
      </w:r>
      <w:proofErr w:type="gramEnd"/>
      <w:r w:rsidRPr="00FE5CA6">
        <w:rPr>
          <w:lang w:val="en-US"/>
        </w:rPr>
        <w:t xml:space="preserve"> </w:t>
      </w:r>
    </w:p>
    <w:p w14:paraId="68544855" w14:textId="77777777" w:rsidR="009B2CCB" w:rsidRDefault="009B2CCB" w:rsidP="009B2CCB">
      <w:pPr>
        <w:pStyle w:val="H3-Heading3"/>
      </w:pPr>
      <w:r w:rsidRPr="00B45C10">
        <w:t xml:space="preserve">Our development cooperation is increasingly using local actors to </w:t>
      </w:r>
      <w:proofErr w:type="gramStart"/>
      <w:r w:rsidRPr="00B45C10">
        <w:t>deliver</w:t>
      </w:r>
      <w:proofErr w:type="gramEnd"/>
    </w:p>
    <w:p w14:paraId="0467D726" w14:textId="77777777" w:rsidR="009B2CCB" w:rsidRDefault="009B2CCB" w:rsidP="009B2CCB">
      <w:pPr>
        <w:pStyle w:val="BodyCopyBullets"/>
      </w:pPr>
      <w:r w:rsidRPr="00B45C10">
        <w:rPr>
          <w:b/>
          <w:bCs/>
        </w:rPr>
        <w:t>3,635</w:t>
      </w:r>
      <w:r>
        <w:t xml:space="preserve"> - local personnel employed (up 15% from the previous year)</w:t>
      </w:r>
    </w:p>
    <w:p w14:paraId="1EB5805C" w14:textId="77777777" w:rsidR="009B2CCB" w:rsidRDefault="009B2CCB" w:rsidP="009B2CCB">
      <w:pPr>
        <w:pStyle w:val="BodyCopyBullets"/>
      </w:pPr>
      <w:r w:rsidRPr="00B45C10">
        <w:rPr>
          <w:b/>
          <w:bCs/>
        </w:rPr>
        <w:t>2,451</w:t>
      </w:r>
      <w:r>
        <w:t xml:space="preserve"> - local contracts and grants (up 8% from the previous year)</w:t>
      </w:r>
    </w:p>
    <w:p w14:paraId="3409FBB3" w14:textId="77777777" w:rsidR="009B2CCB" w:rsidRPr="004B1B37" w:rsidRDefault="009B2CCB" w:rsidP="009B2CCB">
      <w:pPr>
        <w:pStyle w:val="BodyCopyBullets"/>
      </w:pPr>
      <w:r w:rsidRPr="00B45C10">
        <w:rPr>
          <w:b/>
          <w:bCs/>
        </w:rPr>
        <w:t>$630 million</w:t>
      </w:r>
      <w:r>
        <w:t xml:space="preserve"> - total value of local contracts and grants (up 18% from the previous year)</w:t>
      </w:r>
    </w:p>
    <w:p w14:paraId="1776F199" w14:textId="77777777" w:rsidR="00C768D4" w:rsidRDefault="00C768D4"/>
    <w:sectPr w:rsidR="00C768D4" w:rsidSect="003B621C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418" w:right="1134" w:bottom="1134" w:left="1094" w:header="34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CF81" w14:textId="77777777" w:rsidR="00332BF5" w:rsidRDefault="00332BF5">
      <w:pPr>
        <w:spacing w:after="0" w:line="240" w:lineRule="auto"/>
      </w:pPr>
      <w:r>
        <w:separator/>
      </w:r>
    </w:p>
  </w:endnote>
  <w:endnote w:type="continuationSeparator" w:id="0">
    <w:p w14:paraId="79377BC0" w14:textId="77777777" w:rsidR="00332BF5" w:rsidRDefault="0033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D8ED" w14:textId="77777777" w:rsidR="00BB65FE" w:rsidRDefault="00332BF5">
    <w:pPr>
      <w:pStyle w:val="Footer"/>
    </w:pPr>
    <w:r w:rsidRPr="00EC3C2B"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6952E351" wp14:editId="2BE77790">
          <wp:simplePos x="0" y="0"/>
          <wp:positionH relativeFrom="margin">
            <wp:align>center</wp:align>
          </wp:positionH>
          <wp:positionV relativeFrom="page">
            <wp:posOffset>10182225</wp:posOffset>
          </wp:positionV>
          <wp:extent cx="7106285" cy="374015"/>
          <wp:effectExtent l="0" t="0" r="0" b="698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28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275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2EEDF" w14:textId="77777777" w:rsidR="00BB65FE" w:rsidRDefault="00332BF5">
        <w:pPr>
          <w:pStyle w:val="Footer"/>
          <w:rPr>
            <w:noProof/>
          </w:rPr>
        </w:pPr>
        <w:r w:rsidRPr="00EC3C2B">
          <w:rPr>
            <w:noProof/>
            <w:color w:val="FFFFFF" w:themeColor="background1"/>
          </w:rPr>
          <w:drawing>
            <wp:anchor distT="0" distB="0" distL="114300" distR="114300" simplePos="0" relativeHeight="251659264" behindDoc="1" locked="0" layoutInCell="1" allowOverlap="1" wp14:anchorId="19B169DA" wp14:editId="46369A73">
              <wp:simplePos x="0" y="0"/>
              <wp:positionH relativeFrom="margin">
                <wp:align>center</wp:align>
              </wp:positionH>
              <wp:positionV relativeFrom="page">
                <wp:posOffset>10114084</wp:posOffset>
              </wp:positionV>
              <wp:extent cx="7106285" cy="374015"/>
              <wp:effectExtent l="0" t="0" r="0" b="6985"/>
              <wp:wrapNone/>
              <wp:docPr id="2130283021" name="Picture 21302830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6285" cy="374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24A0" w14:textId="77777777" w:rsidR="00332BF5" w:rsidRDefault="00332BF5">
      <w:pPr>
        <w:spacing w:after="0" w:line="240" w:lineRule="auto"/>
      </w:pPr>
      <w:r>
        <w:separator/>
      </w:r>
    </w:p>
  </w:footnote>
  <w:footnote w:type="continuationSeparator" w:id="0">
    <w:p w14:paraId="205CAF34" w14:textId="77777777" w:rsidR="00332BF5" w:rsidRDefault="0033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D74B" w14:textId="77777777" w:rsidR="00BB65FE" w:rsidRDefault="00332BF5">
    <w:pPr>
      <w:pStyle w:val="Header"/>
    </w:pPr>
    <w:r w:rsidRPr="00B63B50">
      <w:rPr>
        <w:noProof/>
        <w:color w:val="FFFFFF" w:themeColor="background1"/>
      </w:rPr>
      <w:drawing>
        <wp:anchor distT="0" distB="0" distL="114300" distR="114300" simplePos="0" relativeHeight="251662336" behindDoc="1" locked="1" layoutInCell="1" allowOverlap="1" wp14:anchorId="02E15988" wp14:editId="1A347400">
          <wp:simplePos x="0" y="0"/>
          <wp:positionH relativeFrom="margin">
            <wp:align>center</wp:align>
          </wp:positionH>
          <wp:positionV relativeFrom="page">
            <wp:posOffset>-22860</wp:posOffset>
          </wp:positionV>
          <wp:extent cx="7837805" cy="82105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80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3953" w14:textId="77777777" w:rsidR="00BB65FE" w:rsidRPr="00C81224" w:rsidRDefault="00332BF5" w:rsidP="00C81224">
    <w:pPr>
      <w:pStyle w:val="Header"/>
      <w:jc w:val="center"/>
      <w:rPr>
        <w:b/>
        <w:bCs/>
      </w:rPr>
    </w:pPr>
    <w:r w:rsidRPr="00B63B50">
      <w:rPr>
        <w:noProof/>
        <w:color w:val="FFFFFF" w:themeColor="background1"/>
      </w:rPr>
      <w:drawing>
        <wp:anchor distT="0" distB="0" distL="114300" distR="114300" simplePos="0" relativeHeight="251660288" behindDoc="1" locked="1" layoutInCell="1" allowOverlap="1" wp14:anchorId="69E2A0AF" wp14:editId="363B3D7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37805" cy="821055"/>
          <wp:effectExtent l="0" t="0" r="0" b="0"/>
          <wp:wrapNone/>
          <wp:docPr id="2130283020" name="Picture 21302830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80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0FB7"/>
    <w:multiLevelType w:val="hybridMultilevel"/>
    <w:tmpl w:val="EEA61130"/>
    <w:lvl w:ilvl="0" w:tplc="B24474BC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32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CB"/>
    <w:rsid w:val="00111BFC"/>
    <w:rsid w:val="00172D5E"/>
    <w:rsid w:val="00332BF5"/>
    <w:rsid w:val="0038484A"/>
    <w:rsid w:val="00453025"/>
    <w:rsid w:val="004E5F22"/>
    <w:rsid w:val="005316F1"/>
    <w:rsid w:val="006B5BF0"/>
    <w:rsid w:val="007D479A"/>
    <w:rsid w:val="008F2FAF"/>
    <w:rsid w:val="009A0BAB"/>
    <w:rsid w:val="009B2CCB"/>
    <w:rsid w:val="00A62458"/>
    <w:rsid w:val="00AA3390"/>
    <w:rsid w:val="00BB65FE"/>
    <w:rsid w:val="00C768D4"/>
    <w:rsid w:val="00CD2D38"/>
    <w:rsid w:val="00E83BE7"/>
    <w:rsid w:val="00E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C4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B"/>
    <w:rPr>
      <w:rFonts w:ascii="Calibri Light" w:eastAsia="Calibri" w:hAnsi="Calibri Light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C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link w:val="H1-Heading1Char"/>
    <w:qFormat/>
    <w:rsid w:val="009B2CCB"/>
    <w:pPr>
      <w:spacing w:before="0"/>
    </w:pPr>
    <w:rPr>
      <w:b/>
      <w:bCs/>
      <w:color w:val="auto"/>
      <w:sz w:val="56"/>
      <w:szCs w:val="40"/>
    </w:rPr>
  </w:style>
  <w:style w:type="paragraph" w:customStyle="1" w:styleId="H2-Heading2">
    <w:name w:val="H2 - Heading 2"/>
    <w:basedOn w:val="Heading2"/>
    <w:qFormat/>
    <w:rsid w:val="009B2CCB"/>
    <w:pPr>
      <w:spacing w:before="240" w:after="120"/>
    </w:pPr>
    <w:rPr>
      <w:rFonts w:asciiTheme="minorHAnsi" w:hAnsiTheme="minorHAnsi" w:cstheme="minorHAnsi"/>
      <w:b/>
      <w:bCs/>
      <w:color w:val="auto"/>
      <w:sz w:val="32"/>
      <w:szCs w:val="32"/>
    </w:rPr>
  </w:style>
  <w:style w:type="paragraph" w:customStyle="1" w:styleId="H3-Heading3">
    <w:name w:val="H3 - Heading 3"/>
    <w:basedOn w:val="Heading3"/>
    <w:qFormat/>
    <w:rsid w:val="009B2CCB"/>
    <w:pPr>
      <w:spacing w:before="240" w:after="120"/>
    </w:pPr>
    <w:rPr>
      <w:rFonts w:asciiTheme="minorHAnsi" w:hAnsiTheme="minorHAnsi" w:cstheme="minorHAnsi"/>
      <w:bCs/>
      <w:color w:val="auto"/>
      <w:sz w:val="28"/>
      <w:szCs w:val="28"/>
    </w:rPr>
  </w:style>
  <w:style w:type="paragraph" w:customStyle="1" w:styleId="BodyCopyBullets">
    <w:name w:val="Body Copy Bullets"/>
    <w:basedOn w:val="Normal"/>
    <w:qFormat/>
    <w:rsid w:val="009B2CCB"/>
    <w:pPr>
      <w:numPr>
        <w:numId w:val="1"/>
      </w:numPr>
      <w:spacing w:before="40" w:after="120" w:line="240" w:lineRule="auto"/>
      <w:ind w:left="340" w:hanging="340"/>
    </w:pPr>
    <w:rPr>
      <w:rFonts w:cs="Calibri Light"/>
      <w:szCs w:val="21"/>
    </w:rPr>
  </w:style>
  <w:style w:type="paragraph" w:styleId="Header">
    <w:name w:val="header"/>
    <w:basedOn w:val="Normal"/>
    <w:link w:val="HeaderChar"/>
    <w:uiPriority w:val="99"/>
    <w:unhideWhenUsed/>
    <w:rsid w:val="009B2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CCB"/>
    <w:rPr>
      <w:rFonts w:ascii="Calibri Light" w:eastAsia="Calibri" w:hAnsi="Calibri Light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2CC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2CCB"/>
    <w:rPr>
      <w:rFonts w:ascii="Calibri Light" w:eastAsia="Calibri" w:hAnsi="Calibri Light" w:cs="Times New Roman"/>
      <w:kern w:val="0"/>
      <w:sz w:val="16"/>
      <w14:ligatures w14:val="none"/>
    </w:rPr>
  </w:style>
  <w:style w:type="character" w:customStyle="1" w:styleId="H1-Heading1Char">
    <w:name w:val="H1 - Heading 1 Char"/>
    <w:basedOn w:val="DefaultParagraphFont"/>
    <w:link w:val="H1-Heading1"/>
    <w:rsid w:val="009B2CCB"/>
    <w:rPr>
      <w:rFonts w:asciiTheme="majorHAnsi" w:eastAsiaTheme="majorEastAsia" w:hAnsiTheme="majorHAnsi" w:cstheme="majorBidi"/>
      <w:b/>
      <w:bCs/>
      <w:kern w:val="0"/>
      <w:sz w:val="56"/>
      <w:szCs w:val="4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B2C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CC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CC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Sub-title">
    <w:name w:val="Sub-title"/>
    <w:basedOn w:val="H2-Heading2"/>
    <w:qFormat/>
    <w:rsid w:val="009B2CCB"/>
    <w:rPr>
      <w:rFonts w:asciiTheme="majorHAnsi" w:hAnsiTheme="majorHAnsi"/>
      <w:sz w:val="36"/>
      <w:szCs w:val="40"/>
      <w:lang w:val="en-US"/>
    </w:rPr>
  </w:style>
  <w:style w:type="paragraph" w:styleId="Revision">
    <w:name w:val="Revision"/>
    <w:hidden/>
    <w:uiPriority w:val="99"/>
    <w:semiHidden/>
    <w:rsid w:val="00111BFC"/>
    <w:pPr>
      <w:spacing w:after="0" w:line="240" w:lineRule="auto"/>
    </w:pPr>
    <w:rPr>
      <w:rFonts w:ascii="Calibri Light" w:eastAsia="Calibri" w:hAnsi="Calibri Light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2971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of Australian Development Cooperation report 2022–23 – results snapshot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of Australian Development Cooperation report 2022–23 – results snapshot</dc:title>
  <dc:subject/>
  <dc:creator/>
  <cp:keywords>[SEC=OFFICIAL:Sensitive]</cp:keywords>
  <dc:description/>
  <cp:lastModifiedBy/>
  <cp:revision>1</cp:revision>
  <dcterms:created xsi:type="dcterms:W3CDTF">2024-04-01T22:00:00Z</dcterms:created>
  <dcterms:modified xsi:type="dcterms:W3CDTF">2024-04-01T22:01:00Z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OFFICIAL:Sensitive</vt:lpwstr>
  </property>
  <property fmtid="{D5CDD505-2E9C-101B-9397-08002B2CF9AE}" pid="5" name="PMHMAC">
    <vt:lpwstr>v=2022.1;a=SHA256;h=33B3099D830412D52767BDADAF5DDCC3A0FD9B3008B42D1A0CFACD843ECF0EEF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OFFICIAL: Sensitive</vt:lpwstr>
  </property>
  <property fmtid="{D5CDD505-2E9C-101B-9397-08002B2CF9AE}" pid="9" name="PM_OriginationTimeStamp">
    <vt:lpwstr>2024-03-25T04:02:46Z</vt:lpwstr>
  </property>
  <property fmtid="{D5CDD505-2E9C-101B-9397-08002B2CF9AE}" pid="10" name="PM_Markers">
    <vt:lpwstr/>
  </property>
  <property fmtid="{D5CDD505-2E9C-101B-9397-08002B2CF9AE}" pid="11" name="PM_InsertionValue">
    <vt:lpwstr>OFFICIAL: Sensitive</vt:lpwstr>
  </property>
  <property fmtid="{D5CDD505-2E9C-101B-9397-08002B2CF9AE}" pid="12" name="PM_Originator_Hash_SHA1">
    <vt:lpwstr>899E4EA469A04FB023F4432B63374BB33589BF8A</vt:lpwstr>
  </property>
  <property fmtid="{D5CDD505-2E9C-101B-9397-08002B2CF9AE}" pid="13" name="PM_DisplayValueSecClassificationWithQualifier">
    <vt:lpwstr>OFFICIAL: Sensitive</vt:lpwstr>
  </property>
  <property fmtid="{D5CDD505-2E9C-101B-9397-08002B2CF9AE}" pid="14" name="PM_ProtectiveMarkingValue_Footer">
    <vt:lpwstr>OFFICIAL: Sensitive</vt:lpwstr>
  </property>
  <property fmtid="{D5CDD505-2E9C-101B-9397-08002B2CF9AE}" pid="15" name="PM_Originating_FileId">
    <vt:lpwstr>98260C3A33AC48249C0B61A1204E23FB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OFFICIAL: Sensitive</vt:lpwstr>
  </property>
  <property fmtid="{D5CDD505-2E9C-101B-9397-08002B2CF9AE}" pid="19" name="PM_OriginatorUserAccountName_SHA256">
    <vt:lpwstr>290C9CFCFE70E139C4500567FB5830ACF9049F26A1998DDACA65669D45D5D2AD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v=2022.2;d=gov.au;g=ABA70C08-925C-5FA3-8765-3178156983AC</vt:lpwstr>
  </property>
  <property fmtid="{D5CDD505-2E9C-101B-9397-08002B2CF9AE}" pid="22" name="PM_Hash_Version">
    <vt:lpwstr>2022.1</vt:lpwstr>
  </property>
  <property fmtid="{D5CDD505-2E9C-101B-9397-08002B2CF9AE}" pid="23" name="PM_Hash_Salt_Prev">
    <vt:lpwstr>58A59C8C243B4E842239BB410D8E564F</vt:lpwstr>
  </property>
  <property fmtid="{D5CDD505-2E9C-101B-9397-08002B2CF9AE}" pid="24" name="PM_Hash_Salt">
    <vt:lpwstr>99378AC76452A2D90C1DB9D53BFD9771</vt:lpwstr>
  </property>
  <property fmtid="{D5CDD505-2E9C-101B-9397-08002B2CF9AE}" pid="25" name="PM_Hash_SHA1">
    <vt:lpwstr>9A208AD52BD70456258158D487B12BA96B215C20</vt:lpwstr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