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B4B4" w14:textId="77777777" w:rsidR="00D56A90" w:rsidRPr="00C964E8" w:rsidRDefault="00D56A90" w:rsidP="00C964E8">
      <w:pPr>
        <w:pStyle w:val="Heading1"/>
      </w:pPr>
      <w:r w:rsidRPr="00C964E8">
        <w:t>Mid-term Review of the PNG Economic and Social Infrastructure Program</w:t>
      </w:r>
    </w:p>
    <w:p w14:paraId="108928FF" w14:textId="77777777" w:rsidR="00D56A90" w:rsidRPr="00C964E8" w:rsidRDefault="00D56A90" w:rsidP="00C964E8">
      <w:pPr>
        <w:pStyle w:val="Heading1"/>
      </w:pPr>
    </w:p>
    <w:p w14:paraId="78F67CAD" w14:textId="0ADE0A18" w:rsidR="00D56A90" w:rsidRPr="00C964E8" w:rsidRDefault="00D56A90" w:rsidP="00C964E8">
      <w:pPr>
        <w:pStyle w:val="Heading1"/>
      </w:pPr>
      <w:r w:rsidRPr="00C964E8">
        <w:t>DFAT Management Response</w:t>
      </w:r>
    </w:p>
    <w:p w14:paraId="2319E1F9" w14:textId="77777777" w:rsidR="00D56A90" w:rsidRDefault="00D56A90" w:rsidP="00D56A90">
      <w:pPr>
        <w:rPr>
          <w:rFonts w:asciiTheme="majorHAnsi" w:hAnsiTheme="majorHAnsi" w:cstheme="majorHAnsi"/>
          <w:sz w:val="24"/>
          <w:szCs w:val="24"/>
        </w:rPr>
      </w:pPr>
    </w:p>
    <w:p w14:paraId="32FEE14E" w14:textId="77777777" w:rsidR="00D56A90" w:rsidRDefault="00D56A90" w:rsidP="00D56A90">
      <w:pPr>
        <w:rPr>
          <w:rFonts w:asciiTheme="majorHAnsi" w:hAnsiTheme="majorHAnsi" w:cstheme="majorHAnsi"/>
          <w:sz w:val="24"/>
          <w:szCs w:val="24"/>
        </w:rPr>
      </w:pPr>
      <w:r w:rsidRPr="00177710">
        <w:rPr>
          <w:rFonts w:asciiTheme="majorHAnsi" w:hAnsiTheme="majorHAnsi" w:cstheme="majorHAnsi"/>
          <w:sz w:val="24"/>
          <w:szCs w:val="24"/>
        </w:rPr>
        <w:t xml:space="preserve">The Economic and Social Infrastructure Program (ESIP) is a four-year investment worth AUD130 million designed to improve infrastructure development in Papua New Guinea (PNG). Now operational for a little over two years, ESIP works across a range of sectors, including: electrification (power), telecommunications, social infrastructure including health and education, and water. ESIP supports the PNG Government’s strategic objectives in state-owned enterprise (SOE) reform. The investment provides policy, planning, legislative and regulatory advice to SOE holding company Kumul Consolidated Holdings (KCH) and its subsidiaries, including PNG Power Limited (PPL), Water PNG, Kumul Telikom Holdings (KTH) and Air </w:t>
      </w:r>
      <w:proofErr w:type="spellStart"/>
      <w:r w:rsidRPr="00177710">
        <w:rPr>
          <w:rFonts w:asciiTheme="majorHAnsi" w:hAnsiTheme="majorHAnsi" w:cstheme="majorHAnsi"/>
          <w:sz w:val="24"/>
          <w:szCs w:val="24"/>
        </w:rPr>
        <w:t>Niguini</w:t>
      </w:r>
      <w:proofErr w:type="spellEnd"/>
      <w:r w:rsidRPr="00177710">
        <w:rPr>
          <w:rFonts w:asciiTheme="majorHAnsi" w:hAnsiTheme="majorHAnsi" w:cstheme="majorHAnsi"/>
          <w:sz w:val="24"/>
          <w:szCs w:val="24"/>
        </w:rPr>
        <w:t xml:space="preserve"> Limited (ANL).</w:t>
      </w:r>
    </w:p>
    <w:p w14:paraId="77162AA0" w14:textId="77777777" w:rsidR="00D56A90" w:rsidRPr="00177710" w:rsidRDefault="00D56A90" w:rsidP="00D56A90">
      <w:pPr>
        <w:rPr>
          <w:rFonts w:asciiTheme="majorHAnsi" w:hAnsiTheme="majorHAnsi" w:cstheme="majorHAnsi"/>
          <w:sz w:val="24"/>
          <w:szCs w:val="24"/>
        </w:rPr>
      </w:pPr>
    </w:p>
    <w:p w14:paraId="286E2C4B" w14:textId="77777777" w:rsidR="00D56A90" w:rsidRDefault="00D56A90" w:rsidP="00D56A90">
      <w:pPr>
        <w:rPr>
          <w:rFonts w:asciiTheme="majorHAnsi" w:hAnsiTheme="majorHAnsi" w:cstheme="majorHAnsi"/>
          <w:sz w:val="24"/>
          <w:szCs w:val="24"/>
        </w:rPr>
      </w:pPr>
      <w:r w:rsidRPr="00177710">
        <w:rPr>
          <w:rFonts w:asciiTheme="majorHAnsi" w:hAnsiTheme="majorHAnsi" w:cstheme="majorHAnsi"/>
          <w:sz w:val="24"/>
          <w:szCs w:val="24"/>
        </w:rPr>
        <w:t xml:space="preserve">A mid-term review (MTR) of ESIP was conducted during February and March 2022 by an independent team of experts knowledgeable about the PNG reform context, infrastructure, power </w:t>
      </w:r>
      <w:r>
        <w:rPr>
          <w:rFonts w:asciiTheme="majorHAnsi" w:hAnsiTheme="majorHAnsi" w:cstheme="majorHAnsi"/>
          <w:sz w:val="24"/>
          <w:szCs w:val="24"/>
        </w:rPr>
        <w:t>and</w:t>
      </w:r>
      <w:r w:rsidRPr="00177710">
        <w:rPr>
          <w:rFonts w:asciiTheme="majorHAnsi" w:hAnsiTheme="majorHAnsi" w:cstheme="majorHAnsi"/>
          <w:sz w:val="24"/>
          <w:szCs w:val="24"/>
        </w:rPr>
        <w:t xml:space="preserve"> energy, capacity development, and monitoring </w:t>
      </w:r>
      <w:r>
        <w:rPr>
          <w:rFonts w:asciiTheme="majorHAnsi" w:hAnsiTheme="majorHAnsi" w:cstheme="majorHAnsi"/>
          <w:sz w:val="24"/>
          <w:szCs w:val="24"/>
        </w:rPr>
        <w:t>and</w:t>
      </w:r>
      <w:r w:rsidRPr="00177710">
        <w:rPr>
          <w:rFonts w:asciiTheme="majorHAnsi" w:hAnsiTheme="majorHAnsi" w:cstheme="majorHAnsi"/>
          <w:sz w:val="24"/>
          <w:szCs w:val="24"/>
        </w:rPr>
        <w:t xml:space="preserve"> evaluation. </w:t>
      </w:r>
    </w:p>
    <w:p w14:paraId="25A60FF1" w14:textId="77777777" w:rsidR="00D56A90" w:rsidRPr="00177710" w:rsidRDefault="00D56A90" w:rsidP="00D56A90">
      <w:pPr>
        <w:rPr>
          <w:rFonts w:asciiTheme="majorHAnsi" w:hAnsiTheme="majorHAnsi" w:cstheme="majorHAnsi"/>
          <w:sz w:val="24"/>
          <w:szCs w:val="24"/>
        </w:rPr>
      </w:pPr>
    </w:p>
    <w:p w14:paraId="6EBE4A18" w14:textId="77777777" w:rsidR="00D56A90" w:rsidRDefault="00D56A90" w:rsidP="00D56A90">
      <w:pPr>
        <w:rPr>
          <w:rFonts w:asciiTheme="majorHAnsi" w:hAnsiTheme="majorHAnsi" w:cstheme="majorHAnsi"/>
          <w:sz w:val="24"/>
          <w:szCs w:val="24"/>
        </w:rPr>
      </w:pPr>
      <w:r w:rsidRPr="00177710">
        <w:rPr>
          <w:rFonts w:asciiTheme="majorHAnsi" w:hAnsiTheme="majorHAnsi" w:cstheme="majorHAnsi"/>
          <w:sz w:val="24"/>
          <w:szCs w:val="24"/>
        </w:rPr>
        <w:t>The review examined ESIP’s achievements, challenges and lessons learned in providing flexible, complex, and multifaceted infrastructure assistance, and expert policy, planning, and reform advice to the</w:t>
      </w:r>
      <w:r>
        <w:rPr>
          <w:rFonts w:asciiTheme="majorHAnsi" w:hAnsiTheme="majorHAnsi" w:cstheme="majorHAnsi"/>
          <w:sz w:val="24"/>
          <w:szCs w:val="24"/>
        </w:rPr>
        <w:t xml:space="preserve"> PNG</w:t>
      </w:r>
      <w:r w:rsidRPr="00177710">
        <w:rPr>
          <w:rFonts w:asciiTheme="majorHAnsi" w:hAnsiTheme="majorHAnsi" w:cstheme="majorHAnsi"/>
          <w:sz w:val="24"/>
          <w:szCs w:val="24"/>
        </w:rPr>
        <w:t xml:space="preserve"> Governmen</w:t>
      </w:r>
      <w:r>
        <w:rPr>
          <w:rFonts w:asciiTheme="majorHAnsi" w:hAnsiTheme="majorHAnsi" w:cstheme="majorHAnsi"/>
          <w:sz w:val="24"/>
          <w:szCs w:val="24"/>
        </w:rPr>
        <w:t>t</w:t>
      </w:r>
      <w:r w:rsidRPr="00177710">
        <w:rPr>
          <w:rFonts w:asciiTheme="majorHAnsi" w:hAnsiTheme="majorHAnsi" w:cstheme="majorHAnsi"/>
          <w:sz w:val="24"/>
          <w:szCs w:val="24"/>
        </w:rPr>
        <w:t>.</w:t>
      </w:r>
    </w:p>
    <w:p w14:paraId="152D67BE" w14:textId="77777777" w:rsidR="00D56A90" w:rsidRDefault="00D56A90" w:rsidP="00D56A90">
      <w:pPr>
        <w:rPr>
          <w:rFonts w:asciiTheme="majorHAnsi" w:hAnsiTheme="majorHAnsi" w:cstheme="majorHAnsi"/>
          <w:sz w:val="24"/>
          <w:szCs w:val="24"/>
        </w:rPr>
      </w:pPr>
    </w:p>
    <w:tbl>
      <w:tblPr>
        <w:tblStyle w:val="TableGrid"/>
        <w:tblW w:w="10206" w:type="dxa"/>
        <w:tblInd w:w="-572" w:type="dxa"/>
        <w:tblLook w:val="04A0" w:firstRow="1" w:lastRow="0" w:firstColumn="1" w:lastColumn="0" w:noHBand="0" w:noVBand="1"/>
      </w:tblPr>
      <w:tblGrid>
        <w:gridCol w:w="5387"/>
        <w:gridCol w:w="1843"/>
        <w:gridCol w:w="2976"/>
      </w:tblGrid>
      <w:tr w:rsidR="00D56A90" w:rsidRPr="002A107D" w14:paraId="0CDF8F1D" w14:textId="77777777" w:rsidTr="00C964E8">
        <w:trPr>
          <w:tblHeader/>
        </w:trPr>
        <w:tc>
          <w:tcPr>
            <w:tcW w:w="5387" w:type="dxa"/>
          </w:tcPr>
          <w:p w14:paraId="09F1A298" w14:textId="77777777" w:rsidR="00D56A90" w:rsidRPr="002A107D" w:rsidRDefault="00D56A90" w:rsidP="00AB14F3">
            <w:pPr>
              <w:spacing w:before="78"/>
              <w:ind w:right="125"/>
              <w:rPr>
                <w:rFonts w:asciiTheme="majorHAnsi" w:hAnsiTheme="majorHAnsi" w:cstheme="majorHAnsi"/>
                <w:b/>
                <w:bCs/>
                <w:color w:val="000000" w:themeColor="text1"/>
                <w:sz w:val="24"/>
                <w:szCs w:val="24"/>
              </w:rPr>
            </w:pPr>
            <w:r w:rsidRPr="002A107D">
              <w:rPr>
                <w:rFonts w:asciiTheme="majorHAnsi" w:hAnsiTheme="majorHAnsi" w:cstheme="majorHAnsi"/>
                <w:b/>
                <w:bCs/>
                <w:color w:val="000000" w:themeColor="text1"/>
                <w:sz w:val="24"/>
                <w:szCs w:val="24"/>
              </w:rPr>
              <w:t>Recommendation</w:t>
            </w:r>
          </w:p>
        </w:tc>
        <w:tc>
          <w:tcPr>
            <w:tcW w:w="1843" w:type="dxa"/>
          </w:tcPr>
          <w:p w14:paraId="15F74809" w14:textId="77777777" w:rsidR="00D56A90" w:rsidRPr="002A107D" w:rsidRDefault="00D56A90" w:rsidP="00AB14F3">
            <w:pPr>
              <w:spacing w:before="78"/>
              <w:ind w:right="125"/>
              <w:rPr>
                <w:rFonts w:asciiTheme="majorHAnsi" w:hAnsiTheme="majorHAnsi" w:cstheme="majorHAnsi"/>
                <w:b/>
                <w:bCs/>
                <w:color w:val="000000" w:themeColor="text1"/>
                <w:sz w:val="24"/>
                <w:szCs w:val="24"/>
              </w:rPr>
            </w:pPr>
            <w:r w:rsidRPr="002A107D">
              <w:rPr>
                <w:rFonts w:asciiTheme="majorHAnsi" w:hAnsiTheme="majorHAnsi" w:cstheme="majorHAnsi"/>
                <w:b/>
                <w:bCs/>
                <w:color w:val="000000" w:themeColor="text1"/>
                <w:sz w:val="24"/>
                <w:szCs w:val="24"/>
              </w:rPr>
              <w:t>DFAT Management Response</w:t>
            </w:r>
          </w:p>
        </w:tc>
        <w:tc>
          <w:tcPr>
            <w:tcW w:w="2976" w:type="dxa"/>
          </w:tcPr>
          <w:p w14:paraId="4A933831" w14:textId="77777777" w:rsidR="00D56A90" w:rsidRPr="002A107D" w:rsidRDefault="00D56A90" w:rsidP="00AB14F3">
            <w:pPr>
              <w:spacing w:before="78"/>
              <w:ind w:right="125"/>
              <w:rPr>
                <w:rFonts w:asciiTheme="majorHAnsi" w:hAnsiTheme="majorHAnsi" w:cstheme="majorHAnsi"/>
                <w:b/>
                <w:bCs/>
                <w:color w:val="000000" w:themeColor="text1"/>
                <w:sz w:val="24"/>
                <w:szCs w:val="24"/>
              </w:rPr>
            </w:pPr>
            <w:r w:rsidRPr="002A107D">
              <w:rPr>
                <w:rFonts w:asciiTheme="majorHAnsi" w:hAnsiTheme="majorHAnsi" w:cstheme="majorHAnsi"/>
                <w:b/>
                <w:bCs/>
                <w:color w:val="000000" w:themeColor="text1"/>
                <w:sz w:val="24"/>
                <w:szCs w:val="24"/>
              </w:rPr>
              <w:t>Progress</w:t>
            </w:r>
          </w:p>
        </w:tc>
      </w:tr>
      <w:tr w:rsidR="004E400C" w:rsidRPr="002A107D" w14:paraId="2490B9C9" w14:textId="77777777" w:rsidTr="00AB14F3">
        <w:tc>
          <w:tcPr>
            <w:tcW w:w="5387" w:type="dxa"/>
          </w:tcPr>
          <w:p w14:paraId="0555B898" w14:textId="500F2966" w:rsidR="004E400C" w:rsidRPr="002A107D" w:rsidRDefault="004E400C" w:rsidP="004E400C">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1</w:t>
            </w:r>
          </w:p>
          <w:p w14:paraId="5165E4A8" w14:textId="44974043" w:rsidR="004E400C" w:rsidRPr="002A107D" w:rsidRDefault="004E400C" w:rsidP="004E400C">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sz w:val="24"/>
                <w:szCs w:val="24"/>
              </w:rPr>
              <w:t>That DFAT/TSSP/ESIP consider the mix of its focus on ANL performance, the NAC regulatory/policy challenges across the industry, safety issues and supporting rural aviation for domestic connectivity.</w:t>
            </w:r>
          </w:p>
        </w:tc>
        <w:tc>
          <w:tcPr>
            <w:tcW w:w="1843" w:type="dxa"/>
            <w:vAlign w:val="center"/>
          </w:tcPr>
          <w:p w14:paraId="4D01EAC1" w14:textId="1DD62388" w:rsidR="004E400C" w:rsidRPr="002A107D" w:rsidRDefault="004E400C" w:rsidP="004E400C">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Agree </w:t>
            </w:r>
          </w:p>
        </w:tc>
        <w:tc>
          <w:tcPr>
            <w:tcW w:w="2976" w:type="dxa"/>
          </w:tcPr>
          <w:p w14:paraId="5D97D344" w14:textId="02D85B1F" w:rsidR="004E400C" w:rsidRPr="002A107D" w:rsidRDefault="004E400C" w:rsidP="004E400C">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Underway, including in the context of the TSSP3 delays.  </w:t>
            </w:r>
          </w:p>
        </w:tc>
      </w:tr>
      <w:tr w:rsidR="008F5DEE" w:rsidRPr="002A107D" w14:paraId="0D22E624" w14:textId="77777777" w:rsidTr="00AB14F3">
        <w:tc>
          <w:tcPr>
            <w:tcW w:w="5387" w:type="dxa"/>
          </w:tcPr>
          <w:p w14:paraId="0DE40137" w14:textId="0F56479B" w:rsidR="008F5DEE" w:rsidRPr="002A107D" w:rsidRDefault="008F5DEE" w:rsidP="008F5DEE">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2</w:t>
            </w:r>
          </w:p>
          <w:p w14:paraId="6E7A11FB" w14:textId="7F0F4636" w:rsidR="008F5DEE" w:rsidRPr="002A107D" w:rsidRDefault="008F5DEE" w:rsidP="008F5DEE">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sz w:val="24"/>
                <w:szCs w:val="24"/>
              </w:rPr>
              <w:t>That ESIP identify an approach to balance choices about interventions that support the longer-term end of sector outcomes relating to market-based benefits/impacts as against upstream input type government and legislative policy frameworks.</w:t>
            </w:r>
          </w:p>
        </w:tc>
        <w:tc>
          <w:tcPr>
            <w:tcW w:w="1843" w:type="dxa"/>
            <w:vAlign w:val="center"/>
          </w:tcPr>
          <w:p w14:paraId="5C10C19E" w14:textId="08057E68" w:rsidR="008F5DEE" w:rsidRPr="002A107D" w:rsidRDefault="008F5DEE" w:rsidP="008F5DEE">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Agree </w:t>
            </w:r>
          </w:p>
        </w:tc>
        <w:tc>
          <w:tcPr>
            <w:tcW w:w="2976" w:type="dxa"/>
          </w:tcPr>
          <w:p w14:paraId="09E0B8EC" w14:textId="55CF07C3" w:rsidR="008F5DEE" w:rsidRPr="002A107D" w:rsidRDefault="008F5DEE" w:rsidP="008F5DEE">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ESIP are developing procedures to enable this.</w:t>
            </w:r>
          </w:p>
        </w:tc>
      </w:tr>
      <w:tr w:rsidR="0017261B" w:rsidRPr="002A107D" w14:paraId="4A44CCD5" w14:textId="77777777" w:rsidTr="00AB14F3">
        <w:tc>
          <w:tcPr>
            <w:tcW w:w="5387" w:type="dxa"/>
          </w:tcPr>
          <w:p w14:paraId="19AACBD3" w14:textId="0B281CE2" w:rsidR="0017261B" w:rsidRPr="002A107D" w:rsidRDefault="0017261B" w:rsidP="0017261B">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sidR="005B038A">
              <w:rPr>
                <w:rFonts w:asciiTheme="majorHAnsi" w:hAnsiTheme="majorHAnsi" w:cstheme="majorHAnsi"/>
                <w:b/>
                <w:bCs/>
                <w:i/>
                <w:iCs/>
                <w:sz w:val="24"/>
                <w:szCs w:val="24"/>
              </w:rPr>
              <w:t>3</w:t>
            </w:r>
          </w:p>
          <w:p w14:paraId="485A268F" w14:textId="77777777" w:rsidR="0017261B" w:rsidRDefault="0017261B" w:rsidP="0017261B">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 xml:space="preserve">The Project Charter concept become </w:t>
            </w:r>
            <w:proofErr w:type="spellStart"/>
            <w:r w:rsidRPr="002A107D">
              <w:rPr>
                <w:rFonts w:asciiTheme="majorHAnsi" w:hAnsiTheme="majorHAnsi" w:cstheme="majorHAnsi"/>
                <w:color w:val="000000" w:themeColor="text1"/>
                <w:sz w:val="24"/>
                <w:szCs w:val="24"/>
              </w:rPr>
              <w:t>standardised</w:t>
            </w:r>
            <w:proofErr w:type="spellEnd"/>
            <w:r w:rsidRPr="002A107D">
              <w:rPr>
                <w:rFonts w:asciiTheme="majorHAnsi" w:hAnsiTheme="majorHAnsi" w:cstheme="majorHAnsi"/>
                <w:color w:val="000000" w:themeColor="text1"/>
                <w:sz w:val="24"/>
                <w:szCs w:val="24"/>
              </w:rPr>
              <w:t xml:space="preserve"> across all social infrastructure investments to support sustainability principles, safeguard measures and risk mitigation controls.</w:t>
            </w:r>
          </w:p>
          <w:p w14:paraId="506D90C1" w14:textId="4E56523B" w:rsidR="0017261B" w:rsidRPr="002A107D" w:rsidRDefault="0017261B" w:rsidP="0017261B">
            <w:pPr>
              <w:spacing w:before="78"/>
              <w:ind w:right="125"/>
              <w:rPr>
                <w:rFonts w:asciiTheme="majorHAnsi" w:hAnsiTheme="majorHAnsi" w:cstheme="majorHAnsi"/>
                <w:color w:val="000000" w:themeColor="text1"/>
                <w:sz w:val="24"/>
                <w:szCs w:val="24"/>
              </w:rPr>
            </w:pPr>
          </w:p>
        </w:tc>
        <w:tc>
          <w:tcPr>
            <w:tcW w:w="1843" w:type="dxa"/>
            <w:vAlign w:val="center"/>
          </w:tcPr>
          <w:p w14:paraId="16572158" w14:textId="45860BAC" w:rsidR="0017261B" w:rsidRPr="002A107D" w:rsidRDefault="0017261B" w:rsidP="0017261B">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27A6EFA8" w14:textId="12C96E1B" w:rsidR="0017261B" w:rsidRPr="002A107D" w:rsidRDefault="0017261B" w:rsidP="0017261B">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 decision has been taken to </w:t>
            </w:r>
            <w:proofErr w:type="spellStart"/>
            <w:r>
              <w:rPr>
                <w:rFonts w:asciiTheme="majorHAnsi" w:hAnsiTheme="majorHAnsi" w:cstheme="majorHAnsi"/>
                <w:color w:val="000000" w:themeColor="text1"/>
                <w:sz w:val="24"/>
                <w:szCs w:val="24"/>
              </w:rPr>
              <w:t>utilise</w:t>
            </w:r>
            <w:proofErr w:type="spellEnd"/>
            <w:r>
              <w:rPr>
                <w:rFonts w:asciiTheme="majorHAnsi" w:hAnsiTheme="majorHAnsi" w:cstheme="majorHAnsi"/>
                <w:color w:val="000000" w:themeColor="text1"/>
                <w:sz w:val="24"/>
                <w:szCs w:val="24"/>
              </w:rPr>
              <w:t xml:space="preserve"> the Project Charter method across all social infrastructure investments going forward. </w:t>
            </w:r>
          </w:p>
        </w:tc>
      </w:tr>
      <w:tr w:rsidR="00681641" w:rsidRPr="002A107D" w14:paraId="2E2FB27A" w14:textId="77777777" w:rsidTr="00AB14F3">
        <w:tc>
          <w:tcPr>
            <w:tcW w:w="5387" w:type="dxa"/>
          </w:tcPr>
          <w:p w14:paraId="1AABDDAF" w14:textId="6FE00137" w:rsidR="00681641" w:rsidRPr="002A107D" w:rsidRDefault="00681641" w:rsidP="00681641">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4</w:t>
            </w:r>
          </w:p>
          <w:p w14:paraId="7FCF244E" w14:textId="77777777" w:rsidR="00E74546" w:rsidRPr="00E74546" w:rsidRDefault="00E74546" w:rsidP="00E74546">
            <w:pPr>
              <w:ind w:right="125"/>
              <w:rPr>
                <w:rFonts w:asciiTheme="majorHAnsi" w:hAnsiTheme="majorHAnsi" w:cstheme="majorHAnsi"/>
                <w:color w:val="000000" w:themeColor="text1"/>
                <w:sz w:val="24"/>
                <w:szCs w:val="24"/>
              </w:rPr>
            </w:pPr>
            <w:r w:rsidRPr="00E74546">
              <w:rPr>
                <w:rFonts w:asciiTheme="majorHAnsi" w:hAnsiTheme="majorHAnsi" w:cstheme="majorHAnsi"/>
                <w:color w:val="000000" w:themeColor="text1"/>
                <w:sz w:val="24"/>
                <w:szCs w:val="24"/>
              </w:rPr>
              <w:t>That in supporting the Water and Wastewater</w:t>
            </w:r>
          </w:p>
          <w:p w14:paraId="48B0D09A" w14:textId="77777777" w:rsidR="00E74546" w:rsidRPr="00E74546" w:rsidRDefault="00E74546" w:rsidP="00E74546">
            <w:pPr>
              <w:ind w:right="125"/>
              <w:rPr>
                <w:rFonts w:asciiTheme="majorHAnsi" w:hAnsiTheme="majorHAnsi" w:cstheme="majorHAnsi"/>
                <w:color w:val="000000" w:themeColor="text1"/>
                <w:sz w:val="24"/>
                <w:szCs w:val="24"/>
              </w:rPr>
            </w:pPr>
            <w:r w:rsidRPr="00E74546">
              <w:rPr>
                <w:rFonts w:asciiTheme="majorHAnsi" w:hAnsiTheme="majorHAnsi" w:cstheme="majorHAnsi"/>
                <w:color w:val="000000" w:themeColor="text1"/>
                <w:sz w:val="24"/>
                <w:szCs w:val="24"/>
              </w:rPr>
              <w:t>Masterplan’s implementation, that ESIP develop</w:t>
            </w:r>
          </w:p>
          <w:p w14:paraId="423F7EFC" w14:textId="77777777" w:rsidR="00E74546" w:rsidRPr="00E74546" w:rsidRDefault="00E74546" w:rsidP="00E74546">
            <w:pPr>
              <w:ind w:right="125"/>
              <w:rPr>
                <w:rFonts w:asciiTheme="majorHAnsi" w:hAnsiTheme="majorHAnsi" w:cstheme="majorHAnsi"/>
                <w:color w:val="000000" w:themeColor="text1"/>
                <w:sz w:val="24"/>
                <w:szCs w:val="24"/>
              </w:rPr>
            </w:pPr>
            <w:r w:rsidRPr="00E74546">
              <w:rPr>
                <w:rFonts w:asciiTheme="majorHAnsi" w:hAnsiTheme="majorHAnsi" w:cstheme="majorHAnsi"/>
                <w:color w:val="000000" w:themeColor="text1"/>
                <w:sz w:val="24"/>
                <w:szCs w:val="24"/>
              </w:rPr>
              <w:t>a structured approach to balancing expanding</w:t>
            </w:r>
          </w:p>
          <w:p w14:paraId="18F757A0" w14:textId="77777777" w:rsidR="00E74546" w:rsidRPr="00E74546" w:rsidRDefault="00E74546" w:rsidP="00E74546">
            <w:pPr>
              <w:ind w:right="125"/>
              <w:rPr>
                <w:rFonts w:asciiTheme="majorHAnsi" w:hAnsiTheme="majorHAnsi" w:cstheme="majorHAnsi"/>
                <w:color w:val="000000" w:themeColor="text1"/>
                <w:sz w:val="24"/>
                <w:szCs w:val="24"/>
              </w:rPr>
            </w:pPr>
            <w:r w:rsidRPr="00E74546">
              <w:rPr>
                <w:rFonts w:asciiTheme="majorHAnsi" w:hAnsiTheme="majorHAnsi" w:cstheme="majorHAnsi"/>
                <w:color w:val="000000" w:themeColor="text1"/>
                <w:sz w:val="24"/>
                <w:szCs w:val="24"/>
              </w:rPr>
              <w:lastRenderedPageBreak/>
              <w:t>greater accessibility and supporting network</w:t>
            </w:r>
          </w:p>
          <w:p w14:paraId="6F4246FC" w14:textId="63E952F0" w:rsidR="00681641" w:rsidRPr="002A107D" w:rsidRDefault="00E74546" w:rsidP="00E74546">
            <w:pPr>
              <w:ind w:right="125"/>
              <w:rPr>
                <w:rFonts w:asciiTheme="majorHAnsi" w:hAnsiTheme="majorHAnsi" w:cstheme="majorHAnsi"/>
                <w:color w:val="000000" w:themeColor="text1"/>
                <w:sz w:val="24"/>
                <w:szCs w:val="24"/>
              </w:rPr>
            </w:pPr>
            <w:r w:rsidRPr="00E74546">
              <w:rPr>
                <w:rFonts w:asciiTheme="majorHAnsi" w:hAnsiTheme="majorHAnsi" w:cstheme="majorHAnsi"/>
                <w:color w:val="000000" w:themeColor="text1"/>
                <w:sz w:val="24"/>
                <w:szCs w:val="24"/>
              </w:rPr>
              <w:t>expansion.</w:t>
            </w:r>
          </w:p>
        </w:tc>
        <w:tc>
          <w:tcPr>
            <w:tcW w:w="1843" w:type="dxa"/>
            <w:vAlign w:val="center"/>
          </w:tcPr>
          <w:p w14:paraId="5CAA31AC" w14:textId="759FC0B6" w:rsidR="00681641" w:rsidRPr="002A107D" w:rsidRDefault="00681641" w:rsidP="00681641">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Agree with qualification</w:t>
            </w:r>
          </w:p>
        </w:tc>
        <w:tc>
          <w:tcPr>
            <w:tcW w:w="2976" w:type="dxa"/>
          </w:tcPr>
          <w:p w14:paraId="084084B4" w14:textId="0CB0F6AA" w:rsidR="00681641" w:rsidRPr="002A107D" w:rsidRDefault="00681641" w:rsidP="00681641">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Elements of this recommendation are underway. However, given </w:t>
            </w:r>
            <w:r>
              <w:rPr>
                <w:rFonts w:asciiTheme="majorHAnsi" w:hAnsiTheme="majorHAnsi" w:cstheme="majorHAnsi"/>
                <w:color w:val="000000" w:themeColor="text1"/>
                <w:sz w:val="24"/>
                <w:szCs w:val="24"/>
              </w:rPr>
              <w:lastRenderedPageBreak/>
              <w:t xml:space="preserve">competing priorities, a limited budget, and significant sectoral needs, ESIP will have to be selective in its support to water infrastructure and Water PNG. </w:t>
            </w:r>
          </w:p>
        </w:tc>
      </w:tr>
      <w:tr w:rsidR="00B43269" w:rsidRPr="002A107D" w14:paraId="5896420A" w14:textId="77777777" w:rsidTr="00AB14F3">
        <w:tc>
          <w:tcPr>
            <w:tcW w:w="5387" w:type="dxa"/>
          </w:tcPr>
          <w:p w14:paraId="736922C7" w14:textId="74854139" w:rsidR="00B43269" w:rsidRPr="002A107D" w:rsidRDefault="00B43269" w:rsidP="00B43269">
            <w:pPr>
              <w:rPr>
                <w:rFonts w:asciiTheme="majorHAnsi" w:hAnsiTheme="majorHAnsi" w:cstheme="majorHAnsi"/>
                <w:b/>
                <w:bCs/>
                <w:i/>
                <w:iCs/>
                <w:sz w:val="24"/>
                <w:szCs w:val="24"/>
              </w:rPr>
            </w:pPr>
            <w:r w:rsidRPr="002A107D">
              <w:rPr>
                <w:rFonts w:asciiTheme="majorHAnsi" w:hAnsiTheme="majorHAnsi" w:cstheme="majorHAnsi"/>
                <w:b/>
                <w:bCs/>
                <w:i/>
                <w:iCs/>
                <w:sz w:val="24"/>
                <w:szCs w:val="24"/>
              </w:rPr>
              <w:lastRenderedPageBreak/>
              <w:t xml:space="preserve">Recommendation </w:t>
            </w:r>
            <w:r>
              <w:rPr>
                <w:rFonts w:asciiTheme="majorHAnsi" w:hAnsiTheme="majorHAnsi" w:cstheme="majorHAnsi"/>
                <w:b/>
                <w:bCs/>
                <w:i/>
                <w:iCs/>
                <w:sz w:val="24"/>
                <w:szCs w:val="24"/>
              </w:rPr>
              <w:t>5</w:t>
            </w:r>
          </w:p>
          <w:p w14:paraId="5942F57C" w14:textId="241B5393" w:rsidR="00B43269" w:rsidRPr="002A107D" w:rsidRDefault="00B43269" w:rsidP="00B43269">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 xml:space="preserve">That ESIP adopts a greater level of coherency between its present objectives and work in practice, and the broader energy transformation agenda, which is about implementation. This includes tighter formal working boundaries and areas of responsibility with other PEP partners. </w:t>
            </w:r>
          </w:p>
        </w:tc>
        <w:tc>
          <w:tcPr>
            <w:tcW w:w="1843" w:type="dxa"/>
            <w:vAlign w:val="center"/>
          </w:tcPr>
          <w:p w14:paraId="78D06F95" w14:textId="6D97006E" w:rsidR="00B43269" w:rsidRPr="002A107D" w:rsidRDefault="00B43269" w:rsidP="00B43269">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 in principle</w:t>
            </w:r>
          </w:p>
        </w:tc>
        <w:tc>
          <w:tcPr>
            <w:tcW w:w="2976" w:type="dxa"/>
          </w:tcPr>
          <w:p w14:paraId="445A55B1" w14:textId="54F87E2F" w:rsidR="00B43269" w:rsidRPr="002A107D" w:rsidRDefault="00B43269" w:rsidP="00B43269">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Improving cohesion and coherency across the energy sector has always been, and remains, a goal for ESIP and the Australian Government. PEP Partners meet regularly at the working and management level to ensure coordination of support. ESIP is well advanced on working with PPL on unbundling in line with their transformation agenda. </w:t>
            </w:r>
          </w:p>
        </w:tc>
      </w:tr>
      <w:tr w:rsidR="00BD46D5" w:rsidRPr="002A107D" w14:paraId="341C867D" w14:textId="77777777" w:rsidTr="00AB14F3">
        <w:tc>
          <w:tcPr>
            <w:tcW w:w="5387" w:type="dxa"/>
          </w:tcPr>
          <w:p w14:paraId="371754D9" w14:textId="34B49E12" w:rsidR="00BD46D5" w:rsidRPr="002A107D" w:rsidRDefault="00BD46D5" w:rsidP="00EC08F5">
            <w:pPr>
              <w:tabs>
                <w:tab w:val="center" w:pos="2585"/>
              </w:tabs>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sidR="00EC08F5">
              <w:rPr>
                <w:rFonts w:asciiTheme="majorHAnsi" w:hAnsiTheme="majorHAnsi" w:cstheme="majorHAnsi"/>
                <w:b/>
                <w:bCs/>
                <w:i/>
                <w:iCs/>
                <w:sz w:val="24"/>
                <w:szCs w:val="24"/>
              </w:rPr>
              <w:t>6</w:t>
            </w:r>
          </w:p>
          <w:p w14:paraId="7C4063BC" w14:textId="371E6527" w:rsidR="00BD46D5" w:rsidRPr="002A107D" w:rsidRDefault="00BD46D5" w:rsidP="00BD46D5">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That ESIP develop a sector logic for aviation</w:t>
            </w:r>
            <w:r w:rsidR="00367FD1">
              <w:rPr>
                <w:rFonts w:asciiTheme="majorHAnsi" w:hAnsiTheme="majorHAnsi" w:cstheme="majorHAnsi"/>
                <w:color w:val="000000" w:themeColor="text1"/>
                <w:sz w:val="24"/>
                <w:szCs w:val="24"/>
              </w:rPr>
              <w:t>.</w:t>
            </w:r>
          </w:p>
        </w:tc>
        <w:tc>
          <w:tcPr>
            <w:tcW w:w="1843" w:type="dxa"/>
            <w:vAlign w:val="center"/>
          </w:tcPr>
          <w:p w14:paraId="4D3F1184" w14:textId="5AD9C9F3" w:rsidR="00BD46D5" w:rsidRPr="002A107D" w:rsidRDefault="00BD46D5" w:rsidP="00BD46D5">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078FD64A" w14:textId="70256609" w:rsidR="00BD46D5" w:rsidRPr="002A107D" w:rsidRDefault="00BD46D5" w:rsidP="00BD46D5">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Completed. </w:t>
            </w:r>
          </w:p>
        </w:tc>
      </w:tr>
      <w:tr w:rsidR="009D7C81" w:rsidRPr="002A107D" w14:paraId="08753985" w14:textId="77777777" w:rsidTr="00AB14F3">
        <w:tc>
          <w:tcPr>
            <w:tcW w:w="5387" w:type="dxa"/>
          </w:tcPr>
          <w:p w14:paraId="5C828458" w14:textId="1DF06FAB" w:rsidR="009D7C81" w:rsidRPr="002A107D" w:rsidRDefault="009D7C81" w:rsidP="009D7C81">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7</w:t>
            </w:r>
          </w:p>
          <w:p w14:paraId="14AB31D8" w14:textId="161C1497" w:rsidR="009D7C81" w:rsidRPr="002A107D" w:rsidRDefault="009D7C81" w:rsidP="009D7C81">
            <w:pPr>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That ESIP ensure there is a firm distinction in tasking and monitoring of work between policy, regulatory and implementation objectives.</w:t>
            </w:r>
          </w:p>
        </w:tc>
        <w:tc>
          <w:tcPr>
            <w:tcW w:w="1843" w:type="dxa"/>
            <w:vAlign w:val="center"/>
          </w:tcPr>
          <w:p w14:paraId="06A3F055" w14:textId="4E4E988E" w:rsidR="009D7C81" w:rsidRPr="002A107D" w:rsidRDefault="009D7C81" w:rsidP="009D7C81">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5A479D95" w14:textId="383F662A" w:rsidR="009D7C81" w:rsidRPr="002A107D" w:rsidRDefault="009D7C81" w:rsidP="009D7C81">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ESIP are now developing procedures to improve this. </w:t>
            </w:r>
          </w:p>
        </w:tc>
      </w:tr>
      <w:tr w:rsidR="00CC217A" w:rsidRPr="002A107D" w14:paraId="3862DB7E" w14:textId="77777777" w:rsidTr="00AB14F3">
        <w:tc>
          <w:tcPr>
            <w:tcW w:w="5387" w:type="dxa"/>
          </w:tcPr>
          <w:p w14:paraId="5F5498D3" w14:textId="101314CB" w:rsidR="00CC217A" w:rsidRPr="002A107D" w:rsidRDefault="00CC217A" w:rsidP="00CC217A">
            <w:pPr>
              <w:rPr>
                <w:rFonts w:asciiTheme="majorHAnsi" w:hAnsiTheme="majorHAnsi" w:cstheme="majorHAnsi"/>
                <w:b/>
                <w:bCs/>
                <w:i/>
                <w:iCs/>
                <w:sz w:val="24"/>
                <w:szCs w:val="24"/>
              </w:rPr>
            </w:pPr>
            <w:r w:rsidRPr="002A107D">
              <w:rPr>
                <w:rFonts w:asciiTheme="majorHAnsi" w:hAnsiTheme="majorHAnsi" w:cstheme="majorHAnsi"/>
                <w:b/>
                <w:bCs/>
                <w:i/>
                <w:iCs/>
                <w:sz w:val="24"/>
                <w:szCs w:val="24"/>
              </w:rPr>
              <w:t>Recommendation</w:t>
            </w:r>
            <w:r w:rsidR="00AD072C">
              <w:rPr>
                <w:rFonts w:asciiTheme="majorHAnsi" w:hAnsiTheme="majorHAnsi" w:cstheme="majorHAnsi"/>
                <w:b/>
                <w:bCs/>
                <w:i/>
                <w:iCs/>
                <w:sz w:val="24"/>
                <w:szCs w:val="24"/>
              </w:rPr>
              <w:t xml:space="preserve"> 8</w:t>
            </w:r>
          </w:p>
          <w:p w14:paraId="03D3DDE1" w14:textId="3F06BEF7" w:rsidR="00CC217A" w:rsidRPr="002A107D" w:rsidRDefault="00CC217A" w:rsidP="00CC217A">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 xml:space="preserve">GEDSI is made a standalone high-level objective of ESIP to elevate it as a priority with partners and to better direct effort to achieve ESIPs strategic goals. </w:t>
            </w:r>
          </w:p>
        </w:tc>
        <w:tc>
          <w:tcPr>
            <w:tcW w:w="1843" w:type="dxa"/>
            <w:vAlign w:val="center"/>
          </w:tcPr>
          <w:p w14:paraId="71F3B556" w14:textId="4B920E3C" w:rsidR="00CC217A" w:rsidRPr="002A107D" w:rsidRDefault="00CC217A" w:rsidP="00CC217A">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2D8091B7" w14:textId="3D38FBDF" w:rsidR="00CC217A" w:rsidRPr="002A107D" w:rsidRDefault="00CC217A" w:rsidP="00CC217A">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ESIP are developing procedures to enable this recommendation, including realistic objectives and targeted activities. </w:t>
            </w:r>
          </w:p>
        </w:tc>
      </w:tr>
      <w:tr w:rsidR="000056A1" w:rsidRPr="002A107D" w14:paraId="005C53AD" w14:textId="77777777" w:rsidTr="00AB14F3">
        <w:tc>
          <w:tcPr>
            <w:tcW w:w="5387" w:type="dxa"/>
          </w:tcPr>
          <w:p w14:paraId="62EAC8C8" w14:textId="60E49A97" w:rsidR="000056A1" w:rsidRPr="000056A1" w:rsidRDefault="000056A1" w:rsidP="000056A1">
            <w:pPr>
              <w:spacing w:before="78"/>
              <w:ind w:right="125"/>
              <w:rPr>
                <w:rFonts w:asciiTheme="majorHAnsi" w:hAnsiTheme="majorHAnsi" w:cstheme="majorHAnsi"/>
                <w:b/>
                <w:bCs/>
                <w:i/>
                <w:iCs/>
                <w:color w:val="000000" w:themeColor="text1"/>
                <w:sz w:val="24"/>
                <w:szCs w:val="24"/>
              </w:rPr>
            </w:pPr>
            <w:r>
              <w:rPr>
                <w:rFonts w:asciiTheme="majorHAnsi" w:hAnsiTheme="majorHAnsi" w:cstheme="majorHAnsi"/>
                <w:b/>
                <w:bCs/>
                <w:i/>
                <w:iCs/>
                <w:color w:val="000000" w:themeColor="text1"/>
                <w:sz w:val="24"/>
                <w:szCs w:val="24"/>
              </w:rPr>
              <w:t xml:space="preserve">Recommendation 9 </w:t>
            </w:r>
          </w:p>
          <w:p w14:paraId="2D380785" w14:textId="77777777" w:rsidR="000056A1" w:rsidRDefault="000056A1" w:rsidP="000056A1">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Gender Action Plans (</w:t>
            </w:r>
            <w:r w:rsidRPr="002A107D">
              <w:rPr>
                <w:rFonts w:asciiTheme="majorHAnsi" w:hAnsiTheme="majorHAnsi" w:cstheme="majorHAnsi"/>
                <w:color w:val="000000" w:themeColor="text1"/>
                <w:sz w:val="24"/>
                <w:szCs w:val="24"/>
              </w:rPr>
              <w:t>GAPs</w:t>
            </w:r>
            <w:r>
              <w:rPr>
                <w:rFonts w:asciiTheme="majorHAnsi" w:hAnsiTheme="majorHAnsi" w:cstheme="majorHAnsi"/>
                <w:color w:val="000000" w:themeColor="text1"/>
                <w:sz w:val="24"/>
                <w:szCs w:val="24"/>
              </w:rPr>
              <w:t>)</w:t>
            </w:r>
            <w:r w:rsidRPr="002A107D">
              <w:rPr>
                <w:rFonts w:asciiTheme="majorHAnsi" w:hAnsiTheme="majorHAnsi" w:cstheme="majorHAnsi"/>
                <w:color w:val="000000" w:themeColor="text1"/>
                <w:sz w:val="24"/>
                <w:szCs w:val="24"/>
              </w:rPr>
              <w:t xml:space="preserve"> be applied to all projects – not just large projects – to increase accessibility, assist to establish baselines and improve data collection and to promote consultation with women and disabled persons </w:t>
            </w:r>
            <w:proofErr w:type="spellStart"/>
            <w:r w:rsidRPr="002A107D">
              <w:rPr>
                <w:rFonts w:asciiTheme="majorHAnsi" w:hAnsiTheme="majorHAnsi" w:cstheme="majorHAnsi"/>
                <w:color w:val="000000" w:themeColor="text1"/>
                <w:sz w:val="24"/>
                <w:szCs w:val="24"/>
              </w:rPr>
              <w:t>organisations</w:t>
            </w:r>
            <w:proofErr w:type="spellEnd"/>
            <w:r w:rsidRPr="002A107D">
              <w:rPr>
                <w:rFonts w:asciiTheme="majorHAnsi" w:hAnsiTheme="majorHAnsi" w:cstheme="majorHAnsi"/>
                <w:color w:val="000000" w:themeColor="text1"/>
                <w:sz w:val="24"/>
                <w:szCs w:val="24"/>
              </w:rPr>
              <w:t>.</w:t>
            </w:r>
          </w:p>
          <w:p w14:paraId="51DF9906" w14:textId="23933F29" w:rsidR="00092F3A" w:rsidRPr="002A107D" w:rsidRDefault="00092F3A" w:rsidP="000056A1">
            <w:pPr>
              <w:spacing w:before="78"/>
              <w:ind w:right="125"/>
              <w:rPr>
                <w:rFonts w:asciiTheme="majorHAnsi" w:hAnsiTheme="majorHAnsi" w:cstheme="majorHAnsi"/>
                <w:color w:val="000000" w:themeColor="text1"/>
                <w:sz w:val="24"/>
                <w:szCs w:val="24"/>
              </w:rPr>
            </w:pPr>
          </w:p>
        </w:tc>
        <w:tc>
          <w:tcPr>
            <w:tcW w:w="1843" w:type="dxa"/>
            <w:vAlign w:val="center"/>
          </w:tcPr>
          <w:p w14:paraId="09FE6BBA" w14:textId="0EFCBA6F" w:rsidR="000056A1" w:rsidRPr="002A107D" w:rsidRDefault="000056A1" w:rsidP="000056A1">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00776B4F" w14:textId="1088DD2A" w:rsidR="000056A1" w:rsidRPr="002A107D" w:rsidRDefault="000056A1" w:rsidP="000056A1">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ESIP are developing procedures to enable this recommendation.</w:t>
            </w:r>
          </w:p>
        </w:tc>
      </w:tr>
      <w:tr w:rsidR="00116A25" w:rsidRPr="002A107D" w14:paraId="4EC5CEE3" w14:textId="77777777" w:rsidTr="00AB14F3">
        <w:tc>
          <w:tcPr>
            <w:tcW w:w="5387" w:type="dxa"/>
          </w:tcPr>
          <w:p w14:paraId="36665AF7" w14:textId="6BD343D0" w:rsidR="00116A25" w:rsidRPr="002A107D" w:rsidRDefault="00116A25" w:rsidP="00116A25">
            <w:pPr>
              <w:rPr>
                <w:rFonts w:asciiTheme="majorHAnsi" w:hAnsiTheme="majorHAnsi" w:cstheme="majorHAnsi"/>
                <w:b/>
                <w:bCs/>
                <w:i/>
                <w:iCs/>
                <w:sz w:val="24"/>
                <w:szCs w:val="24"/>
              </w:rPr>
            </w:pPr>
            <w:r w:rsidRPr="002A107D">
              <w:rPr>
                <w:rFonts w:asciiTheme="majorHAnsi" w:hAnsiTheme="majorHAnsi" w:cstheme="majorHAnsi"/>
                <w:b/>
                <w:bCs/>
                <w:i/>
                <w:iCs/>
                <w:sz w:val="24"/>
                <w:szCs w:val="24"/>
              </w:rPr>
              <w:lastRenderedPageBreak/>
              <w:t>Recommendation 1</w:t>
            </w:r>
            <w:r>
              <w:rPr>
                <w:rFonts w:asciiTheme="majorHAnsi" w:hAnsiTheme="majorHAnsi" w:cstheme="majorHAnsi"/>
                <w:b/>
                <w:bCs/>
                <w:i/>
                <w:iCs/>
                <w:sz w:val="24"/>
                <w:szCs w:val="24"/>
              </w:rPr>
              <w:t>0</w:t>
            </w:r>
          </w:p>
          <w:p w14:paraId="10ABAF17" w14:textId="0FBC96FE" w:rsidR="00116A25" w:rsidRPr="002A107D" w:rsidRDefault="00116A25" w:rsidP="00116A25">
            <w:pPr>
              <w:spacing w:before="78"/>
              <w:ind w:right="125"/>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 xml:space="preserve">GEDSI budget expenditure is tracked to establish a baseline, to measure investment over time and </w:t>
            </w:r>
            <w:proofErr w:type="gramStart"/>
            <w:r w:rsidRPr="002A107D">
              <w:rPr>
                <w:rFonts w:asciiTheme="majorHAnsi" w:hAnsiTheme="majorHAnsi" w:cstheme="majorHAnsi"/>
                <w:color w:val="000000" w:themeColor="text1"/>
                <w:sz w:val="24"/>
                <w:szCs w:val="24"/>
              </w:rPr>
              <w:t>as a means to</w:t>
            </w:r>
            <w:proofErr w:type="gramEnd"/>
            <w:r w:rsidRPr="002A107D">
              <w:rPr>
                <w:rFonts w:asciiTheme="majorHAnsi" w:hAnsiTheme="majorHAnsi" w:cstheme="majorHAnsi"/>
                <w:color w:val="000000" w:themeColor="text1"/>
                <w:sz w:val="24"/>
                <w:szCs w:val="24"/>
              </w:rPr>
              <w:t xml:space="preserve"> track contribution toward end-of-program objectives.</w:t>
            </w:r>
          </w:p>
        </w:tc>
        <w:tc>
          <w:tcPr>
            <w:tcW w:w="1843" w:type="dxa"/>
            <w:vAlign w:val="center"/>
          </w:tcPr>
          <w:p w14:paraId="2568AF64" w14:textId="50F938E8" w:rsidR="00116A25" w:rsidRPr="002A107D" w:rsidRDefault="00116A25" w:rsidP="00116A25">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3C1D6559" w14:textId="040903B0" w:rsidR="00116A25" w:rsidRPr="002A107D" w:rsidRDefault="00116A25" w:rsidP="00116A25">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ESIP are developing procedures to enable this recommendation. </w:t>
            </w:r>
          </w:p>
        </w:tc>
      </w:tr>
      <w:tr w:rsidR="00096166" w:rsidRPr="002A107D" w14:paraId="5259F5A4" w14:textId="77777777" w:rsidTr="00AB14F3">
        <w:tc>
          <w:tcPr>
            <w:tcW w:w="5387" w:type="dxa"/>
          </w:tcPr>
          <w:p w14:paraId="18D00423" w14:textId="74E6F9FC" w:rsidR="00096166" w:rsidRPr="002A107D" w:rsidRDefault="00096166" w:rsidP="00096166">
            <w:pPr>
              <w:rPr>
                <w:rFonts w:asciiTheme="majorHAnsi" w:hAnsiTheme="majorHAnsi" w:cstheme="majorHAnsi"/>
                <w:b/>
                <w:bCs/>
                <w:i/>
                <w:iCs/>
                <w:sz w:val="24"/>
                <w:szCs w:val="24"/>
              </w:rPr>
            </w:pPr>
            <w:r w:rsidRPr="002A107D">
              <w:rPr>
                <w:rFonts w:asciiTheme="majorHAnsi" w:hAnsiTheme="majorHAnsi" w:cstheme="majorHAnsi"/>
                <w:b/>
                <w:bCs/>
                <w:i/>
                <w:iCs/>
                <w:sz w:val="24"/>
                <w:szCs w:val="24"/>
              </w:rPr>
              <w:t>Recommendation 1</w:t>
            </w:r>
            <w:r w:rsidR="00807F16">
              <w:rPr>
                <w:rFonts w:asciiTheme="majorHAnsi" w:hAnsiTheme="majorHAnsi" w:cstheme="majorHAnsi"/>
                <w:b/>
                <w:bCs/>
                <w:i/>
                <w:iCs/>
                <w:sz w:val="24"/>
                <w:szCs w:val="24"/>
              </w:rPr>
              <w:t>1</w:t>
            </w:r>
          </w:p>
          <w:p w14:paraId="0726E71A" w14:textId="65C0E8EC" w:rsidR="00096166" w:rsidRPr="002A107D" w:rsidRDefault="00807F16" w:rsidP="00CF6ACC">
            <w:pPr>
              <w:ind w:right="125"/>
              <w:rPr>
                <w:rFonts w:asciiTheme="majorHAnsi" w:hAnsiTheme="majorHAnsi" w:cstheme="majorHAnsi"/>
                <w:color w:val="000000" w:themeColor="text1"/>
                <w:sz w:val="24"/>
                <w:szCs w:val="24"/>
              </w:rPr>
            </w:pPr>
            <w:r w:rsidRPr="00807F16">
              <w:rPr>
                <w:rFonts w:asciiTheme="majorHAnsi" w:hAnsiTheme="majorHAnsi" w:cstheme="majorHAnsi"/>
                <w:color w:val="000000" w:themeColor="text1"/>
                <w:sz w:val="24"/>
                <w:szCs w:val="24"/>
                <w:lang w:val="en-AU"/>
              </w:rPr>
              <w:t>Undertake a GEDSI specific impact assessment</w:t>
            </w:r>
            <w:r w:rsidR="00CF6ACC">
              <w:rPr>
                <w:rFonts w:asciiTheme="majorHAnsi" w:hAnsiTheme="majorHAnsi" w:cstheme="majorHAnsi"/>
                <w:color w:val="000000" w:themeColor="text1"/>
                <w:sz w:val="24"/>
                <w:szCs w:val="24"/>
                <w:lang w:val="en-AU"/>
              </w:rPr>
              <w:t xml:space="preserve"> </w:t>
            </w:r>
            <w:r w:rsidRPr="00807F16">
              <w:rPr>
                <w:rFonts w:asciiTheme="majorHAnsi" w:hAnsiTheme="majorHAnsi" w:cstheme="majorHAnsi"/>
                <w:color w:val="000000" w:themeColor="text1"/>
                <w:sz w:val="24"/>
                <w:szCs w:val="24"/>
                <w:lang w:val="en-AU"/>
              </w:rPr>
              <w:t>at the national level through a gap analysis.</w:t>
            </w:r>
          </w:p>
        </w:tc>
        <w:tc>
          <w:tcPr>
            <w:tcW w:w="1843" w:type="dxa"/>
            <w:vAlign w:val="center"/>
          </w:tcPr>
          <w:p w14:paraId="7A7C8FFB" w14:textId="266A24DA" w:rsidR="00096166" w:rsidRPr="002A107D" w:rsidRDefault="00096166" w:rsidP="00096166">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Agree </w:t>
            </w:r>
          </w:p>
        </w:tc>
        <w:tc>
          <w:tcPr>
            <w:tcW w:w="2976" w:type="dxa"/>
          </w:tcPr>
          <w:p w14:paraId="17AC9196" w14:textId="511486C0" w:rsidR="00096166" w:rsidRPr="002A107D" w:rsidRDefault="00096166" w:rsidP="00096166">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 GEDSI gap analysis at a national level across all infrastructure sectors is not possible. </w:t>
            </w:r>
            <w:proofErr w:type="gramStart"/>
            <w:r>
              <w:rPr>
                <w:rFonts w:asciiTheme="majorHAnsi" w:hAnsiTheme="majorHAnsi" w:cstheme="majorHAnsi"/>
                <w:color w:val="000000" w:themeColor="text1"/>
                <w:sz w:val="24"/>
                <w:szCs w:val="24"/>
              </w:rPr>
              <w:t>However,  ESIP</w:t>
            </w:r>
            <w:proofErr w:type="gramEnd"/>
            <w:r>
              <w:rPr>
                <w:rFonts w:asciiTheme="majorHAnsi" w:hAnsiTheme="majorHAnsi" w:cstheme="majorHAnsi"/>
                <w:color w:val="000000" w:themeColor="text1"/>
                <w:sz w:val="24"/>
                <w:szCs w:val="24"/>
              </w:rPr>
              <w:t xml:space="preserve"> will undertake an assessment as it relates to infrastructure sectors relevant to the program in localities where we have projects. </w:t>
            </w:r>
          </w:p>
        </w:tc>
      </w:tr>
      <w:tr w:rsidR="005938B3" w:rsidRPr="002A107D" w14:paraId="121ED74B" w14:textId="77777777" w:rsidTr="00AB14F3">
        <w:tc>
          <w:tcPr>
            <w:tcW w:w="5387" w:type="dxa"/>
          </w:tcPr>
          <w:p w14:paraId="37F9B1A7" w14:textId="262C483E" w:rsidR="005938B3" w:rsidRPr="002A107D" w:rsidRDefault="005938B3" w:rsidP="005938B3">
            <w:pPr>
              <w:rPr>
                <w:rFonts w:asciiTheme="majorHAnsi" w:hAnsiTheme="majorHAnsi" w:cstheme="majorHAnsi"/>
                <w:b/>
                <w:bCs/>
                <w:i/>
                <w:iCs/>
                <w:sz w:val="24"/>
                <w:szCs w:val="24"/>
              </w:rPr>
            </w:pPr>
            <w:r w:rsidRPr="002A107D">
              <w:rPr>
                <w:rFonts w:asciiTheme="majorHAnsi" w:hAnsiTheme="majorHAnsi" w:cstheme="majorHAnsi"/>
                <w:b/>
                <w:bCs/>
                <w:i/>
                <w:iCs/>
                <w:sz w:val="24"/>
                <w:szCs w:val="24"/>
              </w:rPr>
              <w:t>Recommendation 1</w:t>
            </w:r>
            <w:r>
              <w:rPr>
                <w:rFonts w:asciiTheme="majorHAnsi" w:hAnsiTheme="majorHAnsi" w:cstheme="majorHAnsi"/>
                <w:b/>
                <w:bCs/>
                <w:i/>
                <w:iCs/>
                <w:sz w:val="24"/>
                <w:szCs w:val="24"/>
              </w:rPr>
              <w:t>2</w:t>
            </w:r>
          </w:p>
          <w:p w14:paraId="65FDD2AB" w14:textId="012130F5" w:rsidR="005938B3" w:rsidRPr="002A107D" w:rsidRDefault="005938B3" w:rsidP="005938B3">
            <w:pPr>
              <w:spacing w:before="78"/>
              <w:ind w:right="125"/>
              <w:rPr>
                <w:rFonts w:asciiTheme="majorHAnsi" w:hAnsiTheme="majorHAnsi" w:cstheme="majorHAnsi"/>
                <w:b/>
                <w:bCs/>
                <w:i/>
                <w:iCs/>
                <w:sz w:val="24"/>
                <w:szCs w:val="24"/>
              </w:rPr>
            </w:pPr>
            <w:r w:rsidRPr="002A107D">
              <w:rPr>
                <w:rFonts w:asciiTheme="majorHAnsi" w:hAnsiTheme="majorHAnsi" w:cstheme="majorHAnsi"/>
                <w:color w:val="000000" w:themeColor="text1"/>
                <w:sz w:val="24"/>
                <w:szCs w:val="24"/>
              </w:rPr>
              <w:t xml:space="preserve">That DFAT considers how it can operationally provide longer range insights and information </w:t>
            </w:r>
            <w:r>
              <w:rPr>
                <w:rFonts w:asciiTheme="majorHAnsi" w:hAnsiTheme="majorHAnsi" w:cstheme="majorHAnsi"/>
                <w:color w:val="000000" w:themeColor="text1"/>
                <w:sz w:val="24"/>
                <w:szCs w:val="24"/>
              </w:rPr>
              <w:t xml:space="preserve">to ESIP </w:t>
            </w:r>
            <w:r w:rsidRPr="002A107D">
              <w:rPr>
                <w:rFonts w:asciiTheme="majorHAnsi" w:hAnsiTheme="majorHAnsi" w:cstheme="majorHAnsi"/>
                <w:color w:val="000000" w:themeColor="text1"/>
                <w:sz w:val="24"/>
                <w:szCs w:val="24"/>
              </w:rPr>
              <w:t>about DFAT’s pipeline of requests and possible approvals relating to ESIP’s mandate</w:t>
            </w:r>
            <w:r>
              <w:rPr>
                <w:rFonts w:asciiTheme="majorHAnsi" w:hAnsiTheme="majorHAnsi" w:cstheme="majorHAnsi"/>
                <w:color w:val="000000" w:themeColor="text1"/>
                <w:sz w:val="24"/>
                <w:szCs w:val="24"/>
              </w:rPr>
              <w:t xml:space="preserve"> </w:t>
            </w:r>
            <w:proofErr w:type="gramStart"/>
            <w:r>
              <w:rPr>
                <w:rFonts w:asciiTheme="majorHAnsi" w:hAnsiTheme="majorHAnsi" w:cstheme="majorHAnsi"/>
                <w:color w:val="000000" w:themeColor="text1"/>
                <w:sz w:val="24"/>
                <w:szCs w:val="24"/>
              </w:rPr>
              <w:t>in order for</w:t>
            </w:r>
            <w:proofErr w:type="gramEnd"/>
            <w:r>
              <w:rPr>
                <w:rFonts w:asciiTheme="majorHAnsi" w:hAnsiTheme="majorHAnsi" w:cstheme="majorHAnsi"/>
                <w:color w:val="000000" w:themeColor="text1"/>
                <w:sz w:val="24"/>
                <w:szCs w:val="24"/>
              </w:rPr>
              <w:t xml:space="preserve"> ESIP better plan.</w:t>
            </w:r>
          </w:p>
        </w:tc>
        <w:tc>
          <w:tcPr>
            <w:tcW w:w="1843" w:type="dxa"/>
            <w:vAlign w:val="center"/>
          </w:tcPr>
          <w:p w14:paraId="5587CAA1" w14:textId="715FDFF2" w:rsidR="005938B3" w:rsidRPr="002A107D" w:rsidRDefault="005938B3" w:rsidP="005938B3">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 in principle</w:t>
            </w:r>
          </w:p>
        </w:tc>
        <w:tc>
          <w:tcPr>
            <w:tcW w:w="2976" w:type="dxa"/>
          </w:tcPr>
          <w:p w14:paraId="55755A87" w14:textId="061F48EB" w:rsidR="005938B3" w:rsidRPr="002A107D" w:rsidRDefault="005938B3" w:rsidP="005938B3">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DFAT will seek to provide more certainty to ESIP on DFAT’s project pipeline, noting that ESIP is designed to respond with agility and flexibility to emerging </w:t>
            </w:r>
            <w:proofErr w:type="spellStart"/>
            <w:r>
              <w:rPr>
                <w:rFonts w:asciiTheme="majorHAnsi" w:hAnsiTheme="majorHAnsi" w:cstheme="majorHAnsi"/>
                <w:color w:val="000000" w:themeColor="text1"/>
                <w:sz w:val="24"/>
                <w:szCs w:val="24"/>
              </w:rPr>
              <w:t>GoPNG</w:t>
            </w:r>
            <w:proofErr w:type="spellEnd"/>
            <w:r>
              <w:rPr>
                <w:rFonts w:asciiTheme="majorHAnsi" w:hAnsiTheme="majorHAnsi" w:cstheme="majorHAnsi"/>
                <w:color w:val="000000" w:themeColor="text1"/>
                <w:sz w:val="24"/>
                <w:szCs w:val="24"/>
              </w:rPr>
              <w:t xml:space="preserve"> and Australian Government priorities.</w:t>
            </w:r>
          </w:p>
        </w:tc>
      </w:tr>
      <w:tr w:rsidR="005C0D0A" w:rsidRPr="002A107D" w14:paraId="3D02289D" w14:textId="77777777" w:rsidTr="00AB14F3">
        <w:tc>
          <w:tcPr>
            <w:tcW w:w="5387" w:type="dxa"/>
          </w:tcPr>
          <w:p w14:paraId="441BCF91" w14:textId="10DB0106" w:rsidR="005C0D0A" w:rsidRPr="002A107D" w:rsidRDefault="005C0D0A" w:rsidP="005C0D0A">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13</w:t>
            </w:r>
          </w:p>
          <w:p w14:paraId="6BAE245F" w14:textId="79F6D838" w:rsidR="005C0D0A" w:rsidRPr="002A107D" w:rsidRDefault="005C0D0A" w:rsidP="005C0D0A">
            <w:pPr>
              <w:spacing w:before="78"/>
              <w:ind w:right="125"/>
              <w:rPr>
                <w:rFonts w:asciiTheme="majorHAnsi" w:hAnsiTheme="majorHAnsi" w:cstheme="majorHAnsi"/>
                <w:b/>
                <w:bCs/>
                <w:i/>
                <w:iCs/>
                <w:sz w:val="24"/>
                <w:szCs w:val="24"/>
              </w:rPr>
            </w:pPr>
            <w:r w:rsidRPr="002A107D">
              <w:rPr>
                <w:rFonts w:asciiTheme="majorHAnsi" w:hAnsiTheme="majorHAnsi" w:cstheme="majorHAnsi"/>
                <w:color w:val="000000" w:themeColor="text1"/>
                <w:sz w:val="24"/>
                <w:szCs w:val="24"/>
              </w:rPr>
              <w:t>Establish a more deliberative management process of information flows and knowledge sharing across ESIP.</w:t>
            </w:r>
          </w:p>
        </w:tc>
        <w:tc>
          <w:tcPr>
            <w:tcW w:w="1843" w:type="dxa"/>
            <w:vAlign w:val="center"/>
          </w:tcPr>
          <w:p w14:paraId="12B64A6C" w14:textId="0DD1E7CA" w:rsidR="005C0D0A" w:rsidRPr="002A107D" w:rsidRDefault="005C0D0A" w:rsidP="005C0D0A">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7651D916" w14:textId="48B5E535" w:rsidR="005C0D0A" w:rsidRPr="002A107D" w:rsidRDefault="005C0D0A" w:rsidP="005C0D0A">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ESIP are developing procedures to enable this recommendation.</w:t>
            </w:r>
          </w:p>
        </w:tc>
      </w:tr>
      <w:tr w:rsidR="00BA7F1A" w:rsidRPr="002A107D" w14:paraId="377EF6C5" w14:textId="77777777" w:rsidTr="00AB14F3">
        <w:tc>
          <w:tcPr>
            <w:tcW w:w="5387" w:type="dxa"/>
          </w:tcPr>
          <w:p w14:paraId="7D54854E" w14:textId="7780E930" w:rsidR="00BA7F1A" w:rsidRPr="002A107D" w:rsidRDefault="00BA7F1A" w:rsidP="00BA7F1A">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14</w:t>
            </w:r>
          </w:p>
          <w:p w14:paraId="32913A0D" w14:textId="744272DA" w:rsidR="00BA7F1A" w:rsidRPr="002A107D" w:rsidRDefault="00BA7F1A" w:rsidP="00CF6ACC">
            <w:pPr>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Undertake a budget analysis and strategic mapping exercise</w:t>
            </w:r>
            <w:r>
              <w:rPr>
                <w:rFonts w:asciiTheme="majorHAnsi" w:hAnsiTheme="majorHAnsi" w:cstheme="majorHAnsi"/>
                <w:color w:val="000000" w:themeColor="text1"/>
                <w:sz w:val="24"/>
                <w:szCs w:val="24"/>
              </w:rPr>
              <w:t>.</w:t>
            </w:r>
          </w:p>
        </w:tc>
        <w:tc>
          <w:tcPr>
            <w:tcW w:w="1843" w:type="dxa"/>
            <w:vAlign w:val="center"/>
          </w:tcPr>
          <w:p w14:paraId="086CC970" w14:textId="25A74C9E" w:rsidR="00BA7F1A" w:rsidRPr="002A107D" w:rsidRDefault="00BA7F1A" w:rsidP="00BA7F1A">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50787074" w14:textId="1E32FE9A" w:rsidR="00BA7F1A" w:rsidRPr="002A107D" w:rsidRDefault="00BA7F1A" w:rsidP="00BA7F1A">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Underway. </w:t>
            </w:r>
          </w:p>
        </w:tc>
      </w:tr>
      <w:tr w:rsidR="003D01F6" w:rsidRPr="002A107D" w14:paraId="4C4862E7" w14:textId="77777777" w:rsidTr="00AB14F3">
        <w:tc>
          <w:tcPr>
            <w:tcW w:w="5387" w:type="dxa"/>
          </w:tcPr>
          <w:p w14:paraId="1C05C13A" w14:textId="3C49B6E7" w:rsidR="003D01F6" w:rsidRPr="002A107D" w:rsidRDefault="003D01F6" w:rsidP="003D01F6">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sidR="00373C85">
              <w:rPr>
                <w:rFonts w:asciiTheme="majorHAnsi" w:hAnsiTheme="majorHAnsi" w:cstheme="majorHAnsi"/>
                <w:b/>
                <w:bCs/>
                <w:i/>
                <w:iCs/>
                <w:sz w:val="24"/>
                <w:szCs w:val="24"/>
              </w:rPr>
              <w:t>15</w:t>
            </w:r>
          </w:p>
          <w:p w14:paraId="1B94B435" w14:textId="1A82808B" w:rsidR="003D01F6" w:rsidRPr="002A107D" w:rsidRDefault="003D01F6" w:rsidP="003D01F6">
            <w:pPr>
              <w:spacing w:before="78"/>
              <w:ind w:right="125"/>
              <w:rPr>
                <w:rFonts w:asciiTheme="majorHAnsi" w:hAnsiTheme="majorHAnsi" w:cstheme="majorHAnsi"/>
                <w:b/>
                <w:bCs/>
                <w:i/>
                <w:iCs/>
                <w:sz w:val="24"/>
                <w:szCs w:val="24"/>
              </w:rPr>
            </w:pPr>
            <w:r w:rsidRPr="002A107D">
              <w:rPr>
                <w:rFonts w:asciiTheme="majorHAnsi" w:hAnsiTheme="majorHAnsi" w:cstheme="majorHAnsi"/>
                <w:color w:val="000000" w:themeColor="text1"/>
                <w:sz w:val="24"/>
                <w:szCs w:val="24"/>
              </w:rPr>
              <w:t>Undertake a capacity building needs assessment</w:t>
            </w:r>
            <w:r>
              <w:rPr>
                <w:rFonts w:asciiTheme="majorHAnsi" w:hAnsiTheme="majorHAnsi" w:cstheme="majorHAnsi"/>
                <w:color w:val="000000" w:themeColor="text1"/>
                <w:sz w:val="24"/>
                <w:szCs w:val="24"/>
              </w:rPr>
              <w:t>.</w:t>
            </w:r>
          </w:p>
        </w:tc>
        <w:tc>
          <w:tcPr>
            <w:tcW w:w="1843" w:type="dxa"/>
            <w:vAlign w:val="center"/>
          </w:tcPr>
          <w:p w14:paraId="32D20CB4" w14:textId="61BD1B9E" w:rsidR="003D01F6" w:rsidRPr="002A107D" w:rsidRDefault="003D01F6" w:rsidP="003D01F6">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3F3E18C0" w14:textId="2ED976FC" w:rsidR="003D01F6" w:rsidRPr="002A107D" w:rsidRDefault="003D01F6" w:rsidP="003D01F6">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ESIP are in the process of recruiting capacity building specialists to undertake such an assessment for within ESIP. The assessment will consider ways that ESIP could incorporate more concerted long-term capacity building across the sectors. </w:t>
            </w:r>
          </w:p>
        </w:tc>
      </w:tr>
      <w:tr w:rsidR="00BB5417" w:rsidRPr="002A107D" w14:paraId="309E468B" w14:textId="77777777" w:rsidTr="00AB14F3">
        <w:tc>
          <w:tcPr>
            <w:tcW w:w="5387" w:type="dxa"/>
          </w:tcPr>
          <w:p w14:paraId="39A4CFEF" w14:textId="1962BC55" w:rsidR="00BB5417" w:rsidRPr="002A107D" w:rsidRDefault="00BB5417" w:rsidP="00BB5417">
            <w:pPr>
              <w:rPr>
                <w:rFonts w:asciiTheme="majorHAnsi" w:hAnsiTheme="majorHAnsi" w:cstheme="majorHAnsi"/>
                <w:b/>
                <w:bCs/>
                <w:i/>
                <w:iCs/>
                <w:sz w:val="24"/>
                <w:szCs w:val="24"/>
              </w:rPr>
            </w:pPr>
            <w:r w:rsidRPr="002A107D">
              <w:rPr>
                <w:rFonts w:asciiTheme="majorHAnsi" w:hAnsiTheme="majorHAnsi" w:cstheme="majorHAnsi"/>
                <w:b/>
                <w:bCs/>
                <w:i/>
                <w:iCs/>
                <w:sz w:val="24"/>
                <w:szCs w:val="24"/>
              </w:rPr>
              <w:lastRenderedPageBreak/>
              <w:t xml:space="preserve">Recommendation </w:t>
            </w:r>
            <w:r>
              <w:rPr>
                <w:rFonts w:asciiTheme="majorHAnsi" w:hAnsiTheme="majorHAnsi" w:cstheme="majorHAnsi"/>
                <w:b/>
                <w:bCs/>
                <w:i/>
                <w:iCs/>
                <w:sz w:val="24"/>
                <w:szCs w:val="24"/>
              </w:rPr>
              <w:t>16</w:t>
            </w:r>
          </w:p>
          <w:p w14:paraId="7B7D42EB" w14:textId="4E4F0CAC" w:rsidR="00BB5417" w:rsidRPr="002A107D" w:rsidRDefault="00BB5417" w:rsidP="00BB5417">
            <w:pPr>
              <w:spacing w:before="78"/>
              <w:ind w:right="125"/>
              <w:rPr>
                <w:rFonts w:asciiTheme="majorHAnsi" w:hAnsiTheme="majorHAnsi" w:cstheme="majorHAnsi"/>
                <w:b/>
                <w:bCs/>
                <w:i/>
                <w:iCs/>
                <w:sz w:val="24"/>
                <w:szCs w:val="24"/>
              </w:rPr>
            </w:pPr>
            <w:r w:rsidRPr="002A107D">
              <w:rPr>
                <w:rFonts w:asciiTheme="majorHAnsi" w:hAnsiTheme="majorHAnsi" w:cstheme="majorHAnsi"/>
                <w:color w:val="000000" w:themeColor="text1"/>
                <w:sz w:val="24"/>
                <w:szCs w:val="24"/>
              </w:rPr>
              <w:t>That ESIP’s work supporting SOEs continues</w:t>
            </w:r>
            <w:r>
              <w:rPr>
                <w:rFonts w:asciiTheme="majorHAnsi" w:hAnsiTheme="majorHAnsi" w:cstheme="majorHAnsi"/>
                <w:color w:val="000000" w:themeColor="text1"/>
                <w:sz w:val="24"/>
                <w:szCs w:val="24"/>
              </w:rPr>
              <w:t>.</w:t>
            </w:r>
            <w:r w:rsidRPr="002A107D">
              <w:rPr>
                <w:rFonts w:asciiTheme="majorHAnsi" w:hAnsiTheme="majorHAnsi" w:cstheme="majorHAnsi"/>
                <w:color w:val="000000" w:themeColor="text1"/>
                <w:sz w:val="24"/>
                <w:szCs w:val="24"/>
              </w:rPr>
              <w:t xml:space="preserve"> </w:t>
            </w:r>
          </w:p>
        </w:tc>
        <w:tc>
          <w:tcPr>
            <w:tcW w:w="1843" w:type="dxa"/>
            <w:vAlign w:val="center"/>
          </w:tcPr>
          <w:p w14:paraId="0F7D382C" w14:textId="17044084" w:rsidR="00BB5417" w:rsidRPr="002A107D" w:rsidRDefault="00BB5417" w:rsidP="00BB5417">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w:t>
            </w:r>
          </w:p>
        </w:tc>
        <w:tc>
          <w:tcPr>
            <w:tcW w:w="2976" w:type="dxa"/>
          </w:tcPr>
          <w:p w14:paraId="51E09AC5" w14:textId="192BCC84" w:rsidR="00BB5417" w:rsidRPr="002A107D" w:rsidRDefault="00BB5417" w:rsidP="00BB5417">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This will remain a focus of the program. </w:t>
            </w:r>
          </w:p>
        </w:tc>
      </w:tr>
      <w:tr w:rsidR="00514416" w:rsidRPr="002A107D" w14:paraId="5E79CCDA" w14:textId="77777777" w:rsidTr="00AB14F3">
        <w:tc>
          <w:tcPr>
            <w:tcW w:w="5387" w:type="dxa"/>
          </w:tcPr>
          <w:p w14:paraId="5237B719" w14:textId="147DDD4D" w:rsidR="00514416" w:rsidRPr="002A107D" w:rsidRDefault="00514416" w:rsidP="00514416">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17</w:t>
            </w:r>
          </w:p>
          <w:p w14:paraId="32F24563" w14:textId="3DAC73A8" w:rsidR="00514416" w:rsidRPr="002A107D" w:rsidRDefault="00514416" w:rsidP="00514416">
            <w:pPr>
              <w:spacing w:before="78"/>
              <w:ind w:right="125"/>
              <w:rPr>
                <w:rFonts w:asciiTheme="majorHAnsi" w:hAnsiTheme="majorHAnsi" w:cstheme="majorHAnsi"/>
                <w:b/>
                <w:bCs/>
                <w:i/>
                <w:iCs/>
                <w:sz w:val="24"/>
                <w:szCs w:val="24"/>
              </w:rPr>
            </w:pPr>
            <w:r w:rsidRPr="002A107D">
              <w:rPr>
                <w:rFonts w:asciiTheme="majorHAnsi" w:hAnsiTheme="majorHAnsi" w:cstheme="majorHAnsi"/>
                <w:color w:val="000000" w:themeColor="text1"/>
                <w:sz w:val="24"/>
                <w:szCs w:val="24"/>
              </w:rPr>
              <w:t xml:space="preserve">Consideration of integrating </w:t>
            </w:r>
            <w:r>
              <w:rPr>
                <w:rFonts w:asciiTheme="majorHAnsi" w:hAnsiTheme="majorHAnsi" w:cstheme="majorHAnsi"/>
                <w:color w:val="000000" w:themeColor="text1"/>
                <w:sz w:val="24"/>
                <w:szCs w:val="24"/>
              </w:rPr>
              <w:t xml:space="preserve">Monitoring and </w:t>
            </w:r>
            <w:proofErr w:type="spellStart"/>
            <w:r>
              <w:rPr>
                <w:rFonts w:asciiTheme="majorHAnsi" w:hAnsiTheme="majorHAnsi" w:cstheme="majorHAnsi"/>
                <w:color w:val="000000" w:themeColor="text1"/>
                <w:sz w:val="24"/>
                <w:szCs w:val="24"/>
              </w:rPr>
              <w:t>Evaulation</w:t>
            </w:r>
            <w:proofErr w:type="spellEnd"/>
            <w:r w:rsidRPr="002A107D">
              <w:rPr>
                <w:rFonts w:asciiTheme="majorHAnsi" w:hAnsiTheme="majorHAnsi" w:cstheme="majorHAnsi"/>
                <w:color w:val="000000" w:themeColor="text1"/>
                <w:sz w:val="24"/>
                <w:szCs w:val="24"/>
              </w:rPr>
              <w:t>, GEDSI and adding a performance and quality component into a ‘shared services platform’ within ESIP</w:t>
            </w:r>
            <w:r w:rsidR="00B501C5">
              <w:rPr>
                <w:rFonts w:asciiTheme="majorHAnsi" w:hAnsiTheme="majorHAnsi" w:cstheme="majorHAnsi"/>
                <w:color w:val="000000" w:themeColor="text1"/>
                <w:sz w:val="24"/>
                <w:szCs w:val="24"/>
              </w:rPr>
              <w:t>.</w:t>
            </w:r>
            <w:r w:rsidRPr="002A107D">
              <w:rPr>
                <w:rFonts w:asciiTheme="majorHAnsi" w:hAnsiTheme="majorHAnsi" w:cstheme="majorHAnsi"/>
                <w:color w:val="000000" w:themeColor="text1"/>
                <w:sz w:val="24"/>
                <w:szCs w:val="24"/>
              </w:rPr>
              <w:t xml:space="preserve"> </w:t>
            </w:r>
          </w:p>
        </w:tc>
        <w:tc>
          <w:tcPr>
            <w:tcW w:w="1843" w:type="dxa"/>
            <w:vAlign w:val="center"/>
          </w:tcPr>
          <w:p w14:paraId="135CA53C" w14:textId="21A39F42" w:rsidR="00514416" w:rsidRPr="002A107D" w:rsidRDefault="00514416" w:rsidP="00514416">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 with qualification</w:t>
            </w:r>
          </w:p>
        </w:tc>
        <w:tc>
          <w:tcPr>
            <w:tcW w:w="2976" w:type="dxa"/>
          </w:tcPr>
          <w:p w14:paraId="643BA019" w14:textId="1D21779A" w:rsidR="00514416" w:rsidRPr="002A107D" w:rsidRDefault="00514416" w:rsidP="00514416">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 shared services platform is already used at ESIP. However, we do not agree with integrating MEL and GEDSI as they are, separately, high priorities.  </w:t>
            </w:r>
          </w:p>
        </w:tc>
      </w:tr>
      <w:tr w:rsidR="00722F7D" w:rsidRPr="002A107D" w14:paraId="11F518EE" w14:textId="77777777" w:rsidTr="00AB14F3">
        <w:tc>
          <w:tcPr>
            <w:tcW w:w="5387" w:type="dxa"/>
          </w:tcPr>
          <w:p w14:paraId="3B941BBD" w14:textId="44AB6231" w:rsidR="00722F7D" w:rsidRDefault="00722F7D" w:rsidP="00722F7D">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sidR="00496D5D">
              <w:rPr>
                <w:rFonts w:asciiTheme="majorHAnsi" w:hAnsiTheme="majorHAnsi" w:cstheme="majorHAnsi"/>
                <w:b/>
                <w:bCs/>
                <w:i/>
                <w:iCs/>
                <w:sz w:val="24"/>
                <w:szCs w:val="24"/>
              </w:rPr>
              <w:t>18</w:t>
            </w:r>
          </w:p>
          <w:p w14:paraId="3BF90684" w14:textId="0DC22374" w:rsidR="00722F7D" w:rsidRPr="00656926" w:rsidRDefault="00547701" w:rsidP="00722F7D">
            <w:pPr>
              <w:rPr>
                <w:rFonts w:asciiTheme="majorHAnsi" w:hAnsiTheme="majorHAnsi" w:cstheme="majorHAnsi"/>
                <w:sz w:val="24"/>
                <w:szCs w:val="24"/>
              </w:rPr>
            </w:pPr>
            <w:r>
              <w:rPr>
                <w:rFonts w:asciiTheme="majorHAnsi" w:hAnsiTheme="majorHAnsi" w:cstheme="majorHAnsi"/>
                <w:sz w:val="24"/>
                <w:szCs w:val="24"/>
              </w:rPr>
              <w:t>Detailed recommendations on Monitoring and Evaluation (MEL):</w:t>
            </w:r>
          </w:p>
          <w:p w14:paraId="34EE524D" w14:textId="77777777" w:rsidR="00722F7D" w:rsidRPr="002A107D" w:rsidRDefault="00722F7D" w:rsidP="00722F7D">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Ensure MEL adopts a more data-based approach to better describe ESIP’s programmatic achievements – we note that there is substantial data collection that tells a story, but note that much of this data has not been used to tell its story</w:t>
            </w:r>
          </w:p>
          <w:p w14:paraId="35D832E8" w14:textId="77777777" w:rsidR="00722F7D" w:rsidRPr="002A107D" w:rsidRDefault="00722F7D" w:rsidP="00722F7D">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 xml:space="preserve">Take a more thematic approach to telling this story in the policy areas, such as ICT, aviation, </w:t>
            </w:r>
            <w:proofErr w:type="gramStart"/>
            <w:r w:rsidRPr="002A107D">
              <w:rPr>
                <w:rFonts w:asciiTheme="majorHAnsi" w:hAnsiTheme="majorHAnsi" w:cstheme="majorHAnsi"/>
                <w:color w:val="000000" w:themeColor="text1"/>
                <w:sz w:val="24"/>
                <w:szCs w:val="24"/>
              </w:rPr>
              <w:t>water</w:t>
            </w:r>
            <w:proofErr w:type="gramEnd"/>
            <w:r w:rsidRPr="002A107D">
              <w:rPr>
                <w:rFonts w:asciiTheme="majorHAnsi" w:hAnsiTheme="majorHAnsi" w:cstheme="majorHAnsi"/>
                <w:color w:val="000000" w:themeColor="text1"/>
                <w:sz w:val="24"/>
                <w:szCs w:val="24"/>
              </w:rPr>
              <w:t xml:space="preserve"> and electricity. The work of ESIP in engaging with policy makers and staff of the SOEs does not effectively illuminate the engagement and linkages that have been achieved by the program, that the MTR team became aware of from discussions</w:t>
            </w:r>
          </w:p>
          <w:p w14:paraId="4225CD71" w14:textId="77777777" w:rsidR="00722F7D" w:rsidRPr="002A107D" w:rsidRDefault="00722F7D" w:rsidP="00722F7D">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Work more on providing a policy-based narrative about the market-based objectives and outcomes, consistent with the theory of change and program logic</w:t>
            </w:r>
          </w:p>
          <w:p w14:paraId="3F4735C0" w14:textId="77777777" w:rsidR="00722F7D" w:rsidRPr="002A107D" w:rsidRDefault="00722F7D" w:rsidP="00722F7D">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Have a tighter MEL requirement and focus on capturing quantitative and qualitative baselines across the thematic areas of engagement and for the different modalities</w:t>
            </w:r>
          </w:p>
          <w:p w14:paraId="29E5EE74" w14:textId="77777777" w:rsidR="00722F7D" w:rsidRPr="002A107D" w:rsidRDefault="00722F7D" w:rsidP="00722F7D">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2A107D">
              <w:rPr>
                <w:rFonts w:asciiTheme="majorHAnsi" w:hAnsiTheme="majorHAnsi" w:cstheme="majorHAnsi"/>
                <w:color w:val="000000" w:themeColor="text1"/>
                <w:sz w:val="24"/>
                <w:szCs w:val="24"/>
              </w:rPr>
              <w:t>Bring to the fore views of PNG officials and of its SOEs about the effectiveness of TA inputs that, it seems to us, have been the central story about ESIP’s road to getting engagement, which is a central element of its success so far</w:t>
            </w:r>
          </w:p>
          <w:p w14:paraId="0A2B0117" w14:textId="74F99A99" w:rsidR="00722F7D" w:rsidRPr="004D4C62" w:rsidRDefault="00722F7D" w:rsidP="004D4C62">
            <w:pPr>
              <w:pStyle w:val="ListParagraph"/>
              <w:numPr>
                <w:ilvl w:val="0"/>
                <w:numId w:val="1"/>
              </w:numPr>
              <w:tabs>
                <w:tab w:val="left" w:pos="1170"/>
              </w:tabs>
              <w:spacing w:before="78"/>
              <w:ind w:right="125"/>
              <w:rPr>
                <w:rFonts w:asciiTheme="majorHAnsi" w:hAnsiTheme="majorHAnsi" w:cstheme="majorHAnsi"/>
                <w:b/>
                <w:bCs/>
                <w:i/>
                <w:iCs/>
                <w:sz w:val="24"/>
                <w:szCs w:val="24"/>
              </w:rPr>
            </w:pPr>
            <w:r w:rsidRPr="004D4C62">
              <w:rPr>
                <w:rFonts w:asciiTheme="majorHAnsi" w:hAnsiTheme="majorHAnsi" w:cstheme="majorHAnsi"/>
                <w:color w:val="000000" w:themeColor="text1"/>
                <w:sz w:val="24"/>
                <w:szCs w:val="24"/>
              </w:rPr>
              <w:t xml:space="preserve">Ensure that it does not attribute successes, such as the more inclusive constitution of SOE boards, that have involved a long history (in this </w:t>
            </w:r>
            <w:r w:rsidRPr="004D4C62">
              <w:rPr>
                <w:rFonts w:asciiTheme="majorHAnsi" w:hAnsiTheme="majorHAnsi" w:cstheme="majorHAnsi"/>
                <w:color w:val="000000" w:themeColor="text1"/>
                <w:sz w:val="24"/>
                <w:szCs w:val="24"/>
              </w:rPr>
              <w:lastRenderedPageBreak/>
              <w:t>case with the support of the ADB), as its own.</w:t>
            </w:r>
          </w:p>
        </w:tc>
        <w:tc>
          <w:tcPr>
            <w:tcW w:w="1843" w:type="dxa"/>
            <w:vAlign w:val="center"/>
          </w:tcPr>
          <w:p w14:paraId="2ED58E26" w14:textId="26ACE435" w:rsidR="00722F7D" w:rsidRPr="002A107D" w:rsidRDefault="00722F7D" w:rsidP="00722F7D">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Agree</w:t>
            </w:r>
          </w:p>
        </w:tc>
        <w:tc>
          <w:tcPr>
            <w:tcW w:w="2976" w:type="dxa"/>
          </w:tcPr>
          <w:p w14:paraId="51BB1A84" w14:textId="51BB8C36" w:rsidR="00722F7D" w:rsidRPr="002A107D" w:rsidRDefault="00722F7D" w:rsidP="00722F7D">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ESIP are developing procedures to enable these recommendations. Improving MEL will be a key focus for the program moving forward. </w:t>
            </w:r>
          </w:p>
        </w:tc>
      </w:tr>
      <w:tr w:rsidR="005A6382" w:rsidRPr="002A107D" w14:paraId="1852EAD6" w14:textId="77777777" w:rsidTr="00AB14F3">
        <w:tc>
          <w:tcPr>
            <w:tcW w:w="5387" w:type="dxa"/>
          </w:tcPr>
          <w:p w14:paraId="476494CD" w14:textId="3B2CE81F" w:rsidR="005A6382" w:rsidRDefault="005A6382" w:rsidP="005A6382">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Pr>
                <w:rFonts w:asciiTheme="majorHAnsi" w:hAnsiTheme="majorHAnsi" w:cstheme="majorHAnsi"/>
                <w:b/>
                <w:bCs/>
                <w:i/>
                <w:iCs/>
                <w:sz w:val="24"/>
                <w:szCs w:val="24"/>
              </w:rPr>
              <w:t>19</w:t>
            </w:r>
          </w:p>
          <w:p w14:paraId="78AD551C" w14:textId="78A98B0C" w:rsidR="005A6382" w:rsidRPr="00FB36FB" w:rsidRDefault="00DC7901" w:rsidP="005A6382">
            <w:pPr>
              <w:spacing w:before="78"/>
              <w:ind w:right="125"/>
              <w:rPr>
                <w:rFonts w:asciiTheme="majorHAnsi" w:hAnsiTheme="majorHAnsi" w:cstheme="majorHAnsi"/>
                <w:color w:val="000000" w:themeColor="text1"/>
                <w:sz w:val="24"/>
                <w:szCs w:val="24"/>
                <w:lang w:val="en-AU"/>
              </w:rPr>
            </w:pPr>
            <w:r>
              <w:rPr>
                <w:rFonts w:asciiTheme="majorHAnsi" w:hAnsiTheme="majorHAnsi" w:cstheme="majorHAnsi"/>
                <w:color w:val="000000" w:themeColor="text1"/>
                <w:sz w:val="24"/>
                <w:szCs w:val="24"/>
                <w:lang w:val="en-AU"/>
              </w:rPr>
              <w:t>Recommendations on decision-making and tasking note questions regarding needs for activity/project choice:</w:t>
            </w:r>
          </w:p>
          <w:p w14:paraId="1FEFC396" w14:textId="77777777" w:rsidR="005A6382" w:rsidRPr="000F4378" w:rsidRDefault="005A6382" w:rsidP="005A638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0F4378">
              <w:rPr>
                <w:rFonts w:asciiTheme="majorHAnsi" w:hAnsiTheme="majorHAnsi" w:cstheme="majorHAnsi"/>
                <w:color w:val="000000" w:themeColor="text1"/>
                <w:sz w:val="24"/>
                <w:szCs w:val="24"/>
              </w:rPr>
              <w:t>What are the relative human development needs supporting a proposed project, encompassing health, education and poverty needs?</w:t>
            </w:r>
          </w:p>
          <w:p w14:paraId="4C2F27A9" w14:textId="77777777" w:rsidR="005A6382" w:rsidRPr="000F4378" w:rsidRDefault="005A6382" w:rsidP="005A638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0F4378">
              <w:rPr>
                <w:rFonts w:asciiTheme="majorHAnsi" w:hAnsiTheme="majorHAnsi" w:cstheme="majorHAnsi"/>
                <w:color w:val="000000" w:themeColor="text1"/>
                <w:sz w:val="24"/>
                <w:szCs w:val="24"/>
              </w:rPr>
              <w:t xml:space="preserve">What is the relative fiscal position of Provincial and LLGs </w:t>
            </w:r>
            <w:proofErr w:type="gramStart"/>
            <w:r w:rsidRPr="000F4378">
              <w:rPr>
                <w:rFonts w:asciiTheme="majorHAnsi" w:hAnsiTheme="majorHAnsi" w:cstheme="majorHAnsi"/>
                <w:color w:val="000000" w:themeColor="text1"/>
                <w:sz w:val="24"/>
                <w:szCs w:val="24"/>
              </w:rPr>
              <w:t>in the area of</w:t>
            </w:r>
            <w:proofErr w:type="gramEnd"/>
            <w:r w:rsidRPr="000F4378">
              <w:rPr>
                <w:rFonts w:asciiTheme="majorHAnsi" w:hAnsiTheme="majorHAnsi" w:cstheme="majorHAnsi"/>
                <w:color w:val="000000" w:themeColor="text1"/>
                <w:sz w:val="24"/>
                <w:szCs w:val="24"/>
              </w:rPr>
              <w:t xml:space="preserve"> a proposed project to support a project?</w:t>
            </w:r>
          </w:p>
          <w:p w14:paraId="481153E3" w14:textId="77777777" w:rsidR="005A6382" w:rsidRPr="000F4378" w:rsidRDefault="005A6382" w:rsidP="005A638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0F4378">
              <w:rPr>
                <w:rFonts w:asciiTheme="majorHAnsi" w:hAnsiTheme="majorHAnsi" w:cstheme="majorHAnsi"/>
                <w:color w:val="000000" w:themeColor="text1"/>
                <w:sz w:val="24"/>
                <w:szCs w:val="24"/>
              </w:rPr>
              <w:t>What is the historical track record of the jurisdiction in working with donors to support a project, and its effectiveness in delivering projects working with donors?</w:t>
            </w:r>
          </w:p>
          <w:p w14:paraId="5BCC0EF8" w14:textId="77777777" w:rsidR="005A6382" w:rsidRPr="000F4378" w:rsidRDefault="005A6382" w:rsidP="005A638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0F4378">
              <w:rPr>
                <w:rFonts w:asciiTheme="majorHAnsi" w:hAnsiTheme="majorHAnsi" w:cstheme="majorHAnsi"/>
                <w:color w:val="000000" w:themeColor="text1"/>
                <w:sz w:val="24"/>
                <w:szCs w:val="24"/>
              </w:rPr>
              <w:t>What are the views of the relevant national agency in terms of development and infrastructure needs, particularly noting views of Provincial and LLGs?</w:t>
            </w:r>
          </w:p>
          <w:p w14:paraId="19194897" w14:textId="3E672253" w:rsidR="005A6382" w:rsidRPr="00AE1CA7" w:rsidRDefault="005A6382" w:rsidP="00AE1CA7">
            <w:pPr>
              <w:pStyle w:val="ListParagraph"/>
              <w:numPr>
                <w:ilvl w:val="0"/>
                <w:numId w:val="1"/>
              </w:numPr>
              <w:rPr>
                <w:rFonts w:asciiTheme="majorHAnsi" w:hAnsiTheme="majorHAnsi" w:cstheme="majorHAnsi"/>
                <w:b/>
                <w:bCs/>
                <w:i/>
                <w:iCs/>
                <w:sz w:val="24"/>
                <w:szCs w:val="24"/>
              </w:rPr>
            </w:pPr>
            <w:r w:rsidRPr="00AE1CA7">
              <w:rPr>
                <w:rFonts w:asciiTheme="majorHAnsi" w:hAnsiTheme="majorHAnsi" w:cstheme="majorHAnsi"/>
                <w:color w:val="000000" w:themeColor="text1"/>
                <w:sz w:val="24"/>
                <w:szCs w:val="24"/>
              </w:rPr>
              <w:t xml:space="preserve">What are the opportunities for some level of cost recovery and co-financing by Provincial and LLGs, to </w:t>
            </w:r>
            <w:proofErr w:type="gramStart"/>
            <w:r w:rsidRPr="00AE1CA7">
              <w:rPr>
                <w:rFonts w:asciiTheme="majorHAnsi" w:hAnsiTheme="majorHAnsi" w:cstheme="majorHAnsi"/>
                <w:color w:val="000000" w:themeColor="text1"/>
                <w:sz w:val="24"/>
                <w:szCs w:val="24"/>
              </w:rPr>
              <w:t>more broadly share the risks of projects</w:t>
            </w:r>
            <w:proofErr w:type="gramEnd"/>
            <w:r w:rsidRPr="00AE1CA7">
              <w:rPr>
                <w:rFonts w:asciiTheme="majorHAnsi" w:hAnsiTheme="majorHAnsi" w:cstheme="majorHAnsi"/>
                <w:color w:val="000000" w:themeColor="text1"/>
                <w:sz w:val="24"/>
                <w:szCs w:val="24"/>
              </w:rPr>
              <w:t>.</w:t>
            </w:r>
          </w:p>
        </w:tc>
        <w:tc>
          <w:tcPr>
            <w:tcW w:w="1843" w:type="dxa"/>
            <w:vAlign w:val="center"/>
          </w:tcPr>
          <w:p w14:paraId="7A028A31" w14:textId="159CA904" w:rsidR="005A6382" w:rsidRDefault="005A6382" w:rsidP="005A6382">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 in principle</w:t>
            </w:r>
          </w:p>
        </w:tc>
        <w:tc>
          <w:tcPr>
            <w:tcW w:w="2976" w:type="dxa"/>
          </w:tcPr>
          <w:p w14:paraId="4E7C79A1" w14:textId="1FCDED7F" w:rsidR="005A6382" w:rsidRDefault="005A6382" w:rsidP="005A6382">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These factors are already considered in the </w:t>
            </w:r>
            <w:r w:rsidR="00AE1CA7">
              <w:rPr>
                <w:rFonts w:asciiTheme="majorHAnsi" w:hAnsiTheme="majorHAnsi" w:cstheme="majorHAnsi"/>
                <w:color w:val="000000" w:themeColor="text1"/>
                <w:sz w:val="24"/>
                <w:szCs w:val="24"/>
              </w:rPr>
              <w:t>decision-making</w:t>
            </w:r>
            <w:r>
              <w:rPr>
                <w:rFonts w:asciiTheme="majorHAnsi" w:hAnsiTheme="majorHAnsi" w:cstheme="majorHAnsi"/>
                <w:color w:val="000000" w:themeColor="text1"/>
                <w:sz w:val="24"/>
                <w:szCs w:val="24"/>
              </w:rPr>
              <w:t xml:space="preserve"> process around activity/project choices; however, ESIP and DFAT will </w:t>
            </w:r>
            <w:proofErr w:type="spellStart"/>
            <w:r>
              <w:rPr>
                <w:rFonts w:asciiTheme="majorHAnsi" w:hAnsiTheme="majorHAnsi" w:cstheme="majorHAnsi"/>
                <w:color w:val="000000" w:themeColor="text1"/>
                <w:sz w:val="24"/>
                <w:szCs w:val="24"/>
              </w:rPr>
              <w:t>endeavour</w:t>
            </w:r>
            <w:proofErr w:type="spellEnd"/>
            <w:r>
              <w:rPr>
                <w:rFonts w:asciiTheme="majorHAnsi" w:hAnsiTheme="majorHAnsi" w:cstheme="majorHAnsi"/>
                <w:color w:val="000000" w:themeColor="text1"/>
                <w:sz w:val="24"/>
                <w:szCs w:val="24"/>
              </w:rPr>
              <w:t xml:space="preserve"> to better record the process to capture these considerations. </w:t>
            </w:r>
          </w:p>
        </w:tc>
      </w:tr>
      <w:tr w:rsidR="007E774A" w:rsidRPr="002A107D" w14:paraId="56414FA4" w14:textId="77777777" w:rsidTr="00AB14F3">
        <w:tc>
          <w:tcPr>
            <w:tcW w:w="5387" w:type="dxa"/>
          </w:tcPr>
          <w:p w14:paraId="181584B3" w14:textId="41220423" w:rsidR="007E774A" w:rsidRDefault="007E774A" w:rsidP="007E774A">
            <w:pPr>
              <w:rPr>
                <w:rFonts w:asciiTheme="majorHAnsi" w:hAnsiTheme="majorHAnsi" w:cstheme="majorHAnsi"/>
                <w:b/>
                <w:bCs/>
                <w:i/>
                <w:iCs/>
                <w:sz w:val="24"/>
                <w:szCs w:val="24"/>
              </w:rPr>
            </w:pPr>
            <w:r w:rsidRPr="002A107D">
              <w:rPr>
                <w:rFonts w:asciiTheme="majorHAnsi" w:hAnsiTheme="majorHAnsi" w:cstheme="majorHAnsi"/>
                <w:b/>
                <w:bCs/>
                <w:i/>
                <w:iCs/>
                <w:sz w:val="24"/>
                <w:szCs w:val="24"/>
              </w:rPr>
              <w:t xml:space="preserve">Recommendation </w:t>
            </w:r>
            <w:r w:rsidR="0046153A">
              <w:rPr>
                <w:rFonts w:asciiTheme="majorHAnsi" w:hAnsiTheme="majorHAnsi" w:cstheme="majorHAnsi"/>
                <w:b/>
                <w:bCs/>
                <w:i/>
                <w:iCs/>
                <w:sz w:val="24"/>
                <w:szCs w:val="24"/>
              </w:rPr>
              <w:t>20</w:t>
            </w:r>
          </w:p>
          <w:p w14:paraId="1C28DBD7" w14:textId="15C0BEB4" w:rsidR="007E774A" w:rsidRPr="002A107D" w:rsidRDefault="007E774A" w:rsidP="007E774A">
            <w:pPr>
              <w:spacing w:before="78"/>
              <w:ind w:right="125"/>
              <w:rPr>
                <w:rFonts w:asciiTheme="majorHAnsi" w:hAnsiTheme="majorHAnsi" w:cstheme="majorHAnsi"/>
                <w:b/>
                <w:bCs/>
                <w:i/>
                <w:iCs/>
                <w:sz w:val="24"/>
                <w:szCs w:val="24"/>
              </w:rPr>
            </w:pPr>
            <w:r w:rsidRPr="001E6C47">
              <w:rPr>
                <w:rFonts w:asciiTheme="majorHAnsi" w:hAnsiTheme="majorHAnsi" w:cstheme="majorHAnsi"/>
                <w:color w:val="000000" w:themeColor="text1"/>
                <w:sz w:val="24"/>
                <w:szCs w:val="24"/>
              </w:rPr>
              <w:t xml:space="preserve">A </w:t>
            </w:r>
            <w:proofErr w:type="spellStart"/>
            <w:r w:rsidRPr="001E6C47">
              <w:rPr>
                <w:rFonts w:asciiTheme="majorHAnsi" w:hAnsiTheme="majorHAnsi" w:cstheme="majorHAnsi"/>
                <w:color w:val="000000" w:themeColor="text1"/>
                <w:sz w:val="24"/>
                <w:szCs w:val="24"/>
              </w:rPr>
              <w:t>centralised</w:t>
            </w:r>
            <w:proofErr w:type="spellEnd"/>
            <w:r w:rsidRPr="001E6C47">
              <w:rPr>
                <w:rFonts w:asciiTheme="majorHAnsi" w:hAnsiTheme="majorHAnsi" w:cstheme="majorHAnsi"/>
                <w:color w:val="000000" w:themeColor="text1"/>
                <w:sz w:val="24"/>
                <w:szCs w:val="24"/>
              </w:rPr>
              <w:t xml:space="preserve"> governance mechanism be established </w:t>
            </w:r>
            <w:r w:rsidR="0058699D">
              <w:rPr>
                <w:rFonts w:asciiTheme="majorHAnsi" w:hAnsiTheme="majorHAnsi" w:cstheme="majorHAnsi"/>
                <w:color w:val="000000" w:themeColor="text1"/>
                <w:sz w:val="24"/>
                <w:szCs w:val="24"/>
              </w:rPr>
              <w:t>to support the strategic management and oversight of ESIP’s activities. An independent technical advisory group and</w:t>
            </w:r>
            <w:r w:rsidR="003B5834">
              <w:rPr>
                <w:rFonts w:asciiTheme="majorHAnsi" w:hAnsiTheme="majorHAnsi" w:cstheme="majorHAnsi"/>
                <w:color w:val="000000" w:themeColor="text1"/>
                <w:sz w:val="24"/>
                <w:szCs w:val="24"/>
              </w:rPr>
              <w:t xml:space="preserve">/or personnel consisting of a range of ‘on-tap and on-time’ technical advisors be established. </w:t>
            </w:r>
            <w:r w:rsidRPr="001E6C47">
              <w:rPr>
                <w:rFonts w:asciiTheme="majorHAnsi" w:hAnsiTheme="majorHAnsi" w:cstheme="majorHAnsi"/>
                <w:color w:val="000000" w:themeColor="text1"/>
                <w:sz w:val="24"/>
                <w:szCs w:val="24"/>
              </w:rPr>
              <w:t xml:space="preserve">  </w:t>
            </w:r>
          </w:p>
        </w:tc>
        <w:tc>
          <w:tcPr>
            <w:tcW w:w="1843" w:type="dxa"/>
            <w:vAlign w:val="center"/>
          </w:tcPr>
          <w:p w14:paraId="66867782" w14:textId="22BF9B54" w:rsidR="007E774A" w:rsidRPr="002A107D" w:rsidRDefault="003B5834" w:rsidP="007E774A">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 with qualification</w:t>
            </w:r>
          </w:p>
        </w:tc>
        <w:tc>
          <w:tcPr>
            <w:tcW w:w="2976" w:type="dxa"/>
          </w:tcPr>
          <w:p w14:paraId="4FA3B41B" w14:textId="32D9CE7C" w:rsidR="007E774A" w:rsidRPr="002A107D" w:rsidRDefault="007E774A" w:rsidP="007E774A">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Given the numerous sectors ESIP works in, which include disparate stakeholders across the PNG system, a centralized governance mechanism is not feasible. However, ESIP has established </w:t>
            </w:r>
            <w:r w:rsidR="002938DC">
              <w:rPr>
                <w:rFonts w:asciiTheme="majorHAnsi" w:hAnsiTheme="majorHAnsi" w:cstheme="majorHAnsi"/>
                <w:color w:val="000000" w:themeColor="text1"/>
                <w:sz w:val="24"/>
                <w:szCs w:val="24"/>
              </w:rPr>
              <w:t xml:space="preserve">strong </w:t>
            </w:r>
            <w:r>
              <w:rPr>
                <w:rFonts w:asciiTheme="majorHAnsi" w:hAnsiTheme="majorHAnsi" w:cstheme="majorHAnsi"/>
                <w:color w:val="000000" w:themeColor="text1"/>
                <w:sz w:val="24"/>
                <w:szCs w:val="24"/>
              </w:rPr>
              <w:t xml:space="preserve">governance mechanisms in each sector. </w:t>
            </w:r>
            <w:r w:rsidR="002938DC">
              <w:rPr>
                <w:rFonts w:asciiTheme="majorHAnsi" w:hAnsiTheme="majorHAnsi" w:cstheme="majorHAnsi"/>
                <w:color w:val="000000" w:themeColor="text1"/>
                <w:sz w:val="24"/>
                <w:szCs w:val="24"/>
              </w:rPr>
              <w:t xml:space="preserve">ESIP will explore whether an ‘on-tap’ technical advisory panel would be useful for the whole program, or sectors therein. We note there is already an ‘on-tap’ Technical Advisory Panel for ESIP’s </w:t>
            </w:r>
            <w:proofErr w:type="spellStart"/>
            <w:r w:rsidR="002938DC">
              <w:rPr>
                <w:rFonts w:asciiTheme="majorHAnsi" w:hAnsiTheme="majorHAnsi" w:cstheme="majorHAnsi"/>
                <w:i/>
                <w:iCs/>
                <w:color w:val="000000" w:themeColor="text1"/>
                <w:sz w:val="24"/>
                <w:szCs w:val="24"/>
              </w:rPr>
              <w:t>Pawarim</w:t>
            </w:r>
            <w:proofErr w:type="spellEnd"/>
            <w:r w:rsidR="002938DC">
              <w:rPr>
                <w:rFonts w:asciiTheme="majorHAnsi" w:hAnsiTheme="majorHAnsi" w:cstheme="majorHAnsi"/>
                <w:i/>
                <w:iCs/>
                <w:color w:val="000000" w:themeColor="text1"/>
                <w:sz w:val="24"/>
                <w:szCs w:val="24"/>
              </w:rPr>
              <w:t xml:space="preserve"> </w:t>
            </w:r>
            <w:proofErr w:type="spellStart"/>
            <w:r w:rsidR="002938DC">
              <w:rPr>
                <w:rFonts w:asciiTheme="majorHAnsi" w:hAnsiTheme="majorHAnsi" w:cstheme="majorHAnsi"/>
                <w:i/>
                <w:iCs/>
                <w:color w:val="000000" w:themeColor="text1"/>
                <w:sz w:val="24"/>
                <w:szCs w:val="24"/>
              </w:rPr>
              <w:t>Komuniti</w:t>
            </w:r>
            <w:proofErr w:type="spellEnd"/>
            <w:r w:rsidR="002938DC">
              <w:rPr>
                <w:rFonts w:asciiTheme="majorHAnsi" w:hAnsiTheme="majorHAnsi" w:cstheme="majorHAnsi"/>
                <w:i/>
                <w:iCs/>
                <w:color w:val="000000" w:themeColor="text1"/>
                <w:sz w:val="24"/>
                <w:szCs w:val="24"/>
              </w:rPr>
              <w:t xml:space="preserve"> </w:t>
            </w:r>
            <w:r w:rsidR="002938DC">
              <w:rPr>
                <w:rFonts w:asciiTheme="majorHAnsi" w:hAnsiTheme="majorHAnsi" w:cstheme="majorHAnsi"/>
                <w:color w:val="000000" w:themeColor="text1"/>
                <w:sz w:val="24"/>
                <w:szCs w:val="24"/>
              </w:rPr>
              <w:t xml:space="preserve">off-grid grants </w:t>
            </w:r>
            <w:r w:rsidR="002938DC">
              <w:rPr>
                <w:rFonts w:asciiTheme="majorHAnsi" w:hAnsiTheme="majorHAnsi" w:cstheme="majorHAnsi"/>
                <w:color w:val="000000" w:themeColor="text1"/>
                <w:sz w:val="24"/>
                <w:szCs w:val="24"/>
              </w:rPr>
              <w:lastRenderedPageBreak/>
              <w:t>program.</w:t>
            </w:r>
          </w:p>
        </w:tc>
      </w:tr>
      <w:tr w:rsidR="006D7BE2" w:rsidRPr="002A107D" w14:paraId="7EABF432" w14:textId="77777777" w:rsidTr="00AB14F3">
        <w:tc>
          <w:tcPr>
            <w:tcW w:w="5387" w:type="dxa"/>
          </w:tcPr>
          <w:p w14:paraId="6F97051A" w14:textId="2A6433B3" w:rsidR="006D7BE2" w:rsidRPr="002A107D" w:rsidRDefault="006D7BE2" w:rsidP="006D7BE2">
            <w:pPr>
              <w:rPr>
                <w:rFonts w:asciiTheme="majorHAnsi" w:hAnsiTheme="majorHAnsi" w:cstheme="majorHAnsi"/>
                <w:b/>
                <w:bCs/>
                <w:i/>
                <w:iCs/>
                <w:sz w:val="24"/>
                <w:szCs w:val="24"/>
              </w:rPr>
            </w:pPr>
            <w:r w:rsidRPr="002A107D">
              <w:rPr>
                <w:rFonts w:asciiTheme="majorHAnsi" w:hAnsiTheme="majorHAnsi" w:cstheme="majorHAnsi"/>
                <w:b/>
                <w:bCs/>
                <w:i/>
                <w:iCs/>
                <w:sz w:val="24"/>
                <w:szCs w:val="24"/>
              </w:rPr>
              <w:lastRenderedPageBreak/>
              <w:t xml:space="preserve">Recommendation </w:t>
            </w:r>
            <w:r>
              <w:rPr>
                <w:rFonts w:asciiTheme="majorHAnsi" w:hAnsiTheme="majorHAnsi" w:cstheme="majorHAnsi"/>
                <w:b/>
                <w:bCs/>
                <w:i/>
                <w:iCs/>
                <w:sz w:val="24"/>
                <w:szCs w:val="24"/>
              </w:rPr>
              <w:t>21</w:t>
            </w:r>
          </w:p>
          <w:p w14:paraId="0FAB9CF3" w14:textId="5077E2FE" w:rsidR="006D7BE2" w:rsidRPr="006271CF" w:rsidRDefault="006D7BE2" w:rsidP="006D7BE2">
            <w:pPr>
              <w:spacing w:before="78"/>
              <w:ind w:right="125"/>
              <w:rPr>
                <w:rFonts w:asciiTheme="majorHAnsi" w:hAnsiTheme="majorHAnsi" w:cstheme="majorHAnsi"/>
                <w:color w:val="000000" w:themeColor="text1"/>
                <w:sz w:val="24"/>
                <w:szCs w:val="24"/>
              </w:rPr>
            </w:pPr>
            <w:r w:rsidRPr="006271CF">
              <w:rPr>
                <w:rFonts w:asciiTheme="majorHAnsi" w:hAnsiTheme="majorHAnsi" w:cstheme="majorHAnsi"/>
                <w:color w:val="000000" w:themeColor="text1"/>
                <w:sz w:val="24"/>
                <w:szCs w:val="24"/>
              </w:rPr>
              <w:t>Recommendation on benefits of differen</w:t>
            </w:r>
            <w:r w:rsidR="00D93726">
              <w:rPr>
                <w:rFonts w:asciiTheme="majorHAnsi" w:hAnsiTheme="majorHAnsi" w:cstheme="majorHAnsi"/>
                <w:color w:val="000000" w:themeColor="text1"/>
                <w:sz w:val="24"/>
                <w:szCs w:val="24"/>
              </w:rPr>
              <w:t>t</w:t>
            </w:r>
            <w:r w:rsidRPr="006271CF">
              <w:rPr>
                <w:rFonts w:asciiTheme="majorHAnsi" w:hAnsiTheme="majorHAnsi" w:cstheme="majorHAnsi"/>
                <w:color w:val="000000" w:themeColor="text1"/>
                <w:sz w:val="24"/>
                <w:szCs w:val="24"/>
              </w:rPr>
              <w:t xml:space="preserve"> choices of activities to be brought into the decision</w:t>
            </w:r>
            <w:r w:rsidR="00D93726">
              <w:rPr>
                <w:rFonts w:asciiTheme="majorHAnsi" w:hAnsiTheme="majorHAnsi" w:cstheme="majorHAnsi"/>
                <w:color w:val="000000" w:themeColor="text1"/>
                <w:sz w:val="24"/>
                <w:szCs w:val="24"/>
              </w:rPr>
              <w:t>-</w:t>
            </w:r>
            <w:r w:rsidRPr="006271CF">
              <w:rPr>
                <w:rFonts w:asciiTheme="majorHAnsi" w:hAnsiTheme="majorHAnsi" w:cstheme="majorHAnsi"/>
                <w:color w:val="000000" w:themeColor="text1"/>
                <w:sz w:val="24"/>
                <w:szCs w:val="24"/>
              </w:rPr>
              <w:t xml:space="preserve">making and tasking note processes: </w:t>
            </w:r>
          </w:p>
          <w:p w14:paraId="45B0DC56" w14:textId="77777777" w:rsidR="006D7BE2" w:rsidRPr="006271CF" w:rsidRDefault="006D7BE2" w:rsidP="006D7BE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6271CF">
              <w:rPr>
                <w:rFonts w:asciiTheme="majorHAnsi" w:hAnsiTheme="majorHAnsi" w:cstheme="majorHAnsi"/>
                <w:color w:val="000000" w:themeColor="text1"/>
                <w:sz w:val="24"/>
                <w:szCs w:val="24"/>
              </w:rPr>
              <w:t xml:space="preserve">Is the proposed activity/area of support relating to policy, </w:t>
            </w:r>
            <w:proofErr w:type="gramStart"/>
            <w:r w:rsidRPr="006271CF">
              <w:rPr>
                <w:rFonts w:asciiTheme="majorHAnsi" w:hAnsiTheme="majorHAnsi" w:cstheme="majorHAnsi"/>
                <w:color w:val="000000" w:themeColor="text1"/>
                <w:sz w:val="24"/>
                <w:szCs w:val="24"/>
              </w:rPr>
              <w:t>regulation</w:t>
            </w:r>
            <w:proofErr w:type="gramEnd"/>
            <w:r w:rsidRPr="006271CF">
              <w:rPr>
                <w:rFonts w:asciiTheme="majorHAnsi" w:hAnsiTheme="majorHAnsi" w:cstheme="majorHAnsi"/>
                <w:color w:val="000000" w:themeColor="text1"/>
                <w:sz w:val="24"/>
                <w:szCs w:val="24"/>
              </w:rPr>
              <w:t xml:space="preserve"> or implementation?</w:t>
            </w:r>
          </w:p>
          <w:p w14:paraId="2D01A2B7" w14:textId="77777777" w:rsidR="006D7BE2" w:rsidRPr="006271CF" w:rsidRDefault="006D7BE2" w:rsidP="006D7BE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6271CF">
              <w:rPr>
                <w:rFonts w:asciiTheme="majorHAnsi" w:hAnsiTheme="majorHAnsi" w:cstheme="majorHAnsi"/>
                <w:color w:val="000000" w:themeColor="text1"/>
                <w:sz w:val="24"/>
                <w:szCs w:val="24"/>
              </w:rPr>
              <w:t>What are relative benefits by magnitude and timing for the activity/area of support?</w:t>
            </w:r>
          </w:p>
          <w:p w14:paraId="32CC074B" w14:textId="77777777" w:rsidR="006D7BE2" w:rsidRPr="006271CF" w:rsidRDefault="006D7BE2" w:rsidP="006D7BE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6271CF">
              <w:rPr>
                <w:rFonts w:asciiTheme="majorHAnsi" w:hAnsiTheme="majorHAnsi" w:cstheme="majorHAnsi"/>
                <w:color w:val="000000" w:themeColor="text1"/>
                <w:sz w:val="24"/>
                <w:szCs w:val="24"/>
              </w:rPr>
              <w:t xml:space="preserve">What are the alternatives to the support from within the </w:t>
            </w:r>
            <w:proofErr w:type="spellStart"/>
            <w:r w:rsidRPr="006271CF">
              <w:rPr>
                <w:rFonts w:asciiTheme="majorHAnsi" w:hAnsiTheme="majorHAnsi" w:cstheme="majorHAnsi"/>
                <w:color w:val="000000" w:themeColor="text1"/>
                <w:sz w:val="24"/>
                <w:szCs w:val="24"/>
              </w:rPr>
              <w:t>GoPNG</w:t>
            </w:r>
            <w:proofErr w:type="spellEnd"/>
            <w:r w:rsidRPr="006271CF">
              <w:rPr>
                <w:rFonts w:asciiTheme="majorHAnsi" w:hAnsiTheme="majorHAnsi" w:cstheme="majorHAnsi"/>
                <w:color w:val="000000" w:themeColor="text1"/>
                <w:sz w:val="24"/>
                <w:szCs w:val="24"/>
              </w:rPr>
              <w:t xml:space="preserve"> system or donors?</w:t>
            </w:r>
          </w:p>
          <w:p w14:paraId="5840A6A8" w14:textId="77777777" w:rsidR="006D7BE2" w:rsidRPr="006271CF" w:rsidRDefault="006D7BE2" w:rsidP="006D7BE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6271CF">
              <w:rPr>
                <w:rFonts w:asciiTheme="majorHAnsi" w:hAnsiTheme="majorHAnsi" w:cstheme="majorHAnsi"/>
                <w:color w:val="000000" w:themeColor="text1"/>
                <w:sz w:val="24"/>
                <w:szCs w:val="24"/>
              </w:rPr>
              <w:t>What is the timeframe for this support to achieve its outcomes?</w:t>
            </w:r>
          </w:p>
          <w:p w14:paraId="43464FC6" w14:textId="77777777" w:rsidR="006D7BE2" w:rsidRPr="006271CF" w:rsidRDefault="006D7BE2" w:rsidP="006D7BE2">
            <w:pPr>
              <w:pStyle w:val="ListParagraph"/>
              <w:widowControl/>
              <w:numPr>
                <w:ilvl w:val="0"/>
                <w:numId w:val="1"/>
              </w:numPr>
              <w:autoSpaceDE/>
              <w:autoSpaceDN/>
              <w:spacing w:before="78" w:after="160" w:line="259" w:lineRule="auto"/>
              <w:ind w:right="125"/>
              <w:contextualSpacing/>
              <w:rPr>
                <w:rFonts w:asciiTheme="majorHAnsi" w:hAnsiTheme="majorHAnsi" w:cstheme="majorHAnsi"/>
                <w:color w:val="000000" w:themeColor="text1"/>
                <w:sz w:val="24"/>
                <w:szCs w:val="24"/>
              </w:rPr>
            </w:pPr>
            <w:r w:rsidRPr="006271CF">
              <w:rPr>
                <w:rFonts w:asciiTheme="majorHAnsi" w:hAnsiTheme="majorHAnsi" w:cstheme="majorHAnsi"/>
                <w:color w:val="000000" w:themeColor="text1"/>
                <w:sz w:val="24"/>
                <w:szCs w:val="24"/>
              </w:rPr>
              <w:t>What is risk profile and likelihood of success of the activity?</w:t>
            </w:r>
          </w:p>
          <w:p w14:paraId="69520576" w14:textId="4C92DF1F" w:rsidR="006D7BE2" w:rsidRPr="002A107D" w:rsidRDefault="006D7BE2" w:rsidP="006D7BE2">
            <w:pPr>
              <w:spacing w:before="78"/>
              <w:ind w:right="125"/>
              <w:rPr>
                <w:rFonts w:asciiTheme="majorHAnsi" w:hAnsiTheme="majorHAnsi" w:cstheme="majorHAnsi"/>
                <w:color w:val="000000" w:themeColor="text1"/>
                <w:sz w:val="24"/>
                <w:szCs w:val="24"/>
              </w:rPr>
            </w:pPr>
          </w:p>
        </w:tc>
        <w:tc>
          <w:tcPr>
            <w:tcW w:w="1843" w:type="dxa"/>
            <w:vAlign w:val="center"/>
          </w:tcPr>
          <w:p w14:paraId="0AA86C11" w14:textId="7B6F4979" w:rsidR="006D7BE2" w:rsidRPr="002A107D" w:rsidRDefault="006D7BE2" w:rsidP="006D7BE2">
            <w:pPr>
              <w:spacing w:before="78"/>
              <w:ind w:right="125"/>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Agree with qualification</w:t>
            </w:r>
          </w:p>
        </w:tc>
        <w:tc>
          <w:tcPr>
            <w:tcW w:w="2976" w:type="dxa"/>
          </w:tcPr>
          <w:p w14:paraId="7A4686BD" w14:textId="5BCA813D" w:rsidR="006D7BE2" w:rsidRPr="002A107D" w:rsidRDefault="006D7BE2" w:rsidP="006D7BE2">
            <w:pPr>
              <w:spacing w:before="78"/>
              <w:ind w:right="125"/>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We are revising tasking notes to ensure they capture GEDSI, climate change, and risk more effectively. As with the recommendation above (Recommendation 28), ESIP and DFAT will </w:t>
            </w:r>
            <w:proofErr w:type="spellStart"/>
            <w:r>
              <w:rPr>
                <w:rFonts w:asciiTheme="majorHAnsi" w:hAnsiTheme="majorHAnsi" w:cstheme="majorHAnsi"/>
                <w:color w:val="000000" w:themeColor="text1"/>
                <w:sz w:val="24"/>
                <w:szCs w:val="24"/>
              </w:rPr>
              <w:t>endeavour</w:t>
            </w:r>
            <w:proofErr w:type="spellEnd"/>
            <w:r>
              <w:rPr>
                <w:rFonts w:asciiTheme="majorHAnsi" w:hAnsiTheme="majorHAnsi" w:cstheme="majorHAnsi"/>
                <w:color w:val="000000" w:themeColor="text1"/>
                <w:sz w:val="24"/>
                <w:szCs w:val="24"/>
              </w:rPr>
              <w:t xml:space="preserve"> to better record the decision-making process to capture these considerations. Noting there is not one size fits all approach to ESIP activities, we will incorporate the additional criteria on a </w:t>
            </w:r>
            <w:r w:rsidR="00D93726">
              <w:rPr>
                <w:rFonts w:asciiTheme="majorHAnsi" w:hAnsiTheme="majorHAnsi" w:cstheme="majorHAnsi"/>
                <w:color w:val="000000" w:themeColor="text1"/>
                <w:sz w:val="24"/>
                <w:szCs w:val="24"/>
              </w:rPr>
              <w:t>case-by-case</w:t>
            </w:r>
            <w:r>
              <w:rPr>
                <w:rFonts w:asciiTheme="majorHAnsi" w:hAnsiTheme="majorHAnsi" w:cstheme="majorHAnsi"/>
                <w:color w:val="000000" w:themeColor="text1"/>
                <w:sz w:val="24"/>
                <w:szCs w:val="24"/>
              </w:rPr>
              <w:t xml:space="preserve"> basis. </w:t>
            </w:r>
          </w:p>
        </w:tc>
      </w:tr>
    </w:tbl>
    <w:p w14:paraId="0836DF64" w14:textId="77777777" w:rsidR="00D56A90" w:rsidRDefault="00D56A90" w:rsidP="00C964E8"/>
    <w:sectPr w:rsidR="00D56A90" w:rsidSect="00787B07">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C7DB" w14:textId="77777777" w:rsidR="009D6548" w:rsidRDefault="009D6548" w:rsidP="00257CBE">
      <w:r>
        <w:separator/>
      </w:r>
    </w:p>
  </w:endnote>
  <w:endnote w:type="continuationSeparator" w:id="0">
    <w:p w14:paraId="2DA28A51" w14:textId="77777777" w:rsidR="009D6548" w:rsidRDefault="009D6548" w:rsidP="002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A9ED" w14:textId="77777777" w:rsidR="009D6548" w:rsidRDefault="009D6548" w:rsidP="00257CBE">
      <w:r>
        <w:separator/>
      </w:r>
    </w:p>
  </w:footnote>
  <w:footnote w:type="continuationSeparator" w:id="0">
    <w:p w14:paraId="3725C46A" w14:textId="77777777" w:rsidR="009D6548" w:rsidRDefault="009D6548" w:rsidP="0025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D1363"/>
    <w:multiLevelType w:val="hybridMultilevel"/>
    <w:tmpl w:val="B74EB5B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8780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90"/>
    <w:rsid w:val="000056A1"/>
    <w:rsid w:val="00092F3A"/>
    <w:rsid w:val="00096166"/>
    <w:rsid w:val="000B4FCE"/>
    <w:rsid w:val="00116A25"/>
    <w:rsid w:val="001264E5"/>
    <w:rsid w:val="001578FD"/>
    <w:rsid w:val="0017261B"/>
    <w:rsid w:val="0019227F"/>
    <w:rsid w:val="00201C7C"/>
    <w:rsid w:val="00257CBE"/>
    <w:rsid w:val="002938DC"/>
    <w:rsid w:val="00367FD1"/>
    <w:rsid w:val="00373C85"/>
    <w:rsid w:val="003B5834"/>
    <w:rsid w:val="003D01F6"/>
    <w:rsid w:val="00406C09"/>
    <w:rsid w:val="00444520"/>
    <w:rsid w:val="0046153A"/>
    <w:rsid w:val="00496D5D"/>
    <w:rsid w:val="004D4C62"/>
    <w:rsid w:val="004E400C"/>
    <w:rsid w:val="00514416"/>
    <w:rsid w:val="00547701"/>
    <w:rsid w:val="00547C30"/>
    <w:rsid w:val="0058699D"/>
    <w:rsid w:val="005938B3"/>
    <w:rsid w:val="005A6382"/>
    <w:rsid w:val="005B038A"/>
    <w:rsid w:val="005C0D0A"/>
    <w:rsid w:val="0060624D"/>
    <w:rsid w:val="00681641"/>
    <w:rsid w:val="006D7BE2"/>
    <w:rsid w:val="006F508B"/>
    <w:rsid w:val="00722F7D"/>
    <w:rsid w:val="00787B07"/>
    <w:rsid w:val="007E774A"/>
    <w:rsid w:val="00807F16"/>
    <w:rsid w:val="008C1B28"/>
    <w:rsid w:val="008E150E"/>
    <w:rsid w:val="008F5DEE"/>
    <w:rsid w:val="009D6548"/>
    <w:rsid w:val="009D7C81"/>
    <w:rsid w:val="009E30E5"/>
    <w:rsid w:val="00AD072C"/>
    <w:rsid w:val="00AE1CA7"/>
    <w:rsid w:val="00B1669E"/>
    <w:rsid w:val="00B43269"/>
    <w:rsid w:val="00B501C5"/>
    <w:rsid w:val="00BA7F1A"/>
    <w:rsid w:val="00BB5417"/>
    <w:rsid w:val="00BD46D5"/>
    <w:rsid w:val="00C964E8"/>
    <w:rsid w:val="00CB6888"/>
    <w:rsid w:val="00CC217A"/>
    <w:rsid w:val="00CF6ACC"/>
    <w:rsid w:val="00D56A90"/>
    <w:rsid w:val="00D63EA8"/>
    <w:rsid w:val="00D93726"/>
    <w:rsid w:val="00DC7901"/>
    <w:rsid w:val="00E74546"/>
    <w:rsid w:val="00EA085D"/>
    <w:rsid w:val="00EC0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A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6A9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C964E8"/>
    <w:pPr>
      <w:jc w:val="center"/>
      <w:outlineLvl w:val="0"/>
    </w:pPr>
    <w:rPr>
      <w:rFonts w:asciiTheme="majorHAnsi" w:hAnsiTheme="majorHAnsi" w:cs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A90"/>
    <w:pPr>
      <w:tabs>
        <w:tab w:val="center" w:pos="4513"/>
        <w:tab w:val="right" w:pos="9026"/>
      </w:tabs>
    </w:pPr>
  </w:style>
  <w:style w:type="character" w:customStyle="1" w:styleId="HeaderChar">
    <w:name w:val="Header Char"/>
    <w:basedOn w:val="DefaultParagraphFont"/>
    <w:link w:val="Header"/>
    <w:uiPriority w:val="99"/>
    <w:rsid w:val="00D56A90"/>
    <w:rPr>
      <w:rFonts w:ascii="Calibri" w:eastAsia="Calibri" w:hAnsi="Calibri" w:cs="Calibri"/>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Bullet paras,L"/>
    <w:basedOn w:val="Normal"/>
    <w:link w:val="ListParagraphChar"/>
    <w:uiPriority w:val="34"/>
    <w:qFormat/>
    <w:rsid w:val="00D56A90"/>
    <w:pPr>
      <w:spacing w:before="141"/>
      <w:ind w:left="1180" w:hanging="227"/>
    </w:pPr>
  </w:style>
  <w:style w:type="table" w:styleId="TableGrid">
    <w:name w:val="Table Grid"/>
    <w:basedOn w:val="TableNormal"/>
    <w:uiPriority w:val="39"/>
    <w:rsid w:val="00D5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D56A90"/>
    <w:rPr>
      <w:rFonts w:ascii="Calibri" w:eastAsia="Calibri" w:hAnsi="Calibri" w:cs="Calibri"/>
      <w:lang w:val="en-US"/>
    </w:rPr>
  </w:style>
  <w:style w:type="paragraph" w:styleId="Footer">
    <w:name w:val="footer"/>
    <w:basedOn w:val="Normal"/>
    <w:link w:val="FooterChar"/>
    <w:uiPriority w:val="99"/>
    <w:unhideWhenUsed/>
    <w:rsid w:val="00257CBE"/>
    <w:pPr>
      <w:tabs>
        <w:tab w:val="center" w:pos="4513"/>
        <w:tab w:val="right" w:pos="9026"/>
      </w:tabs>
    </w:pPr>
  </w:style>
  <w:style w:type="character" w:customStyle="1" w:styleId="FooterChar">
    <w:name w:val="Footer Char"/>
    <w:basedOn w:val="DefaultParagraphFont"/>
    <w:link w:val="Footer"/>
    <w:uiPriority w:val="99"/>
    <w:rsid w:val="00257CBE"/>
    <w:rPr>
      <w:rFonts w:ascii="Calibri" w:eastAsia="Calibri" w:hAnsi="Calibri" w:cs="Calibri"/>
      <w:lang w:val="en-US"/>
    </w:rPr>
  </w:style>
  <w:style w:type="character" w:customStyle="1" w:styleId="Heading1Char">
    <w:name w:val="Heading 1 Char"/>
    <w:basedOn w:val="DefaultParagraphFont"/>
    <w:link w:val="Heading1"/>
    <w:uiPriority w:val="9"/>
    <w:rsid w:val="00C964E8"/>
    <w:rPr>
      <w:rFonts w:asciiTheme="majorHAnsi" w:eastAsia="Calibri" w:hAnsiTheme="majorHAnsi" w:cstheme="majorHAns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9191</Characters>
  <Application>Microsoft Office Word</Application>
  <DocSecurity>0</DocSecurity>
  <Lines>367</Lines>
  <Paragraphs>131</Paragraphs>
  <ScaleCrop>false</ScaleCrop>
  <HeadingPairs>
    <vt:vector size="2" baseType="variant">
      <vt:variant>
        <vt:lpstr>Title</vt:lpstr>
      </vt:variant>
      <vt:variant>
        <vt:i4>1</vt:i4>
      </vt:variant>
    </vt:vector>
  </HeadingPairs>
  <TitlesOfParts>
    <vt:vector size="1" baseType="lpstr">
      <vt:lpstr>Mid-term Review of the PNG Economic and Social Infrastructure Program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PNG Economic and Social Infrastructure Program - DFAT Management Response</dc:title>
  <dc:subject/>
  <dc:creator/>
  <cp:keywords>[SEC=OFFICIAL]</cp:keywords>
  <dc:description/>
  <cp:lastModifiedBy/>
  <cp:revision>1</cp:revision>
  <dcterms:created xsi:type="dcterms:W3CDTF">2024-07-18T00:45:00Z</dcterms:created>
  <dcterms:modified xsi:type="dcterms:W3CDTF">2024-07-18T00:45:00Z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v=2022.1;a=SHA256;h=38603CF7EF793A03756736FFB7AFF0FBAE8644A97EF0DAE2FBE3F970E013CD1A</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AAEE266C34B64859A9BB8AAA4ADB7C00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2022-07-25T04:50:15Z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67BACB0B07DD50BEB4A18C7829290F25</vt:lpwstr>
  </property>
  <property fmtid="{D5CDD505-2E9C-101B-9397-08002B2CF9AE}" pid="20" name="PM_Hash_Salt">
    <vt:lpwstr>80082D5291F2EB3A6B89DD3A0A42E50E</vt:lpwstr>
  </property>
  <property fmtid="{D5CDD505-2E9C-101B-9397-08002B2CF9AE}" pid="21" name="PM_Hash_SHA1">
    <vt:lpwstr>5F0AC691B70686C05C644F3E4344E6488A17A2D4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