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1E9B8" w14:textId="09785664" w:rsidR="005B5A1D" w:rsidRPr="00C2151E" w:rsidRDefault="00727B2A" w:rsidP="005B5A1D">
      <w:pPr>
        <w:tabs>
          <w:tab w:val="left" w:pos="6271"/>
        </w:tabs>
        <w:spacing w:after="0" w:line="264" w:lineRule="auto"/>
        <w:rPr>
          <w:rStyle w:val="BodyTextChar"/>
          <w:lang w:val="en-AU"/>
        </w:rPr>
      </w:pPr>
      <w:r w:rsidRPr="00C2151E">
        <w:rPr>
          <w:rFonts w:eastAsia="Arial" w:cs="Arial"/>
          <w:noProof/>
        </w:rPr>
        <w:drawing>
          <wp:anchor distT="0" distB="0" distL="114300" distR="114300" simplePos="0" relativeHeight="251661312" behindDoc="0" locked="0" layoutInCell="1" allowOverlap="1" wp14:anchorId="76399193" wp14:editId="64BD8888">
            <wp:simplePos x="0" y="0"/>
            <wp:positionH relativeFrom="margin">
              <wp:align>right</wp:align>
            </wp:positionH>
            <wp:positionV relativeFrom="paragraph">
              <wp:posOffset>-9525</wp:posOffset>
            </wp:positionV>
            <wp:extent cx="1599640" cy="734695"/>
            <wp:effectExtent l="0" t="0" r="635" b="825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8" cstate="screen">
                      <a:extLst>
                        <a:ext uri="{28A0092B-C50C-407E-A947-70E740481C1C}">
                          <a14:useLocalDpi xmlns:a14="http://schemas.microsoft.com/office/drawing/2010/main"/>
                        </a:ext>
                      </a:extLst>
                    </a:blip>
                    <a:stretch>
                      <a:fillRect/>
                    </a:stretch>
                  </pic:blipFill>
                  <pic:spPr>
                    <a:xfrm>
                      <a:off x="0" y="0"/>
                      <a:ext cx="1599640" cy="734695"/>
                    </a:xfrm>
                    <a:prstGeom prst="rect">
                      <a:avLst/>
                    </a:prstGeom>
                  </pic:spPr>
                </pic:pic>
              </a:graphicData>
            </a:graphic>
            <wp14:sizeRelH relativeFrom="margin">
              <wp14:pctWidth>0</wp14:pctWidth>
            </wp14:sizeRelH>
            <wp14:sizeRelV relativeFrom="margin">
              <wp14:pctHeight>0</wp14:pctHeight>
            </wp14:sizeRelV>
          </wp:anchor>
        </w:drawing>
      </w:r>
    </w:p>
    <w:sdt>
      <w:sdtPr>
        <w:rPr>
          <w:rStyle w:val="BodyTextChar"/>
          <w:lang w:val="en-AU"/>
        </w:rPr>
        <w:id w:val="-2049821493"/>
        <w:docPartObj>
          <w:docPartGallery w:val="Cover Pages"/>
          <w:docPartUnique/>
        </w:docPartObj>
      </w:sdtPr>
      <w:sdtEndPr>
        <w:rPr>
          <w:rStyle w:val="DefaultParagraphFont"/>
          <w:rFonts w:eastAsiaTheme="minorHAnsi" w:cstheme="minorBidi"/>
          <w:sz w:val="2"/>
        </w:rPr>
      </w:sdtEndPr>
      <w:sdtContent>
        <w:p w14:paraId="4050265D" w14:textId="0B64A359" w:rsidR="005B5A1D" w:rsidRPr="00C2151E" w:rsidRDefault="005B5A1D" w:rsidP="005B5A1D">
          <w:pPr>
            <w:tabs>
              <w:tab w:val="left" w:pos="6271"/>
            </w:tabs>
            <w:spacing w:after="0" w:line="264" w:lineRule="auto"/>
            <w:rPr>
              <w:rFonts w:eastAsia="Arial" w:cs="Arial"/>
            </w:rPr>
          </w:pPr>
        </w:p>
        <w:p w14:paraId="5DDC948D" w14:textId="16837BB4" w:rsidR="005B5A1D" w:rsidRPr="00C2151E" w:rsidRDefault="005B5A1D" w:rsidP="005B5A1D">
          <w:pPr>
            <w:spacing w:after="0" w:line="264" w:lineRule="auto"/>
            <w:rPr>
              <w:rFonts w:eastAsia="Arial" w:cs="Arial"/>
            </w:rPr>
          </w:pPr>
        </w:p>
        <w:p w14:paraId="723BCC19" w14:textId="040937C7" w:rsidR="005B5A1D" w:rsidRPr="00C2151E" w:rsidRDefault="005B5A1D" w:rsidP="005B5A1D">
          <w:pPr>
            <w:spacing w:after="0" w:line="264" w:lineRule="auto"/>
            <w:rPr>
              <w:rFonts w:eastAsia="Arial" w:cs="Arial"/>
            </w:rPr>
          </w:pPr>
        </w:p>
        <w:p w14:paraId="7B11C3FA" w14:textId="2C8F1DD6" w:rsidR="005B5A1D" w:rsidRPr="00C2151E" w:rsidRDefault="005B5A1D" w:rsidP="005B5A1D">
          <w:pPr>
            <w:spacing w:after="0" w:line="264" w:lineRule="auto"/>
            <w:rPr>
              <w:rFonts w:eastAsia="Arial" w:cs="Arial"/>
            </w:rPr>
          </w:pPr>
        </w:p>
        <w:p w14:paraId="73985969" w14:textId="77777777" w:rsidR="005B5A1D" w:rsidRPr="00C2151E" w:rsidRDefault="005B5A1D" w:rsidP="005B5A1D">
          <w:pPr>
            <w:spacing w:after="0" w:line="264" w:lineRule="auto"/>
            <w:rPr>
              <w:rFonts w:eastAsia="Arial" w:cs="Arial"/>
            </w:rPr>
          </w:pPr>
        </w:p>
        <w:p w14:paraId="36AAFA45" w14:textId="77777777" w:rsidR="005B5A1D" w:rsidRPr="00C2151E" w:rsidRDefault="005B5A1D" w:rsidP="005B5A1D">
          <w:pPr>
            <w:spacing w:after="0" w:line="264" w:lineRule="auto"/>
            <w:rPr>
              <w:rFonts w:eastAsia="Arial" w:cs="Arial"/>
            </w:rPr>
          </w:pPr>
        </w:p>
        <w:p w14:paraId="584FFCE9" w14:textId="77777777" w:rsidR="005B5A1D" w:rsidRPr="00C2151E" w:rsidRDefault="005B5A1D" w:rsidP="005B5A1D">
          <w:pPr>
            <w:rPr>
              <w:rFonts w:eastAsia="Calibri" w:cs="Arial"/>
              <w:b/>
              <w:sz w:val="40"/>
              <w:szCs w:val="40"/>
            </w:rPr>
          </w:pPr>
        </w:p>
        <w:p w14:paraId="0FA65A4D" w14:textId="77777777" w:rsidR="005B5A1D" w:rsidRPr="00C2151E" w:rsidRDefault="005B5A1D" w:rsidP="005B5A1D">
          <w:pPr>
            <w:rPr>
              <w:rFonts w:eastAsia="Calibri" w:cs="Arial"/>
              <w:b/>
              <w:sz w:val="40"/>
              <w:szCs w:val="40"/>
            </w:rPr>
          </w:pPr>
        </w:p>
        <w:p w14:paraId="7BE305C6" w14:textId="77777777" w:rsidR="005B5A1D" w:rsidRPr="00C2151E" w:rsidRDefault="005B5A1D" w:rsidP="005B5A1D">
          <w:pPr>
            <w:spacing w:before="120" w:after="240" w:line="240" w:lineRule="auto"/>
            <w:rPr>
              <w:rFonts w:eastAsia="Calibri" w:cs="Arial"/>
              <w:b/>
              <w:sz w:val="40"/>
              <w:szCs w:val="40"/>
            </w:rPr>
          </w:pPr>
        </w:p>
        <w:p w14:paraId="4F6179E9" w14:textId="77777777" w:rsidR="005B5A1D" w:rsidRPr="00C2151E" w:rsidRDefault="005B5A1D" w:rsidP="005B5A1D">
          <w:pPr>
            <w:spacing w:before="120" w:after="240" w:line="240" w:lineRule="auto"/>
            <w:rPr>
              <w:rFonts w:eastAsia="Calibri" w:cs="Arial"/>
              <w:bCs/>
              <w:sz w:val="40"/>
              <w:szCs w:val="40"/>
            </w:rPr>
          </w:pPr>
        </w:p>
        <w:p w14:paraId="698EB895" w14:textId="77777777" w:rsidR="005B5A1D" w:rsidRPr="00C2151E" w:rsidRDefault="005B5A1D" w:rsidP="005B5A1D">
          <w:pPr>
            <w:spacing w:after="0" w:line="240" w:lineRule="auto"/>
            <w:contextualSpacing/>
            <w:rPr>
              <w:rFonts w:eastAsia="Calibri" w:cs="Arial"/>
              <w:b/>
              <w:sz w:val="40"/>
              <w:szCs w:val="40"/>
            </w:rPr>
          </w:pPr>
          <w:r w:rsidRPr="00C2151E">
            <w:rPr>
              <w:rFonts w:eastAsia="Calibri" w:cs="Arial"/>
              <w:b/>
              <w:sz w:val="40"/>
              <w:szCs w:val="40"/>
            </w:rPr>
            <w:t>The Australian Government’s</w:t>
          </w:r>
        </w:p>
        <w:p w14:paraId="234C1D46" w14:textId="77777777" w:rsidR="005B5A1D" w:rsidRPr="00C2151E" w:rsidRDefault="005B5A1D" w:rsidP="005B5A1D">
          <w:pPr>
            <w:spacing w:after="0" w:line="240" w:lineRule="auto"/>
            <w:contextualSpacing/>
            <w:rPr>
              <w:rFonts w:eastAsia="Calibri" w:cs="Arial"/>
              <w:b/>
              <w:color w:val="0070C0"/>
              <w:sz w:val="40"/>
              <w:szCs w:val="40"/>
            </w:rPr>
          </w:pPr>
          <w:r w:rsidRPr="00C2151E">
            <w:rPr>
              <w:rFonts w:eastAsia="Calibri" w:cs="Arial"/>
              <w:b/>
              <w:color w:val="0070C0"/>
              <w:sz w:val="40"/>
              <w:szCs w:val="40"/>
            </w:rPr>
            <w:t>Fiji Program Support Facility</w:t>
          </w:r>
        </w:p>
        <w:p w14:paraId="3A0BC48C" w14:textId="77777777" w:rsidR="005B5A1D" w:rsidRPr="00C2151E" w:rsidRDefault="005B5A1D" w:rsidP="005B5A1D">
          <w:pPr>
            <w:spacing w:before="120" w:after="240" w:line="240" w:lineRule="auto"/>
            <w:rPr>
              <w:rFonts w:cs="Arial"/>
              <w:b/>
              <w:sz w:val="32"/>
              <w:szCs w:val="32"/>
            </w:rPr>
          </w:pPr>
        </w:p>
        <w:p w14:paraId="707FF896" w14:textId="77777777" w:rsidR="005B5A1D" w:rsidRPr="00C2151E" w:rsidRDefault="005B5A1D" w:rsidP="005B5A1D">
          <w:pPr>
            <w:spacing w:before="120" w:after="240" w:line="240" w:lineRule="auto"/>
            <w:rPr>
              <w:rFonts w:cs="Arial"/>
              <w:b/>
              <w:sz w:val="32"/>
              <w:szCs w:val="32"/>
            </w:rPr>
          </w:pPr>
        </w:p>
        <w:p w14:paraId="78708880" w14:textId="77777777" w:rsidR="005B5A1D" w:rsidRPr="00C2151E" w:rsidRDefault="005B5A1D" w:rsidP="005B5A1D">
          <w:pPr>
            <w:spacing w:before="120" w:after="240" w:line="240" w:lineRule="auto"/>
            <w:rPr>
              <w:rFonts w:cs="Arial"/>
              <w:b/>
              <w:sz w:val="32"/>
              <w:szCs w:val="32"/>
            </w:rPr>
          </w:pPr>
        </w:p>
        <w:p w14:paraId="10319A01" w14:textId="77777777" w:rsidR="005B5A1D" w:rsidRPr="00C2151E" w:rsidRDefault="005B5A1D" w:rsidP="005B5A1D">
          <w:pPr>
            <w:spacing w:before="120" w:after="240" w:line="240" w:lineRule="auto"/>
            <w:rPr>
              <w:rFonts w:cs="Arial"/>
              <w:b/>
              <w:sz w:val="32"/>
              <w:szCs w:val="32"/>
            </w:rPr>
          </w:pPr>
        </w:p>
        <w:p w14:paraId="59EDC372" w14:textId="0403073C" w:rsidR="005B5A1D" w:rsidRPr="00C2151E" w:rsidRDefault="005B5A1D" w:rsidP="00EF6DC1">
          <w:pPr>
            <w:spacing w:before="120" w:after="0" w:line="240" w:lineRule="auto"/>
            <w:rPr>
              <w:rFonts w:cs="Arial"/>
              <w:b/>
              <w:sz w:val="32"/>
              <w:szCs w:val="32"/>
            </w:rPr>
          </w:pPr>
          <w:r w:rsidRPr="00C2151E">
            <w:rPr>
              <w:rFonts w:cs="Arial"/>
              <w:b/>
              <w:sz w:val="32"/>
              <w:szCs w:val="32"/>
            </w:rPr>
            <w:t>Program Design Update</w:t>
          </w:r>
          <w:r w:rsidR="00DB6F71" w:rsidRPr="00C2151E">
            <w:rPr>
              <w:rFonts w:cs="Arial"/>
              <w:b/>
              <w:sz w:val="32"/>
              <w:szCs w:val="32"/>
            </w:rPr>
            <w:t>:</w:t>
          </w:r>
          <w:r w:rsidR="00EF6DC1">
            <w:rPr>
              <w:rFonts w:cs="Arial"/>
              <w:b/>
              <w:sz w:val="32"/>
              <w:szCs w:val="32"/>
            </w:rPr>
            <w:t xml:space="preserve"> </w:t>
          </w:r>
          <w:r w:rsidRPr="00C2151E">
            <w:rPr>
              <w:rFonts w:cs="Arial"/>
              <w:b/>
              <w:sz w:val="32"/>
              <w:szCs w:val="32"/>
            </w:rPr>
            <w:t xml:space="preserve">Australia’s Support to Fiji’s Education Sector </w:t>
          </w:r>
        </w:p>
        <w:p w14:paraId="0AA1FFEF" w14:textId="1811ED32" w:rsidR="005B5A1D" w:rsidRPr="00C2151E" w:rsidRDefault="00DD1C24" w:rsidP="005B5A1D">
          <w:pPr>
            <w:spacing w:before="120" w:after="240" w:line="240" w:lineRule="auto"/>
            <w:rPr>
              <w:rFonts w:cs="Arial"/>
              <w:bCs/>
              <w:sz w:val="24"/>
              <w:szCs w:val="24"/>
            </w:rPr>
          </w:pPr>
          <w:r>
            <w:rPr>
              <w:rFonts w:cs="Arial"/>
              <w:bCs/>
              <w:sz w:val="24"/>
              <w:szCs w:val="24"/>
            </w:rPr>
            <w:t>25</w:t>
          </w:r>
          <w:r w:rsidR="00002382" w:rsidRPr="00C2151E">
            <w:rPr>
              <w:rFonts w:cs="Arial"/>
              <w:bCs/>
              <w:sz w:val="24"/>
              <w:szCs w:val="24"/>
            </w:rPr>
            <w:t xml:space="preserve"> </w:t>
          </w:r>
          <w:r>
            <w:rPr>
              <w:rFonts w:cs="Arial"/>
              <w:bCs/>
              <w:sz w:val="24"/>
              <w:szCs w:val="24"/>
            </w:rPr>
            <w:t>October</w:t>
          </w:r>
          <w:r w:rsidR="005B5A1D" w:rsidRPr="00C2151E">
            <w:rPr>
              <w:rFonts w:cs="Arial"/>
              <w:bCs/>
              <w:sz w:val="24"/>
              <w:szCs w:val="24"/>
            </w:rPr>
            <w:t xml:space="preserve"> 2022 </w:t>
          </w:r>
        </w:p>
        <w:p w14:paraId="03E41818" w14:textId="77777777" w:rsidR="005B5A1D" w:rsidRPr="00C2151E" w:rsidRDefault="005B5A1D" w:rsidP="005B5A1D">
          <w:pPr>
            <w:spacing w:before="120" w:after="240" w:line="240" w:lineRule="auto"/>
            <w:rPr>
              <w:rFonts w:cs="Arial"/>
              <w:bCs/>
              <w:sz w:val="24"/>
              <w:szCs w:val="24"/>
            </w:rPr>
          </w:pPr>
        </w:p>
        <w:p w14:paraId="607D00E5" w14:textId="77777777" w:rsidR="005B5A1D" w:rsidRPr="00C2151E" w:rsidRDefault="005B5A1D" w:rsidP="005B5A1D">
          <w:pPr>
            <w:pStyle w:val="BodyText"/>
            <w:jc w:val="left"/>
            <w:rPr>
              <w:sz w:val="44"/>
              <w:szCs w:val="44"/>
              <w:lang w:val="en-AU"/>
            </w:rPr>
            <w:sectPr w:rsidR="005B5A1D" w:rsidRPr="00C2151E" w:rsidSect="00631425">
              <w:footerReference w:type="default" r:id="rId9"/>
              <w:footerReference w:type="first" r:id="rId10"/>
              <w:pgSz w:w="11906" w:h="16838" w:code="9"/>
              <w:pgMar w:top="1440" w:right="1440" w:bottom="1440" w:left="1440" w:header="567" w:footer="567" w:gutter="0"/>
              <w:pgNumType w:start="1"/>
              <w:cols w:space="708"/>
              <w:docGrid w:linePitch="360"/>
            </w:sectPr>
          </w:pPr>
          <w:r w:rsidRPr="00C2151E">
            <w:rPr>
              <w:noProof/>
              <w:sz w:val="44"/>
              <w:szCs w:val="44"/>
              <w:lang w:val="en-AU" w:eastAsia="en-NZ"/>
            </w:rPr>
            <mc:AlternateContent>
              <mc:Choice Requires="wps">
                <w:drawing>
                  <wp:anchor distT="0" distB="0" distL="114300" distR="114300" simplePos="0" relativeHeight="251658240" behindDoc="0" locked="0" layoutInCell="1" allowOverlap="1" wp14:anchorId="0EFDF0C5" wp14:editId="562BBFF1">
                    <wp:simplePos x="0" y="0"/>
                    <wp:positionH relativeFrom="column">
                      <wp:posOffset>-82550</wp:posOffset>
                    </wp:positionH>
                    <wp:positionV relativeFrom="paragraph">
                      <wp:posOffset>1344296</wp:posOffset>
                    </wp:positionV>
                    <wp:extent cx="3642360" cy="355600"/>
                    <wp:effectExtent l="0" t="0" r="0" b="6350"/>
                    <wp:wrapNone/>
                    <wp:docPr id="17"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35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32C28" w14:textId="77777777" w:rsidR="00E70AB0" w:rsidRPr="00F21703" w:rsidRDefault="00E70AB0" w:rsidP="005B5A1D">
                                <w:pPr>
                                  <w:rPr>
                                    <w:rFonts w:cs="Arial"/>
                                    <w:spacing w:val="-2"/>
                                    <w:sz w:val="16"/>
                                    <w:szCs w:val="16"/>
                                  </w:rPr>
                                </w:pPr>
                                <w:r w:rsidRPr="00F21703">
                                  <w:rPr>
                                    <w:rFonts w:cs="Arial"/>
                                    <w:color w:val="000000"/>
                                    <w:sz w:val="16"/>
                                    <w:szCs w:val="16"/>
                                  </w:rPr>
                                  <w:t>Fiji Program Support Facility</w:t>
                                </w:r>
                                <w:r w:rsidRPr="00F21703">
                                  <w:rPr>
                                    <w:rFonts w:cs="Arial"/>
                                    <w:b/>
                                    <w:color w:val="000000"/>
                                    <w:sz w:val="16"/>
                                    <w:szCs w:val="16"/>
                                  </w:rPr>
                                  <w:t xml:space="preserve"> </w:t>
                                </w:r>
                                <w:r w:rsidRPr="00F21703">
                                  <w:rPr>
                                    <w:rFonts w:eastAsia="Times New Roman" w:cs="Arial"/>
                                    <w:spacing w:val="-2"/>
                                    <w:sz w:val="16"/>
                                    <w:szCs w:val="16"/>
                                  </w:rPr>
                                  <w:t xml:space="preserve">is managed by Tetra Tech </w:t>
                                </w:r>
                                <w:r>
                                  <w:rPr>
                                    <w:rFonts w:eastAsia="Times New Roman" w:cs="Arial"/>
                                    <w:spacing w:val="-2"/>
                                    <w:sz w:val="16"/>
                                    <w:szCs w:val="16"/>
                                  </w:rPr>
                                  <w:t>International Development</w:t>
                                </w:r>
                                <w:r w:rsidRPr="00F21703">
                                  <w:rPr>
                                    <w:rFonts w:eastAsia="Times New Roman" w:cs="Arial"/>
                                    <w:spacing w:val="-2"/>
                                    <w:sz w:val="16"/>
                                    <w:szCs w:val="16"/>
                                  </w:rPr>
                                  <w:t>, on behalf of the Australian Government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EFDF0C5" id="_x0000_t202" coordsize="21600,21600" o:spt="202" path="m,l,21600r21600,l21600,xe">
                    <v:stroke joinstyle="miter"/>
                    <v:path gradientshapeok="t" o:connecttype="rect"/>
                  </v:shapetype>
                  <v:shape id="Text Box 20" o:spid="_x0000_s1026" type="#_x0000_t202" alt="&quot;&quot;" style="position:absolute;margin-left:-6.5pt;margin-top:105.85pt;width:286.8pt;height: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" stroked="f">
                    <v:textbox>
                      <w:txbxContent>
                        <w:p w14:paraId="38F32C28" w14:textId="77777777" w:rsidR="00E70AB0" w:rsidRPr="00F21703" w:rsidRDefault="00E70AB0" w:rsidP="005B5A1D">
                          <w:pPr>
                            <w:rPr>
                              <w:rFonts w:cs="Arial"/>
                              <w:spacing w:val="-2"/>
                              <w:sz w:val="16"/>
                              <w:szCs w:val="16"/>
                            </w:rPr>
                          </w:pPr>
                          <w:r w:rsidRPr="00F21703">
                            <w:rPr>
                              <w:rFonts w:cs="Arial"/>
                              <w:color w:val="000000"/>
                              <w:sz w:val="16"/>
                              <w:szCs w:val="16"/>
                            </w:rPr>
                            <w:t>Fiji Program Support Facility</w:t>
                          </w:r>
                          <w:r w:rsidRPr="00F21703">
                            <w:rPr>
                              <w:rFonts w:cs="Arial"/>
                              <w:b/>
                              <w:color w:val="000000"/>
                              <w:sz w:val="16"/>
                              <w:szCs w:val="16"/>
                            </w:rPr>
                            <w:t xml:space="preserve"> </w:t>
                          </w:r>
                          <w:r w:rsidRPr="00F21703">
                            <w:rPr>
                              <w:rFonts w:eastAsia="Times New Roman" w:cs="Arial"/>
                              <w:spacing w:val="-2"/>
                              <w:sz w:val="16"/>
                              <w:szCs w:val="16"/>
                            </w:rPr>
                            <w:t xml:space="preserve">is managed by Tetra Tech </w:t>
                          </w:r>
                          <w:r>
                            <w:rPr>
                              <w:rFonts w:eastAsia="Times New Roman" w:cs="Arial"/>
                              <w:spacing w:val="-2"/>
                              <w:sz w:val="16"/>
                              <w:szCs w:val="16"/>
                            </w:rPr>
                            <w:t>International Development</w:t>
                          </w:r>
                          <w:r w:rsidRPr="00F21703">
                            <w:rPr>
                              <w:rFonts w:eastAsia="Times New Roman" w:cs="Arial"/>
                              <w:spacing w:val="-2"/>
                              <w:sz w:val="16"/>
                              <w:szCs w:val="16"/>
                            </w:rPr>
                            <w:t>, on behalf of the Australian Government</w:t>
                          </w:r>
                        </w:p>
                      </w:txbxContent>
                    </v:textbox>
                  </v:shape>
                </w:pict>
              </mc:Fallback>
            </mc:AlternateContent>
          </w:r>
          <w:r w:rsidRPr="00C2151E">
            <w:rPr>
              <w:noProof/>
              <w:sz w:val="44"/>
              <w:szCs w:val="44"/>
              <w:lang w:val="en-AU"/>
            </w:rPr>
            <w:drawing>
              <wp:anchor distT="0" distB="0" distL="114300" distR="114300" simplePos="0" relativeHeight="251659264" behindDoc="0" locked="0" layoutInCell="1" allowOverlap="1" wp14:anchorId="0CD44387" wp14:editId="676F6806">
                <wp:simplePos x="0" y="0"/>
                <wp:positionH relativeFrom="column">
                  <wp:posOffset>3975100</wp:posOffset>
                </wp:positionH>
                <wp:positionV relativeFrom="paragraph">
                  <wp:posOffset>1263650</wp:posOffset>
                </wp:positionV>
                <wp:extent cx="1901825" cy="438150"/>
                <wp:effectExtent l="0" t="0" r="3175" b="0"/>
                <wp:wrapThrough wrapText="bothSides">
                  <wp:wrapPolygon edited="0">
                    <wp:start x="0" y="0"/>
                    <wp:lineTo x="0" y="20661"/>
                    <wp:lineTo x="4976" y="20661"/>
                    <wp:lineTo x="21420" y="20661"/>
                    <wp:lineTo x="21420" y="6574"/>
                    <wp:lineTo x="18607" y="3757"/>
                    <wp:lineTo x="4976" y="0"/>
                    <wp:lineTo x="0" y="0"/>
                  </wp:wrapPolygon>
                </wp:wrapThrough>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screen">
                          <a:extLst>
                            <a:ext uri="{28A0092B-C50C-407E-A947-70E740481C1C}">
                              <a14:useLocalDpi xmlns:a14="http://schemas.microsoft.com/office/drawing/2010/main"/>
                            </a:ext>
                          </a:extLst>
                        </a:blip>
                        <a:stretch>
                          <a:fillRect/>
                        </a:stretch>
                      </pic:blipFill>
                      <pic:spPr>
                        <a:xfrm>
                          <a:off x="0" y="0"/>
                          <a:ext cx="1901825" cy="438150"/>
                        </a:xfrm>
                        <a:prstGeom prst="rect">
                          <a:avLst/>
                        </a:prstGeom>
                      </pic:spPr>
                    </pic:pic>
                  </a:graphicData>
                </a:graphic>
                <wp14:sizeRelH relativeFrom="margin">
                  <wp14:pctWidth>0</wp14:pctWidth>
                </wp14:sizeRelH>
                <wp14:sizeRelV relativeFrom="margin">
                  <wp14:pctHeight>0</wp14:pctHeight>
                </wp14:sizeRelV>
              </wp:anchor>
            </w:drawing>
          </w:r>
        </w:p>
        <w:p w14:paraId="2221FDE8" w14:textId="7B8EE8B1" w:rsidR="0076086E" w:rsidRPr="00505B2D" w:rsidRDefault="0076086E" w:rsidP="00505B2D">
          <w:pPr>
            <w:spacing w:after="360" w:line="264" w:lineRule="auto"/>
            <w:rPr>
              <w:rFonts w:cs="Arial"/>
              <w:b/>
              <w:color w:val="0070C0"/>
              <w:sz w:val="36"/>
              <w:szCs w:val="36"/>
            </w:rPr>
          </w:pPr>
          <w:r w:rsidRPr="00C2151E">
            <w:rPr>
              <w:rFonts w:cs="Arial"/>
              <w:b/>
              <w:color w:val="0070C0"/>
              <w:sz w:val="36"/>
              <w:szCs w:val="36"/>
            </w:rPr>
            <w:lastRenderedPageBreak/>
            <w:t>Document Control</w:t>
          </w:r>
        </w:p>
        <w:tbl>
          <w:tblPr>
            <w:tblStyle w:val="TableGrid"/>
            <w:tblW w:w="9016" w:type="dxa"/>
            <w:tblLook w:val="04A0" w:firstRow="1" w:lastRow="0" w:firstColumn="1" w:lastColumn="0" w:noHBand="0" w:noVBand="1"/>
          </w:tblPr>
          <w:tblGrid>
            <w:gridCol w:w="2689"/>
            <w:gridCol w:w="6327"/>
          </w:tblGrid>
          <w:tr w:rsidR="00505B2D" w14:paraId="537068A7" w14:textId="77777777" w:rsidTr="00505B2D">
            <w:tc>
              <w:tcPr>
                <w:tcW w:w="2689" w:type="dxa"/>
                <w:shd w:val="clear" w:color="auto" w:fill="D9E2F3" w:themeFill="accent1" w:themeFillTint="33"/>
              </w:tcPr>
              <w:p w14:paraId="3FCD3AA2" w14:textId="2A796301" w:rsidR="00505B2D" w:rsidRDefault="00505B2D" w:rsidP="00505B2D">
                <w:pPr>
                  <w:spacing w:before="120" w:after="120" w:line="240" w:lineRule="atLeast"/>
                  <w:rPr>
                    <w:rFonts w:eastAsia="Arial" w:cs="Arial"/>
                  </w:rPr>
                </w:pPr>
                <w:r w:rsidRPr="00C2151E">
                  <w:rPr>
                    <w:rFonts w:eastAsia="Arial"/>
                    <w:b/>
                    <w:sz w:val="18"/>
                  </w:rPr>
                  <w:t>Program:</w:t>
                </w:r>
                <w:r w:rsidRPr="00C2151E">
                  <w:rPr>
                    <w:rFonts w:eastAsia="Arial"/>
                    <w:b/>
                    <w:sz w:val="18"/>
                  </w:rPr>
                  <w:tab/>
                </w:r>
              </w:p>
            </w:tc>
            <w:tc>
              <w:tcPr>
                <w:tcW w:w="6327" w:type="dxa"/>
              </w:tcPr>
              <w:p w14:paraId="3F4F30BE" w14:textId="0DD7F435" w:rsidR="00505B2D" w:rsidRDefault="00505B2D" w:rsidP="00505B2D">
                <w:pPr>
                  <w:spacing w:before="120" w:after="120" w:line="240" w:lineRule="atLeast"/>
                  <w:rPr>
                    <w:rFonts w:eastAsia="Arial" w:cs="Arial"/>
                  </w:rPr>
                </w:pPr>
                <w:r w:rsidRPr="00C2151E">
                  <w:rPr>
                    <w:rFonts w:eastAsia="Arial"/>
                    <w:sz w:val="18"/>
                  </w:rPr>
                  <w:t>Australia’s Support to Fiji’s Education Sector (Fiji Education Program)</w:t>
                </w:r>
              </w:p>
            </w:tc>
          </w:tr>
          <w:tr w:rsidR="00505B2D" w14:paraId="3B347589" w14:textId="77777777" w:rsidTr="00505B2D">
            <w:tc>
              <w:tcPr>
                <w:tcW w:w="2689" w:type="dxa"/>
                <w:shd w:val="clear" w:color="auto" w:fill="D9E2F3" w:themeFill="accent1" w:themeFillTint="33"/>
              </w:tcPr>
              <w:p w14:paraId="47AC089C" w14:textId="30C05CBD" w:rsidR="00505B2D" w:rsidRDefault="00505B2D" w:rsidP="00505B2D">
                <w:pPr>
                  <w:spacing w:before="120" w:after="120" w:line="240" w:lineRule="atLeast"/>
                  <w:rPr>
                    <w:rFonts w:eastAsia="Arial" w:cs="Arial"/>
                  </w:rPr>
                </w:pPr>
                <w:r w:rsidRPr="00C2151E">
                  <w:rPr>
                    <w:rFonts w:eastAsia="Arial"/>
                    <w:b/>
                    <w:sz w:val="18"/>
                  </w:rPr>
                  <w:t>Original commencement date:</w:t>
                </w:r>
                <w:r w:rsidRPr="00C2151E">
                  <w:rPr>
                    <w:rFonts w:eastAsia="Arial"/>
                    <w:b/>
                    <w:sz w:val="18"/>
                  </w:rPr>
                  <w:tab/>
                </w:r>
              </w:p>
            </w:tc>
            <w:tc>
              <w:tcPr>
                <w:tcW w:w="6327" w:type="dxa"/>
              </w:tcPr>
              <w:p w14:paraId="2DD3134D" w14:textId="5EB27D13" w:rsidR="00505B2D" w:rsidRDefault="00505B2D" w:rsidP="00505B2D">
                <w:pPr>
                  <w:spacing w:before="120" w:after="120" w:line="240" w:lineRule="atLeast"/>
                  <w:rPr>
                    <w:rFonts w:eastAsia="Arial" w:cs="Arial"/>
                  </w:rPr>
                </w:pPr>
                <w:r w:rsidRPr="00C2151E">
                  <w:rPr>
                    <w:rFonts w:eastAsia="Arial"/>
                    <w:sz w:val="18"/>
                  </w:rPr>
                  <w:t xml:space="preserve"> 2018</w:t>
                </w:r>
              </w:p>
            </w:tc>
          </w:tr>
          <w:tr w:rsidR="00505B2D" w14:paraId="0C5B734A" w14:textId="77777777" w:rsidTr="00505B2D">
            <w:tc>
              <w:tcPr>
                <w:tcW w:w="2689" w:type="dxa"/>
                <w:shd w:val="clear" w:color="auto" w:fill="D9E2F3" w:themeFill="accent1" w:themeFillTint="33"/>
              </w:tcPr>
              <w:p w14:paraId="14EB68BE" w14:textId="00752782" w:rsidR="00505B2D" w:rsidRDefault="00505B2D" w:rsidP="00505B2D">
                <w:pPr>
                  <w:spacing w:before="120" w:after="120" w:line="240" w:lineRule="atLeast"/>
                  <w:rPr>
                    <w:rFonts w:eastAsia="Arial" w:cs="Arial"/>
                  </w:rPr>
                </w:pPr>
                <w:r w:rsidRPr="00C2151E">
                  <w:rPr>
                    <w:rFonts w:eastAsia="Arial"/>
                    <w:b/>
                    <w:sz w:val="18"/>
                  </w:rPr>
                  <w:t xml:space="preserve">Design update commencement date: </w:t>
                </w:r>
                <w:r w:rsidRPr="00C2151E">
                  <w:rPr>
                    <w:rFonts w:eastAsia="Arial"/>
                    <w:b/>
                    <w:sz w:val="18"/>
                  </w:rPr>
                  <w:tab/>
                </w:r>
              </w:p>
            </w:tc>
            <w:tc>
              <w:tcPr>
                <w:tcW w:w="6327" w:type="dxa"/>
              </w:tcPr>
              <w:p w14:paraId="261E0E47" w14:textId="29796565" w:rsidR="00505B2D" w:rsidRDefault="00505B2D" w:rsidP="00505B2D">
                <w:pPr>
                  <w:spacing w:before="120" w:after="120" w:line="240" w:lineRule="atLeast"/>
                  <w:rPr>
                    <w:rFonts w:eastAsia="Arial" w:cs="Arial"/>
                  </w:rPr>
                </w:pPr>
                <w:r w:rsidRPr="00C2151E">
                  <w:rPr>
                    <w:rFonts w:eastAsia="Arial"/>
                    <w:sz w:val="18"/>
                  </w:rPr>
                  <w:t>1 July 2022</w:t>
                </w:r>
              </w:p>
            </w:tc>
          </w:tr>
          <w:tr w:rsidR="00505B2D" w14:paraId="35E1BAAD" w14:textId="77777777" w:rsidTr="00505B2D">
            <w:tc>
              <w:tcPr>
                <w:tcW w:w="2689" w:type="dxa"/>
                <w:shd w:val="clear" w:color="auto" w:fill="D9E2F3" w:themeFill="accent1" w:themeFillTint="33"/>
              </w:tcPr>
              <w:p w14:paraId="0449D223" w14:textId="31338BE4" w:rsidR="00505B2D" w:rsidRDefault="00505B2D" w:rsidP="00505B2D">
                <w:pPr>
                  <w:spacing w:before="120" w:after="120" w:line="240" w:lineRule="atLeast"/>
                  <w:rPr>
                    <w:rFonts w:eastAsia="Arial" w:cs="Arial"/>
                  </w:rPr>
                </w:pPr>
                <w:r w:rsidRPr="00C2151E">
                  <w:rPr>
                    <w:rFonts w:eastAsia="Arial"/>
                    <w:b/>
                    <w:sz w:val="18"/>
                  </w:rPr>
                  <w:t>End date:</w:t>
                </w:r>
                <w:r w:rsidRPr="00C2151E">
                  <w:rPr>
                    <w:rFonts w:eastAsia="Arial"/>
                    <w:b/>
                    <w:sz w:val="18"/>
                  </w:rPr>
                  <w:tab/>
                </w:r>
              </w:p>
            </w:tc>
            <w:tc>
              <w:tcPr>
                <w:tcW w:w="6327" w:type="dxa"/>
              </w:tcPr>
              <w:p w14:paraId="1F0F3766" w14:textId="218A71A6" w:rsidR="00505B2D" w:rsidRDefault="00505B2D" w:rsidP="00505B2D">
                <w:pPr>
                  <w:spacing w:before="120" w:after="120" w:line="240" w:lineRule="atLeast"/>
                  <w:rPr>
                    <w:rFonts w:eastAsia="Arial" w:cs="Arial"/>
                  </w:rPr>
                </w:pPr>
                <w:r w:rsidRPr="00C2151E">
                  <w:rPr>
                    <w:rFonts w:eastAsia="Arial"/>
                    <w:sz w:val="18"/>
                  </w:rPr>
                  <w:t>31 December 2024</w:t>
                </w:r>
              </w:p>
            </w:tc>
          </w:tr>
          <w:tr w:rsidR="00505B2D" w14:paraId="5035C3FC" w14:textId="77777777" w:rsidTr="00505B2D">
            <w:tc>
              <w:tcPr>
                <w:tcW w:w="2689" w:type="dxa"/>
                <w:shd w:val="clear" w:color="auto" w:fill="D9E2F3" w:themeFill="accent1" w:themeFillTint="33"/>
              </w:tcPr>
              <w:p w14:paraId="2B665216" w14:textId="5736B7E5" w:rsidR="00505B2D" w:rsidRDefault="00505B2D" w:rsidP="00505B2D">
                <w:pPr>
                  <w:spacing w:before="120" w:after="120" w:line="240" w:lineRule="atLeast"/>
                  <w:rPr>
                    <w:rFonts w:eastAsia="Arial" w:cs="Arial"/>
                  </w:rPr>
                </w:pPr>
                <w:r w:rsidRPr="00C2151E">
                  <w:rPr>
                    <w:rFonts w:eastAsia="Arial"/>
                    <w:b/>
                    <w:sz w:val="18"/>
                  </w:rPr>
                  <w:t>Current program indicative annual allocation: AUD</w:t>
                </w:r>
              </w:p>
            </w:tc>
            <w:tc>
              <w:tcPr>
                <w:tcW w:w="6327" w:type="dxa"/>
              </w:tcPr>
              <w:p w14:paraId="0F67F06F" w14:textId="6939B26E" w:rsidR="00505B2D" w:rsidRDefault="00505B2D" w:rsidP="00505B2D">
                <w:pPr>
                  <w:spacing w:before="120" w:after="120" w:line="240" w:lineRule="atLeast"/>
                  <w:rPr>
                    <w:rFonts w:eastAsia="Arial" w:cs="Arial"/>
                  </w:rPr>
                </w:pPr>
                <w:r w:rsidRPr="00C2151E">
                  <w:rPr>
                    <w:rFonts w:eastAsia="Arial"/>
                    <w:sz w:val="18"/>
                  </w:rPr>
                  <w:t>$5 million</w:t>
                </w:r>
              </w:p>
            </w:tc>
          </w:tr>
          <w:tr w:rsidR="00505B2D" w14:paraId="5C85342A" w14:textId="77777777" w:rsidTr="00505B2D">
            <w:tc>
              <w:tcPr>
                <w:tcW w:w="2689" w:type="dxa"/>
                <w:shd w:val="clear" w:color="auto" w:fill="D9E2F3" w:themeFill="accent1" w:themeFillTint="33"/>
              </w:tcPr>
              <w:p w14:paraId="17D4898C" w14:textId="657F0D36" w:rsidR="00505B2D" w:rsidRDefault="00505B2D" w:rsidP="00505B2D">
                <w:pPr>
                  <w:spacing w:before="120" w:after="120" w:line="240" w:lineRule="atLeast"/>
                  <w:rPr>
                    <w:rFonts w:eastAsia="Arial" w:cs="Arial"/>
                  </w:rPr>
                </w:pPr>
                <w:r w:rsidRPr="00C2151E">
                  <w:rPr>
                    <w:rFonts w:eastAsia="Arial"/>
                    <w:b/>
                    <w:sz w:val="18"/>
                  </w:rPr>
                  <w:t>Current program indicative Phase 2 allocation: AUD</w:t>
                </w:r>
              </w:p>
            </w:tc>
            <w:tc>
              <w:tcPr>
                <w:tcW w:w="6327" w:type="dxa"/>
              </w:tcPr>
              <w:p w14:paraId="4FAD8072" w14:textId="562AB5FE" w:rsidR="00505B2D" w:rsidRDefault="00505B2D" w:rsidP="00505B2D">
                <w:pPr>
                  <w:spacing w:before="120" w:after="120" w:line="240" w:lineRule="atLeast"/>
                  <w:rPr>
                    <w:rFonts w:eastAsia="Arial" w:cs="Arial"/>
                  </w:rPr>
                </w:pPr>
                <w:r w:rsidRPr="00C2151E">
                  <w:rPr>
                    <w:rFonts w:eastAsia="Arial"/>
                    <w:sz w:val="18"/>
                  </w:rPr>
                  <w:t xml:space="preserve">$12.5 million </w:t>
                </w:r>
              </w:p>
            </w:tc>
          </w:tr>
        </w:tbl>
        <w:p w14:paraId="6AD8D622" w14:textId="77777777" w:rsidR="0076086E" w:rsidRDefault="0076086E" w:rsidP="0076086E">
          <w:pPr>
            <w:spacing w:before="120" w:after="120" w:line="240" w:lineRule="atLeast"/>
            <w:rPr>
              <w:rFonts w:eastAsia="Arial" w:cs="Arial"/>
            </w:rPr>
          </w:pPr>
        </w:p>
        <w:tbl>
          <w:tblPr>
            <w:tblStyle w:val="TableGrid"/>
            <w:tblW w:w="9016" w:type="dxa"/>
            <w:tblLook w:val="04A0" w:firstRow="1" w:lastRow="0" w:firstColumn="1" w:lastColumn="0" w:noHBand="0" w:noVBand="1"/>
          </w:tblPr>
          <w:tblGrid>
            <w:gridCol w:w="2689"/>
            <w:gridCol w:w="6327"/>
          </w:tblGrid>
          <w:tr w:rsidR="00505B2D" w14:paraId="232DFE4B" w14:textId="77777777" w:rsidTr="00505B2D">
            <w:tc>
              <w:tcPr>
                <w:tcW w:w="2689" w:type="dxa"/>
                <w:shd w:val="clear" w:color="auto" w:fill="D9E2F3" w:themeFill="accent1" w:themeFillTint="33"/>
              </w:tcPr>
              <w:p w14:paraId="68D085D5" w14:textId="1EB096DA" w:rsidR="00505B2D" w:rsidRDefault="00505B2D" w:rsidP="00505B2D">
                <w:pPr>
                  <w:spacing w:before="120" w:after="120" w:line="240" w:lineRule="atLeast"/>
                  <w:rPr>
                    <w:rFonts w:eastAsia="Arial" w:cs="Arial"/>
                  </w:rPr>
                </w:pPr>
                <w:r w:rsidRPr="00C2151E">
                  <w:rPr>
                    <w:rFonts w:eastAsia="Arial"/>
                    <w:b/>
                    <w:sz w:val="18"/>
                  </w:rPr>
                  <w:t>Client</w:t>
                </w:r>
              </w:p>
            </w:tc>
            <w:tc>
              <w:tcPr>
                <w:tcW w:w="6327" w:type="dxa"/>
              </w:tcPr>
              <w:p w14:paraId="22AB3B3C" w14:textId="7797F445" w:rsidR="00505B2D" w:rsidRDefault="00505B2D" w:rsidP="00505B2D">
                <w:pPr>
                  <w:spacing w:before="120" w:after="120" w:line="240" w:lineRule="atLeast"/>
                  <w:rPr>
                    <w:rFonts w:eastAsia="Arial" w:cs="Arial"/>
                  </w:rPr>
                </w:pPr>
                <w:r w:rsidRPr="00C2151E">
                  <w:rPr>
                    <w:rFonts w:eastAsia="Arial"/>
                    <w:sz w:val="18"/>
                  </w:rPr>
                  <w:t>Department of Foreign Affairs and Trade</w:t>
                </w:r>
              </w:p>
            </w:tc>
          </w:tr>
          <w:tr w:rsidR="00505B2D" w14:paraId="1F162A95" w14:textId="77777777" w:rsidTr="00505B2D">
            <w:tc>
              <w:tcPr>
                <w:tcW w:w="2689" w:type="dxa"/>
                <w:shd w:val="clear" w:color="auto" w:fill="D9E2F3" w:themeFill="accent1" w:themeFillTint="33"/>
              </w:tcPr>
              <w:p w14:paraId="315192B4" w14:textId="1B82FB6C" w:rsidR="00505B2D" w:rsidRDefault="00505B2D" w:rsidP="00505B2D">
                <w:pPr>
                  <w:spacing w:before="120" w:after="120" w:line="240" w:lineRule="atLeast"/>
                  <w:rPr>
                    <w:rFonts w:eastAsia="Arial" w:cs="Arial"/>
                  </w:rPr>
                </w:pPr>
                <w:r w:rsidRPr="00C2151E">
                  <w:rPr>
                    <w:rFonts w:eastAsia="Arial"/>
                    <w:b/>
                    <w:sz w:val="18"/>
                  </w:rPr>
                  <w:t>Project Name</w:t>
                </w:r>
              </w:p>
            </w:tc>
            <w:tc>
              <w:tcPr>
                <w:tcW w:w="6327" w:type="dxa"/>
              </w:tcPr>
              <w:p w14:paraId="2175C2B5" w14:textId="0AF4178F" w:rsidR="00505B2D" w:rsidRDefault="00505B2D" w:rsidP="00505B2D">
                <w:pPr>
                  <w:spacing w:before="120" w:after="120" w:line="240" w:lineRule="atLeast"/>
                  <w:rPr>
                    <w:rFonts w:eastAsia="Arial" w:cs="Arial"/>
                  </w:rPr>
                </w:pPr>
                <w:r w:rsidRPr="00C2151E">
                  <w:rPr>
                    <w:rFonts w:eastAsia="Arial"/>
                    <w:sz w:val="18"/>
                  </w:rPr>
                  <w:t xml:space="preserve">Fiji Program Support Facility </w:t>
                </w:r>
              </w:p>
            </w:tc>
          </w:tr>
          <w:tr w:rsidR="00505B2D" w14:paraId="4BE8C8CE" w14:textId="77777777" w:rsidTr="00505B2D">
            <w:tc>
              <w:tcPr>
                <w:tcW w:w="2689" w:type="dxa"/>
                <w:shd w:val="clear" w:color="auto" w:fill="D9E2F3" w:themeFill="accent1" w:themeFillTint="33"/>
              </w:tcPr>
              <w:p w14:paraId="0006D83F" w14:textId="51387AB3" w:rsidR="00505B2D" w:rsidRDefault="00505B2D" w:rsidP="00505B2D">
                <w:pPr>
                  <w:spacing w:before="120" w:after="120" w:line="240" w:lineRule="atLeast"/>
                  <w:rPr>
                    <w:rFonts w:eastAsia="Arial" w:cs="Arial"/>
                  </w:rPr>
                </w:pPr>
                <w:r w:rsidRPr="00C2151E">
                  <w:rPr>
                    <w:rFonts w:eastAsia="Arial"/>
                    <w:b/>
                    <w:sz w:val="18"/>
                  </w:rPr>
                  <w:t>DFAT Agreement Number</w:t>
                </w:r>
              </w:p>
            </w:tc>
            <w:tc>
              <w:tcPr>
                <w:tcW w:w="6327" w:type="dxa"/>
              </w:tcPr>
              <w:p w14:paraId="21A293BF" w14:textId="7EC8163E" w:rsidR="00505B2D" w:rsidRDefault="00505B2D" w:rsidP="00505B2D">
                <w:pPr>
                  <w:spacing w:before="120" w:after="120" w:line="240" w:lineRule="atLeast"/>
                  <w:rPr>
                    <w:rFonts w:eastAsia="Arial" w:cs="Arial"/>
                  </w:rPr>
                </w:pPr>
                <w:r w:rsidRPr="00C2151E">
                  <w:rPr>
                    <w:rFonts w:eastAsia="Arial" w:cs="Arial"/>
                    <w:sz w:val="18"/>
                  </w:rPr>
                  <w:t>73250</w:t>
                </w:r>
              </w:p>
            </w:tc>
          </w:tr>
        </w:tbl>
        <w:p w14:paraId="4D136BFE" w14:textId="77777777" w:rsidR="00505B2D" w:rsidRPr="00C2151E" w:rsidRDefault="00505B2D" w:rsidP="0076086E">
          <w:pPr>
            <w:spacing w:before="120" w:after="120" w:line="240" w:lineRule="atLeast"/>
            <w:rPr>
              <w:rFonts w:eastAsia="Arial" w:cs="Arial"/>
            </w:rPr>
          </w:pPr>
        </w:p>
        <w:p w14:paraId="2B714CAB" w14:textId="3522DD75" w:rsidR="0076086E" w:rsidRPr="00505B2D" w:rsidRDefault="0076086E" w:rsidP="00505B2D">
          <w:pPr>
            <w:spacing w:before="200" w:after="120" w:line="264" w:lineRule="auto"/>
            <w:rPr>
              <w:rFonts w:eastAsia="Arial" w:cs="Arial"/>
              <w:b/>
            </w:rPr>
          </w:pPr>
          <w:r w:rsidRPr="00C2151E">
            <w:rPr>
              <w:rFonts w:eastAsia="Arial" w:cs="Arial"/>
              <w:b/>
            </w:rPr>
            <w:t>Review &amp; Revisions Log</w:t>
          </w:r>
        </w:p>
        <w:tbl>
          <w:tblPr>
            <w:tblStyle w:val="TableGrid"/>
            <w:tblW w:w="8925" w:type="dxa"/>
            <w:tblLook w:val="04A0" w:firstRow="1" w:lastRow="0" w:firstColumn="1" w:lastColumn="0" w:noHBand="0" w:noVBand="1"/>
          </w:tblPr>
          <w:tblGrid>
            <w:gridCol w:w="2662"/>
            <w:gridCol w:w="6263"/>
          </w:tblGrid>
          <w:tr w:rsidR="00505B2D" w14:paraId="0EE32DB7" w14:textId="77777777" w:rsidTr="00505B2D">
            <w:trPr>
              <w:trHeight w:val="372"/>
            </w:trPr>
            <w:tc>
              <w:tcPr>
                <w:tcW w:w="2662" w:type="dxa"/>
                <w:shd w:val="clear" w:color="auto" w:fill="D9E2F3" w:themeFill="accent1" w:themeFillTint="33"/>
              </w:tcPr>
              <w:p w14:paraId="49CA7D3E" w14:textId="1F6379DE" w:rsidR="00505B2D" w:rsidRPr="00505B2D" w:rsidRDefault="00505B2D" w:rsidP="00505B2D">
                <w:pPr>
                  <w:spacing w:line="264" w:lineRule="auto"/>
                  <w:rPr>
                    <w:rFonts w:eastAsia="Arial"/>
                    <w:b/>
                  </w:rPr>
                </w:pPr>
                <w:r w:rsidRPr="00505B2D">
                  <w:rPr>
                    <w:rFonts w:eastAsia="Arial"/>
                    <w:b/>
                    <w:sz w:val="18"/>
                  </w:rPr>
                  <w:t>Date</w:t>
                </w:r>
              </w:p>
            </w:tc>
            <w:tc>
              <w:tcPr>
                <w:tcW w:w="6263" w:type="dxa"/>
              </w:tcPr>
              <w:p w14:paraId="78337F1F" w14:textId="4646F897" w:rsidR="00505B2D" w:rsidRDefault="00505B2D" w:rsidP="00505B2D">
                <w:pPr>
                  <w:spacing w:line="264" w:lineRule="auto"/>
                  <w:rPr>
                    <w:rFonts w:eastAsia="Arial"/>
                  </w:rPr>
                </w:pPr>
                <w:r w:rsidRPr="00C2151E">
                  <w:rPr>
                    <w:rFonts w:eastAsia="Arial"/>
                    <w:b/>
                    <w:sz w:val="18"/>
                  </w:rPr>
                  <w:t>Version</w:t>
                </w:r>
              </w:p>
            </w:tc>
          </w:tr>
          <w:tr w:rsidR="00505B2D" w14:paraId="256CC7EF" w14:textId="77777777" w:rsidTr="00505B2D">
            <w:trPr>
              <w:trHeight w:val="372"/>
            </w:trPr>
            <w:tc>
              <w:tcPr>
                <w:tcW w:w="2662" w:type="dxa"/>
                <w:shd w:val="clear" w:color="auto" w:fill="D9E2F3" w:themeFill="accent1" w:themeFillTint="33"/>
              </w:tcPr>
              <w:p w14:paraId="270B4A84" w14:textId="2BBB9984" w:rsidR="00505B2D" w:rsidRPr="00505B2D" w:rsidRDefault="00505B2D" w:rsidP="00505B2D">
                <w:pPr>
                  <w:spacing w:line="264" w:lineRule="auto"/>
                  <w:rPr>
                    <w:rFonts w:eastAsia="Arial"/>
                    <w:b/>
                  </w:rPr>
                </w:pPr>
                <w:r w:rsidRPr="00505B2D">
                  <w:rPr>
                    <w:rFonts w:eastAsia="Arial"/>
                    <w:b/>
                    <w:sz w:val="18"/>
                  </w:rPr>
                  <w:t>13 May 2022</w:t>
                </w:r>
              </w:p>
            </w:tc>
            <w:tc>
              <w:tcPr>
                <w:tcW w:w="6263" w:type="dxa"/>
              </w:tcPr>
              <w:p w14:paraId="773677E0" w14:textId="56FD1C91" w:rsidR="00505B2D" w:rsidRDefault="00505B2D" w:rsidP="00505B2D">
                <w:pPr>
                  <w:spacing w:line="264" w:lineRule="auto"/>
                  <w:rPr>
                    <w:rFonts w:eastAsia="Arial"/>
                  </w:rPr>
                </w:pPr>
                <w:r w:rsidRPr="00C2151E">
                  <w:rPr>
                    <w:rFonts w:eastAsia="Arial"/>
                    <w:sz w:val="18"/>
                  </w:rPr>
                  <w:t>1</w:t>
                </w:r>
              </w:p>
            </w:tc>
          </w:tr>
          <w:tr w:rsidR="00505B2D" w14:paraId="7002969F" w14:textId="77777777" w:rsidTr="00505B2D">
            <w:trPr>
              <w:trHeight w:val="372"/>
            </w:trPr>
            <w:tc>
              <w:tcPr>
                <w:tcW w:w="2662" w:type="dxa"/>
                <w:shd w:val="clear" w:color="auto" w:fill="D9E2F3" w:themeFill="accent1" w:themeFillTint="33"/>
              </w:tcPr>
              <w:p w14:paraId="1A201A99" w14:textId="473DC8AF" w:rsidR="00505B2D" w:rsidRPr="00505B2D" w:rsidRDefault="00505B2D" w:rsidP="00505B2D">
                <w:pPr>
                  <w:spacing w:line="264" w:lineRule="auto"/>
                  <w:rPr>
                    <w:rFonts w:eastAsia="Arial"/>
                    <w:b/>
                  </w:rPr>
                </w:pPr>
                <w:r w:rsidRPr="00505B2D">
                  <w:rPr>
                    <w:rFonts w:eastAsia="Arial"/>
                    <w:b/>
                    <w:sz w:val="18"/>
                  </w:rPr>
                  <w:t>15 September 2022</w:t>
                </w:r>
              </w:p>
            </w:tc>
            <w:tc>
              <w:tcPr>
                <w:tcW w:w="6263" w:type="dxa"/>
              </w:tcPr>
              <w:p w14:paraId="5CA917C7" w14:textId="2848AB88" w:rsidR="00505B2D" w:rsidRDefault="00505B2D" w:rsidP="00505B2D">
                <w:pPr>
                  <w:spacing w:line="264" w:lineRule="auto"/>
                  <w:rPr>
                    <w:rFonts w:eastAsia="Arial"/>
                  </w:rPr>
                </w:pPr>
                <w:r w:rsidRPr="00C2151E">
                  <w:rPr>
                    <w:rFonts w:eastAsia="Arial"/>
                    <w:sz w:val="18"/>
                  </w:rPr>
                  <w:t>2</w:t>
                </w:r>
              </w:p>
            </w:tc>
          </w:tr>
          <w:tr w:rsidR="00505B2D" w14:paraId="2D82AFEA" w14:textId="77777777" w:rsidTr="00505B2D">
            <w:trPr>
              <w:trHeight w:val="348"/>
            </w:trPr>
            <w:tc>
              <w:tcPr>
                <w:tcW w:w="2662" w:type="dxa"/>
                <w:shd w:val="clear" w:color="auto" w:fill="D9E2F3" w:themeFill="accent1" w:themeFillTint="33"/>
              </w:tcPr>
              <w:p w14:paraId="3FFCE731" w14:textId="06E93E9A" w:rsidR="00505B2D" w:rsidRPr="00505B2D" w:rsidRDefault="00505B2D" w:rsidP="00505B2D">
                <w:pPr>
                  <w:spacing w:line="264" w:lineRule="auto"/>
                  <w:rPr>
                    <w:rFonts w:eastAsia="Arial"/>
                    <w:b/>
                  </w:rPr>
                </w:pPr>
                <w:r w:rsidRPr="00505B2D">
                  <w:rPr>
                    <w:rFonts w:eastAsia="Arial"/>
                    <w:b/>
                    <w:sz w:val="18"/>
                  </w:rPr>
                  <w:t>21 September 2022</w:t>
                </w:r>
              </w:p>
            </w:tc>
            <w:tc>
              <w:tcPr>
                <w:tcW w:w="6263" w:type="dxa"/>
              </w:tcPr>
              <w:p w14:paraId="643E1525" w14:textId="3D134448" w:rsidR="00505B2D" w:rsidRDefault="00505B2D" w:rsidP="00505B2D">
                <w:pPr>
                  <w:spacing w:line="264" w:lineRule="auto"/>
                  <w:rPr>
                    <w:rFonts w:eastAsia="Arial"/>
                  </w:rPr>
                </w:pPr>
                <w:r w:rsidRPr="00C2151E">
                  <w:rPr>
                    <w:rFonts w:eastAsia="Arial"/>
                    <w:sz w:val="18"/>
                  </w:rPr>
                  <w:t>3</w:t>
                </w:r>
              </w:p>
            </w:tc>
          </w:tr>
          <w:tr w:rsidR="00505B2D" w14:paraId="2FF08F05" w14:textId="77777777" w:rsidTr="00505B2D">
            <w:trPr>
              <w:trHeight w:val="372"/>
            </w:trPr>
            <w:tc>
              <w:tcPr>
                <w:tcW w:w="2662" w:type="dxa"/>
                <w:shd w:val="clear" w:color="auto" w:fill="D9E2F3" w:themeFill="accent1" w:themeFillTint="33"/>
              </w:tcPr>
              <w:p w14:paraId="243B8BB1" w14:textId="272F49B0" w:rsidR="00505B2D" w:rsidRPr="00505B2D" w:rsidRDefault="00505B2D" w:rsidP="00505B2D">
                <w:pPr>
                  <w:spacing w:line="264" w:lineRule="auto"/>
                  <w:rPr>
                    <w:rFonts w:eastAsia="Arial"/>
                    <w:b/>
                  </w:rPr>
                </w:pPr>
                <w:r w:rsidRPr="00505B2D">
                  <w:rPr>
                    <w:rFonts w:eastAsia="Arial"/>
                    <w:b/>
                    <w:sz w:val="18"/>
                  </w:rPr>
                  <w:t>25 October 2022</w:t>
                </w:r>
              </w:p>
            </w:tc>
            <w:tc>
              <w:tcPr>
                <w:tcW w:w="6263" w:type="dxa"/>
              </w:tcPr>
              <w:p w14:paraId="1B6AC631" w14:textId="5C2A9C02" w:rsidR="00505B2D" w:rsidRDefault="00505B2D" w:rsidP="00505B2D">
                <w:pPr>
                  <w:spacing w:line="264" w:lineRule="auto"/>
                  <w:rPr>
                    <w:rFonts w:eastAsia="Arial"/>
                  </w:rPr>
                </w:pPr>
                <w:r>
                  <w:rPr>
                    <w:rFonts w:eastAsia="Arial"/>
                    <w:sz w:val="18"/>
                  </w:rPr>
                  <w:t>4</w:t>
                </w:r>
              </w:p>
            </w:tc>
          </w:tr>
        </w:tbl>
        <w:p w14:paraId="3C8A0DFA" w14:textId="77777777" w:rsidR="00505B2D" w:rsidRPr="00C2151E" w:rsidRDefault="00505B2D" w:rsidP="0076086E">
          <w:pPr>
            <w:spacing w:line="264" w:lineRule="auto"/>
            <w:rPr>
              <w:rFonts w:eastAsia="Arial"/>
            </w:rPr>
          </w:pPr>
        </w:p>
        <w:p w14:paraId="34970EC5" w14:textId="77777777" w:rsidR="0076086E" w:rsidRPr="00C2151E" w:rsidRDefault="0076086E" w:rsidP="0076086E">
          <w:pPr>
            <w:spacing w:before="120" w:after="120" w:line="240" w:lineRule="atLeast"/>
            <w:rPr>
              <w:rFonts w:eastAsia="Arial" w:cs="Arial"/>
              <w:b/>
              <w:szCs w:val="20"/>
            </w:rPr>
          </w:pPr>
          <w:r w:rsidRPr="00C2151E">
            <w:rPr>
              <w:rFonts w:eastAsia="Arial" w:cs="Arial"/>
              <w:b/>
              <w:szCs w:val="20"/>
            </w:rPr>
            <w:t>Note for Review</w:t>
          </w:r>
        </w:p>
        <w:p w14:paraId="221E5C75" w14:textId="77777777" w:rsidR="0076086E" w:rsidRPr="00C2151E" w:rsidRDefault="0076086E" w:rsidP="0076086E">
          <w:pPr>
            <w:spacing w:line="264" w:lineRule="auto"/>
            <w:rPr>
              <w:rFonts w:eastAsia="Arial"/>
              <w:szCs w:val="20"/>
            </w:rPr>
          </w:pPr>
          <w:r w:rsidRPr="00C2151E">
            <w:rPr>
              <w:rFonts w:eastAsia="Arial"/>
              <w:szCs w:val="20"/>
            </w:rPr>
            <w:t xml:space="preserve">This is a living document and should be maintained </w:t>
          </w:r>
          <w:proofErr w:type="gramStart"/>
          <w:r w:rsidRPr="00C2151E">
            <w:rPr>
              <w:rFonts w:eastAsia="Arial"/>
              <w:szCs w:val="20"/>
            </w:rPr>
            <w:t>up-to-date</w:t>
          </w:r>
          <w:proofErr w:type="gramEnd"/>
          <w:r w:rsidRPr="00C2151E">
            <w:rPr>
              <w:rFonts w:eastAsia="Arial"/>
              <w:szCs w:val="20"/>
            </w:rPr>
            <w:t>. Revisions must be approved by the Contractor Representative.</w:t>
          </w:r>
        </w:p>
        <w:p w14:paraId="7651AA5B" w14:textId="77777777" w:rsidR="0076086E" w:rsidRPr="00C2151E" w:rsidRDefault="0076086E">
          <w:pPr>
            <w:rPr>
              <w:rFonts w:cs="Arial"/>
            </w:rPr>
          </w:pPr>
          <w:r w:rsidRPr="00C2151E">
            <w:rPr>
              <w:rFonts w:cs="Arial"/>
            </w:rPr>
            <w:br w:type="page"/>
          </w:r>
        </w:p>
        <w:p w14:paraId="0F0CF753" w14:textId="77777777" w:rsidR="00302FE2" w:rsidRPr="00C2151E" w:rsidRDefault="00302FE2" w:rsidP="005B5A1D">
          <w:pPr>
            <w:rPr>
              <w:rFonts w:cs="Arial"/>
            </w:rPr>
            <w:sectPr w:rsidR="00302FE2" w:rsidRPr="00C2151E" w:rsidSect="00302FE2">
              <w:footerReference w:type="default" r:id="rId12"/>
              <w:footerReference w:type="first" r:id="rId13"/>
              <w:pgSz w:w="11906" w:h="16838" w:code="9"/>
              <w:pgMar w:top="1440" w:right="1440" w:bottom="1440" w:left="1440" w:header="720" w:footer="720" w:gutter="0"/>
              <w:pgNumType w:fmt="lowerRoman" w:start="1"/>
              <w:cols w:space="720"/>
              <w:titlePg/>
              <w:docGrid w:linePitch="360"/>
            </w:sectPr>
          </w:pPr>
        </w:p>
        <w:p w14:paraId="36984987" w14:textId="0E588E24" w:rsidR="005B5A1D" w:rsidRPr="00C2151E" w:rsidRDefault="00000000" w:rsidP="005B5A1D">
          <w:pPr>
            <w:rPr>
              <w:rFonts w:cs="Arial"/>
            </w:rPr>
          </w:pPr>
        </w:p>
      </w:sdtContent>
    </w:sdt>
    <w:sdt>
      <w:sdtPr>
        <w:rPr>
          <w:rFonts w:eastAsia="Arial"/>
          <w:b w:val="0"/>
          <w:noProof/>
          <w:color w:val="0070C0"/>
          <w:sz w:val="20"/>
          <w:szCs w:val="18"/>
          <w:lang w:val="en-GB"/>
        </w:rPr>
        <w:id w:val="-605357505"/>
        <w:docPartObj>
          <w:docPartGallery w:val="Table of Contents"/>
          <w:docPartUnique/>
        </w:docPartObj>
      </w:sdtPr>
      <w:sdtEndPr>
        <w:rPr>
          <w:b/>
          <w:color w:val="auto"/>
          <w:szCs w:val="22"/>
        </w:rPr>
      </w:sdtEndPr>
      <w:sdtContent>
        <w:p w14:paraId="0B498EF2" w14:textId="77777777" w:rsidR="005B5A1D" w:rsidRPr="00C2151E" w:rsidRDefault="005B5A1D" w:rsidP="005B5A1D">
          <w:pPr>
            <w:pStyle w:val="ContentsHeading"/>
            <w:rPr>
              <w:b w:val="0"/>
              <w:bCs/>
              <w:color w:val="0070C0"/>
            </w:rPr>
          </w:pPr>
          <w:r w:rsidRPr="00C2151E">
            <w:rPr>
              <w:color w:val="0070C0"/>
            </w:rPr>
            <w:t>Table of Contents</w:t>
          </w:r>
        </w:p>
        <w:p w14:paraId="6A1349D3" w14:textId="5B05ECCA" w:rsidR="00D7323E" w:rsidRDefault="005B5A1D">
          <w:pPr>
            <w:pStyle w:val="TOC2"/>
            <w:tabs>
              <w:tab w:val="right" w:leader="dot" w:pos="9016"/>
            </w:tabs>
            <w:rPr>
              <w:rFonts w:asciiTheme="minorHAnsi" w:eastAsiaTheme="minorEastAsia" w:hAnsiTheme="minorHAnsi"/>
              <w:noProof/>
              <w:sz w:val="22"/>
              <w:lang w:eastAsia="en-AU"/>
            </w:rPr>
          </w:pPr>
          <w:r w:rsidRPr="00C2151E">
            <w:rPr>
              <w:b/>
              <w:bCs/>
            </w:rPr>
            <w:fldChar w:fldCharType="begin"/>
          </w:r>
          <w:r w:rsidRPr="00C2151E">
            <w:rPr>
              <w:bCs/>
            </w:rPr>
            <w:instrText xml:space="preserve"> TOC \o "1-3" \h \z \u </w:instrText>
          </w:r>
          <w:r w:rsidRPr="00C2151E">
            <w:rPr>
              <w:b/>
              <w:bCs/>
            </w:rPr>
            <w:fldChar w:fldCharType="separate"/>
          </w:r>
          <w:hyperlink w:anchor="_Toc130303844" w:history="1">
            <w:r w:rsidR="00D7323E" w:rsidRPr="00D929A6">
              <w:rPr>
                <w:rStyle w:val="Hyperlink"/>
                <w:noProof/>
              </w:rPr>
              <w:t>Acronyms</w:t>
            </w:r>
            <w:r w:rsidR="00D7323E">
              <w:rPr>
                <w:noProof/>
                <w:webHidden/>
              </w:rPr>
              <w:tab/>
            </w:r>
            <w:r w:rsidR="00D7323E">
              <w:rPr>
                <w:noProof/>
                <w:webHidden/>
              </w:rPr>
              <w:fldChar w:fldCharType="begin"/>
            </w:r>
            <w:r w:rsidR="00D7323E">
              <w:rPr>
                <w:noProof/>
                <w:webHidden/>
              </w:rPr>
              <w:instrText xml:space="preserve"> PAGEREF _Toc130303844 \h </w:instrText>
            </w:r>
            <w:r w:rsidR="00D7323E">
              <w:rPr>
                <w:noProof/>
                <w:webHidden/>
              </w:rPr>
            </w:r>
            <w:r w:rsidR="00D7323E">
              <w:rPr>
                <w:noProof/>
                <w:webHidden/>
              </w:rPr>
              <w:fldChar w:fldCharType="separate"/>
            </w:r>
            <w:r w:rsidR="00D7323E">
              <w:rPr>
                <w:noProof/>
                <w:webHidden/>
              </w:rPr>
              <w:t>ii</w:t>
            </w:r>
            <w:r w:rsidR="00D7323E">
              <w:rPr>
                <w:noProof/>
                <w:webHidden/>
              </w:rPr>
              <w:fldChar w:fldCharType="end"/>
            </w:r>
          </w:hyperlink>
        </w:p>
        <w:p w14:paraId="010403A4" w14:textId="22685C20" w:rsidR="00D7323E" w:rsidRDefault="00000000">
          <w:pPr>
            <w:pStyle w:val="TOC2"/>
            <w:tabs>
              <w:tab w:val="right" w:leader="dot" w:pos="9016"/>
            </w:tabs>
            <w:rPr>
              <w:rFonts w:asciiTheme="minorHAnsi" w:eastAsiaTheme="minorEastAsia" w:hAnsiTheme="minorHAnsi"/>
              <w:noProof/>
              <w:sz w:val="22"/>
              <w:lang w:eastAsia="en-AU"/>
            </w:rPr>
          </w:pPr>
          <w:hyperlink w:anchor="_Toc130303845" w:history="1">
            <w:r w:rsidR="00D7323E" w:rsidRPr="00D929A6">
              <w:rPr>
                <w:rStyle w:val="Hyperlink"/>
                <w:noProof/>
              </w:rPr>
              <w:t>Figures</w:t>
            </w:r>
            <w:r w:rsidR="00D7323E">
              <w:rPr>
                <w:noProof/>
                <w:webHidden/>
              </w:rPr>
              <w:tab/>
            </w:r>
            <w:r w:rsidR="00D7323E">
              <w:rPr>
                <w:noProof/>
                <w:webHidden/>
              </w:rPr>
              <w:fldChar w:fldCharType="begin"/>
            </w:r>
            <w:r w:rsidR="00D7323E">
              <w:rPr>
                <w:noProof/>
                <w:webHidden/>
              </w:rPr>
              <w:instrText xml:space="preserve"> PAGEREF _Toc130303845 \h </w:instrText>
            </w:r>
            <w:r w:rsidR="00D7323E">
              <w:rPr>
                <w:noProof/>
                <w:webHidden/>
              </w:rPr>
            </w:r>
            <w:r w:rsidR="00D7323E">
              <w:rPr>
                <w:noProof/>
                <w:webHidden/>
              </w:rPr>
              <w:fldChar w:fldCharType="separate"/>
            </w:r>
            <w:r w:rsidR="00D7323E">
              <w:rPr>
                <w:noProof/>
                <w:webHidden/>
              </w:rPr>
              <w:t>iv</w:t>
            </w:r>
            <w:r w:rsidR="00D7323E">
              <w:rPr>
                <w:noProof/>
                <w:webHidden/>
              </w:rPr>
              <w:fldChar w:fldCharType="end"/>
            </w:r>
          </w:hyperlink>
        </w:p>
        <w:p w14:paraId="120C51D8" w14:textId="6CE6EA04" w:rsidR="00D7323E" w:rsidRDefault="00000000">
          <w:pPr>
            <w:pStyle w:val="TOC2"/>
            <w:tabs>
              <w:tab w:val="right" w:leader="dot" w:pos="9016"/>
            </w:tabs>
            <w:rPr>
              <w:rFonts w:asciiTheme="minorHAnsi" w:eastAsiaTheme="minorEastAsia" w:hAnsiTheme="minorHAnsi"/>
              <w:noProof/>
              <w:sz w:val="22"/>
              <w:lang w:eastAsia="en-AU"/>
            </w:rPr>
          </w:pPr>
          <w:hyperlink w:anchor="_Toc130303846" w:history="1">
            <w:r w:rsidR="00D7323E" w:rsidRPr="00D929A6">
              <w:rPr>
                <w:rStyle w:val="Hyperlink"/>
                <w:noProof/>
              </w:rPr>
              <w:t>Introduction</w:t>
            </w:r>
            <w:r w:rsidR="00D7323E">
              <w:rPr>
                <w:noProof/>
                <w:webHidden/>
              </w:rPr>
              <w:tab/>
            </w:r>
            <w:r w:rsidR="00D7323E">
              <w:rPr>
                <w:noProof/>
                <w:webHidden/>
              </w:rPr>
              <w:fldChar w:fldCharType="begin"/>
            </w:r>
            <w:r w:rsidR="00D7323E">
              <w:rPr>
                <w:noProof/>
                <w:webHidden/>
              </w:rPr>
              <w:instrText xml:space="preserve"> PAGEREF _Toc130303846 \h </w:instrText>
            </w:r>
            <w:r w:rsidR="00D7323E">
              <w:rPr>
                <w:noProof/>
                <w:webHidden/>
              </w:rPr>
            </w:r>
            <w:r w:rsidR="00D7323E">
              <w:rPr>
                <w:noProof/>
                <w:webHidden/>
              </w:rPr>
              <w:fldChar w:fldCharType="separate"/>
            </w:r>
            <w:r w:rsidR="00D7323E">
              <w:rPr>
                <w:noProof/>
                <w:webHidden/>
              </w:rPr>
              <w:t>1</w:t>
            </w:r>
            <w:r w:rsidR="00D7323E">
              <w:rPr>
                <w:noProof/>
                <w:webHidden/>
              </w:rPr>
              <w:fldChar w:fldCharType="end"/>
            </w:r>
          </w:hyperlink>
        </w:p>
        <w:p w14:paraId="7DAC85D6" w14:textId="27767DA1" w:rsidR="00D7323E" w:rsidRDefault="00000000">
          <w:pPr>
            <w:pStyle w:val="TOC2"/>
            <w:tabs>
              <w:tab w:val="left" w:pos="660"/>
              <w:tab w:val="right" w:leader="dot" w:pos="9016"/>
            </w:tabs>
            <w:rPr>
              <w:rFonts w:asciiTheme="minorHAnsi" w:eastAsiaTheme="minorEastAsia" w:hAnsiTheme="minorHAnsi"/>
              <w:noProof/>
              <w:sz w:val="22"/>
              <w:lang w:eastAsia="en-AU"/>
            </w:rPr>
          </w:pPr>
          <w:hyperlink w:anchor="_Toc130303847" w:history="1">
            <w:r w:rsidR="00D7323E" w:rsidRPr="00D929A6">
              <w:rPr>
                <w:rStyle w:val="Hyperlink"/>
                <w:noProof/>
              </w:rPr>
              <w:t>A.</w:t>
            </w:r>
            <w:r w:rsidR="00D7323E">
              <w:rPr>
                <w:rFonts w:asciiTheme="minorHAnsi" w:eastAsiaTheme="minorEastAsia" w:hAnsiTheme="minorHAnsi"/>
                <w:noProof/>
                <w:sz w:val="22"/>
                <w:lang w:eastAsia="en-AU"/>
              </w:rPr>
              <w:tab/>
            </w:r>
            <w:r w:rsidR="00D7323E" w:rsidRPr="00D929A6">
              <w:rPr>
                <w:rStyle w:val="Hyperlink"/>
                <w:noProof/>
              </w:rPr>
              <w:t>Key Changes from the Original Design</w:t>
            </w:r>
            <w:r w:rsidR="00D7323E">
              <w:rPr>
                <w:noProof/>
                <w:webHidden/>
              </w:rPr>
              <w:tab/>
            </w:r>
            <w:r w:rsidR="00D7323E">
              <w:rPr>
                <w:noProof/>
                <w:webHidden/>
              </w:rPr>
              <w:fldChar w:fldCharType="begin"/>
            </w:r>
            <w:r w:rsidR="00D7323E">
              <w:rPr>
                <w:noProof/>
                <w:webHidden/>
              </w:rPr>
              <w:instrText xml:space="preserve"> PAGEREF _Toc130303847 \h </w:instrText>
            </w:r>
            <w:r w:rsidR="00D7323E">
              <w:rPr>
                <w:noProof/>
                <w:webHidden/>
              </w:rPr>
            </w:r>
            <w:r w:rsidR="00D7323E">
              <w:rPr>
                <w:noProof/>
                <w:webHidden/>
              </w:rPr>
              <w:fldChar w:fldCharType="separate"/>
            </w:r>
            <w:r w:rsidR="00D7323E">
              <w:rPr>
                <w:noProof/>
                <w:webHidden/>
              </w:rPr>
              <w:t>1</w:t>
            </w:r>
            <w:r w:rsidR="00D7323E">
              <w:rPr>
                <w:noProof/>
                <w:webHidden/>
              </w:rPr>
              <w:fldChar w:fldCharType="end"/>
            </w:r>
          </w:hyperlink>
        </w:p>
        <w:p w14:paraId="5E975B30" w14:textId="5A7F9E3A" w:rsidR="00D7323E" w:rsidRDefault="00000000">
          <w:pPr>
            <w:pStyle w:val="TOC2"/>
            <w:tabs>
              <w:tab w:val="left" w:pos="660"/>
              <w:tab w:val="right" w:leader="dot" w:pos="9016"/>
            </w:tabs>
            <w:rPr>
              <w:rFonts w:asciiTheme="minorHAnsi" w:eastAsiaTheme="minorEastAsia" w:hAnsiTheme="minorHAnsi"/>
              <w:noProof/>
              <w:sz w:val="22"/>
              <w:lang w:eastAsia="en-AU"/>
            </w:rPr>
          </w:pPr>
          <w:hyperlink w:anchor="_Toc130303848" w:history="1">
            <w:r w:rsidR="00D7323E" w:rsidRPr="00D929A6">
              <w:rPr>
                <w:rStyle w:val="Hyperlink"/>
                <w:noProof/>
              </w:rPr>
              <w:t>B.</w:t>
            </w:r>
            <w:r w:rsidR="00D7323E">
              <w:rPr>
                <w:rFonts w:asciiTheme="minorHAnsi" w:eastAsiaTheme="minorEastAsia" w:hAnsiTheme="minorHAnsi"/>
                <w:noProof/>
                <w:sz w:val="22"/>
                <w:lang w:eastAsia="en-AU"/>
              </w:rPr>
              <w:tab/>
            </w:r>
            <w:r w:rsidR="00D7323E" w:rsidRPr="00D929A6">
              <w:rPr>
                <w:rStyle w:val="Hyperlink"/>
                <w:noProof/>
              </w:rPr>
              <w:t>Development Context</w:t>
            </w:r>
            <w:r w:rsidR="00D7323E">
              <w:rPr>
                <w:noProof/>
                <w:webHidden/>
              </w:rPr>
              <w:tab/>
            </w:r>
            <w:r w:rsidR="00D7323E">
              <w:rPr>
                <w:noProof/>
                <w:webHidden/>
              </w:rPr>
              <w:fldChar w:fldCharType="begin"/>
            </w:r>
            <w:r w:rsidR="00D7323E">
              <w:rPr>
                <w:noProof/>
                <w:webHidden/>
              </w:rPr>
              <w:instrText xml:space="preserve"> PAGEREF _Toc130303848 \h </w:instrText>
            </w:r>
            <w:r w:rsidR="00D7323E">
              <w:rPr>
                <w:noProof/>
                <w:webHidden/>
              </w:rPr>
            </w:r>
            <w:r w:rsidR="00D7323E">
              <w:rPr>
                <w:noProof/>
                <w:webHidden/>
              </w:rPr>
              <w:fldChar w:fldCharType="separate"/>
            </w:r>
            <w:r w:rsidR="00D7323E">
              <w:rPr>
                <w:noProof/>
                <w:webHidden/>
              </w:rPr>
              <w:t>2</w:t>
            </w:r>
            <w:r w:rsidR="00D7323E">
              <w:rPr>
                <w:noProof/>
                <w:webHidden/>
              </w:rPr>
              <w:fldChar w:fldCharType="end"/>
            </w:r>
          </w:hyperlink>
        </w:p>
        <w:p w14:paraId="6F922D02" w14:textId="5E93B0A5" w:rsidR="00D7323E" w:rsidRDefault="00000000">
          <w:pPr>
            <w:pStyle w:val="TOC2"/>
            <w:tabs>
              <w:tab w:val="left" w:pos="660"/>
              <w:tab w:val="right" w:leader="dot" w:pos="9016"/>
            </w:tabs>
            <w:rPr>
              <w:rFonts w:asciiTheme="minorHAnsi" w:eastAsiaTheme="minorEastAsia" w:hAnsiTheme="minorHAnsi"/>
              <w:noProof/>
              <w:sz w:val="22"/>
              <w:lang w:eastAsia="en-AU"/>
            </w:rPr>
          </w:pPr>
          <w:hyperlink w:anchor="_Toc130303849" w:history="1">
            <w:r w:rsidR="00D7323E" w:rsidRPr="00D929A6">
              <w:rPr>
                <w:rStyle w:val="Hyperlink"/>
                <w:noProof/>
              </w:rPr>
              <w:t>C.</w:t>
            </w:r>
            <w:r w:rsidR="00D7323E">
              <w:rPr>
                <w:rFonts w:asciiTheme="minorHAnsi" w:eastAsiaTheme="minorEastAsia" w:hAnsiTheme="minorHAnsi"/>
                <w:noProof/>
                <w:sz w:val="22"/>
                <w:lang w:eastAsia="en-AU"/>
              </w:rPr>
              <w:tab/>
            </w:r>
            <w:r w:rsidR="00D7323E" w:rsidRPr="00D929A6">
              <w:rPr>
                <w:rStyle w:val="Hyperlink"/>
                <w:noProof/>
              </w:rPr>
              <w:t>Strategic Intent and Rationale</w:t>
            </w:r>
            <w:r w:rsidR="00D7323E">
              <w:rPr>
                <w:noProof/>
                <w:webHidden/>
              </w:rPr>
              <w:tab/>
            </w:r>
            <w:r w:rsidR="00D7323E">
              <w:rPr>
                <w:noProof/>
                <w:webHidden/>
              </w:rPr>
              <w:fldChar w:fldCharType="begin"/>
            </w:r>
            <w:r w:rsidR="00D7323E">
              <w:rPr>
                <w:noProof/>
                <w:webHidden/>
              </w:rPr>
              <w:instrText xml:space="preserve"> PAGEREF _Toc130303849 \h </w:instrText>
            </w:r>
            <w:r w:rsidR="00D7323E">
              <w:rPr>
                <w:noProof/>
                <w:webHidden/>
              </w:rPr>
            </w:r>
            <w:r w:rsidR="00D7323E">
              <w:rPr>
                <w:noProof/>
                <w:webHidden/>
              </w:rPr>
              <w:fldChar w:fldCharType="separate"/>
            </w:r>
            <w:r w:rsidR="00D7323E">
              <w:rPr>
                <w:noProof/>
                <w:webHidden/>
              </w:rPr>
              <w:t>4</w:t>
            </w:r>
            <w:r w:rsidR="00D7323E">
              <w:rPr>
                <w:noProof/>
                <w:webHidden/>
              </w:rPr>
              <w:fldChar w:fldCharType="end"/>
            </w:r>
          </w:hyperlink>
        </w:p>
        <w:p w14:paraId="55D58722" w14:textId="51CB299D" w:rsidR="00D7323E" w:rsidRDefault="00000000">
          <w:pPr>
            <w:pStyle w:val="TOC2"/>
            <w:tabs>
              <w:tab w:val="left" w:pos="660"/>
              <w:tab w:val="right" w:leader="dot" w:pos="9016"/>
            </w:tabs>
            <w:rPr>
              <w:rFonts w:asciiTheme="minorHAnsi" w:eastAsiaTheme="minorEastAsia" w:hAnsiTheme="minorHAnsi"/>
              <w:noProof/>
              <w:sz w:val="22"/>
              <w:lang w:eastAsia="en-AU"/>
            </w:rPr>
          </w:pPr>
          <w:hyperlink w:anchor="_Toc130303850" w:history="1">
            <w:r w:rsidR="00D7323E" w:rsidRPr="00D929A6">
              <w:rPr>
                <w:rStyle w:val="Hyperlink"/>
                <w:noProof/>
              </w:rPr>
              <w:t>D.</w:t>
            </w:r>
            <w:r w:rsidR="00D7323E">
              <w:rPr>
                <w:rFonts w:asciiTheme="minorHAnsi" w:eastAsiaTheme="minorEastAsia" w:hAnsiTheme="minorHAnsi"/>
                <w:noProof/>
                <w:sz w:val="22"/>
                <w:lang w:eastAsia="en-AU"/>
              </w:rPr>
              <w:tab/>
            </w:r>
            <w:r w:rsidR="00D7323E" w:rsidRPr="00D929A6">
              <w:rPr>
                <w:rStyle w:val="Hyperlink"/>
                <w:noProof/>
              </w:rPr>
              <w:t>Theory of Change</w:t>
            </w:r>
            <w:r w:rsidR="00D7323E">
              <w:rPr>
                <w:noProof/>
                <w:webHidden/>
              </w:rPr>
              <w:tab/>
            </w:r>
            <w:r w:rsidR="00D7323E">
              <w:rPr>
                <w:noProof/>
                <w:webHidden/>
              </w:rPr>
              <w:fldChar w:fldCharType="begin"/>
            </w:r>
            <w:r w:rsidR="00D7323E">
              <w:rPr>
                <w:noProof/>
                <w:webHidden/>
              </w:rPr>
              <w:instrText xml:space="preserve"> PAGEREF _Toc130303850 \h </w:instrText>
            </w:r>
            <w:r w:rsidR="00D7323E">
              <w:rPr>
                <w:noProof/>
                <w:webHidden/>
              </w:rPr>
            </w:r>
            <w:r w:rsidR="00D7323E">
              <w:rPr>
                <w:noProof/>
                <w:webHidden/>
              </w:rPr>
              <w:fldChar w:fldCharType="separate"/>
            </w:r>
            <w:r w:rsidR="00D7323E">
              <w:rPr>
                <w:noProof/>
                <w:webHidden/>
              </w:rPr>
              <w:t>5</w:t>
            </w:r>
            <w:r w:rsidR="00D7323E">
              <w:rPr>
                <w:noProof/>
                <w:webHidden/>
              </w:rPr>
              <w:fldChar w:fldCharType="end"/>
            </w:r>
          </w:hyperlink>
        </w:p>
        <w:p w14:paraId="7BAE0248" w14:textId="0D3F2E72" w:rsidR="00D7323E" w:rsidRDefault="00000000">
          <w:pPr>
            <w:pStyle w:val="TOC2"/>
            <w:tabs>
              <w:tab w:val="left" w:pos="660"/>
              <w:tab w:val="right" w:leader="dot" w:pos="9016"/>
            </w:tabs>
            <w:rPr>
              <w:rFonts w:asciiTheme="minorHAnsi" w:eastAsiaTheme="minorEastAsia" w:hAnsiTheme="minorHAnsi"/>
              <w:noProof/>
              <w:sz w:val="22"/>
              <w:lang w:eastAsia="en-AU"/>
            </w:rPr>
          </w:pPr>
          <w:hyperlink w:anchor="_Toc130303851" w:history="1">
            <w:r w:rsidR="00D7323E" w:rsidRPr="00D929A6">
              <w:rPr>
                <w:rStyle w:val="Hyperlink"/>
                <w:noProof/>
              </w:rPr>
              <w:t>E.</w:t>
            </w:r>
            <w:r w:rsidR="00D7323E">
              <w:rPr>
                <w:rFonts w:asciiTheme="minorHAnsi" w:eastAsiaTheme="minorEastAsia" w:hAnsiTheme="minorHAnsi"/>
                <w:noProof/>
                <w:sz w:val="22"/>
                <w:lang w:eastAsia="en-AU"/>
              </w:rPr>
              <w:tab/>
            </w:r>
            <w:r w:rsidR="00D7323E" w:rsidRPr="00D929A6">
              <w:rPr>
                <w:rStyle w:val="Hyperlink"/>
                <w:noProof/>
              </w:rPr>
              <w:t>Gender Equality, Disability and Social Inclusion (GEDSI)</w:t>
            </w:r>
            <w:r w:rsidR="00D7323E">
              <w:rPr>
                <w:noProof/>
                <w:webHidden/>
              </w:rPr>
              <w:tab/>
            </w:r>
            <w:r w:rsidR="00D7323E">
              <w:rPr>
                <w:noProof/>
                <w:webHidden/>
              </w:rPr>
              <w:fldChar w:fldCharType="begin"/>
            </w:r>
            <w:r w:rsidR="00D7323E">
              <w:rPr>
                <w:noProof/>
                <w:webHidden/>
              </w:rPr>
              <w:instrText xml:space="preserve"> PAGEREF _Toc130303851 \h </w:instrText>
            </w:r>
            <w:r w:rsidR="00D7323E">
              <w:rPr>
                <w:noProof/>
                <w:webHidden/>
              </w:rPr>
            </w:r>
            <w:r w:rsidR="00D7323E">
              <w:rPr>
                <w:noProof/>
                <w:webHidden/>
              </w:rPr>
              <w:fldChar w:fldCharType="separate"/>
            </w:r>
            <w:r w:rsidR="00D7323E">
              <w:rPr>
                <w:noProof/>
                <w:webHidden/>
              </w:rPr>
              <w:t>10</w:t>
            </w:r>
            <w:r w:rsidR="00D7323E">
              <w:rPr>
                <w:noProof/>
                <w:webHidden/>
              </w:rPr>
              <w:fldChar w:fldCharType="end"/>
            </w:r>
          </w:hyperlink>
        </w:p>
        <w:p w14:paraId="5D9A89AD" w14:textId="56E63529" w:rsidR="00D7323E" w:rsidRDefault="00000000">
          <w:pPr>
            <w:pStyle w:val="TOC2"/>
            <w:tabs>
              <w:tab w:val="left" w:pos="660"/>
              <w:tab w:val="right" w:leader="dot" w:pos="9016"/>
            </w:tabs>
            <w:rPr>
              <w:rFonts w:asciiTheme="minorHAnsi" w:eastAsiaTheme="minorEastAsia" w:hAnsiTheme="minorHAnsi"/>
              <w:noProof/>
              <w:sz w:val="22"/>
              <w:lang w:eastAsia="en-AU"/>
            </w:rPr>
          </w:pPr>
          <w:hyperlink w:anchor="_Toc130303852" w:history="1">
            <w:r w:rsidR="00D7323E" w:rsidRPr="00D929A6">
              <w:rPr>
                <w:rStyle w:val="Hyperlink"/>
                <w:noProof/>
              </w:rPr>
              <w:t>F.</w:t>
            </w:r>
            <w:r w:rsidR="00D7323E">
              <w:rPr>
                <w:rFonts w:asciiTheme="minorHAnsi" w:eastAsiaTheme="minorEastAsia" w:hAnsiTheme="minorHAnsi"/>
                <w:noProof/>
                <w:sz w:val="22"/>
                <w:lang w:eastAsia="en-AU"/>
              </w:rPr>
              <w:tab/>
            </w:r>
            <w:r w:rsidR="00D7323E" w:rsidRPr="00D929A6">
              <w:rPr>
                <w:rStyle w:val="Hyperlink"/>
                <w:noProof/>
              </w:rPr>
              <w:t>Climate Change/Disaster Risk Reduction</w:t>
            </w:r>
            <w:r w:rsidR="00D7323E">
              <w:rPr>
                <w:noProof/>
                <w:webHidden/>
              </w:rPr>
              <w:tab/>
            </w:r>
            <w:r w:rsidR="00D7323E">
              <w:rPr>
                <w:noProof/>
                <w:webHidden/>
              </w:rPr>
              <w:fldChar w:fldCharType="begin"/>
            </w:r>
            <w:r w:rsidR="00D7323E">
              <w:rPr>
                <w:noProof/>
                <w:webHidden/>
              </w:rPr>
              <w:instrText xml:space="preserve"> PAGEREF _Toc130303852 \h </w:instrText>
            </w:r>
            <w:r w:rsidR="00D7323E">
              <w:rPr>
                <w:noProof/>
                <w:webHidden/>
              </w:rPr>
            </w:r>
            <w:r w:rsidR="00D7323E">
              <w:rPr>
                <w:noProof/>
                <w:webHidden/>
              </w:rPr>
              <w:fldChar w:fldCharType="separate"/>
            </w:r>
            <w:r w:rsidR="00D7323E">
              <w:rPr>
                <w:noProof/>
                <w:webHidden/>
              </w:rPr>
              <w:t>11</w:t>
            </w:r>
            <w:r w:rsidR="00D7323E">
              <w:rPr>
                <w:noProof/>
                <w:webHidden/>
              </w:rPr>
              <w:fldChar w:fldCharType="end"/>
            </w:r>
          </w:hyperlink>
        </w:p>
        <w:p w14:paraId="0CA0A611" w14:textId="1F49E117" w:rsidR="00D7323E" w:rsidRDefault="00000000">
          <w:pPr>
            <w:pStyle w:val="TOC2"/>
            <w:tabs>
              <w:tab w:val="left" w:pos="660"/>
              <w:tab w:val="right" w:leader="dot" w:pos="9016"/>
            </w:tabs>
            <w:rPr>
              <w:rFonts w:asciiTheme="minorHAnsi" w:eastAsiaTheme="minorEastAsia" w:hAnsiTheme="minorHAnsi"/>
              <w:noProof/>
              <w:sz w:val="22"/>
              <w:lang w:eastAsia="en-AU"/>
            </w:rPr>
          </w:pPr>
          <w:hyperlink w:anchor="_Toc130303853" w:history="1">
            <w:r w:rsidR="00D7323E" w:rsidRPr="00D929A6">
              <w:rPr>
                <w:rStyle w:val="Hyperlink"/>
                <w:noProof/>
              </w:rPr>
              <w:t>G.</w:t>
            </w:r>
            <w:r w:rsidR="00D7323E">
              <w:rPr>
                <w:rFonts w:asciiTheme="minorHAnsi" w:eastAsiaTheme="minorEastAsia" w:hAnsiTheme="minorHAnsi"/>
                <w:noProof/>
                <w:sz w:val="22"/>
                <w:lang w:eastAsia="en-AU"/>
              </w:rPr>
              <w:tab/>
            </w:r>
            <w:r w:rsidR="00D7323E" w:rsidRPr="00D929A6">
              <w:rPr>
                <w:rStyle w:val="Hyperlink"/>
                <w:noProof/>
              </w:rPr>
              <w:t>Key Policy Priorities</w:t>
            </w:r>
            <w:r w:rsidR="00D7323E">
              <w:rPr>
                <w:noProof/>
                <w:webHidden/>
              </w:rPr>
              <w:tab/>
            </w:r>
            <w:r w:rsidR="00D7323E">
              <w:rPr>
                <w:noProof/>
                <w:webHidden/>
              </w:rPr>
              <w:fldChar w:fldCharType="begin"/>
            </w:r>
            <w:r w:rsidR="00D7323E">
              <w:rPr>
                <w:noProof/>
                <w:webHidden/>
              </w:rPr>
              <w:instrText xml:space="preserve"> PAGEREF _Toc130303853 \h </w:instrText>
            </w:r>
            <w:r w:rsidR="00D7323E">
              <w:rPr>
                <w:noProof/>
                <w:webHidden/>
              </w:rPr>
            </w:r>
            <w:r w:rsidR="00D7323E">
              <w:rPr>
                <w:noProof/>
                <w:webHidden/>
              </w:rPr>
              <w:fldChar w:fldCharType="separate"/>
            </w:r>
            <w:r w:rsidR="00D7323E">
              <w:rPr>
                <w:noProof/>
                <w:webHidden/>
              </w:rPr>
              <w:t>12</w:t>
            </w:r>
            <w:r w:rsidR="00D7323E">
              <w:rPr>
                <w:noProof/>
                <w:webHidden/>
              </w:rPr>
              <w:fldChar w:fldCharType="end"/>
            </w:r>
          </w:hyperlink>
        </w:p>
        <w:p w14:paraId="0A0F8317" w14:textId="18ECA55C" w:rsidR="00D7323E" w:rsidRDefault="00000000">
          <w:pPr>
            <w:pStyle w:val="TOC2"/>
            <w:tabs>
              <w:tab w:val="left" w:pos="660"/>
              <w:tab w:val="right" w:leader="dot" w:pos="9016"/>
            </w:tabs>
            <w:rPr>
              <w:rFonts w:asciiTheme="minorHAnsi" w:eastAsiaTheme="minorEastAsia" w:hAnsiTheme="minorHAnsi"/>
              <w:noProof/>
              <w:sz w:val="22"/>
              <w:lang w:eastAsia="en-AU"/>
            </w:rPr>
          </w:pPr>
          <w:hyperlink w:anchor="_Toc130303854" w:history="1">
            <w:r w:rsidR="00D7323E" w:rsidRPr="00D929A6">
              <w:rPr>
                <w:rStyle w:val="Hyperlink"/>
                <w:noProof/>
              </w:rPr>
              <w:t>H.</w:t>
            </w:r>
            <w:r w:rsidR="00D7323E">
              <w:rPr>
                <w:rFonts w:asciiTheme="minorHAnsi" w:eastAsiaTheme="minorEastAsia" w:hAnsiTheme="minorHAnsi"/>
                <w:noProof/>
                <w:sz w:val="22"/>
                <w:lang w:eastAsia="en-AU"/>
              </w:rPr>
              <w:tab/>
            </w:r>
            <w:r w:rsidR="00D7323E" w:rsidRPr="00D929A6">
              <w:rPr>
                <w:rStyle w:val="Hyperlink"/>
                <w:noProof/>
              </w:rPr>
              <w:t>Implementation arrangements</w:t>
            </w:r>
            <w:r w:rsidR="00D7323E">
              <w:rPr>
                <w:noProof/>
                <w:webHidden/>
              </w:rPr>
              <w:tab/>
            </w:r>
            <w:r w:rsidR="00D7323E">
              <w:rPr>
                <w:noProof/>
                <w:webHidden/>
              </w:rPr>
              <w:fldChar w:fldCharType="begin"/>
            </w:r>
            <w:r w:rsidR="00D7323E">
              <w:rPr>
                <w:noProof/>
                <w:webHidden/>
              </w:rPr>
              <w:instrText xml:space="preserve"> PAGEREF _Toc130303854 \h </w:instrText>
            </w:r>
            <w:r w:rsidR="00D7323E">
              <w:rPr>
                <w:noProof/>
                <w:webHidden/>
              </w:rPr>
            </w:r>
            <w:r w:rsidR="00D7323E">
              <w:rPr>
                <w:noProof/>
                <w:webHidden/>
              </w:rPr>
              <w:fldChar w:fldCharType="separate"/>
            </w:r>
            <w:r w:rsidR="00D7323E">
              <w:rPr>
                <w:noProof/>
                <w:webHidden/>
              </w:rPr>
              <w:t>13</w:t>
            </w:r>
            <w:r w:rsidR="00D7323E">
              <w:rPr>
                <w:noProof/>
                <w:webHidden/>
              </w:rPr>
              <w:fldChar w:fldCharType="end"/>
            </w:r>
          </w:hyperlink>
        </w:p>
        <w:p w14:paraId="1024C394" w14:textId="27C8F2F0" w:rsidR="00D7323E" w:rsidRDefault="00000000">
          <w:pPr>
            <w:pStyle w:val="TOC2"/>
            <w:tabs>
              <w:tab w:val="left" w:pos="660"/>
              <w:tab w:val="right" w:leader="dot" w:pos="9016"/>
            </w:tabs>
            <w:rPr>
              <w:rFonts w:asciiTheme="minorHAnsi" w:eastAsiaTheme="minorEastAsia" w:hAnsiTheme="minorHAnsi"/>
              <w:noProof/>
              <w:sz w:val="22"/>
              <w:lang w:eastAsia="en-AU"/>
            </w:rPr>
          </w:pPr>
          <w:hyperlink w:anchor="_Toc130303855" w:history="1">
            <w:r w:rsidR="00D7323E" w:rsidRPr="00D929A6">
              <w:rPr>
                <w:rStyle w:val="Hyperlink"/>
                <w:noProof/>
              </w:rPr>
              <w:t>I.</w:t>
            </w:r>
            <w:r w:rsidR="00D7323E">
              <w:rPr>
                <w:rFonts w:asciiTheme="minorHAnsi" w:eastAsiaTheme="minorEastAsia" w:hAnsiTheme="minorHAnsi"/>
                <w:noProof/>
                <w:sz w:val="22"/>
                <w:lang w:eastAsia="en-AU"/>
              </w:rPr>
              <w:tab/>
            </w:r>
            <w:r w:rsidR="00D7323E" w:rsidRPr="00D929A6">
              <w:rPr>
                <w:rStyle w:val="Hyperlink"/>
                <w:noProof/>
              </w:rPr>
              <w:t>Monitoring, Evaluation and Learning (MEL)</w:t>
            </w:r>
            <w:r w:rsidR="00D7323E">
              <w:rPr>
                <w:noProof/>
                <w:webHidden/>
              </w:rPr>
              <w:tab/>
            </w:r>
            <w:r w:rsidR="00D7323E">
              <w:rPr>
                <w:noProof/>
                <w:webHidden/>
              </w:rPr>
              <w:fldChar w:fldCharType="begin"/>
            </w:r>
            <w:r w:rsidR="00D7323E">
              <w:rPr>
                <w:noProof/>
                <w:webHidden/>
              </w:rPr>
              <w:instrText xml:space="preserve"> PAGEREF _Toc130303855 \h </w:instrText>
            </w:r>
            <w:r w:rsidR="00D7323E">
              <w:rPr>
                <w:noProof/>
                <w:webHidden/>
              </w:rPr>
            </w:r>
            <w:r w:rsidR="00D7323E">
              <w:rPr>
                <w:noProof/>
                <w:webHidden/>
              </w:rPr>
              <w:fldChar w:fldCharType="separate"/>
            </w:r>
            <w:r w:rsidR="00D7323E">
              <w:rPr>
                <w:noProof/>
                <w:webHidden/>
              </w:rPr>
              <w:t>14</w:t>
            </w:r>
            <w:r w:rsidR="00D7323E">
              <w:rPr>
                <w:noProof/>
                <w:webHidden/>
              </w:rPr>
              <w:fldChar w:fldCharType="end"/>
            </w:r>
          </w:hyperlink>
        </w:p>
        <w:p w14:paraId="6D6FBD69" w14:textId="1C6592DA" w:rsidR="00D7323E" w:rsidRDefault="00000000">
          <w:pPr>
            <w:pStyle w:val="TOC2"/>
            <w:tabs>
              <w:tab w:val="left" w:pos="660"/>
              <w:tab w:val="right" w:leader="dot" w:pos="9016"/>
            </w:tabs>
            <w:rPr>
              <w:rFonts w:asciiTheme="minorHAnsi" w:eastAsiaTheme="minorEastAsia" w:hAnsiTheme="minorHAnsi"/>
              <w:noProof/>
              <w:sz w:val="22"/>
              <w:lang w:eastAsia="en-AU"/>
            </w:rPr>
          </w:pPr>
          <w:hyperlink w:anchor="_Toc130303856" w:history="1">
            <w:r w:rsidR="00D7323E" w:rsidRPr="00D929A6">
              <w:rPr>
                <w:rStyle w:val="Hyperlink"/>
                <w:noProof/>
              </w:rPr>
              <w:t>J.</w:t>
            </w:r>
            <w:r w:rsidR="00D7323E">
              <w:rPr>
                <w:rFonts w:asciiTheme="minorHAnsi" w:eastAsiaTheme="minorEastAsia" w:hAnsiTheme="minorHAnsi"/>
                <w:noProof/>
                <w:sz w:val="22"/>
                <w:lang w:eastAsia="en-AU"/>
              </w:rPr>
              <w:tab/>
            </w:r>
            <w:r w:rsidR="00D7323E" w:rsidRPr="00D929A6">
              <w:rPr>
                <w:rStyle w:val="Hyperlink"/>
                <w:noProof/>
              </w:rPr>
              <w:t>Risk Management and Safeguarding</w:t>
            </w:r>
            <w:r w:rsidR="00D7323E">
              <w:rPr>
                <w:noProof/>
                <w:webHidden/>
              </w:rPr>
              <w:tab/>
            </w:r>
            <w:r w:rsidR="00D7323E">
              <w:rPr>
                <w:noProof/>
                <w:webHidden/>
              </w:rPr>
              <w:fldChar w:fldCharType="begin"/>
            </w:r>
            <w:r w:rsidR="00D7323E">
              <w:rPr>
                <w:noProof/>
                <w:webHidden/>
              </w:rPr>
              <w:instrText xml:space="preserve"> PAGEREF _Toc130303856 \h </w:instrText>
            </w:r>
            <w:r w:rsidR="00D7323E">
              <w:rPr>
                <w:noProof/>
                <w:webHidden/>
              </w:rPr>
            </w:r>
            <w:r w:rsidR="00D7323E">
              <w:rPr>
                <w:noProof/>
                <w:webHidden/>
              </w:rPr>
              <w:fldChar w:fldCharType="separate"/>
            </w:r>
            <w:r w:rsidR="00D7323E">
              <w:rPr>
                <w:noProof/>
                <w:webHidden/>
              </w:rPr>
              <w:t>16</w:t>
            </w:r>
            <w:r w:rsidR="00D7323E">
              <w:rPr>
                <w:noProof/>
                <w:webHidden/>
              </w:rPr>
              <w:fldChar w:fldCharType="end"/>
            </w:r>
          </w:hyperlink>
        </w:p>
        <w:p w14:paraId="72C24B45" w14:textId="14177EB2" w:rsidR="00D7323E" w:rsidRDefault="00000000">
          <w:pPr>
            <w:pStyle w:val="TOC2"/>
            <w:tabs>
              <w:tab w:val="left" w:pos="660"/>
              <w:tab w:val="right" w:leader="dot" w:pos="9016"/>
            </w:tabs>
            <w:rPr>
              <w:rFonts w:asciiTheme="minorHAnsi" w:eastAsiaTheme="minorEastAsia" w:hAnsiTheme="minorHAnsi"/>
              <w:noProof/>
              <w:sz w:val="22"/>
              <w:lang w:eastAsia="en-AU"/>
            </w:rPr>
          </w:pPr>
          <w:hyperlink w:anchor="_Toc130303857" w:history="1">
            <w:r w:rsidR="00D7323E" w:rsidRPr="00D929A6">
              <w:rPr>
                <w:rStyle w:val="Hyperlink"/>
                <w:noProof/>
              </w:rPr>
              <w:t>K.</w:t>
            </w:r>
            <w:r w:rsidR="00D7323E">
              <w:rPr>
                <w:rFonts w:asciiTheme="minorHAnsi" w:eastAsiaTheme="minorEastAsia" w:hAnsiTheme="minorHAnsi"/>
                <w:noProof/>
                <w:sz w:val="22"/>
                <w:lang w:eastAsia="en-AU"/>
              </w:rPr>
              <w:tab/>
            </w:r>
            <w:r w:rsidR="00D7323E" w:rsidRPr="00D929A6">
              <w:rPr>
                <w:rStyle w:val="Hyperlink"/>
                <w:noProof/>
              </w:rPr>
              <w:t>Annexes</w:t>
            </w:r>
            <w:r w:rsidR="00D7323E">
              <w:rPr>
                <w:noProof/>
                <w:webHidden/>
              </w:rPr>
              <w:tab/>
            </w:r>
            <w:r w:rsidR="00D7323E">
              <w:rPr>
                <w:noProof/>
                <w:webHidden/>
              </w:rPr>
              <w:fldChar w:fldCharType="begin"/>
            </w:r>
            <w:r w:rsidR="00D7323E">
              <w:rPr>
                <w:noProof/>
                <w:webHidden/>
              </w:rPr>
              <w:instrText xml:space="preserve"> PAGEREF _Toc130303857 \h </w:instrText>
            </w:r>
            <w:r w:rsidR="00D7323E">
              <w:rPr>
                <w:noProof/>
                <w:webHidden/>
              </w:rPr>
            </w:r>
            <w:r w:rsidR="00D7323E">
              <w:rPr>
                <w:noProof/>
                <w:webHidden/>
              </w:rPr>
              <w:fldChar w:fldCharType="separate"/>
            </w:r>
            <w:r w:rsidR="00D7323E">
              <w:rPr>
                <w:noProof/>
                <w:webHidden/>
              </w:rPr>
              <w:t>18</w:t>
            </w:r>
            <w:r w:rsidR="00D7323E">
              <w:rPr>
                <w:noProof/>
                <w:webHidden/>
              </w:rPr>
              <w:fldChar w:fldCharType="end"/>
            </w:r>
          </w:hyperlink>
        </w:p>
        <w:p w14:paraId="22CE8616" w14:textId="744DC9B8" w:rsidR="00D7323E" w:rsidRDefault="00000000">
          <w:pPr>
            <w:pStyle w:val="TOC2"/>
            <w:tabs>
              <w:tab w:val="right" w:leader="dot" w:pos="9016"/>
            </w:tabs>
            <w:rPr>
              <w:rFonts w:asciiTheme="minorHAnsi" w:eastAsiaTheme="minorEastAsia" w:hAnsiTheme="minorHAnsi"/>
              <w:noProof/>
              <w:sz w:val="22"/>
              <w:lang w:eastAsia="en-AU"/>
            </w:rPr>
          </w:pPr>
          <w:hyperlink w:anchor="_Toc130303858" w:history="1">
            <w:r w:rsidR="00D7323E" w:rsidRPr="00D929A6">
              <w:rPr>
                <w:rStyle w:val="Hyperlink"/>
                <w:noProof/>
              </w:rPr>
              <w:t>Annex 1: Executive Summary of Original Design Document</w:t>
            </w:r>
            <w:r w:rsidR="00D7323E">
              <w:rPr>
                <w:noProof/>
                <w:webHidden/>
              </w:rPr>
              <w:tab/>
            </w:r>
            <w:r w:rsidR="00D7323E">
              <w:rPr>
                <w:noProof/>
                <w:webHidden/>
              </w:rPr>
              <w:fldChar w:fldCharType="begin"/>
            </w:r>
            <w:r w:rsidR="00D7323E">
              <w:rPr>
                <w:noProof/>
                <w:webHidden/>
              </w:rPr>
              <w:instrText xml:space="preserve"> PAGEREF _Toc130303858 \h </w:instrText>
            </w:r>
            <w:r w:rsidR="00D7323E">
              <w:rPr>
                <w:noProof/>
                <w:webHidden/>
              </w:rPr>
            </w:r>
            <w:r w:rsidR="00D7323E">
              <w:rPr>
                <w:noProof/>
                <w:webHidden/>
              </w:rPr>
              <w:fldChar w:fldCharType="separate"/>
            </w:r>
            <w:r w:rsidR="00D7323E">
              <w:rPr>
                <w:noProof/>
                <w:webHidden/>
              </w:rPr>
              <w:t>19</w:t>
            </w:r>
            <w:r w:rsidR="00D7323E">
              <w:rPr>
                <w:noProof/>
                <w:webHidden/>
              </w:rPr>
              <w:fldChar w:fldCharType="end"/>
            </w:r>
          </w:hyperlink>
        </w:p>
        <w:p w14:paraId="67FAC2BF" w14:textId="40D03FC5" w:rsidR="00D7323E" w:rsidRDefault="00000000">
          <w:pPr>
            <w:pStyle w:val="TOC2"/>
            <w:tabs>
              <w:tab w:val="right" w:leader="dot" w:pos="9016"/>
            </w:tabs>
            <w:rPr>
              <w:rFonts w:asciiTheme="minorHAnsi" w:eastAsiaTheme="minorEastAsia" w:hAnsiTheme="minorHAnsi"/>
              <w:noProof/>
              <w:sz w:val="22"/>
              <w:lang w:eastAsia="en-AU"/>
            </w:rPr>
          </w:pPr>
          <w:hyperlink w:anchor="_Toc130303859" w:history="1">
            <w:r w:rsidR="00D7323E" w:rsidRPr="00D929A6">
              <w:rPr>
                <w:rStyle w:val="Hyperlink"/>
                <w:noProof/>
              </w:rPr>
              <w:t>Annex 2: Indicative Budget</w:t>
            </w:r>
            <w:r w:rsidR="00D7323E">
              <w:rPr>
                <w:noProof/>
                <w:webHidden/>
              </w:rPr>
              <w:tab/>
            </w:r>
            <w:r w:rsidR="00D7323E">
              <w:rPr>
                <w:noProof/>
                <w:webHidden/>
              </w:rPr>
              <w:fldChar w:fldCharType="begin"/>
            </w:r>
            <w:r w:rsidR="00D7323E">
              <w:rPr>
                <w:noProof/>
                <w:webHidden/>
              </w:rPr>
              <w:instrText xml:space="preserve"> PAGEREF _Toc130303859 \h </w:instrText>
            </w:r>
            <w:r w:rsidR="00D7323E">
              <w:rPr>
                <w:noProof/>
                <w:webHidden/>
              </w:rPr>
            </w:r>
            <w:r w:rsidR="00D7323E">
              <w:rPr>
                <w:noProof/>
                <w:webHidden/>
              </w:rPr>
              <w:fldChar w:fldCharType="separate"/>
            </w:r>
            <w:r w:rsidR="00D7323E">
              <w:rPr>
                <w:noProof/>
                <w:webHidden/>
              </w:rPr>
              <w:t>24</w:t>
            </w:r>
            <w:r w:rsidR="00D7323E">
              <w:rPr>
                <w:noProof/>
                <w:webHidden/>
              </w:rPr>
              <w:fldChar w:fldCharType="end"/>
            </w:r>
          </w:hyperlink>
        </w:p>
        <w:p w14:paraId="1A0E018A" w14:textId="5555F32C" w:rsidR="00D7323E" w:rsidRDefault="00000000">
          <w:pPr>
            <w:pStyle w:val="TOC2"/>
            <w:tabs>
              <w:tab w:val="right" w:leader="dot" w:pos="9016"/>
            </w:tabs>
            <w:rPr>
              <w:rFonts w:asciiTheme="minorHAnsi" w:eastAsiaTheme="minorEastAsia" w:hAnsiTheme="minorHAnsi"/>
              <w:noProof/>
              <w:sz w:val="22"/>
              <w:lang w:eastAsia="en-AU"/>
            </w:rPr>
          </w:pPr>
          <w:hyperlink w:anchor="_Toc130303860" w:history="1">
            <w:r w:rsidR="00D7323E" w:rsidRPr="00D929A6">
              <w:rPr>
                <w:rStyle w:val="Hyperlink"/>
                <w:noProof/>
              </w:rPr>
              <w:t>Annex 3: High-level Implementation Plan</w:t>
            </w:r>
            <w:r w:rsidR="00D7323E">
              <w:rPr>
                <w:noProof/>
                <w:webHidden/>
              </w:rPr>
              <w:tab/>
            </w:r>
            <w:r w:rsidR="00D7323E">
              <w:rPr>
                <w:noProof/>
                <w:webHidden/>
              </w:rPr>
              <w:fldChar w:fldCharType="begin"/>
            </w:r>
            <w:r w:rsidR="00D7323E">
              <w:rPr>
                <w:noProof/>
                <w:webHidden/>
              </w:rPr>
              <w:instrText xml:space="preserve"> PAGEREF _Toc130303860 \h </w:instrText>
            </w:r>
            <w:r w:rsidR="00D7323E">
              <w:rPr>
                <w:noProof/>
                <w:webHidden/>
              </w:rPr>
            </w:r>
            <w:r w:rsidR="00D7323E">
              <w:rPr>
                <w:noProof/>
                <w:webHidden/>
              </w:rPr>
              <w:fldChar w:fldCharType="separate"/>
            </w:r>
            <w:r w:rsidR="00D7323E">
              <w:rPr>
                <w:noProof/>
                <w:webHidden/>
              </w:rPr>
              <w:t>25</w:t>
            </w:r>
            <w:r w:rsidR="00D7323E">
              <w:rPr>
                <w:noProof/>
                <w:webHidden/>
              </w:rPr>
              <w:fldChar w:fldCharType="end"/>
            </w:r>
          </w:hyperlink>
        </w:p>
        <w:p w14:paraId="265DD10B" w14:textId="33478EDA" w:rsidR="00D7323E" w:rsidRDefault="00000000">
          <w:pPr>
            <w:pStyle w:val="TOC2"/>
            <w:tabs>
              <w:tab w:val="right" w:leader="dot" w:pos="9016"/>
            </w:tabs>
            <w:rPr>
              <w:rFonts w:asciiTheme="minorHAnsi" w:eastAsiaTheme="minorEastAsia" w:hAnsiTheme="minorHAnsi"/>
              <w:noProof/>
              <w:sz w:val="22"/>
              <w:lang w:eastAsia="en-AU"/>
            </w:rPr>
          </w:pPr>
          <w:hyperlink w:anchor="_Toc130303861" w:history="1">
            <w:r w:rsidR="00D7323E" w:rsidRPr="00D929A6">
              <w:rPr>
                <w:rStyle w:val="Hyperlink"/>
                <w:noProof/>
              </w:rPr>
              <w:t>Annex 4: GEDSI Stocktake and Roadmap</w:t>
            </w:r>
            <w:r w:rsidR="00D7323E">
              <w:rPr>
                <w:noProof/>
                <w:webHidden/>
              </w:rPr>
              <w:tab/>
            </w:r>
            <w:r w:rsidR="00D7323E">
              <w:rPr>
                <w:noProof/>
                <w:webHidden/>
              </w:rPr>
              <w:fldChar w:fldCharType="begin"/>
            </w:r>
            <w:r w:rsidR="00D7323E">
              <w:rPr>
                <w:noProof/>
                <w:webHidden/>
              </w:rPr>
              <w:instrText xml:space="preserve"> PAGEREF _Toc130303861 \h </w:instrText>
            </w:r>
            <w:r w:rsidR="00D7323E">
              <w:rPr>
                <w:noProof/>
                <w:webHidden/>
              </w:rPr>
            </w:r>
            <w:r w:rsidR="00D7323E">
              <w:rPr>
                <w:noProof/>
                <w:webHidden/>
              </w:rPr>
              <w:fldChar w:fldCharType="separate"/>
            </w:r>
            <w:r w:rsidR="00D7323E">
              <w:rPr>
                <w:noProof/>
                <w:webHidden/>
              </w:rPr>
              <w:t>27</w:t>
            </w:r>
            <w:r w:rsidR="00D7323E">
              <w:rPr>
                <w:noProof/>
                <w:webHidden/>
              </w:rPr>
              <w:fldChar w:fldCharType="end"/>
            </w:r>
          </w:hyperlink>
        </w:p>
        <w:p w14:paraId="78295887" w14:textId="1786EB1E" w:rsidR="00D7323E" w:rsidRDefault="00000000">
          <w:pPr>
            <w:pStyle w:val="TOC2"/>
            <w:tabs>
              <w:tab w:val="right" w:leader="dot" w:pos="9016"/>
            </w:tabs>
            <w:rPr>
              <w:rFonts w:asciiTheme="minorHAnsi" w:eastAsiaTheme="minorEastAsia" w:hAnsiTheme="minorHAnsi"/>
              <w:noProof/>
              <w:sz w:val="22"/>
              <w:lang w:eastAsia="en-AU"/>
            </w:rPr>
          </w:pPr>
          <w:hyperlink w:anchor="_Toc130303862" w:history="1">
            <w:r w:rsidR="00D7323E" w:rsidRPr="00D929A6">
              <w:rPr>
                <w:rStyle w:val="Hyperlink"/>
                <w:noProof/>
              </w:rPr>
              <w:t>Annex 5: Governance Structure</w:t>
            </w:r>
            <w:r w:rsidR="00D7323E">
              <w:rPr>
                <w:noProof/>
                <w:webHidden/>
              </w:rPr>
              <w:tab/>
            </w:r>
            <w:r w:rsidR="00D7323E">
              <w:rPr>
                <w:noProof/>
                <w:webHidden/>
              </w:rPr>
              <w:fldChar w:fldCharType="begin"/>
            </w:r>
            <w:r w:rsidR="00D7323E">
              <w:rPr>
                <w:noProof/>
                <w:webHidden/>
              </w:rPr>
              <w:instrText xml:space="preserve"> PAGEREF _Toc130303862 \h </w:instrText>
            </w:r>
            <w:r w:rsidR="00D7323E">
              <w:rPr>
                <w:noProof/>
                <w:webHidden/>
              </w:rPr>
            </w:r>
            <w:r w:rsidR="00D7323E">
              <w:rPr>
                <w:noProof/>
                <w:webHidden/>
              </w:rPr>
              <w:fldChar w:fldCharType="separate"/>
            </w:r>
            <w:r w:rsidR="00D7323E">
              <w:rPr>
                <w:noProof/>
                <w:webHidden/>
              </w:rPr>
              <w:t>50</w:t>
            </w:r>
            <w:r w:rsidR="00D7323E">
              <w:rPr>
                <w:noProof/>
                <w:webHidden/>
              </w:rPr>
              <w:fldChar w:fldCharType="end"/>
            </w:r>
          </w:hyperlink>
        </w:p>
        <w:p w14:paraId="65362276" w14:textId="3FCF796E" w:rsidR="00D7323E" w:rsidRDefault="00000000">
          <w:pPr>
            <w:pStyle w:val="TOC2"/>
            <w:tabs>
              <w:tab w:val="right" w:leader="dot" w:pos="9016"/>
            </w:tabs>
            <w:rPr>
              <w:rFonts w:asciiTheme="minorHAnsi" w:eastAsiaTheme="minorEastAsia" w:hAnsiTheme="minorHAnsi"/>
              <w:noProof/>
              <w:sz w:val="22"/>
              <w:lang w:eastAsia="en-AU"/>
            </w:rPr>
          </w:pPr>
          <w:hyperlink w:anchor="_Toc130303863" w:history="1">
            <w:r w:rsidR="00D7323E" w:rsidRPr="00D929A6">
              <w:rPr>
                <w:rStyle w:val="Hyperlink"/>
                <w:noProof/>
              </w:rPr>
              <w:t>Annex 6: Fiji Education Results Framework</w:t>
            </w:r>
            <w:r w:rsidR="00D7323E">
              <w:rPr>
                <w:noProof/>
                <w:webHidden/>
              </w:rPr>
              <w:tab/>
            </w:r>
            <w:r w:rsidR="00D7323E">
              <w:rPr>
                <w:noProof/>
                <w:webHidden/>
              </w:rPr>
              <w:fldChar w:fldCharType="begin"/>
            </w:r>
            <w:r w:rsidR="00D7323E">
              <w:rPr>
                <w:noProof/>
                <w:webHidden/>
              </w:rPr>
              <w:instrText xml:space="preserve"> PAGEREF _Toc130303863 \h </w:instrText>
            </w:r>
            <w:r w:rsidR="00D7323E">
              <w:rPr>
                <w:noProof/>
                <w:webHidden/>
              </w:rPr>
            </w:r>
            <w:r w:rsidR="00D7323E">
              <w:rPr>
                <w:noProof/>
                <w:webHidden/>
              </w:rPr>
              <w:fldChar w:fldCharType="separate"/>
            </w:r>
            <w:r w:rsidR="00D7323E">
              <w:rPr>
                <w:noProof/>
                <w:webHidden/>
              </w:rPr>
              <w:t>51</w:t>
            </w:r>
            <w:r w:rsidR="00D7323E">
              <w:rPr>
                <w:noProof/>
                <w:webHidden/>
              </w:rPr>
              <w:fldChar w:fldCharType="end"/>
            </w:r>
          </w:hyperlink>
        </w:p>
        <w:p w14:paraId="68D4E69A" w14:textId="2E20C784" w:rsidR="00D7323E" w:rsidRDefault="00000000">
          <w:pPr>
            <w:pStyle w:val="TOC2"/>
            <w:tabs>
              <w:tab w:val="right" w:leader="dot" w:pos="9016"/>
            </w:tabs>
            <w:rPr>
              <w:rFonts w:asciiTheme="minorHAnsi" w:eastAsiaTheme="minorEastAsia" w:hAnsiTheme="minorHAnsi"/>
              <w:noProof/>
              <w:sz w:val="22"/>
              <w:lang w:eastAsia="en-AU"/>
            </w:rPr>
          </w:pPr>
          <w:hyperlink w:anchor="_Toc130303864" w:history="1">
            <w:r w:rsidR="00D7323E" w:rsidRPr="00D929A6">
              <w:rPr>
                <w:rStyle w:val="Hyperlink"/>
                <w:noProof/>
              </w:rPr>
              <w:t>Annex 7: Fiji Education Program Risk Matrix</w:t>
            </w:r>
            <w:r w:rsidR="00D7323E">
              <w:rPr>
                <w:noProof/>
                <w:webHidden/>
              </w:rPr>
              <w:tab/>
            </w:r>
            <w:r w:rsidR="00D7323E">
              <w:rPr>
                <w:noProof/>
                <w:webHidden/>
              </w:rPr>
              <w:fldChar w:fldCharType="begin"/>
            </w:r>
            <w:r w:rsidR="00D7323E">
              <w:rPr>
                <w:noProof/>
                <w:webHidden/>
              </w:rPr>
              <w:instrText xml:space="preserve"> PAGEREF _Toc130303864 \h </w:instrText>
            </w:r>
            <w:r w:rsidR="00D7323E">
              <w:rPr>
                <w:noProof/>
                <w:webHidden/>
              </w:rPr>
            </w:r>
            <w:r w:rsidR="00D7323E">
              <w:rPr>
                <w:noProof/>
                <w:webHidden/>
              </w:rPr>
              <w:fldChar w:fldCharType="separate"/>
            </w:r>
            <w:r w:rsidR="00D7323E">
              <w:rPr>
                <w:noProof/>
                <w:webHidden/>
              </w:rPr>
              <w:t>67</w:t>
            </w:r>
            <w:r w:rsidR="00D7323E">
              <w:rPr>
                <w:noProof/>
                <w:webHidden/>
              </w:rPr>
              <w:fldChar w:fldCharType="end"/>
            </w:r>
          </w:hyperlink>
        </w:p>
        <w:p w14:paraId="4A9F84B3" w14:textId="2B5A4BC7" w:rsidR="00D7323E" w:rsidRDefault="00000000">
          <w:pPr>
            <w:pStyle w:val="TOC2"/>
            <w:tabs>
              <w:tab w:val="right" w:leader="dot" w:pos="9016"/>
            </w:tabs>
            <w:rPr>
              <w:rFonts w:asciiTheme="minorHAnsi" w:eastAsiaTheme="minorEastAsia" w:hAnsiTheme="minorHAnsi"/>
              <w:noProof/>
              <w:sz w:val="22"/>
              <w:lang w:eastAsia="en-AU"/>
            </w:rPr>
          </w:pPr>
          <w:hyperlink w:anchor="_Toc130303865" w:history="1">
            <w:r w:rsidR="00D7323E" w:rsidRPr="00D929A6">
              <w:rPr>
                <w:rStyle w:val="Hyperlink"/>
                <w:noProof/>
              </w:rPr>
              <w:t>Annex 8: Alternate text for Figure 1: Design Update Theory of Change (accessible)</w:t>
            </w:r>
            <w:r w:rsidR="00D7323E">
              <w:rPr>
                <w:noProof/>
                <w:webHidden/>
              </w:rPr>
              <w:tab/>
            </w:r>
            <w:r w:rsidR="00D7323E">
              <w:rPr>
                <w:noProof/>
                <w:webHidden/>
              </w:rPr>
              <w:fldChar w:fldCharType="begin"/>
            </w:r>
            <w:r w:rsidR="00D7323E">
              <w:rPr>
                <w:noProof/>
                <w:webHidden/>
              </w:rPr>
              <w:instrText xml:space="preserve"> PAGEREF _Toc130303865 \h </w:instrText>
            </w:r>
            <w:r w:rsidR="00D7323E">
              <w:rPr>
                <w:noProof/>
                <w:webHidden/>
              </w:rPr>
            </w:r>
            <w:r w:rsidR="00D7323E">
              <w:rPr>
                <w:noProof/>
                <w:webHidden/>
              </w:rPr>
              <w:fldChar w:fldCharType="separate"/>
            </w:r>
            <w:r w:rsidR="00D7323E">
              <w:rPr>
                <w:noProof/>
                <w:webHidden/>
              </w:rPr>
              <w:t>68</w:t>
            </w:r>
            <w:r w:rsidR="00D7323E">
              <w:rPr>
                <w:noProof/>
                <w:webHidden/>
              </w:rPr>
              <w:fldChar w:fldCharType="end"/>
            </w:r>
          </w:hyperlink>
        </w:p>
        <w:p w14:paraId="64B2B04D" w14:textId="7F30810B" w:rsidR="00D7323E" w:rsidRDefault="00000000">
          <w:pPr>
            <w:pStyle w:val="TOC2"/>
            <w:tabs>
              <w:tab w:val="right" w:leader="dot" w:pos="9016"/>
            </w:tabs>
            <w:rPr>
              <w:rFonts w:asciiTheme="minorHAnsi" w:eastAsiaTheme="minorEastAsia" w:hAnsiTheme="minorHAnsi"/>
              <w:noProof/>
              <w:sz w:val="22"/>
              <w:lang w:eastAsia="en-AU"/>
            </w:rPr>
          </w:pPr>
          <w:hyperlink w:anchor="_Toc130303866" w:history="1">
            <w:r w:rsidR="00D7323E" w:rsidRPr="00D929A6">
              <w:rPr>
                <w:rStyle w:val="Hyperlink"/>
                <w:noProof/>
              </w:rPr>
              <w:t>Annex 9: Alternate text for Figure 2: Pathway Logistics (accessible)</w:t>
            </w:r>
            <w:r w:rsidR="00D7323E">
              <w:rPr>
                <w:noProof/>
                <w:webHidden/>
              </w:rPr>
              <w:tab/>
            </w:r>
            <w:r w:rsidR="00D7323E">
              <w:rPr>
                <w:noProof/>
                <w:webHidden/>
              </w:rPr>
              <w:fldChar w:fldCharType="begin"/>
            </w:r>
            <w:r w:rsidR="00D7323E">
              <w:rPr>
                <w:noProof/>
                <w:webHidden/>
              </w:rPr>
              <w:instrText xml:space="preserve"> PAGEREF _Toc130303866 \h </w:instrText>
            </w:r>
            <w:r w:rsidR="00D7323E">
              <w:rPr>
                <w:noProof/>
                <w:webHidden/>
              </w:rPr>
            </w:r>
            <w:r w:rsidR="00D7323E">
              <w:rPr>
                <w:noProof/>
                <w:webHidden/>
              </w:rPr>
              <w:fldChar w:fldCharType="separate"/>
            </w:r>
            <w:r w:rsidR="00D7323E">
              <w:rPr>
                <w:noProof/>
                <w:webHidden/>
              </w:rPr>
              <w:t>69</w:t>
            </w:r>
            <w:r w:rsidR="00D7323E">
              <w:rPr>
                <w:noProof/>
                <w:webHidden/>
              </w:rPr>
              <w:fldChar w:fldCharType="end"/>
            </w:r>
          </w:hyperlink>
        </w:p>
        <w:p w14:paraId="7F24E201" w14:textId="36225BAE" w:rsidR="005B5A1D" w:rsidRPr="00C2151E" w:rsidRDefault="005B5A1D" w:rsidP="005B5A1D">
          <w:pPr>
            <w:pStyle w:val="TOC1"/>
            <w:tabs>
              <w:tab w:val="left" w:pos="2160"/>
            </w:tabs>
            <w:jc w:val="left"/>
            <w:rPr>
              <w:lang w:val="en-AU"/>
            </w:rPr>
          </w:pPr>
          <w:r w:rsidRPr="00C2151E">
            <w:rPr>
              <w:b w:val="0"/>
              <w:bCs/>
              <w:lang w:val="en-AU"/>
            </w:rPr>
            <w:fldChar w:fldCharType="end"/>
          </w:r>
        </w:p>
      </w:sdtContent>
    </w:sdt>
    <w:p w14:paraId="271FBD90" w14:textId="201FB928" w:rsidR="005B5A1D" w:rsidRPr="00C2151E" w:rsidRDefault="005B5A1D" w:rsidP="005B5A1D">
      <w:pPr>
        <w:rPr>
          <w:rFonts w:eastAsiaTheme="majorEastAsia" w:cstheme="majorBidi"/>
          <w:b/>
          <w:color w:val="2F5496" w:themeColor="accent1" w:themeShade="BF"/>
          <w:sz w:val="26"/>
          <w:szCs w:val="26"/>
        </w:rPr>
      </w:pPr>
      <w:r w:rsidRPr="00C2151E">
        <w:br w:type="page"/>
      </w:r>
    </w:p>
    <w:p w14:paraId="52F02C36" w14:textId="38702FBE" w:rsidR="00367D20" w:rsidRPr="00C2151E" w:rsidRDefault="0079771B" w:rsidP="0079771B">
      <w:pPr>
        <w:pStyle w:val="Heading2"/>
        <w:numPr>
          <w:ilvl w:val="0"/>
          <w:numId w:val="0"/>
        </w:numPr>
        <w:ind w:left="720" w:hanging="360"/>
      </w:pPr>
      <w:bookmarkStart w:id="0" w:name="_Toc130303844"/>
      <w:r w:rsidRPr="00C2151E">
        <w:lastRenderedPageBreak/>
        <w:t>Acronyms</w:t>
      </w:r>
      <w:bookmarkEnd w:id="0"/>
      <w:r w:rsidRPr="00C2151E">
        <w:t xml:space="preserve"> </w:t>
      </w:r>
    </w:p>
    <w:p w14:paraId="27DDB8B9" w14:textId="77777777" w:rsidR="00367D20" w:rsidRPr="00C2151E" w:rsidRDefault="00367D20" w:rsidP="00367D20"/>
    <w:p w14:paraId="04A2BAFB" w14:textId="3844C1EB" w:rsidR="00F1618A" w:rsidRDefault="00F1618A" w:rsidP="00B16FBF">
      <w:pPr>
        <w:rPr>
          <w:rFonts w:cs="Arial"/>
          <w:szCs w:val="20"/>
        </w:rPr>
      </w:pPr>
      <w:r>
        <w:rPr>
          <w:rFonts w:cs="Arial"/>
          <w:szCs w:val="20"/>
        </w:rPr>
        <w:t>AGM</w:t>
      </w:r>
      <w:r>
        <w:rPr>
          <w:rFonts w:cs="Arial"/>
          <w:szCs w:val="20"/>
        </w:rPr>
        <w:tab/>
      </w:r>
      <w:r>
        <w:rPr>
          <w:rFonts w:cs="Arial"/>
          <w:szCs w:val="20"/>
        </w:rPr>
        <w:tab/>
      </w:r>
      <w:r>
        <w:rPr>
          <w:rFonts w:cs="Arial"/>
          <w:szCs w:val="20"/>
        </w:rPr>
        <w:tab/>
        <w:t>Annual General Meeting</w:t>
      </w:r>
    </w:p>
    <w:p w14:paraId="10888818" w14:textId="1E06C43B" w:rsidR="00B16FBF" w:rsidRPr="00C2151E" w:rsidRDefault="00B16FBF" w:rsidP="00B16FBF">
      <w:pPr>
        <w:rPr>
          <w:rFonts w:cs="Arial"/>
          <w:szCs w:val="20"/>
        </w:rPr>
      </w:pPr>
      <w:r w:rsidRPr="00C2151E">
        <w:rPr>
          <w:rFonts w:cs="Arial"/>
          <w:szCs w:val="20"/>
        </w:rPr>
        <w:t>AQEP</w:t>
      </w:r>
      <w:r w:rsidRPr="00C2151E">
        <w:rPr>
          <w:rFonts w:cs="Arial"/>
          <w:szCs w:val="20"/>
        </w:rPr>
        <w:tab/>
      </w:r>
      <w:r w:rsidRPr="00C2151E">
        <w:rPr>
          <w:rFonts w:cs="Arial"/>
          <w:szCs w:val="20"/>
        </w:rPr>
        <w:tab/>
      </w:r>
      <w:r w:rsidRPr="00C2151E">
        <w:rPr>
          <w:rFonts w:cs="Arial"/>
          <w:szCs w:val="20"/>
        </w:rPr>
        <w:tab/>
        <w:t xml:space="preserve">Access to Quality Education Program </w:t>
      </w:r>
    </w:p>
    <w:p w14:paraId="60D9C14E" w14:textId="77777777" w:rsidR="00B16FBF" w:rsidRPr="00C2151E" w:rsidRDefault="00B16FBF" w:rsidP="00B16FBF">
      <w:r w:rsidRPr="00C2151E">
        <w:t>APCP</w:t>
      </w:r>
      <w:r w:rsidRPr="00C2151E">
        <w:tab/>
      </w:r>
      <w:r w:rsidRPr="00C2151E">
        <w:tab/>
      </w:r>
      <w:r w:rsidRPr="00C2151E">
        <w:tab/>
        <w:t xml:space="preserve">Australia-Pacific Climate Partnership </w:t>
      </w:r>
    </w:p>
    <w:p w14:paraId="1CD9BD35" w14:textId="1C01E3A4" w:rsidR="00B16FBF" w:rsidRDefault="00B16FBF" w:rsidP="00B16FBF">
      <w:pPr>
        <w:rPr>
          <w:rFonts w:cs="Arial"/>
          <w:szCs w:val="20"/>
        </w:rPr>
      </w:pPr>
      <w:r w:rsidRPr="00C2151E">
        <w:t xml:space="preserve">APTC </w:t>
      </w:r>
      <w:r w:rsidRPr="00C2151E">
        <w:tab/>
      </w:r>
      <w:r w:rsidRPr="00C2151E">
        <w:tab/>
      </w:r>
      <w:r w:rsidRPr="00C2151E">
        <w:tab/>
      </w:r>
      <w:r w:rsidRPr="00C2151E">
        <w:rPr>
          <w:rFonts w:cs="Arial"/>
          <w:szCs w:val="20"/>
        </w:rPr>
        <w:t xml:space="preserve">Australia Pacific Training Coalition </w:t>
      </w:r>
    </w:p>
    <w:p w14:paraId="0F86C4CD" w14:textId="540C9600" w:rsidR="007D09DD" w:rsidRPr="00C2151E" w:rsidRDefault="007D09DD" w:rsidP="00B16FBF">
      <w:pPr>
        <w:rPr>
          <w:rFonts w:cs="Arial"/>
          <w:szCs w:val="20"/>
        </w:rPr>
      </w:pPr>
      <w:r>
        <w:rPr>
          <w:rFonts w:cs="Arial"/>
          <w:szCs w:val="20"/>
        </w:rPr>
        <w:t>CAPS</w:t>
      </w:r>
      <w:r>
        <w:rPr>
          <w:rFonts w:cs="Arial"/>
          <w:szCs w:val="20"/>
        </w:rPr>
        <w:tab/>
      </w:r>
      <w:r>
        <w:rPr>
          <w:rFonts w:cs="Arial"/>
          <w:szCs w:val="20"/>
        </w:rPr>
        <w:tab/>
      </w:r>
      <w:r>
        <w:rPr>
          <w:rFonts w:cs="Arial"/>
          <w:szCs w:val="20"/>
        </w:rPr>
        <w:tab/>
        <w:t xml:space="preserve">Community and Parental </w:t>
      </w:r>
      <w:r w:rsidR="00F1618A">
        <w:rPr>
          <w:rFonts w:cs="Arial"/>
          <w:szCs w:val="20"/>
        </w:rPr>
        <w:t>Support</w:t>
      </w:r>
    </w:p>
    <w:p w14:paraId="683C54FF" w14:textId="77777777" w:rsidR="00B16FBF" w:rsidRPr="00C2151E" w:rsidRDefault="00B16FBF" w:rsidP="00B16FBF">
      <w:pPr>
        <w:rPr>
          <w:rFonts w:cs="Arial"/>
          <w:szCs w:val="20"/>
        </w:rPr>
      </w:pPr>
      <w:r w:rsidRPr="00C2151E">
        <w:rPr>
          <w:rFonts w:cs="Arial"/>
          <w:szCs w:val="20"/>
        </w:rPr>
        <w:t xml:space="preserve">CC </w:t>
      </w:r>
      <w:r w:rsidRPr="00C2151E">
        <w:rPr>
          <w:rFonts w:cs="Arial"/>
          <w:szCs w:val="20"/>
        </w:rPr>
        <w:tab/>
      </w:r>
      <w:r w:rsidRPr="00C2151E">
        <w:rPr>
          <w:rFonts w:cs="Arial"/>
          <w:szCs w:val="20"/>
        </w:rPr>
        <w:tab/>
      </w:r>
      <w:r w:rsidRPr="00C2151E">
        <w:rPr>
          <w:rFonts w:cs="Arial"/>
          <w:szCs w:val="20"/>
        </w:rPr>
        <w:tab/>
        <w:t>Climate Change</w:t>
      </w:r>
    </w:p>
    <w:p w14:paraId="6D95A40F" w14:textId="77777777" w:rsidR="00B16FBF" w:rsidRPr="00C2151E" w:rsidRDefault="00B16FBF" w:rsidP="00B16FBF">
      <w:pPr>
        <w:rPr>
          <w:rFonts w:cs="Arial"/>
          <w:szCs w:val="20"/>
        </w:rPr>
      </w:pPr>
      <w:r w:rsidRPr="00C2151E">
        <w:rPr>
          <w:rFonts w:cs="Arial"/>
          <w:szCs w:val="20"/>
        </w:rPr>
        <w:t>CEDAW           </w:t>
      </w:r>
      <w:r w:rsidRPr="00C2151E">
        <w:rPr>
          <w:rFonts w:cs="Arial"/>
          <w:szCs w:val="20"/>
        </w:rPr>
        <w:tab/>
      </w:r>
      <w:r w:rsidRPr="00C2151E">
        <w:rPr>
          <w:rFonts w:cs="Arial"/>
          <w:szCs w:val="20"/>
        </w:rPr>
        <w:tab/>
        <w:t>Convention on the Elimination of all forms of Discrimination Against Women</w:t>
      </w:r>
    </w:p>
    <w:p w14:paraId="20C3C318" w14:textId="77777777" w:rsidR="00B16FBF" w:rsidRPr="00C2151E" w:rsidRDefault="00B16FBF" w:rsidP="00B16FBF">
      <w:pPr>
        <w:rPr>
          <w:rFonts w:cs="Arial"/>
          <w:szCs w:val="20"/>
        </w:rPr>
      </w:pPr>
      <w:r w:rsidRPr="00C2151E">
        <w:rPr>
          <w:rFonts w:cs="Arial"/>
          <w:szCs w:val="20"/>
        </w:rPr>
        <w:t xml:space="preserve">CGA                 </w:t>
      </w:r>
      <w:r w:rsidRPr="00C2151E">
        <w:rPr>
          <w:rFonts w:cs="Arial"/>
          <w:szCs w:val="20"/>
        </w:rPr>
        <w:tab/>
      </w:r>
      <w:r w:rsidRPr="00C2151E">
        <w:rPr>
          <w:rFonts w:cs="Arial"/>
          <w:szCs w:val="20"/>
        </w:rPr>
        <w:tab/>
        <w:t xml:space="preserve">Country Gender Assessment </w:t>
      </w:r>
    </w:p>
    <w:p w14:paraId="11203C13" w14:textId="77777777" w:rsidR="00B16FBF" w:rsidRPr="00C2151E" w:rsidRDefault="00B16FBF" w:rsidP="00B16FBF">
      <w:pPr>
        <w:rPr>
          <w:rFonts w:cs="Arial"/>
          <w:szCs w:val="20"/>
        </w:rPr>
      </w:pPr>
      <w:r w:rsidRPr="00C2151E">
        <w:rPr>
          <w:rFonts w:cs="Arial"/>
          <w:szCs w:val="20"/>
        </w:rPr>
        <w:t xml:space="preserve">CRC                 </w:t>
      </w:r>
      <w:r w:rsidRPr="00C2151E">
        <w:rPr>
          <w:rFonts w:cs="Arial"/>
          <w:szCs w:val="20"/>
        </w:rPr>
        <w:tab/>
      </w:r>
      <w:r w:rsidRPr="00C2151E">
        <w:rPr>
          <w:rFonts w:cs="Arial"/>
          <w:szCs w:val="20"/>
        </w:rPr>
        <w:tab/>
        <w:t>Convention on the Rights of the Child</w:t>
      </w:r>
    </w:p>
    <w:p w14:paraId="1CAD5BE7" w14:textId="77777777" w:rsidR="00B16FBF" w:rsidRPr="00C2151E" w:rsidRDefault="00B16FBF" w:rsidP="00B16FBF">
      <w:pPr>
        <w:rPr>
          <w:rFonts w:cs="Arial"/>
          <w:szCs w:val="20"/>
        </w:rPr>
      </w:pPr>
      <w:r w:rsidRPr="00C2151E">
        <w:rPr>
          <w:rFonts w:cs="Arial"/>
          <w:szCs w:val="20"/>
        </w:rPr>
        <w:t>CRP</w:t>
      </w:r>
      <w:r w:rsidRPr="00C2151E">
        <w:rPr>
          <w:rFonts w:cs="Arial"/>
          <w:szCs w:val="20"/>
        </w:rPr>
        <w:tab/>
      </w:r>
      <w:r w:rsidRPr="00C2151E">
        <w:rPr>
          <w:rFonts w:cs="Arial"/>
          <w:szCs w:val="20"/>
        </w:rPr>
        <w:tab/>
      </w:r>
      <w:r w:rsidRPr="00C2151E">
        <w:rPr>
          <w:rFonts w:cs="Arial"/>
          <w:szCs w:val="20"/>
        </w:rPr>
        <w:tab/>
        <w:t xml:space="preserve">COVID-19 Development Response Plan </w:t>
      </w:r>
    </w:p>
    <w:p w14:paraId="41AB6CD5" w14:textId="77777777" w:rsidR="00B16FBF" w:rsidRPr="00C2151E" w:rsidRDefault="00B16FBF" w:rsidP="00B16FBF">
      <w:pPr>
        <w:rPr>
          <w:rFonts w:cs="Arial"/>
          <w:szCs w:val="20"/>
        </w:rPr>
      </w:pPr>
      <w:r w:rsidRPr="00C2151E">
        <w:rPr>
          <w:rFonts w:cs="Arial"/>
          <w:szCs w:val="20"/>
        </w:rPr>
        <w:t xml:space="preserve">CRPD               </w:t>
      </w:r>
      <w:r w:rsidRPr="00C2151E">
        <w:rPr>
          <w:rFonts w:cs="Arial"/>
          <w:szCs w:val="20"/>
        </w:rPr>
        <w:tab/>
      </w:r>
      <w:r w:rsidRPr="00C2151E">
        <w:rPr>
          <w:rFonts w:cs="Arial"/>
          <w:szCs w:val="20"/>
        </w:rPr>
        <w:tab/>
        <w:t>Convention on the Rights of Persons with Disabilities</w:t>
      </w:r>
    </w:p>
    <w:p w14:paraId="687AFEE5" w14:textId="77777777" w:rsidR="00B16FBF" w:rsidRPr="00C2151E" w:rsidRDefault="00B16FBF" w:rsidP="00B16FBF">
      <w:r w:rsidRPr="00C2151E">
        <w:t>CSOs</w:t>
      </w:r>
      <w:r w:rsidRPr="00C2151E">
        <w:tab/>
      </w:r>
      <w:r w:rsidRPr="00C2151E">
        <w:tab/>
      </w:r>
      <w:r w:rsidRPr="00C2151E">
        <w:tab/>
        <w:t xml:space="preserve">Civil Society Organisations </w:t>
      </w:r>
    </w:p>
    <w:p w14:paraId="51917706" w14:textId="77777777" w:rsidR="00B16FBF" w:rsidRPr="00C2151E" w:rsidRDefault="00B16FBF" w:rsidP="00B16FBF">
      <w:pPr>
        <w:rPr>
          <w:rFonts w:cs="Arial"/>
          <w:szCs w:val="20"/>
        </w:rPr>
      </w:pPr>
      <w:r w:rsidRPr="00C2151E">
        <w:rPr>
          <w:rFonts w:cs="Arial"/>
          <w:szCs w:val="20"/>
        </w:rPr>
        <w:t xml:space="preserve">DFAT </w:t>
      </w:r>
      <w:r w:rsidRPr="00C2151E">
        <w:rPr>
          <w:rFonts w:cs="Arial"/>
          <w:szCs w:val="20"/>
        </w:rPr>
        <w:tab/>
      </w:r>
      <w:r w:rsidRPr="00C2151E">
        <w:rPr>
          <w:rFonts w:cs="Arial"/>
          <w:szCs w:val="20"/>
        </w:rPr>
        <w:tab/>
      </w:r>
      <w:r w:rsidRPr="00C2151E">
        <w:rPr>
          <w:rFonts w:cs="Arial"/>
          <w:szCs w:val="20"/>
        </w:rPr>
        <w:tab/>
        <w:t>(Australian Government’s) Department of Foreign Affairs and Trade</w:t>
      </w:r>
    </w:p>
    <w:p w14:paraId="5490073B" w14:textId="02CF9384" w:rsidR="00B16FBF" w:rsidRPr="00C2151E" w:rsidRDefault="00B16FBF" w:rsidP="00B16FBF">
      <w:pPr>
        <w:rPr>
          <w:rFonts w:cs="Arial"/>
          <w:szCs w:val="20"/>
        </w:rPr>
      </w:pPr>
      <w:r w:rsidRPr="00C2151E">
        <w:rPr>
          <w:rFonts w:cs="Arial"/>
          <w:szCs w:val="20"/>
        </w:rPr>
        <w:t xml:space="preserve">DRR </w:t>
      </w:r>
      <w:r w:rsidRPr="00C2151E">
        <w:rPr>
          <w:rFonts w:cs="Arial"/>
          <w:szCs w:val="20"/>
        </w:rPr>
        <w:tab/>
      </w:r>
      <w:r w:rsidRPr="00C2151E">
        <w:rPr>
          <w:rFonts w:cs="Arial"/>
          <w:szCs w:val="20"/>
        </w:rPr>
        <w:tab/>
      </w:r>
      <w:r w:rsidRPr="00C2151E">
        <w:rPr>
          <w:rFonts w:cs="Arial"/>
          <w:szCs w:val="20"/>
        </w:rPr>
        <w:tab/>
        <w:t xml:space="preserve">Disaster Risk </w:t>
      </w:r>
      <w:r w:rsidR="002305B9" w:rsidRPr="00C2151E">
        <w:rPr>
          <w:rFonts w:cs="Arial"/>
          <w:szCs w:val="20"/>
        </w:rPr>
        <w:t>Re</w:t>
      </w:r>
      <w:r w:rsidR="00B63167" w:rsidRPr="00C2151E">
        <w:rPr>
          <w:rFonts w:cs="Arial"/>
          <w:szCs w:val="20"/>
        </w:rPr>
        <w:t>duction</w:t>
      </w:r>
    </w:p>
    <w:p w14:paraId="34724B69" w14:textId="2124F0AE" w:rsidR="00B16FBF" w:rsidRPr="00C2151E" w:rsidRDefault="00B16FBF" w:rsidP="00B16FBF">
      <w:pPr>
        <w:rPr>
          <w:rFonts w:cs="Arial"/>
          <w:szCs w:val="20"/>
        </w:rPr>
      </w:pPr>
      <w:r w:rsidRPr="00C2151E">
        <w:rPr>
          <w:rFonts w:cs="Arial"/>
          <w:szCs w:val="20"/>
        </w:rPr>
        <w:t xml:space="preserve">ECE                 </w:t>
      </w:r>
      <w:r w:rsidRPr="00C2151E">
        <w:rPr>
          <w:rFonts w:cs="Arial"/>
          <w:szCs w:val="20"/>
        </w:rPr>
        <w:tab/>
      </w:r>
      <w:r w:rsidRPr="00C2151E">
        <w:rPr>
          <w:rFonts w:cs="Arial"/>
          <w:szCs w:val="20"/>
        </w:rPr>
        <w:tab/>
        <w:t>Early Childhood Education</w:t>
      </w:r>
    </w:p>
    <w:p w14:paraId="2132164F" w14:textId="25C33596" w:rsidR="00B16FBF" w:rsidRPr="00C2151E" w:rsidRDefault="00B16FBF" w:rsidP="00B16FBF">
      <w:pPr>
        <w:rPr>
          <w:rFonts w:cs="Arial"/>
          <w:szCs w:val="20"/>
        </w:rPr>
      </w:pPr>
      <w:r w:rsidRPr="00C2151E">
        <w:rPr>
          <w:rFonts w:cs="Arial"/>
          <w:szCs w:val="20"/>
        </w:rPr>
        <w:t>EdTech</w:t>
      </w:r>
      <w:r w:rsidRPr="00C2151E">
        <w:rPr>
          <w:rFonts w:cs="Arial"/>
          <w:szCs w:val="20"/>
        </w:rPr>
        <w:tab/>
      </w:r>
      <w:r w:rsidRPr="00C2151E">
        <w:rPr>
          <w:rFonts w:cs="Arial"/>
          <w:szCs w:val="20"/>
        </w:rPr>
        <w:tab/>
      </w:r>
      <w:r w:rsidRPr="00C2151E">
        <w:rPr>
          <w:rFonts w:cs="Arial"/>
          <w:szCs w:val="20"/>
        </w:rPr>
        <w:tab/>
        <w:t>Education Technology</w:t>
      </w:r>
    </w:p>
    <w:p w14:paraId="1FC3C0FB" w14:textId="77777777" w:rsidR="00B16FBF" w:rsidRPr="00C2151E" w:rsidRDefault="00B16FBF" w:rsidP="00B16FBF">
      <w:pPr>
        <w:rPr>
          <w:rFonts w:cs="Arial"/>
          <w:szCs w:val="20"/>
        </w:rPr>
      </w:pPr>
      <w:r w:rsidRPr="00C2151E">
        <w:rPr>
          <w:rFonts w:cs="Arial"/>
          <w:szCs w:val="20"/>
        </w:rPr>
        <w:t>EFA                 </w:t>
      </w:r>
      <w:r w:rsidRPr="00C2151E">
        <w:rPr>
          <w:rFonts w:cs="Arial"/>
          <w:szCs w:val="20"/>
        </w:rPr>
        <w:tab/>
      </w:r>
      <w:r w:rsidRPr="00C2151E">
        <w:rPr>
          <w:rFonts w:cs="Arial"/>
          <w:szCs w:val="20"/>
        </w:rPr>
        <w:tab/>
        <w:t>Education for All</w:t>
      </w:r>
    </w:p>
    <w:p w14:paraId="7EA2626C" w14:textId="1DEA62CD" w:rsidR="00A901A7" w:rsidRPr="00C2151E" w:rsidRDefault="00B16FBF" w:rsidP="00B16FBF">
      <w:pPr>
        <w:rPr>
          <w:rFonts w:cs="Arial"/>
          <w:szCs w:val="20"/>
        </w:rPr>
      </w:pPr>
      <w:r w:rsidRPr="00C2151E">
        <w:rPr>
          <w:rFonts w:cs="Arial"/>
          <w:szCs w:val="20"/>
        </w:rPr>
        <w:t xml:space="preserve">EOPO </w:t>
      </w:r>
      <w:r w:rsidRPr="00C2151E">
        <w:rPr>
          <w:rFonts w:cs="Arial"/>
          <w:szCs w:val="20"/>
        </w:rPr>
        <w:tab/>
      </w:r>
      <w:r w:rsidRPr="00C2151E">
        <w:rPr>
          <w:rFonts w:cs="Arial"/>
          <w:szCs w:val="20"/>
        </w:rPr>
        <w:tab/>
      </w:r>
      <w:r w:rsidRPr="00C2151E">
        <w:rPr>
          <w:rFonts w:cs="Arial"/>
          <w:szCs w:val="20"/>
        </w:rPr>
        <w:tab/>
        <w:t>End of Program Outcome</w:t>
      </w:r>
    </w:p>
    <w:p w14:paraId="43DD0F64" w14:textId="3C85EA22" w:rsidR="00C51314" w:rsidRPr="00C2151E" w:rsidRDefault="00C51314" w:rsidP="00B16FBF">
      <w:pPr>
        <w:rPr>
          <w:rFonts w:cs="Arial"/>
          <w:szCs w:val="20"/>
        </w:rPr>
      </w:pPr>
      <w:r w:rsidRPr="00C2151E">
        <w:rPr>
          <w:rFonts w:cs="Arial"/>
          <w:szCs w:val="20"/>
        </w:rPr>
        <w:t>EQAP</w:t>
      </w:r>
      <w:r w:rsidRPr="00C2151E">
        <w:rPr>
          <w:rFonts w:cs="Arial"/>
          <w:szCs w:val="20"/>
        </w:rPr>
        <w:tab/>
      </w:r>
      <w:r w:rsidRPr="00C2151E">
        <w:rPr>
          <w:rFonts w:cs="Arial"/>
          <w:szCs w:val="20"/>
        </w:rPr>
        <w:tab/>
      </w:r>
      <w:r w:rsidRPr="00C2151E">
        <w:rPr>
          <w:rFonts w:cs="Arial"/>
          <w:szCs w:val="20"/>
        </w:rPr>
        <w:tab/>
        <w:t>Education Quality and Assessment Program</w:t>
      </w:r>
    </w:p>
    <w:p w14:paraId="33CF1BC0" w14:textId="01E70AA7" w:rsidR="00B16FBF" w:rsidRPr="00C2151E" w:rsidRDefault="00A901A7" w:rsidP="00B16FBF">
      <w:pPr>
        <w:rPr>
          <w:rFonts w:cs="Arial"/>
          <w:szCs w:val="20"/>
        </w:rPr>
      </w:pPr>
      <w:r w:rsidRPr="00C2151E">
        <w:rPr>
          <w:rFonts w:cs="Arial"/>
          <w:szCs w:val="20"/>
        </w:rPr>
        <w:t>FDPF</w:t>
      </w:r>
      <w:r w:rsidRPr="00C2151E">
        <w:rPr>
          <w:rFonts w:cs="Arial"/>
          <w:szCs w:val="20"/>
        </w:rPr>
        <w:tab/>
      </w:r>
      <w:r w:rsidRPr="00C2151E">
        <w:rPr>
          <w:rFonts w:cs="Arial"/>
          <w:szCs w:val="20"/>
        </w:rPr>
        <w:tab/>
      </w:r>
      <w:r w:rsidRPr="00C2151E">
        <w:rPr>
          <w:rFonts w:cs="Arial"/>
          <w:szCs w:val="20"/>
        </w:rPr>
        <w:tab/>
        <w:t>Fiji Disabled Persons Federation</w:t>
      </w:r>
      <w:r w:rsidR="00B16FBF" w:rsidRPr="00C2151E">
        <w:rPr>
          <w:rFonts w:cs="Arial"/>
          <w:szCs w:val="20"/>
        </w:rPr>
        <w:t xml:space="preserve"> </w:t>
      </w:r>
    </w:p>
    <w:p w14:paraId="3F6C2C07" w14:textId="04D95881" w:rsidR="00B16FBF" w:rsidRPr="00C2151E" w:rsidRDefault="00B16FBF" w:rsidP="00B16FBF">
      <w:pPr>
        <w:rPr>
          <w:rFonts w:cs="Arial"/>
          <w:szCs w:val="20"/>
        </w:rPr>
      </w:pPr>
      <w:r w:rsidRPr="00C2151E">
        <w:rPr>
          <w:rFonts w:cs="Arial"/>
          <w:szCs w:val="20"/>
        </w:rPr>
        <w:t>FEP</w:t>
      </w:r>
      <w:r w:rsidRPr="00C2151E">
        <w:rPr>
          <w:rFonts w:cs="Arial"/>
          <w:szCs w:val="20"/>
        </w:rPr>
        <w:tab/>
      </w:r>
      <w:r w:rsidRPr="00C2151E">
        <w:rPr>
          <w:rFonts w:cs="Arial"/>
          <w:szCs w:val="20"/>
        </w:rPr>
        <w:tab/>
      </w:r>
      <w:r w:rsidRPr="00C2151E">
        <w:rPr>
          <w:rFonts w:cs="Arial"/>
          <w:szCs w:val="20"/>
        </w:rPr>
        <w:tab/>
        <w:t>Fiji Education Program</w:t>
      </w:r>
    </w:p>
    <w:p w14:paraId="2B6861ED" w14:textId="77777777" w:rsidR="00B16FBF" w:rsidRPr="00C2151E" w:rsidRDefault="00B16FBF" w:rsidP="00B16FBF">
      <w:r w:rsidRPr="00C2151E">
        <w:t>FESP</w:t>
      </w:r>
      <w:r w:rsidRPr="00C2151E">
        <w:tab/>
      </w:r>
      <w:r w:rsidRPr="00C2151E">
        <w:tab/>
      </w:r>
      <w:r w:rsidRPr="00C2151E">
        <w:tab/>
        <w:t>Fiji Education Sector Program</w:t>
      </w:r>
      <w:r w:rsidRPr="00C2151E">
        <w:tab/>
      </w:r>
      <w:r w:rsidRPr="00C2151E">
        <w:tab/>
      </w:r>
    </w:p>
    <w:p w14:paraId="5E819E62" w14:textId="77777777" w:rsidR="00B16FBF" w:rsidRPr="00C2151E" w:rsidRDefault="00B16FBF" w:rsidP="00B16FBF">
      <w:pPr>
        <w:rPr>
          <w:rFonts w:cs="Arial"/>
          <w:szCs w:val="20"/>
        </w:rPr>
      </w:pPr>
      <w:r w:rsidRPr="00C2151E">
        <w:rPr>
          <w:rFonts w:cs="Arial"/>
          <w:szCs w:val="20"/>
        </w:rPr>
        <w:t xml:space="preserve">FEMIS </w:t>
      </w:r>
      <w:r w:rsidRPr="00C2151E">
        <w:rPr>
          <w:rFonts w:cs="Arial"/>
          <w:szCs w:val="20"/>
        </w:rPr>
        <w:tab/>
      </w:r>
      <w:r w:rsidRPr="00C2151E">
        <w:rPr>
          <w:rFonts w:cs="Arial"/>
          <w:szCs w:val="20"/>
        </w:rPr>
        <w:tab/>
      </w:r>
      <w:r w:rsidRPr="00C2151E">
        <w:rPr>
          <w:rFonts w:cs="Arial"/>
          <w:szCs w:val="20"/>
        </w:rPr>
        <w:tab/>
        <w:t xml:space="preserve">Fiji Education Management Information System </w:t>
      </w:r>
    </w:p>
    <w:p w14:paraId="2DA5F4E9" w14:textId="316C4C8C" w:rsidR="00B16FBF" w:rsidRPr="00C2151E" w:rsidRDefault="00B16FBF" w:rsidP="00B16FBF">
      <w:pPr>
        <w:rPr>
          <w:rFonts w:cs="Arial"/>
          <w:szCs w:val="20"/>
        </w:rPr>
      </w:pPr>
      <w:r w:rsidRPr="00C2151E">
        <w:rPr>
          <w:rFonts w:cs="Arial"/>
          <w:szCs w:val="20"/>
        </w:rPr>
        <w:t xml:space="preserve">FGCA               </w:t>
      </w:r>
      <w:r w:rsidRPr="00C2151E">
        <w:rPr>
          <w:rFonts w:cs="Arial"/>
          <w:szCs w:val="20"/>
        </w:rPr>
        <w:tab/>
      </w:r>
      <w:r w:rsidRPr="00C2151E">
        <w:rPr>
          <w:rFonts w:cs="Arial"/>
          <w:szCs w:val="20"/>
        </w:rPr>
        <w:tab/>
        <w:t>Fiji Gender Country Assessment</w:t>
      </w:r>
    </w:p>
    <w:p w14:paraId="22C16B28" w14:textId="255BA479" w:rsidR="00A901A7" w:rsidRPr="00C2151E" w:rsidRDefault="00A901A7" w:rsidP="00B16FBF">
      <w:pPr>
        <w:rPr>
          <w:rFonts w:cs="Arial"/>
          <w:szCs w:val="20"/>
        </w:rPr>
      </w:pPr>
      <w:r w:rsidRPr="00C2151E">
        <w:rPr>
          <w:rFonts w:cs="Arial"/>
          <w:szCs w:val="20"/>
        </w:rPr>
        <w:t>FNCDP</w:t>
      </w:r>
      <w:r w:rsidRPr="00C2151E">
        <w:rPr>
          <w:rFonts w:cs="Arial"/>
          <w:szCs w:val="20"/>
        </w:rPr>
        <w:tab/>
      </w:r>
      <w:r w:rsidRPr="00C2151E">
        <w:rPr>
          <w:rFonts w:cs="Arial"/>
          <w:szCs w:val="20"/>
        </w:rPr>
        <w:tab/>
      </w:r>
      <w:r w:rsidRPr="00C2151E">
        <w:rPr>
          <w:rFonts w:cs="Arial"/>
          <w:szCs w:val="20"/>
        </w:rPr>
        <w:tab/>
        <w:t>Fiji National Council for Disabled Persons</w:t>
      </w:r>
    </w:p>
    <w:p w14:paraId="47C18A37" w14:textId="56773064" w:rsidR="00A901A7" w:rsidRPr="00C2151E" w:rsidRDefault="00A901A7" w:rsidP="00B16FBF">
      <w:pPr>
        <w:rPr>
          <w:rFonts w:cs="Arial"/>
          <w:szCs w:val="20"/>
        </w:rPr>
      </w:pPr>
      <w:r w:rsidRPr="00C2151E">
        <w:rPr>
          <w:rFonts w:cs="Arial"/>
          <w:szCs w:val="20"/>
        </w:rPr>
        <w:t xml:space="preserve">FNU </w:t>
      </w:r>
      <w:r w:rsidRPr="00C2151E">
        <w:rPr>
          <w:rFonts w:cs="Arial"/>
          <w:szCs w:val="20"/>
        </w:rPr>
        <w:tab/>
      </w:r>
      <w:r w:rsidRPr="00C2151E">
        <w:rPr>
          <w:rFonts w:cs="Arial"/>
          <w:szCs w:val="20"/>
        </w:rPr>
        <w:tab/>
      </w:r>
      <w:r w:rsidRPr="00C2151E">
        <w:rPr>
          <w:rFonts w:cs="Arial"/>
          <w:szCs w:val="20"/>
        </w:rPr>
        <w:tab/>
        <w:t>Fiji National University</w:t>
      </w:r>
    </w:p>
    <w:p w14:paraId="52B16A48" w14:textId="77777777" w:rsidR="00B16FBF" w:rsidRPr="00C2151E" w:rsidRDefault="00B16FBF" w:rsidP="00B16FBF">
      <w:pPr>
        <w:rPr>
          <w:rFonts w:cs="Arial"/>
          <w:szCs w:val="20"/>
        </w:rPr>
      </w:pPr>
      <w:r w:rsidRPr="00C2151E">
        <w:rPr>
          <w:rFonts w:cs="Arial"/>
          <w:szCs w:val="20"/>
        </w:rPr>
        <w:t xml:space="preserve">FWRM              </w:t>
      </w:r>
      <w:r w:rsidRPr="00C2151E">
        <w:rPr>
          <w:rFonts w:cs="Arial"/>
          <w:szCs w:val="20"/>
        </w:rPr>
        <w:tab/>
      </w:r>
      <w:r w:rsidRPr="00C2151E">
        <w:rPr>
          <w:rFonts w:cs="Arial"/>
          <w:szCs w:val="20"/>
        </w:rPr>
        <w:tab/>
        <w:t>Fiji Women’s Rights Movement</w:t>
      </w:r>
    </w:p>
    <w:p w14:paraId="7B472B9D" w14:textId="77777777" w:rsidR="00B16FBF" w:rsidRPr="00C2151E" w:rsidRDefault="00B16FBF" w:rsidP="00B16FBF">
      <w:pPr>
        <w:rPr>
          <w:rFonts w:cs="Arial"/>
          <w:szCs w:val="20"/>
        </w:rPr>
      </w:pPr>
      <w:r w:rsidRPr="00C2151E">
        <w:rPr>
          <w:rFonts w:cs="Arial"/>
          <w:szCs w:val="20"/>
        </w:rPr>
        <w:t>GEDSI          </w:t>
      </w:r>
      <w:r w:rsidRPr="00C2151E">
        <w:rPr>
          <w:rFonts w:cs="Arial"/>
          <w:szCs w:val="20"/>
        </w:rPr>
        <w:tab/>
      </w:r>
      <w:r w:rsidRPr="00C2151E">
        <w:rPr>
          <w:rFonts w:cs="Arial"/>
          <w:szCs w:val="20"/>
        </w:rPr>
        <w:tab/>
        <w:t>Gender Equality, Disability and Social Inclusion</w:t>
      </w:r>
    </w:p>
    <w:p w14:paraId="74610F9B" w14:textId="6BC507B0" w:rsidR="00B16FBF" w:rsidRPr="00C2151E" w:rsidRDefault="00B16FBF" w:rsidP="00B16FBF">
      <w:r w:rsidRPr="00C2151E">
        <w:t xml:space="preserve">GPE </w:t>
      </w:r>
      <w:r w:rsidRPr="00C2151E">
        <w:tab/>
      </w:r>
      <w:r w:rsidRPr="00C2151E">
        <w:tab/>
      </w:r>
      <w:r w:rsidRPr="00C2151E">
        <w:tab/>
        <w:t>Global Partnership for Education</w:t>
      </w:r>
    </w:p>
    <w:p w14:paraId="00C4E1B4" w14:textId="5CA9BEEB" w:rsidR="00B16FBF" w:rsidRPr="00C2151E" w:rsidRDefault="00B16FBF" w:rsidP="00B16FBF">
      <w:r w:rsidRPr="00C2151E">
        <w:t>HOS</w:t>
      </w:r>
      <w:r w:rsidRPr="00C2151E">
        <w:tab/>
      </w:r>
      <w:r w:rsidRPr="00C2151E">
        <w:tab/>
      </w:r>
      <w:r w:rsidRPr="00C2151E">
        <w:tab/>
        <w:t>Heads of School</w:t>
      </w:r>
    </w:p>
    <w:p w14:paraId="4AA0AAF7" w14:textId="77777777" w:rsidR="00B16FBF" w:rsidRPr="00C2151E" w:rsidRDefault="00B16FBF" w:rsidP="00B16FBF">
      <w:pPr>
        <w:rPr>
          <w:rFonts w:cs="Arial"/>
          <w:szCs w:val="20"/>
        </w:rPr>
      </w:pPr>
      <w:r w:rsidRPr="00C2151E">
        <w:t>IO</w:t>
      </w:r>
      <w:r w:rsidRPr="00C2151E">
        <w:tab/>
      </w:r>
      <w:r w:rsidRPr="00C2151E">
        <w:tab/>
      </w:r>
      <w:r w:rsidRPr="00C2151E">
        <w:tab/>
        <w:t>Intermediate outcome</w:t>
      </w:r>
    </w:p>
    <w:p w14:paraId="10CB90BD" w14:textId="77777777" w:rsidR="00B16FBF" w:rsidRPr="00C2151E" w:rsidRDefault="00B16FBF" w:rsidP="00B16FBF">
      <w:pPr>
        <w:rPr>
          <w:rFonts w:cs="Arial"/>
          <w:szCs w:val="20"/>
        </w:rPr>
      </w:pPr>
      <w:r w:rsidRPr="00C2151E">
        <w:rPr>
          <w:rFonts w:cs="Arial"/>
          <w:szCs w:val="20"/>
        </w:rPr>
        <w:t xml:space="preserve">IT </w:t>
      </w:r>
      <w:r w:rsidRPr="00C2151E">
        <w:rPr>
          <w:rFonts w:cs="Arial"/>
          <w:szCs w:val="20"/>
        </w:rPr>
        <w:tab/>
      </w:r>
      <w:r w:rsidRPr="00C2151E">
        <w:rPr>
          <w:rFonts w:cs="Arial"/>
          <w:szCs w:val="20"/>
        </w:rPr>
        <w:tab/>
      </w:r>
      <w:r w:rsidRPr="00C2151E">
        <w:rPr>
          <w:rFonts w:cs="Arial"/>
          <w:szCs w:val="20"/>
        </w:rPr>
        <w:tab/>
        <w:t xml:space="preserve">Information Technology </w:t>
      </w:r>
    </w:p>
    <w:p w14:paraId="6C7C4F51" w14:textId="17906A4F" w:rsidR="00B16FBF" w:rsidRPr="00C2151E" w:rsidRDefault="00B16FBF" w:rsidP="00B16FBF">
      <w:pPr>
        <w:rPr>
          <w:rFonts w:cs="Arial"/>
          <w:szCs w:val="20"/>
        </w:rPr>
      </w:pPr>
      <w:r w:rsidRPr="00C2151E">
        <w:rPr>
          <w:rFonts w:cs="Arial"/>
          <w:szCs w:val="20"/>
        </w:rPr>
        <w:lastRenderedPageBreak/>
        <w:t xml:space="preserve">LANA               </w:t>
      </w:r>
      <w:r w:rsidRPr="00C2151E">
        <w:rPr>
          <w:rFonts w:cs="Arial"/>
          <w:szCs w:val="20"/>
        </w:rPr>
        <w:tab/>
      </w:r>
      <w:r w:rsidRPr="00C2151E">
        <w:rPr>
          <w:rFonts w:cs="Arial"/>
          <w:szCs w:val="20"/>
        </w:rPr>
        <w:tab/>
        <w:t>Literacy and Numeracy Assessment</w:t>
      </w:r>
    </w:p>
    <w:p w14:paraId="1A4B10AD" w14:textId="2838C7F4" w:rsidR="00A901A7" w:rsidRPr="00C2151E" w:rsidRDefault="00A901A7" w:rsidP="00B16FBF">
      <w:pPr>
        <w:rPr>
          <w:rFonts w:cs="Arial"/>
          <w:szCs w:val="20"/>
        </w:rPr>
      </w:pPr>
      <w:r w:rsidRPr="00C2151E">
        <w:rPr>
          <w:rFonts w:cs="Arial"/>
          <w:szCs w:val="20"/>
        </w:rPr>
        <w:t>LGBTQI</w:t>
      </w:r>
      <w:r w:rsidRPr="00C2151E">
        <w:rPr>
          <w:rFonts w:cs="Arial"/>
          <w:szCs w:val="20"/>
        </w:rPr>
        <w:tab/>
      </w:r>
      <w:r w:rsidRPr="00C2151E">
        <w:rPr>
          <w:rFonts w:cs="Arial"/>
          <w:szCs w:val="20"/>
        </w:rPr>
        <w:tab/>
        <w:t>Lesbian, gay, bisexual, transgender, queer and intersex</w:t>
      </w:r>
    </w:p>
    <w:p w14:paraId="77FBBA27" w14:textId="7873DFF5" w:rsidR="00B16FBF" w:rsidRPr="00C2151E" w:rsidRDefault="00B16FBF" w:rsidP="00B16FBF">
      <w:pPr>
        <w:rPr>
          <w:rFonts w:cs="Arial"/>
          <w:szCs w:val="20"/>
        </w:rPr>
      </w:pPr>
      <w:r w:rsidRPr="00C2151E">
        <w:rPr>
          <w:rFonts w:cs="Arial"/>
          <w:szCs w:val="20"/>
        </w:rPr>
        <w:t xml:space="preserve">MEHA </w:t>
      </w:r>
      <w:r w:rsidRPr="00C2151E">
        <w:rPr>
          <w:rFonts w:cs="Arial"/>
          <w:szCs w:val="20"/>
        </w:rPr>
        <w:tab/>
      </w:r>
      <w:r w:rsidRPr="00C2151E">
        <w:rPr>
          <w:rFonts w:cs="Arial"/>
          <w:szCs w:val="20"/>
        </w:rPr>
        <w:tab/>
      </w:r>
      <w:r w:rsidRPr="00C2151E">
        <w:rPr>
          <w:rFonts w:cs="Arial"/>
          <w:szCs w:val="20"/>
        </w:rPr>
        <w:tab/>
        <w:t>Ministry of Education, Heritage and Arts</w:t>
      </w:r>
    </w:p>
    <w:p w14:paraId="1063B065" w14:textId="469DFCC3" w:rsidR="00C51314" w:rsidRPr="00C2151E" w:rsidRDefault="00C51314" w:rsidP="00B16FBF">
      <w:pPr>
        <w:rPr>
          <w:rFonts w:cs="Arial"/>
          <w:szCs w:val="20"/>
        </w:rPr>
      </w:pPr>
      <w:r w:rsidRPr="00C2151E">
        <w:rPr>
          <w:rFonts w:cs="Arial"/>
          <w:szCs w:val="20"/>
        </w:rPr>
        <w:t>MEL</w:t>
      </w:r>
      <w:r w:rsidRPr="00C2151E">
        <w:rPr>
          <w:rFonts w:cs="Arial"/>
          <w:szCs w:val="20"/>
        </w:rPr>
        <w:tab/>
      </w:r>
      <w:r w:rsidRPr="00C2151E">
        <w:rPr>
          <w:rFonts w:cs="Arial"/>
          <w:szCs w:val="20"/>
        </w:rPr>
        <w:tab/>
      </w:r>
      <w:r w:rsidRPr="00C2151E">
        <w:rPr>
          <w:rFonts w:cs="Arial"/>
          <w:szCs w:val="20"/>
        </w:rPr>
        <w:tab/>
        <w:t>Monitoring, Evaluation and Learning</w:t>
      </w:r>
    </w:p>
    <w:p w14:paraId="0F216162" w14:textId="77777777" w:rsidR="00B16FBF" w:rsidRPr="00C2151E" w:rsidRDefault="00B16FBF" w:rsidP="00B16FBF">
      <w:pPr>
        <w:rPr>
          <w:rFonts w:cs="Arial"/>
          <w:szCs w:val="20"/>
        </w:rPr>
      </w:pPr>
      <w:r w:rsidRPr="00C2151E">
        <w:rPr>
          <w:rFonts w:cs="Arial"/>
          <w:szCs w:val="20"/>
        </w:rPr>
        <w:t>MTR</w:t>
      </w:r>
      <w:r w:rsidRPr="00C2151E">
        <w:rPr>
          <w:rFonts w:cs="Arial"/>
          <w:szCs w:val="20"/>
        </w:rPr>
        <w:tab/>
      </w:r>
      <w:r w:rsidRPr="00C2151E">
        <w:rPr>
          <w:rFonts w:cs="Arial"/>
          <w:szCs w:val="20"/>
        </w:rPr>
        <w:tab/>
      </w:r>
      <w:r w:rsidRPr="00C2151E">
        <w:rPr>
          <w:rFonts w:cs="Arial"/>
          <w:szCs w:val="20"/>
        </w:rPr>
        <w:tab/>
        <w:t xml:space="preserve">Mid-Term Review </w:t>
      </w:r>
    </w:p>
    <w:p w14:paraId="0EA19FC8" w14:textId="77777777" w:rsidR="00B16FBF" w:rsidRPr="00C2151E" w:rsidRDefault="00B16FBF" w:rsidP="00B16FBF">
      <w:pPr>
        <w:rPr>
          <w:rFonts w:cs="Arial"/>
          <w:szCs w:val="20"/>
        </w:rPr>
      </w:pPr>
      <w:r w:rsidRPr="00C2151E">
        <w:rPr>
          <w:rFonts w:cs="Arial"/>
          <w:szCs w:val="20"/>
        </w:rPr>
        <w:t xml:space="preserve">NDP </w:t>
      </w:r>
      <w:r w:rsidRPr="00C2151E">
        <w:rPr>
          <w:rFonts w:cs="Arial"/>
          <w:szCs w:val="20"/>
        </w:rPr>
        <w:tab/>
      </w:r>
      <w:r w:rsidRPr="00C2151E">
        <w:rPr>
          <w:rFonts w:cs="Arial"/>
          <w:szCs w:val="20"/>
        </w:rPr>
        <w:tab/>
      </w:r>
      <w:r w:rsidRPr="00C2151E">
        <w:rPr>
          <w:rFonts w:cs="Arial"/>
          <w:szCs w:val="20"/>
        </w:rPr>
        <w:tab/>
        <w:t xml:space="preserve">Fiji Government National Development Plan </w:t>
      </w:r>
    </w:p>
    <w:p w14:paraId="697B7174" w14:textId="30EE17C5" w:rsidR="00B16FBF" w:rsidRPr="00C2151E" w:rsidRDefault="00B16FBF" w:rsidP="00B16FBF">
      <w:pPr>
        <w:rPr>
          <w:rFonts w:cs="Arial"/>
          <w:szCs w:val="20"/>
        </w:rPr>
      </w:pPr>
      <w:r w:rsidRPr="00C2151E">
        <w:rPr>
          <w:rFonts w:cs="Arial"/>
          <w:szCs w:val="20"/>
        </w:rPr>
        <w:t>OPDs</w:t>
      </w:r>
      <w:r w:rsidRPr="00C2151E">
        <w:rPr>
          <w:rFonts w:cs="Arial"/>
          <w:szCs w:val="20"/>
        </w:rPr>
        <w:tab/>
      </w:r>
      <w:r w:rsidRPr="00C2151E">
        <w:rPr>
          <w:rFonts w:cs="Arial"/>
          <w:szCs w:val="20"/>
        </w:rPr>
        <w:tab/>
      </w:r>
      <w:r w:rsidRPr="00C2151E">
        <w:rPr>
          <w:rFonts w:cs="Arial"/>
          <w:szCs w:val="20"/>
        </w:rPr>
        <w:tab/>
        <w:t xml:space="preserve">Organisations of People with Disabilities </w:t>
      </w:r>
    </w:p>
    <w:p w14:paraId="3912B35D" w14:textId="0BE261C6" w:rsidR="00A901A7" w:rsidRPr="00C2151E" w:rsidRDefault="00A901A7" w:rsidP="00B16FBF">
      <w:pPr>
        <w:rPr>
          <w:rFonts w:cs="Arial"/>
          <w:szCs w:val="20"/>
        </w:rPr>
      </w:pPr>
      <w:proofErr w:type="spellStart"/>
      <w:r w:rsidRPr="00C2151E">
        <w:rPr>
          <w:rFonts w:cs="Arial"/>
          <w:szCs w:val="20"/>
        </w:rPr>
        <w:t>PacREF</w:t>
      </w:r>
      <w:proofErr w:type="spellEnd"/>
      <w:r w:rsidRPr="00C2151E">
        <w:rPr>
          <w:rFonts w:cs="Arial"/>
          <w:szCs w:val="20"/>
        </w:rPr>
        <w:tab/>
      </w:r>
      <w:r w:rsidRPr="00C2151E">
        <w:rPr>
          <w:rFonts w:cs="Arial"/>
          <w:szCs w:val="20"/>
        </w:rPr>
        <w:tab/>
        <w:t>Pacific Regional Education Framework</w:t>
      </w:r>
    </w:p>
    <w:p w14:paraId="3FBC5904" w14:textId="770E339B" w:rsidR="00B16FBF" w:rsidRPr="00C2151E" w:rsidRDefault="00B16FBF" w:rsidP="00B16FBF">
      <w:pPr>
        <w:rPr>
          <w:rFonts w:cs="Arial"/>
          <w:szCs w:val="20"/>
        </w:rPr>
      </w:pPr>
      <w:r w:rsidRPr="00C2151E">
        <w:rPr>
          <w:rFonts w:cs="Arial"/>
          <w:szCs w:val="20"/>
        </w:rPr>
        <w:t xml:space="preserve">PCC </w:t>
      </w:r>
      <w:r w:rsidRPr="00C2151E">
        <w:rPr>
          <w:rFonts w:cs="Arial"/>
          <w:szCs w:val="20"/>
        </w:rPr>
        <w:tab/>
      </w:r>
      <w:r w:rsidRPr="00C2151E">
        <w:rPr>
          <w:rFonts w:cs="Arial"/>
          <w:szCs w:val="20"/>
        </w:rPr>
        <w:tab/>
      </w:r>
      <w:r w:rsidRPr="00C2151E">
        <w:rPr>
          <w:rFonts w:cs="Arial"/>
          <w:szCs w:val="20"/>
        </w:rPr>
        <w:tab/>
        <w:t>Program Coordination Committee</w:t>
      </w:r>
    </w:p>
    <w:p w14:paraId="76DEB346" w14:textId="1A27C549" w:rsidR="00B16FBF" w:rsidRPr="00C2151E" w:rsidRDefault="00B16FBF" w:rsidP="00B16FBF">
      <w:pPr>
        <w:rPr>
          <w:rFonts w:cs="Arial"/>
          <w:szCs w:val="20"/>
        </w:rPr>
      </w:pPr>
      <w:r w:rsidRPr="00C2151E">
        <w:rPr>
          <w:rFonts w:cs="Arial"/>
          <w:szCs w:val="20"/>
        </w:rPr>
        <w:t>PLC</w:t>
      </w:r>
      <w:r w:rsidR="00A901A7" w:rsidRPr="00C2151E">
        <w:rPr>
          <w:rFonts w:cs="Arial"/>
          <w:szCs w:val="20"/>
        </w:rPr>
        <w:t>s</w:t>
      </w:r>
      <w:r w:rsidR="00A901A7" w:rsidRPr="00C2151E">
        <w:rPr>
          <w:rFonts w:cs="Arial"/>
          <w:szCs w:val="20"/>
        </w:rPr>
        <w:tab/>
      </w:r>
      <w:r w:rsidR="00A901A7" w:rsidRPr="00C2151E">
        <w:rPr>
          <w:rFonts w:cs="Arial"/>
          <w:szCs w:val="20"/>
        </w:rPr>
        <w:tab/>
      </w:r>
      <w:r w:rsidR="00A901A7" w:rsidRPr="00C2151E">
        <w:rPr>
          <w:rFonts w:cs="Arial"/>
          <w:szCs w:val="20"/>
        </w:rPr>
        <w:tab/>
        <w:t>Professional Learning Communities</w:t>
      </w:r>
    </w:p>
    <w:p w14:paraId="6BACAD8C" w14:textId="77777777" w:rsidR="00B16FBF" w:rsidRPr="00C2151E" w:rsidRDefault="00B16FBF" w:rsidP="00B16FBF">
      <w:pPr>
        <w:rPr>
          <w:rFonts w:cs="Arial"/>
          <w:szCs w:val="20"/>
        </w:rPr>
      </w:pPr>
      <w:r w:rsidRPr="00C2151E">
        <w:rPr>
          <w:rFonts w:cs="Arial"/>
          <w:szCs w:val="20"/>
        </w:rPr>
        <w:t>SDGs              </w:t>
      </w:r>
      <w:r w:rsidRPr="00C2151E">
        <w:rPr>
          <w:rFonts w:cs="Arial"/>
          <w:szCs w:val="20"/>
        </w:rPr>
        <w:tab/>
      </w:r>
      <w:r w:rsidRPr="00C2151E">
        <w:rPr>
          <w:rFonts w:cs="Arial"/>
          <w:szCs w:val="20"/>
        </w:rPr>
        <w:tab/>
        <w:t>Sustainable Development Goals</w:t>
      </w:r>
    </w:p>
    <w:p w14:paraId="19BCE9BC" w14:textId="77777777" w:rsidR="00B16FBF" w:rsidRPr="00C2151E" w:rsidRDefault="00B16FBF" w:rsidP="00B16FBF">
      <w:pPr>
        <w:rPr>
          <w:rFonts w:cs="Arial"/>
          <w:szCs w:val="20"/>
        </w:rPr>
      </w:pPr>
      <w:r w:rsidRPr="00C2151E">
        <w:rPr>
          <w:rFonts w:cs="Arial"/>
          <w:szCs w:val="20"/>
        </w:rPr>
        <w:t>SEO               </w:t>
      </w:r>
      <w:r w:rsidRPr="00C2151E">
        <w:rPr>
          <w:rFonts w:cs="Arial"/>
          <w:szCs w:val="20"/>
        </w:rPr>
        <w:tab/>
      </w:r>
      <w:r w:rsidRPr="00C2151E">
        <w:rPr>
          <w:rFonts w:cs="Arial"/>
          <w:szCs w:val="20"/>
        </w:rPr>
        <w:tab/>
        <w:t xml:space="preserve">Senior Education Officer </w:t>
      </w:r>
    </w:p>
    <w:p w14:paraId="7F5F8718" w14:textId="77777777" w:rsidR="00B16FBF" w:rsidRPr="00C2151E" w:rsidRDefault="00B16FBF" w:rsidP="00B16FBF">
      <w:pPr>
        <w:rPr>
          <w:rFonts w:cs="Arial"/>
          <w:szCs w:val="20"/>
        </w:rPr>
      </w:pPr>
      <w:r w:rsidRPr="00C2151E">
        <w:rPr>
          <w:rFonts w:cs="Arial"/>
          <w:szCs w:val="20"/>
        </w:rPr>
        <w:t xml:space="preserve">SIE </w:t>
      </w:r>
      <w:r w:rsidRPr="00C2151E">
        <w:rPr>
          <w:rFonts w:cs="Arial"/>
          <w:szCs w:val="20"/>
        </w:rPr>
        <w:tab/>
      </w:r>
      <w:r w:rsidRPr="00C2151E">
        <w:rPr>
          <w:rFonts w:cs="Arial"/>
          <w:szCs w:val="20"/>
        </w:rPr>
        <w:tab/>
      </w:r>
      <w:r w:rsidRPr="00C2151E">
        <w:rPr>
          <w:rFonts w:cs="Arial"/>
          <w:szCs w:val="20"/>
        </w:rPr>
        <w:tab/>
        <w:t xml:space="preserve">Special and Inclusive Education </w:t>
      </w:r>
    </w:p>
    <w:p w14:paraId="0ECE8D99" w14:textId="77777777" w:rsidR="00B16FBF" w:rsidRPr="00C2151E" w:rsidRDefault="00B16FBF" w:rsidP="00B16FBF">
      <w:r w:rsidRPr="00C2151E">
        <w:rPr>
          <w:rFonts w:cs="Arial"/>
          <w:szCs w:val="20"/>
        </w:rPr>
        <w:t xml:space="preserve">SMC </w:t>
      </w:r>
      <w:r w:rsidRPr="00C2151E">
        <w:rPr>
          <w:rFonts w:cs="Arial"/>
          <w:szCs w:val="20"/>
        </w:rPr>
        <w:tab/>
      </w:r>
      <w:r w:rsidRPr="00C2151E">
        <w:rPr>
          <w:rFonts w:cs="Arial"/>
          <w:szCs w:val="20"/>
        </w:rPr>
        <w:tab/>
      </w:r>
      <w:r w:rsidRPr="00C2151E">
        <w:rPr>
          <w:rFonts w:cs="Arial"/>
          <w:szCs w:val="20"/>
        </w:rPr>
        <w:tab/>
      </w:r>
      <w:r w:rsidRPr="00C2151E">
        <w:t xml:space="preserve">School Management Committee(s) </w:t>
      </w:r>
    </w:p>
    <w:p w14:paraId="251ACD06" w14:textId="77777777" w:rsidR="00B16FBF" w:rsidRPr="00C2151E" w:rsidRDefault="00B16FBF" w:rsidP="00B16FBF">
      <w:r w:rsidRPr="00C2151E">
        <w:rPr>
          <w:rFonts w:cs="Arial"/>
          <w:szCs w:val="20"/>
        </w:rPr>
        <w:t xml:space="preserve">SPC </w:t>
      </w:r>
      <w:r w:rsidRPr="00C2151E">
        <w:rPr>
          <w:rFonts w:cs="Arial"/>
          <w:szCs w:val="20"/>
        </w:rPr>
        <w:tab/>
      </w:r>
      <w:r w:rsidRPr="00C2151E">
        <w:rPr>
          <w:rFonts w:cs="Arial"/>
          <w:szCs w:val="20"/>
        </w:rPr>
        <w:tab/>
      </w:r>
      <w:r w:rsidRPr="00C2151E">
        <w:rPr>
          <w:rFonts w:cs="Arial"/>
          <w:szCs w:val="20"/>
        </w:rPr>
        <w:tab/>
        <w:t xml:space="preserve">Pacific Community </w:t>
      </w:r>
    </w:p>
    <w:p w14:paraId="103819A1" w14:textId="77777777" w:rsidR="00B16FBF" w:rsidRPr="00C2151E" w:rsidRDefault="00B16FBF" w:rsidP="00B16FBF">
      <w:pPr>
        <w:rPr>
          <w:rFonts w:cs="Arial"/>
          <w:szCs w:val="20"/>
        </w:rPr>
      </w:pPr>
      <w:r w:rsidRPr="00C2151E">
        <w:rPr>
          <w:rFonts w:cs="Arial"/>
          <w:szCs w:val="20"/>
        </w:rPr>
        <w:t xml:space="preserve">SSOs              </w:t>
      </w:r>
      <w:r w:rsidRPr="00C2151E">
        <w:rPr>
          <w:rFonts w:cs="Arial"/>
          <w:szCs w:val="20"/>
        </w:rPr>
        <w:tab/>
      </w:r>
      <w:r w:rsidRPr="00C2151E">
        <w:rPr>
          <w:rFonts w:cs="Arial"/>
          <w:szCs w:val="20"/>
        </w:rPr>
        <w:tab/>
        <w:t>Student Support Officers</w:t>
      </w:r>
    </w:p>
    <w:p w14:paraId="533BDCAD" w14:textId="77777777" w:rsidR="00B16FBF" w:rsidRPr="00C2151E" w:rsidRDefault="00B16FBF" w:rsidP="00B16FBF">
      <w:pPr>
        <w:rPr>
          <w:rFonts w:cs="Arial"/>
          <w:szCs w:val="20"/>
        </w:rPr>
      </w:pPr>
      <w:r w:rsidRPr="00C2151E">
        <w:rPr>
          <w:rFonts w:cs="Arial"/>
          <w:szCs w:val="20"/>
        </w:rPr>
        <w:t>SSS</w:t>
      </w:r>
      <w:r w:rsidRPr="00C2151E">
        <w:rPr>
          <w:rFonts w:cs="Arial"/>
          <w:szCs w:val="20"/>
        </w:rPr>
        <w:tab/>
      </w:r>
      <w:r w:rsidRPr="00C2151E">
        <w:rPr>
          <w:rFonts w:cs="Arial"/>
          <w:szCs w:val="20"/>
        </w:rPr>
        <w:tab/>
      </w:r>
      <w:r w:rsidRPr="00C2151E">
        <w:rPr>
          <w:rFonts w:cs="Arial"/>
          <w:szCs w:val="20"/>
        </w:rPr>
        <w:tab/>
        <w:t xml:space="preserve">Student Support Services </w:t>
      </w:r>
    </w:p>
    <w:p w14:paraId="3A8DB29D" w14:textId="77777777" w:rsidR="00B16FBF" w:rsidRPr="00C2151E" w:rsidRDefault="00B16FBF" w:rsidP="00B16FBF">
      <w:pPr>
        <w:rPr>
          <w:rFonts w:eastAsia="Baskerville" w:cs="Arial"/>
          <w:szCs w:val="20"/>
        </w:rPr>
      </w:pPr>
      <w:r w:rsidRPr="00C2151E">
        <w:rPr>
          <w:rFonts w:cs="Arial"/>
          <w:szCs w:val="20"/>
        </w:rPr>
        <w:t xml:space="preserve">TC </w:t>
      </w:r>
      <w:r w:rsidRPr="00C2151E">
        <w:rPr>
          <w:rFonts w:cs="Arial"/>
          <w:szCs w:val="20"/>
        </w:rPr>
        <w:tab/>
      </w:r>
      <w:r w:rsidRPr="00C2151E">
        <w:rPr>
          <w:rFonts w:cs="Arial"/>
          <w:szCs w:val="20"/>
        </w:rPr>
        <w:tab/>
      </w:r>
      <w:r w:rsidRPr="00C2151E">
        <w:rPr>
          <w:rFonts w:cs="Arial"/>
          <w:szCs w:val="20"/>
        </w:rPr>
        <w:tab/>
      </w:r>
      <w:r w:rsidRPr="00C2151E">
        <w:rPr>
          <w:rFonts w:eastAsia="Baskerville" w:cs="Arial"/>
          <w:szCs w:val="20"/>
        </w:rPr>
        <w:t xml:space="preserve">Tropical Cyclones </w:t>
      </w:r>
    </w:p>
    <w:p w14:paraId="6909FBBD" w14:textId="77777777" w:rsidR="00B16FBF" w:rsidRPr="00C2151E" w:rsidRDefault="00B16FBF" w:rsidP="00B16FBF">
      <w:pPr>
        <w:rPr>
          <w:rFonts w:cs="Arial"/>
          <w:szCs w:val="20"/>
        </w:rPr>
      </w:pPr>
      <w:r w:rsidRPr="00C2151E">
        <w:rPr>
          <w:rFonts w:cs="Arial"/>
        </w:rPr>
        <w:t>TEL               </w:t>
      </w:r>
      <w:r w:rsidRPr="00C2151E">
        <w:rPr>
          <w:rFonts w:cs="Arial"/>
        </w:rPr>
        <w:tab/>
      </w:r>
      <w:r w:rsidRPr="00C2151E">
        <w:rPr>
          <w:rFonts w:cs="Arial"/>
        </w:rPr>
        <w:tab/>
        <w:t>Technology-enabled learning</w:t>
      </w:r>
    </w:p>
    <w:p w14:paraId="3F0B5F2C" w14:textId="77777777" w:rsidR="00B16FBF" w:rsidRPr="00C2151E" w:rsidRDefault="00B16FBF" w:rsidP="00B16FBF">
      <w:pPr>
        <w:rPr>
          <w:rFonts w:cs="Arial"/>
          <w:szCs w:val="20"/>
        </w:rPr>
      </w:pPr>
      <w:r w:rsidRPr="00C2151E">
        <w:rPr>
          <w:rFonts w:cs="Arial"/>
          <w:szCs w:val="20"/>
        </w:rPr>
        <w:t xml:space="preserve">The Facility </w:t>
      </w:r>
      <w:r w:rsidRPr="00C2151E">
        <w:rPr>
          <w:rFonts w:cs="Arial"/>
          <w:szCs w:val="20"/>
        </w:rPr>
        <w:tab/>
      </w:r>
      <w:r w:rsidRPr="00C2151E">
        <w:rPr>
          <w:rFonts w:cs="Arial"/>
          <w:szCs w:val="20"/>
        </w:rPr>
        <w:tab/>
        <w:t>Fiji Program Support Facility</w:t>
      </w:r>
    </w:p>
    <w:p w14:paraId="324EE8D6" w14:textId="77777777" w:rsidR="00B16FBF" w:rsidRPr="00C2151E" w:rsidRDefault="00B16FBF" w:rsidP="00B16FBF">
      <w:pPr>
        <w:rPr>
          <w:rFonts w:cs="Arial"/>
          <w:color w:val="000000"/>
          <w:szCs w:val="20"/>
          <w:lang w:eastAsia="fi-FI"/>
        </w:rPr>
      </w:pPr>
      <w:r w:rsidRPr="00C2151E">
        <w:rPr>
          <w:rFonts w:cs="Arial"/>
          <w:color w:val="000000"/>
          <w:szCs w:val="20"/>
          <w:lang w:eastAsia="fi-FI"/>
        </w:rPr>
        <w:t xml:space="preserve">The Program </w:t>
      </w:r>
      <w:r w:rsidRPr="00C2151E">
        <w:rPr>
          <w:rFonts w:cs="Arial"/>
          <w:color w:val="000000"/>
          <w:szCs w:val="20"/>
          <w:lang w:eastAsia="fi-FI"/>
        </w:rPr>
        <w:tab/>
      </w:r>
      <w:r w:rsidRPr="00C2151E">
        <w:rPr>
          <w:rFonts w:cs="Arial"/>
          <w:color w:val="000000"/>
          <w:szCs w:val="20"/>
          <w:lang w:eastAsia="fi-FI"/>
        </w:rPr>
        <w:tab/>
        <w:t xml:space="preserve">Australia’s Support to Fiji’s Education Sector Program </w:t>
      </w:r>
    </w:p>
    <w:p w14:paraId="18472905" w14:textId="77777777" w:rsidR="00B16FBF" w:rsidRPr="00C2151E" w:rsidRDefault="00B16FBF" w:rsidP="00B16FBF">
      <w:pPr>
        <w:rPr>
          <w:rFonts w:cs="Arial"/>
          <w:szCs w:val="20"/>
        </w:rPr>
      </w:pPr>
      <w:r w:rsidRPr="00C2151E">
        <w:rPr>
          <w:rFonts w:cs="Arial"/>
          <w:szCs w:val="20"/>
        </w:rPr>
        <w:t xml:space="preserve">TTI                   </w:t>
      </w:r>
      <w:r w:rsidRPr="00C2151E">
        <w:rPr>
          <w:rFonts w:cs="Arial"/>
          <w:szCs w:val="20"/>
        </w:rPr>
        <w:tab/>
      </w:r>
      <w:r w:rsidRPr="00C2151E">
        <w:rPr>
          <w:rFonts w:cs="Arial"/>
          <w:szCs w:val="20"/>
        </w:rPr>
        <w:tab/>
        <w:t>Teacher Training Institution(s)</w:t>
      </w:r>
    </w:p>
    <w:p w14:paraId="7CFD5F08" w14:textId="77777777" w:rsidR="00B16FBF" w:rsidRPr="00C2151E" w:rsidRDefault="00B16FBF" w:rsidP="00B16FBF">
      <w:pPr>
        <w:rPr>
          <w:rFonts w:cs="Arial"/>
          <w:szCs w:val="20"/>
        </w:rPr>
      </w:pPr>
      <w:r w:rsidRPr="00C2151E">
        <w:rPr>
          <w:rFonts w:cs="Arial"/>
          <w:szCs w:val="20"/>
        </w:rPr>
        <w:t xml:space="preserve">TVET               </w:t>
      </w:r>
      <w:r w:rsidRPr="00C2151E">
        <w:rPr>
          <w:rFonts w:cs="Arial"/>
          <w:szCs w:val="20"/>
        </w:rPr>
        <w:tab/>
      </w:r>
      <w:r w:rsidRPr="00C2151E">
        <w:rPr>
          <w:rFonts w:cs="Arial"/>
          <w:szCs w:val="20"/>
        </w:rPr>
        <w:tab/>
        <w:t>Technical and Vocational Education and Training</w:t>
      </w:r>
    </w:p>
    <w:p w14:paraId="1EA478EC" w14:textId="77777777" w:rsidR="00B16FBF" w:rsidRPr="00C2151E" w:rsidRDefault="00B16FBF" w:rsidP="00B16FBF">
      <w:pPr>
        <w:rPr>
          <w:rFonts w:cs="Arial"/>
          <w:szCs w:val="20"/>
        </w:rPr>
      </w:pPr>
      <w:r w:rsidRPr="00C2151E">
        <w:rPr>
          <w:rFonts w:cs="Arial"/>
          <w:szCs w:val="20"/>
        </w:rPr>
        <w:t>USP             </w:t>
      </w:r>
      <w:r w:rsidRPr="00C2151E">
        <w:rPr>
          <w:rFonts w:cs="Arial"/>
          <w:szCs w:val="20"/>
        </w:rPr>
        <w:tab/>
      </w:r>
      <w:r w:rsidRPr="00C2151E">
        <w:rPr>
          <w:rFonts w:cs="Arial"/>
          <w:szCs w:val="20"/>
        </w:rPr>
        <w:tab/>
        <w:t>The University of the South Pacific</w:t>
      </w:r>
    </w:p>
    <w:p w14:paraId="26BFBF51" w14:textId="35885AB3" w:rsidR="00B16FBF" w:rsidRPr="00C2151E" w:rsidRDefault="00B16FBF" w:rsidP="00B16FBF">
      <w:pPr>
        <w:rPr>
          <w:rFonts w:cs="Arial"/>
          <w:szCs w:val="20"/>
        </w:rPr>
      </w:pPr>
      <w:r w:rsidRPr="00C2151E">
        <w:rPr>
          <w:rFonts w:cs="Arial"/>
          <w:szCs w:val="20"/>
        </w:rPr>
        <w:t>VAWG          </w:t>
      </w:r>
      <w:r w:rsidRPr="00C2151E">
        <w:rPr>
          <w:rFonts w:cs="Arial"/>
          <w:szCs w:val="20"/>
        </w:rPr>
        <w:tab/>
      </w:r>
      <w:r w:rsidRPr="00C2151E">
        <w:rPr>
          <w:rFonts w:cs="Arial"/>
          <w:szCs w:val="20"/>
        </w:rPr>
        <w:tab/>
        <w:t>Violence Against Women and Girls</w:t>
      </w:r>
    </w:p>
    <w:p w14:paraId="4B0C4DDB" w14:textId="0AA9D8C8" w:rsidR="00A901A7" w:rsidRPr="00C2151E" w:rsidRDefault="00A901A7" w:rsidP="00B16FBF">
      <w:pPr>
        <w:rPr>
          <w:rFonts w:cs="Arial"/>
          <w:szCs w:val="20"/>
        </w:rPr>
      </w:pPr>
      <w:proofErr w:type="spellStart"/>
      <w:r w:rsidRPr="00C2151E">
        <w:rPr>
          <w:rFonts w:cs="Arial"/>
          <w:szCs w:val="20"/>
        </w:rPr>
        <w:t>VfM</w:t>
      </w:r>
      <w:proofErr w:type="spellEnd"/>
      <w:r w:rsidRPr="00C2151E">
        <w:rPr>
          <w:rFonts w:cs="Arial"/>
          <w:szCs w:val="20"/>
        </w:rPr>
        <w:tab/>
      </w:r>
      <w:r w:rsidRPr="00C2151E">
        <w:rPr>
          <w:rFonts w:cs="Arial"/>
          <w:szCs w:val="20"/>
        </w:rPr>
        <w:tab/>
      </w:r>
      <w:r w:rsidRPr="00C2151E">
        <w:rPr>
          <w:rFonts w:cs="Arial"/>
          <w:szCs w:val="20"/>
        </w:rPr>
        <w:tab/>
        <w:t>Value for Money</w:t>
      </w:r>
    </w:p>
    <w:p w14:paraId="4688B04C" w14:textId="77777777" w:rsidR="005B1CED" w:rsidRPr="00C2151E" w:rsidRDefault="005B1CED">
      <w:r w:rsidRPr="00C2151E">
        <w:br w:type="page"/>
      </w:r>
    </w:p>
    <w:p w14:paraId="78C409BC" w14:textId="77777777" w:rsidR="005B1CED" w:rsidRPr="00C2151E" w:rsidRDefault="005B1CED" w:rsidP="00F13564">
      <w:pPr>
        <w:pStyle w:val="Heading2"/>
        <w:numPr>
          <w:ilvl w:val="0"/>
          <w:numId w:val="0"/>
        </w:numPr>
        <w:ind w:left="720" w:hanging="360"/>
      </w:pPr>
      <w:bookmarkStart w:id="1" w:name="_Toc130303845"/>
      <w:r w:rsidRPr="00C2151E">
        <w:lastRenderedPageBreak/>
        <w:t>Figures</w:t>
      </w:r>
      <w:bookmarkEnd w:id="1"/>
    </w:p>
    <w:p w14:paraId="4835A1DC" w14:textId="77777777" w:rsidR="005B1CED" w:rsidRPr="00C2151E" w:rsidRDefault="005B1CED" w:rsidP="005B1CED"/>
    <w:p w14:paraId="34593ACB" w14:textId="77777777" w:rsidR="00F13564" w:rsidRPr="00C2151E" w:rsidRDefault="00F13564" w:rsidP="00F13564">
      <w:r w:rsidRPr="00C2151E">
        <w:t>Figure 1: Design Update Theory of Change</w:t>
      </w:r>
    </w:p>
    <w:p w14:paraId="5E3150D7" w14:textId="77777777" w:rsidR="00F13564" w:rsidRPr="00C2151E" w:rsidRDefault="00F13564" w:rsidP="00F13564">
      <w:pPr>
        <w:rPr>
          <w:i/>
          <w:iCs/>
        </w:rPr>
      </w:pPr>
      <w:r w:rsidRPr="00C2151E">
        <w:t>Figure 2: Pathway Logics</w:t>
      </w:r>
    </w:p>
    <w:p w14:paraId="24F732CE" w14:textId="77777777" w:rsidR="00F13564" w:rsidRPr="00C2151E" w:rsidRDefault="00F13564" w:rsidP="00F13564">
      <w:r w:rsidRPr="00C2151E">
        <w:t>Figure 3: The GEDSI Framework</w:t>
      </w:r>
    </w:p>
    <w:p w14:paraId="3A64D57D" w14:textId="77777777" w:rsidR="00F13564" w:rsidRPr="00C2151E" w:rsidRDefault="00F13564" w:rsidP="00F13564">
      <w:r w:rsidRPr="00C2151E">
        <w:t>Figure 4: MEL Synergies</w:t>
      </w:r>
    </w:p>
    <w:p w14:paraId="76A300FE" w14:textId="6744694E" w:rsidR="0079771B" w:rsidRPr="00C2151E" w:rsidRDefault="0079771B" w:rsidP="00367D20">
      <w:r w:rsidRPr="00C2151E">
        <w:br w:type="page"/>
      </w:r>
    </w:p>
    <w:p w14:paraId="41B60E7E" w14:textId="77777777" w:rsidR="00F13564" w:rsidRPr="00C2151E" w:rsidRDefault="00F13564" w:rsidP="004870BC">
      <w:pPr>
        <w:pStyle w:val="Heading2"/>
        <w:numPr>
          <w:ilvl w:val="0"/>
          <w:numId w:val="0"/>
        </w:numPr>
        <w:ind w:left="720" w:hanging="360"/>
        <w:sectPr w:rsidR="00F13564" w:rsidRPr="00C2151E" w:rsidSect="00302FE2">
          <w:type w:val="continuous"/>
          <w:pgSz w:w="11906" w:h="16838" w:code="9"/>
          <w:pgMar w:top="1440" w:right="1440" w:bottom="1440" w:left="1440" w:header="720" w:footer="720" w:gutter="0"/>
          <w:pgNumType w:fmt="lowerRoman" w:start="1"/>
          <w:cols w:space="720"/>
          <w:docGrid w:linePitch="360"/>
        </w:sectPr>
      </w:pPr>
    </w:p>
    <w:p w14:paraId="66480BA3" w14:textId="63B01F05" w:rsidR="004870BC" w:rsidRPr="00C2151E" w:rsidRDefault="009879C9" w:rsidP="004870BC">
      <w:pPr>
        <w:pStyle w:val="Heading2"/>
        <w:numPr>
          <w:ilvl w:val="0"/>
          <w:numId w:val="0"/>
        </w:numPr>
        <w:ind w:left="720" w:hanging="360"/>
      </w:pPr>
      <w:bookmarkStart w:id="2" w:name="_Toc130303846"/>
      <w:r w:rsidRPr="00C2151E">
        <w:lastRenderedPageBreak/>
        <w:t>Introduction</w:t>
      </w:r>
      <w:bookmarkEnd w:id="2"/>
      <w:r w:rsidR="00594410" w:rsidRPr="00C2151E">
        <w:t xml:space="preserve"> </w:t>
      </w:r>
    </w:p>
    <w:p w14:paraId="4F0BF643" w14:textId="77777777" w:rsidR="00D22978" w:rsidRPr="00C2151E" w:rsidRDefault="00D22978" w:rsidP="00E5712E">
      <w:pPr>
        <w:pStyle w:val="NoSpacing"/>
        <w:rPr>
          <w:sz w:val="14"/>
          <w:szCs w:val="14"/>
          <w:lang w:val="en-AU"/>
        </w:rPr>
      </w:pPr>
    </w:p>
    <w:p w14:paraId="0D321A68" w14:textId="339B1E43" w:rsidR="009879C9" w:rsidRPr="00C2151E" w:rsidRDefault="00594410" w:rsidP="004870BC">
      <w:r w:rsidRPr="00C2151E">
        <w:t>F</w:t>
      </w:r>
      <w:r w:rsidR="009E00D1" w:rsidRPr="00C2151E">
        <w:t>rom June - September 2021</w:t>
      </w:r>
      <w:r w:rsidRPr="00C2151E">
        <w:t xml:space="preserve">, </w:t>
      </w:r>
      <w:r w:rsidR="009E00D1" w:rsidRPr="00C2151E">
        <w:t xml:space="preserve">DFAT commissioned </w:t>
      </w:r>
      <w:bookmarkStart w:id="3" w:name="_Hlk113711982"/>
      <w:r w:rsidR="009E00D1" w:rsidRPr="00C2151E">
        <w:t>a Mid</w:t>
      </w:r>
      <w:r w:rsidRPr="00C2151E">
        <w:t>-t</w:t>
      </w:r>
      <w:r w:rsidR="009E00D1" w:rsidRPr="00C2151E">
        <w:t xml:space="preserve">erm Review (MTR) </w:t>
      </w:r>
      <w:bookmarkEnd w:id="3"/>
      <w:r w:rsidR="009E00D1" w:rsidRPr="00C2151E">
        <w:t xml:space="preserve">of the </w:t>
      </w:r>
      <w:bookmarkStart w:id="4" w:name="_Hlk113711997"/>
      <w:r w:rsidR="009E00D1" w:rsidRPr="00C2151E">
        <w:t xml:space="preserve">Fiji Education Program (FEP). </w:t>
      </w:r>
      <w:bookmarkEnd w:id="4"/>
      <w:r w:rsidR="00D22978" w:rsidRPr="00C2151E">
        <w:t xml:space="preserve">Whilst the </w:t>
      </w:r>
      <w:r w:rsidR="00C11404" w:rsidRPr="00C2151E">
        <w:t>MT</w:t>
      </w:r>
      <w:r w:rsidR="00DB6F71" w:rsidRPr="00C2151E">
        <w:t>R</w:t>
      </w:r>
      <w:r w:rsidR="00C11404" w:rsidRPr="00C2151E">
        <w:t xml:space="preserve"> established that the </w:t>
      </w:r>
      <w:r w:rsidR="00D22978" w:rsidRPr="00C2151E">
        <w:t xml:space="preserve">original design intent remained sound, it was timely to update and refine elements of the </w:t>
      </w:r>
      <w:r w:rsidR="00F95A8B" w:rsidRPr="00C2151E">
        <w:t>P</w:t>
      </w:r>
      <w:r w:rsidR="00D22978" w:rsidRPr="00C2151E">
        <w:t>rogram to optim</w:t>
      </w:r>
      <w:r w:rsidR="00E70AB0" w:rsidRPr="00C2151E">
        <w:t xml:space="preserve">ise </w:t>
      </w:r>
      <w:r w:rsidR="00D22978" w:rsidRPr="00C2151E">
        <w:t>alignment with the current policy context, as well as maximise synergies with more recent Australian and other development programs.</w:t>
      </w:r>
      <w:r w:rsidR="00517BA0" w:rsidRPr="00C2151E">
        <w:t xml:space="preserve"> </w:t>
      </w:r>
      <w:r w:rsidR="009E00D1" w:rsidRPr="00C2151E">
        <w:t xml:space="preserve">Based on the MTR findings and recommendations, the Facility was tasked to undertake a </w:t>
      </w:r>
      <w:r w:rsidR="0047073D" w:rsidRPr="00C2151E">
        <w:t>D</w:t>
      </w:r>
      <w:r w:rsidR="009E00D1" w:rsidRPr="00C2151E">
        <w:t xml:space="preserve">esign </w:t>
      </w:r>
      <w:r w:rsidR="0047073D" w:rsidRPr="00C2151E">
        <w:t>U</w:t>
      </w:r>
      <w:r w:rsidR="009E00D1" w:rsidRPr="00C2151E">
        <w:t xml:space="preserve">pdate to refresh the </w:t>
      </w:r>
      <w:r w:rsidR="0047073D" w:rsidRPr="00C2151E">
        <w:t>Program</w:t>
      </w:r>
      <w:r w:rsidR="009E00D1" w:rsidRPr="00C2151E">
        <w:t xml:space="preserve"> for implementation during the period June 2022 to December 2024.</w:t>
      </w:r>
      <w:r w:rsidR="00D22978" w:rsidRPr="00C2151E">
        <w:t xml:space="preserve"> </w:t>
      </w:r>
      <w:r w:rsidR="001B2E1B" w:rsidRPr="00C2151E">
        <w:t>T</w:t>
      </w:r>
      <w:r w:rsidR="00D22978" w:rsidRPr="00C2151E">
        <w:t>h</w:t>
      </w:r>
      <w:r w:rsidR="004676F2" w:rsidRPr="00C2151E">
        <w:t>is</w:t>
      </w:r>
      <w:r w:rsidR="00D22978" w:rsidRPr="00C2151E">
        <w:t xml:space="preserve"> Design Update propose</w:t>
      </w:r>
      <w:r w:rsidR="00CB3BB2" w:rsidRPr="00C2151E">
        <w:t>s</w:t>
      </w:r>
      <w:r w:rsidR="00D22978" w:rsidRPr="00C2151E">
        <w:t xml:space="preserve"> adjustments to the June 2018 </w:t>
      </w:r>
      <w:r w:rsidR="00D22978" w:rsidRPr="00C2151E">
        <w:rPr>
          <w:i/>
          <w:iCs/>
        </w:rPr>
        <w:t>Australia’s Support to Fiji’s Education Sector Design Document</w:t>
      </w:r>
      <w:r w:rsidR="00D22978" w:rsidRPr="00C2151E">
        <w:t xml:space="preserve"> (</w:t>
      </w:r>
      <w:r w:rsidR="007C1B10">
        <w:t>s</w:t>
      </w:r>
      <w:r w:rsidR="005476BD" w:rsidRPr="00C2151E">
        <w:t>ee Annex 1</w:t>
      </w:r>
      <w:r w:rsidR="000D1E93" w:rsidRPr="00C2151E">
        <w:t xml:space="preserve"> for an executive summary of the original design</w:t>
      </w:r>
      <w:r w:rsidR="00D22978" w:rsidRPr="00C2151E">
        <w:t>)</w:t>
      </w:r>
      <w:r w:rsidR="007C1B10">
        <w:t>.</w:t>
      </w:r>
    </w:p>
    <w:p w14:paraId="7919B5DF" w14:textId="4B861E7E" w:rsidR="008519B2" w:rsidRPr="00C2151E" w:rsidRDefault="0087580D" w:rsidP="00E5712E">
      <w:pPr>
        <w:pStyle w:val="Heading2"/>
      </w:pPr>
      <w:bookmarkStart w:id="5" w:name="_Toc130303847"/>
      <w:r w:rsidRPr="00C2151E">
        <w:t xml:space="preserve">Key </w:t>
      </w:r>
      <w:r w:rsidR="00C307EA" w:rsidRPr="00C2151E">
        <w:t>C</w:t>
      </w:r>
      <w:r w:rsidRPr="00C2151E">
        <w:t xml:space="preserve">hanges from the </w:t>
      </w:r>
      <w:r w:rsidR="00C307EA" w:rsidRPr="00C2151E">
        <w:t>O</w:t>
      </w:r>
      <w:r w:rsidRPr="00C2151E">
        <w:t xml:space="preserve">riginal </w:t>
      </w:r>
      <w:r w:rsidR="00C307EA" w:rsidRPr="00C2151E">
        <w:t>D</w:t>
      </w:r>
      <w:r w:rsidRPr="00C2151E">
        <w:t>esign</w:t>
      </w:r>
      <w:bookmarkEnd w:id="5"/>
    </w:p>
    <w:p w14:paraId="7D020956" w14:textId="77777777" w:rsidR="008519B2" w:rsidRPr="00C2151E" w:rsidRDefault="008519B2" w:rsidP="008519B2">
      <w:pPr>
        <w:pStyle w:val="NoSpacing"/>
        <w:rPr>
          <w:sz w:val="14"/>
          <w:szCs w:val="14"/>
          <w:lang w:val="en-AU"/>
        </w:rPr>
      </w:pPr>
    </w:p>
    <w:p w14:paraId="26136417" w14:textId="1A2DB88C" w:rsidR="008221EA" w:rsidRPr="00C2151E" w:rsidRDefault="00AF4E43" w:rsidP="00C307EA">
      <w:pPr>
        <w:spacing w:after="60"/>
      </w:pPr>
      <w:r w:rsidRPr="00C2151E">
        <w:t xml:space="preserve">The most significant change </w:t>
      </w:r>
      <w:r w:rsidR="003A7A44" w:rsidRPr="00C2151E">
        <w:t>proposed thought this Design Update</w:t>
      </w:r>
      <w:r w:rsidR="00915A0E" w:rsidRPr="00C2151E">
        <w:t xml:space="preserve"> is </w:t>
      </w:r>
      <w:r w:rsidR="003A7A44" w:rsidRPr="00C2151E">
        <w:t xml:space="preserve">a shift from </w:t>
      </w:r>
      <w:r w:rsidR="002222B0" w:rsidRPr="00C2151E">
        <w:t>the ‘whole-of-system’</w:t>
      </w:r>
      <w:r w:rsidR="003A7A44" w:rsidRPr="00C2151E">
        <w:t xml:space="preserve"> </w:t>
      </w:r>
      <w:r w:rsidR="002222B0" w:rsidRPr="00C2151E">
        <w:t xml:space="preserve">Theory of Change embodied in the original </w:t>
      </w:r>
      <w:r w:rsidR="00CD18D0" w:rsidRPr="00C2151E">
        <w:t>D</w:t>
      </w:r>
      <w:r w:rsidR="002222B0" w:rsidRPr="00C2151E">
        <w:t xml:space="preserve">esign </w:t>
      </w:r>
      <w:r w:rsidR="003A7A44" w:rsidRPr="00C2151E">
        <w:t xml:space="preserve">to targeted set of </w:t>
      </w:r>
      <w:r w:rsidR="00E70AB0" w:rsidRPr="00C2151E">
        <w:t xml:space="preserve">linked </w:t>
      </w:r>
      <w:r w:rsidR="003A7A44" w:rsidRPr="00C2151E">
        <w:t xml:space="preserve">system strengthening activities. The </w:t>
      </w:r>
      <w:r w:rsidR="00EE22BB" w:rsidRPr="00C2151E">
        <w:t>broad and extensive</w:t>
      </w:r>
      <w:r w:rsidR="003A7A44" w:rsidRPr="00C2151E">
        <w:t xml:space="preserve"> education system reform </w:t>
      </w:r>
      <w:r w:rsidR="00FD044C" w:rsidRPr="00C2151E">
        <w:t xml:space="preserve">originally </w:t>
      </w:r>
      <w:r w:rsidR="003A7A44" w:rsidRPr="00C2151E">
        <w:t>envisaged</w:t>
      </w:r>
      <w:r w:rsidR="00367D20" w:rsidRPr="00C2151E">
        <w:t xml:space="preserve"> in support of the </w:t>
      </w:r>
      <w:bookmarkStart w:id="6" w:name="_Hlk113712130"/>
      <w:r w:rsidR="00367D20" w:rsidRPr="00C2151E">
        <w:t>Ministry of Education, Heritage and Arts (MEHA)</w:t>
      </w:r>
      <w:r w:rsidR="003A7A44" w:rsidRPr="00C2151E">
        <w:t xml:space="preserve"> </w:t>
      </w:r>
      <w:bookmarkEnd w:id="6"/>
      <w:r w:rsidR="002222B0" w:rsidRPr="00C2151E">
        <w:rPr>
          <w:i/>
          <w:iCs/>
        </w:rPr>
        <w:t xml:space="preserve">cannot </w:t>
      </w:r>
      <w:r w:rsidR="003A7A44" w:rsidRPr="00C2151E">
        <w:rPr>
          <w:i/>
          <w:iCs/>
        </w:rPr>
        <w:t xml:space="preserve">be </w:t>
      </w:r>
      <w:r w:rsidR="002222B0" w:rsidRPr="00C2151E">
        <w:rPr>
          <w:i/>
          <w:iCs/>
        </w:rPr>
        <w:t>revived</w:t>
      </w:r>
      <w:r w:rsidR="002222B0" w:rsidRPr="00C2151E">
        <w:t xml:space="preserve"> </w:t>
      </w:r>
      <w:r w:rsidR="005F5777" w:rsidRPr="00C2151E">
        <w:t>owing</w:t>
      </w:r>
      <w:r w:rsidR="00685843" w:rsidRPr="00C2151E">
        <w:t xml:space="preserve"> to assumptions </w:t>
      </w:r>
      <w:r w:rsidR="00FD044C" w:rsidRPr="00C2151E">
        <w:t xml:space="preserve">upon which </w:t>
      </w:r>
      <w:r w:rsidR="00685843" w:rsidRPr="00C2151E">
        <w:t xml:space="preserve">the original </w:t>
      </w:r>
      <w:r w:rsidR="00CD18D0" w:rsidRPr="00C2151E">
        <w:t>D</w:t>
      </w:r>
      <w:r w:rsidR="00685843" w:rsidRPr="00C2151E">
        <w:t xml:space="preserve">esign </w:t>
      </w:r>
      <w:r w:rsidR="00FD044C" w:rsidRPr="00C2151E">
        <w:t>relied</w:t>
      </w:r>
      <w:r w:rsidR="00DB6F71" w:rsidRPr="00C2151E">
        <w:t>, including</w:t>
      </w:r>
      <w:r w:rsidR="00F90DF1" w:rsidRPr="00C2151E">
        <w:t xml:space="preserve">: </w:t>
      </w:r>
    </w:p>
    <w:p w14:paraId="49FB845B" w14:textId="44E1F100" w:rsidR="00447EC1" w:rsidRPr="00C2151E" w:rsidRDefault="00DB6F71" w:rsidP="00362507">
      <w:pPr>
        <w:pStyle w:val="ListParagraph"/>
        <w:numPr>
          <w:ilvl w:val="0"/>
          <w:numId w:val="5"/>
        </w:numPr>
      </w:pPr>
      <w:r w:rsidRPr="00C2151E">
        <w:t>c</w:t>
      </w:r>
      <w:r w:rsidR="00081D2A" w:rsidRPr="00C2151E">
        <w:t xml:space="preserve">ompletion of </w:t>
      </w:r>
      <w:r w:rsidRPr="00C2151E">
        <w:t xml:space="preserve">the </w:t>
      </w:r>
      <w:r w:rsidR="00E70AB0" w:rsidRPr="00C2151E">
        <w:t xml:space="preserve">proposed </w:t>
      </w:r>
      <w:r w:rsidR="00447EC1" w:rsidRPr="00C2151E">
        <w:t xml:space="preserve">MEHA </w:t>
      </w:r>
      <w:r w:rsidR="00756AF2" w:rsidRPr="00C2151E">
        <w:t>organi</w:t>
      </w:r>
      <w:r w:rsidR="00CD18D0" w:rsidRPr="00C2151E">
        <w:t>s</w:t>
      </w:r>
      <w:r w:rsidR="00756AF2" w:rsidRPr="00C2151E">
        <w:t xml:space="preserve">ational </w:t>
      </w:r>
      <w:r w:rsidR="00585998" w:rsidRPr="00C2151E">
        <w:t>restructure,</w:t>
      </w:r>
      <w:r w:rsidR="00BE5F22" w:rsidRPr="00C2151E">
        <w:t xml:space="preserve"> including </w:t>
      </w:r>
      <w:r w:rsidR="00013E89" w:rsidRPr="00C2151E">
        <w:t xml:space="preserve">decentralisation </w:t>
      </w:r>
      <w:r w:rsidR="00BF5F96" w:rsidRPr="00C2151E">
        <w:t xml:space="preserve">of </w:t>
      </w:r>
      <w:r w:rsidR="00DF56EF" w:rsidRPr="00C2151E">
        <w:t>technical support roles</w:t>
      </w:r>
      <w:r w:rsidR="00013E89" w:rsidRPr="00C2151E">
        <w:t xml:space="preserve"> to district </w:t>
      </w:r>
      <w:r w:rsidR="00A37E5D" w:rsidRPr="00C2151E">
        <w:t xml:space="preserve">education </w:t>
      </w:r>
      <w:r w:rsidR="00013E89" w:rsidRPr="00C2151E">
        <w:t>offices</w:t>
      </w:r>
      <w:r w:rsidR="00C307EA" w:rsidRPr="00C2151E">
        <w:t>;</w:t>
      </w:r>
      <w:r w:rsidR="00756AF2" w:rsidRPr="00C2151E">
        <w:t xml:space="preserve"> </w:t>
      </w:r>
    </w:p>
    <w:p w14:paraId="23FD474B" w14:textId="7761AA97" w:rsidR="00BF5F96" w:rsidRPr="00C2151E" w:rsidRDefault="00DB6F71" w:rsidP="00362507">
      <w:pPr>
        <w:pStyle w:val="ListParagraph"/>
        <w:numPr>
          <w:ilvl w:val="0"/>
          <w:numId w:val="5"/>
        </w:numPr>
      </w:pPr>
      <w:r w:rsidRPr="00C2151E">
        <w:t>c</w:t>
      </w:r>
      <w:r w:rsidR="00BF5F96" w:rsidRPr="00C2151E">
        <w:t xml:space="preserve">onsistent MEHA leadership and accompanying </w:t>
      </w:r>
      <w:r w:rsidR="009B1765" w:rsidRPr="00C2151E">
        <w:t>educational</w:t>
      </w:r>
      <w:r w:rsidR="003067D3" w:rsidRPr="00C2151E">
        <w:t xml:space="preserve"> </w:t>
      </w:r>
      <w:r w:rsidR="00BF5F96" w:rsidRPr="00C2151E">
        <w:t>priorities</w:t>
      </w:r>
      <w:r w:rsidR="00C307EA" w:rsidRPr="00C2151E">
        <w:t>; and,</w:t>
      </w:r>
      <w:r w:rsidR="00081D2A" w:rsidRPr="00C2151E">
        <w:t xml:space="preserve"> </w:t>
      </w:r>
    </w:p>
    <w:p w14:paraId="6066DFEE" w14:textId="670D8D3A" w:rsidR="00F90DF1" w:rsidRPr="00C2151E" w:rsidRDefault="00DB6F71" w:rsidP="00362507">
      <w:pPr>
        <w:pStyle w:val="ListParagraph"/>
        <w:numPr>
          <w:ilvl w:val="0"/>
          <w:numId w:val="5"/>
        </w:numPr>
      </w:pPr>
      <w:r w:rsidRPr="00C2151E">
        <w:t>a</w:t>
      </w:r>
      <w:r w:rsidR="00E42EE4" w:rsidRPr="00C2151E">
        <w:t>chievab</w:t>
      </w:r>
      <w:r w:rsidR="00AB2960" w:rsidRPr="00C2151E">
        <w:t>ility</w:t>
      </w:r>
      <w:r w:rsidR="00E42EE4" w:rsidRPr="00C2151E">
        <w:t xml:space="preserve"> </w:t>
      </w:r>
      <w:r w:rsidR="00AB2960" w:rsidRPr="00C2151E">
        <w:t xml:space="preserve">of </w:t>
      </w:r>
      <w:r w:rsidR="009B1765" w:rsidRPr="00C2151E">
        <w:t>an overly ambitious</w:t>
      </w:r>
      <w:r w:rsidR="00AB2960" w:rsidRPr="00C2151E">
        <w:t xml:space="preserve"> origina</w:t>
      </w:r>
      <w:r w:rsidR="009B1765" w:rsidRPr="00C2151E">
        <w:t>l</w:t>
      </w:r>
      <w:r w:rsidR="00AB2960" w:rsidRPr="00C2151E">
        <w:t xml:space="preserve"> design </w:t>
      </w:r>
      <w:r w:rsidR="00E42EE4" w:rsidRPr="00C2151E">
        <w:t>in 5</w:t>
      </w:r>
      <w:r w:rsidR="00B35C1F" w:rsidRPr="00C2151E">
        <w:t xml:space="preserve"> +3 years and on a</w:t>
      </w:r>
      <w:r w:rsidR="00EE22BB" w:rsidRPr="00C2151E">
        <w:t>n</w:t>
      </w:r>
      <w:r w:rsidR="00B35C1F" w:rsidRPr="00C2151E">
        <w:t xml:space="preserve"> </w:t>
      </w:r>
      <w:r w:rsidR="00CD18D0" w:rsidRPr="00C2151E">
        <w:t>AUD</w:t>
      </w:r>
      <w:r w:rsidR="00B35C1F" w:rsidRPr="00C2151E">
        <w:t>5</w:t>
      </w:r>
      <w:r w:rsidR="00657164" w:rsidRPr="00C2151E">
        <w:t xml:space="preserve"> </w:t>
      </w:r>
      <w:r w:rsidR="00B35C1F" w:rsidRPr="00C2151E">
        <w:t>mill</w:t>
      </w:r>
      <w:r w:rsidR="00CD18D0" w:rsidRPr="00C2151E">
        <w:t>ion</w:t>
      </w:r>
      <w:r w:rsidR="00B35C1F" w:rsidRPr="00C2151E">
        <w:t>/year budget</w:t>
      </w:r>
      <w:r w:rsidR="00C307EA" w:rsidRPr="00C2151E">
        <w:t>.</w:t>
      </w:r>
    </w:p>
    <w:p w14:paraId="2AED5AFA" w14:textId="2B2AF455" w:rsidR="002222B0" w:rsidRPr="00C2151E" w:rsidRDefault="0064375C" w:rsidP="00C307EA">
      <w:pPr>
        <w:spacing w:after="60"/>
      </w:pPr>
      <w:r w:rsidRPr="00C2151E">
        <w:t>Over the last two years, t</w:t>
      </w:r>
      <w:r w:rsidR="005561E7" w:rsidRPr="00C2151E">
        <w:t>he</w:t>
      </w:r>
      <w:r w:rsidRPr="00C2151E">
        <w:t xml:space="preserve"> COVID </w:t>
      </w:r>
      <w:r w:rsidR="008E699F" w:rsidRPr="00C2151E">
        <w:t xml:space="preserve">pandemic </w:t>
      </w:r>
      <w:r w:rsidR="005561E7" w:rsidRPr="00C2151E">
        <w:t>has</w:t>
      </w:r>
      <w:r w:rsidR="00294B0E" w:rsidRPr="00C2151E">
        <w:t xml:space="preserve"> </w:t>
      </w:r>
      <w:r w:rsidR="00EE22BB" w:rsidRPr="00C2151E">
        <w:t xml:space="preserve">helped </w:t>
      </w:r>
      <w:r w:rsidR="008E699F" w:rsidRPr="00C2151E">
        <w:t>shape a</w:t>
      </w:r>
      <w:r w:rsidR="00F90DF1" w:rsidRPr="00C2151E">
        <w:t xml:space="preserve"> </w:t>
      </w:r>
      <w:r w:rsidR="00AE1ADA" w:rsidRPr="00C2151E">
        <w:t xml:space="preserve">new operating environment </w:t>
      </w:r>
      <w:r w:rsidR="00971605" w:rsidRPr="00C2151E">
        <w:t>for both students and teacher</w:t>
      </w:r>
      <w:r w:rsidRPr="00C2151E">
        <w:t>s</w:t>
      </w:r>
      <w:r w:rsidR="00971605" w:rsidRPr="00C2151E">
        <w:t xml:space="preserve">. </w:t>
      </w:r>
      <w:r w:rsidR="00E12B68" w:rsidRPr="00C2151E">
        <w:t>Even so</w:t>
      </w:r>
      <w:r w:rsidR="000A5A6C" w:rsidRPr="00C2151E">
        <w:t>,</w:t>
      </w:r>
      <w:r w:rsidR="008221EA" w:rsidRPr="00C2151E">
        <w:t xml:space="preserve"> </w:t>
      </w:r>
      <w:r w:rsidR="002222B0" w:rsidRPr="00C2151E">
        <w:t xml:space="preserve">elements of the original design concept </w:t>
      </w:r>
      <w:r w:rsidR="0032334E" w:rsidRPr="00C2151E">
        <w:t>are being</w:t>
      </w:r>
      <w:r w:rsidR="002222B0" w:rsidRPr="00C2151E">
        <w:t xml:space="preserve"> implemented</w:t>
      </w:r>
      <w:r w:rsidR="00743815" w:rsidRPr="00C2151E">
        <w:t xml:space="preserve"> and </w:t>
      </w:r>
      <w:r w:rsidR="001D238C" w:rsidRPr="00C2151E">
        <w:t>will be</w:t>
      </w:r>
      <w:r w:rsidR="00743815" w:rsidRPr="00C2151E">
        <w:t xml:space="preserve"> achieved during the next phase, provided </w:t>
      </w:r>
      <w:r w:rsidR="00483DB4" w:rsidRPr="00C2151E">
        <w:t xml:space="preserve">expectations remain </w:t>
      </w:r>
      <w:r w:rsidR="00C2733A" w:rsidRPr="00C2151E">
        <w:t xml:space="preserve">realistic and </w:t>
      </w:r>
      <w:r w:rsidR="00E70AB0" w:rsidRPr="00C2151E">
        <w:t xml:space="preserve">strategic intentions </w:t>
      </w:r>
      <w:r w:rsidR="0092671D" w:rsidRPr="00C2151E">
        <w:t xml:space="preserve">remain </w:t>
      </w:r>
      <w:r w:rsidR="00BE37E2" w:rsidRPr="00C2151E">
        <w:t>focused and clearly delimited</w:t>
      </w:r>
      <w:r w:rsidR="002222B0" w:rsidRPr="00C2151E">
        <w:t>.</w:t>
      </w:r>
      <w:r w:rsidR="008221EA" w:rsidRPr="00C2151E">
        <w:t xml:space="preserve"> </w:t>
      </w:r>
      <w:r w:rsidR="00230314" w:rsidRPr="00C2151E">
        <w:t>These o</w:t>
      </w:r>
      <w:r w:rsidR="00E3485E" w:rsidRPr="00C2151E">
        <w:t>riginal</w:t>
      </w:r>
      <w:r w:rsidR="002B6719" w:rsidRPr="00C2151E">
        <w:t xml:space="preserve"> e</w:t>
      </w:r>
      <w:r w:rsidR="00C2733A" w:rsidRPr="00C2151E">
        <w:t xml:space="preserve">lements </w:t>
      </w:r>
      <w:r w:rsidR="002B6719" w:rsidRPr="00C2151E">
        <w:t>include</w:t>
      </w:r>
      <w:r w:rsidR="008221EA" w:rsidRPr="00C2151E">
        <w:t xml:space="preserve">: </w:t>
      </w:r>
    </w:p>
    <w:p w14:paraId="274D4C18" w14:textId="0105943F" w:rsidR="0004323D" w:rsidRPr="00C2151E" w:rsidRDefault="00A05AD2" w:rsidP="00362507">
      <w:pPr>
        <w:pStyle w:val="ListParagraph"/>
        <w:numPr>
          <w:ilvl w:val="0"/>
          <w:numId w:val="2"/>
        </w:numPr>
      </w:pPr>
      <w:r w:rsidRPr="00C2151E">
        <w:t xml:space="preserve">mainstreaming </w:t>
      </w:r>
      <w:bookmarkStart w:id="7" w:name="_Hlk113712193"/>
      <w:r w:rsidR="005A7F43" w:rsidRPr="00C2151E">
        <w:t>Gender Equity, Disability and Social Inclusion (</w:t>
      </w:r>
      <w:r w:rsidRPr="00C2151E">
        <w:t>GEDSI</w:t>
      </w:r>
      <w:r w:rsidR="005A7F43" w:rsidRPr="00C2151E">
        <w:t>)</w:t>
      </w:r>
      <w:r w:rsidRPr="00C2151E">
        <w:t xml:space="preserve"> </w:t>
      </w:r>
      <w:bookmarkEnd w:id="7"/>
      <w:r w:rsidRPr="00C2151E">
        <w:t>through</w:t>
      </w:r>
      <w:r w:rsidR="00D176E3" w:rsidRPr="00C2151E">
        <w:t>out</w:t>
      </w:r>
      <w:r w:rsidRPr="00C2151E">
        <w:t xml:space="preserve"> </w:t>
      </w:r>
      <w:r w:rsidR="00BE37E2" w:rsidRPr="00C2151E">
        <w:t xml:space="preserve">the revised </w:t>
      </w:r>
      <w:r w:rsidRPr="00C2151E">
        <w:t>curricula</w:t>
      </w:r>
      <w:r w:rsidR="00F95AFA" w:rsidRPr="00C2151E">
        <w:t xml:space="preserve"> and</w:t>
      </w:r>
      <w:r w:rsidR="00BE37E2" w:rsidRPr="00C2151E">
        <w:t xml:space="preserve"> </w:t>
      </w:r>
      <w:r w:rsidRPr="00C2151E">
        <w:t>pedagogies</w:t>
      </w:r>
      <w:r w:rsidR="00F95AFA" w:rsidRPr="00C2151E">
        <w:t>,</w:t>
      </w:r>
      <w:r w:rsidR="00E25AF5" w:rsidRPr="00C2151E">
        <w:t xml:space="preserve"> and </w:t>
      </w:r>
      <w:r w:rsidR="00D176E3" w:rsidRPr="00C2151E">
        <w:t>through</w:t>
      </w:r>
      <w:r w:rsidR="00F95AFA" w:rsidRPr="00C2151E">
        <w:t xml:space="preserve"> </w:t>
      </w:r>
      <w:r w:rsidR="00E25AF5" w:rsidRPr="00C2151E">
        <w:t>special and inclusive education</w:t>
      </w:r>
      <w:r w:rsidR="00DF60AA" w:rsidRPr="00C2151E">
        <w:t xml:space="preserve"> interventions</w:t>
      </w:r>
      <w:r w:rsidR="009C132D">
        <w:t>;</w:t>
      </w:r>
    </w:p>
    <w:p w14:paraId="62AF60F9" w14:textId="718927E9" w:rsidR="00C151A0" w:rsidRPr="00C2151E" w:rsidRDefault="00286B51" w:rsidP="00362507">
      <w:pPr>
        <w:pStyle w:val="ListParagraph"/>
        <w:numPr>
          <w:ilvl w:val="0"/>
          <w:numId w:val="2"/>
        </w:numPr>
      </w:pPr>
      <w:r w:rsidRPr="00C2151E">
        <w:t>greater</w:t>
      </w:r>
      <w:r w:rsidR="00C151A0" w:rsidRPr="00C2151E">
        <w:t xml:space="preserve"> systematic use of </w:t>
      </w:r>
      <w:r w:rsidR="005A7F43" w:rsidRPr="00C2151E">
        <w:t xml:space="preserve">the </w:t>
      </w:r>
      <w:bookmarkStart w:id="8" w:name="_Hlk113712229"/>
      <w:r w:rsidR="005A7F43" w:rsidRPr="00C2151E">
        <w:t>Fiji Education Management Information System (</w:t>
      </w:r>
      <w:r w:rsidR="00C151A0" w:rsidRPr="00C2151E">
        <w:t>FEMIS</w:t>
      </w:r>
      <w:r w:rsidR="005A7F43" w:rsidRPr="00C2151E">
        <w:t>)</w:t>
      </w:r>
      <w:r w:rsidR="00C151A0" w:rsidRPr="00C2151E">
        <w:t xml:space="preserve"> </w:t>
      </w:r>
      <w:bookmarkEnd w:id="8"/>
      <w:r w:rsidR="00C151A0" w:rsidRPr="00C2151E">
        <w:t xml:space="preserve">data </w:t>
      </w:r>
      <w:r w:rsidR="0004323D" w:rsidRPr="00C2151E">
        <w:t xml:space="preserve">at all levels (central, district, school) </w:t>
      </w:r>
      <w:r w:rsidR="00C151A0" w:rsidRPr="00C2151E">
        <w:t xml:space="preserve">for </w:t>
      </w:r>
      <w:r w:rsidR="0004323D" w:rsidRPr="00C2151E">
        <w:t>decision-making</w:t>
      </w:r>
      <w:r w:rsidR="00C307EA" w:rsidRPr="00C2151E">
        <w:t>;</w:t>
      </w:r>
      <w:r w:rsidR="0004323D" w:rsidRPr="00C2151E">
        <w:t xml:space="preserve"> </w:t>
      </w:r>
    </w:p>
    <w:p w14:paraId="45FCB2C5" w14:textId="1C799D26" w:rsidR="00A05AD2" w:rsidRPr="00C2151E" w:rsidRDefault="00470FB8" w:rsidP="00362507">
      <w:pPr>
        <w:pStyle w:val="ListParagraph"/>
        <w:numPr>
          <w:ilvl w:val="0"/>
          <w:numId w:val="2"/>
        </w:numPr>
      </w:pPr>
      <w:r w:rsidRPr="00C2151E">
        <w:t xml:space="preserve">strengthening </w:t>
      </w:r>
      <w:r w:rsidR="00E03059" w:rsidRPr="00C2151E">
        <w:t xml:space="preserve">standardisation of </w:t>
      </w:r>
      <w:r w:rsidR="00740C86" w:rsidRPr="00C2151E">
        <w:t xml:space="preserve">school – community </w:t>
      </w:r>
      <w:r w:rsidR="007038FC" w:rsidRPr="00C2151E">
        <w:t>relationships</w:t>
      </w:r>
      <w:r w:rsidR="00490C3E" w:rsidRPr="00C2151E">
        <w:t xml:space="preserve"> in support of inclusive</w:t>
      </w:r>
      <w:r w:rsidR="00F30DB2" w:rsidRPr="00C2151E">
        <w:t xml:space="preserve"> and equitable quality</w:t>
      </w:r>
      <w:r w:rsidR="00490C3E" w:rsidRPr="00C2151E">
        <w:t xml:space="preserve"> teaching and learning</w:t>
      </w:r>
      <w:r w:rsidR="00C307EA" w:rsidRPr="00C2151E">
        <w:t>; and,</w:t>
      </w:r>
      <w:r w:rsidR="00490C3E" w:rsidRPr="00C2151E">
        <w:t xml:space="preserve"> </w:t>
      </w:r>
    </w:p>
    <w:p w14:paraId="77CEB77C" w14:textId="5970F1CF" w:rsidR="00E20894" w:rsidRPr="00C2151E" w:rsidRDefault="00470FB8" w:rsidP="00362507">
      <w:pPr>
        <w:pStyle w:val="ListParagraph"/>
        <w:numPr>
          <w:ilvl w:val="0"/>
          <w:numId w:val="2"/>
        </w:numPr>
      </w:pPr>
      <w:r w:rsidRPr="00C2151E">
        <w:t>supporting collaborations between MEHA and</w:t>
      </w:r>
      <w:r w:rsidR="00E20894" w:rsidRPr="00C2151E">
        <w:t xml:space="preserve"> </w:t>
      </w:r>
      <w:bookmarkStart w:id="9" w:name="_Hlk113712252"/>
      <w:r w:rsidR="00E20894" w:rsidRPr="00C2151E">
        <w:t xml:space="preserve">Teacher Training </w:t>
      </w:r>
      <w:r w:rsidR="0019777E" w:rsidRPr="00C2151E">
        <w:t xml:space="preserve">Institutes </w:t>
      </w:r>
      <w:r w:rsidR="005A7F43" w:rsidRPr="00C2151E">
        <w:t xml:space="preserve">(TTI) </w:t>
      </w:r>
      <w:bookmarkEnd w:id="9"/>
      <w:r w:rsidRPr="00C2151E">
        <w:t xml:space="preserve">to </w:t>
      </w:r>
      <w:r w:rsidR="00AD4CC7" w:rsidRPr="00C2151E">
        <w:t>adopt</w:t>
      </w:r>
      <w:r w:rsidRPr="00C2151E">
        <w:t xml:space="preserve"> new </w:t>
      </w:r>
      <w:r w:rsidR="00E25AF5" w:rsidRPr="00C2151E">
        <w:t xml:space="preserve">GEDSI-integrated </w:t>
      </w:r>
      <w:r w:rsidRPr="00C2151E">
        <w:t>curriculum into teacher pre-</w:t>
      </w:r>
      <w:r w:rsidR="00AD4CC7" w:rsidRPr="00C2151E">
        <w:t>and in-</w:t>
      </w:r>
      <w:r w:rsidRPr="00C2151E">
        <w:t>service</w:t>
      </w:r>
      <w:r w:rsidR="00C307EA" w:rsidRPr="00C2151E">
        <w:t>.</w:t>
      </w:r>
    </w:p>
    <w:p w14:paraId="2347C4CF" w14:textId="238D318B" w:rsidR="000B45FC" w:rsidRPr="00C2151E" w:rsidRDefault="00E03059" w:rsidP="000B45FC">
      <w:r w:rsidRPr="00C2151E">
        <w:t>The</w:t>
      </w:r>
      <w:r w:rsidR="000B45FC" w:rsidRPr="00C2151E">
        <w:t xml:space="preserve"> Program will focus on these achievable system strengthening activities for the remaining period. </w:t>
      </w:r>
      <w:r w:rsidR="00D83349" w:rsidRPr="00C2151E">
        <w:t xml:space="preserve">To accomplish this, </w:t>
      </w:r>
      <w:r w:rsidR="00184E05" w:rsidRPr="00C2151E">
        <w:t xml:space="preserve">the Program will </w:t>
      </w:r>
      <w:r w:rsidR="00AD0588" w:rsidRPr="00C2151E">
        <w:t>follow</w:t>
      </w:r>
      <w:r w:rsidR="00184E05" w:rsidRPr="00C2151E">
        <w:t xml:space="preserve"> three change pathways</w:t>
      </w:r>
      <w:r w:rsidR="00B84000" w:rsidRPr="00C2151E">
        <w:t>;</w:t>
      </w:r>
      <w:r w:rsidR="00811D10" w:rsidRPr="00C2151E">
        <w:t xml:space="preserve"> (1) </w:t>
      </w:r>
      <w:r w:rsidR="00184E05" w:rsidRPr="00C2151E">
        <w:t xml:space="preserve">improved </w:t>
      </w:r>
      <w:r w:rsidR="00707E3E" w:rsidRPr="00C2151E">
        <w:t>learning and teaching</w:t>
      </w:r>
      <w:r w:rsidR="009B7CE1" w:rsidRPr="00C2151E">
        <w:t>;</w:t>
      </w:r>
      <w:r w:rsidR="00707E3E" w:rsidRPr="00C2151E">
        <w:t xml:space="preserve"> </w:t>
      </w:r>
      <w:r w:rsidR="00811D10" w:rsidRPr="00C2151E">
        <w:t>(2)</w:t>
      </w:r>
      <w:r w:rsidR="0064375C" w:rsidRPr="00C2151E">
        <w:t xml:space="preserve"> </w:t>
      </w:r>
      <w:r w:rsidR="00016E8B" w:rsidRPr="00C2151E">
        <w:t>evidence-based</w:t>
      </w:r>
      <w:r w:rsidR="009B7CE1" w:rsidRPr="00C2151E">
        <w:t xml:space="preserve"> performance improvement</w:t>
      </w:r>
      <w:r w:rsidR="0075021C" w:rsidRPr="00C2151E">
        <w:t>;</w:t>
      </w:r>
      <w:r w:rsidR="0064375C" w:rsidRPr="00C2151E">
        <w:t xml:space="preserve"> </w:t>
      </w:r>
      <w:r w:rsidR="0075021C" w:rsidRPr="00C2151E">
        <w:t xml:space="preserve">and </w:t>
      </w:r>
      <w:r w:rsidR="0064375C" w:rsidRPr="00C2151E">
        <w:t>(</w:t>
      </w:r>
      <w:r w:rsidR="0075021C" w:rsidRPr="00C2151E">
        <w:t>3</w:t>
      </w:r>
      <w:r w:rsidR="0064375C" w:rsidRPr="00C2151E">
        <w:t>)</w:t>
      </w:r>
      <w:r w:rsidR="009B7CE1" w:rsidRPr="00C2151E">
        <w:t xml:space="preserve"> </w:t>
      </w:r>
      <w:r w:rsidR="00512638" w:rsidRPr="00C2151E">
        <w:t>inclusive and equitable learning environments</w:t>
      </w:r>
      <w:r w:rsidR="0075021C" w:rsidRPr="00C2151E">
        <w:t>.</w:t>
      </w:r>
      <w:r w:rsidR="0064375C" w:rsidRPr="00C2151E">
        <w:t xml:space="preserve"> </w:t>
      </w:r>
    </w:p>
    <w:p w14:paraId="1008CEEB" w14:textId="4EB5F3AF" w:rsidR="0064375C" w:rsidRPr="00C2151E" w:rsidRDefault="0064375C" w:rsidP="00512638">
      <w:pPr>
        <w:spacing w:before="240"/>
      </w:pPr>
      <w:r w:rsidRPr="00C2151E">
        <w:t>T</w:t>
      </w:r>
      <w:r w:rsidR="00E63A9B" w:rsidRPr="00C2151E">
        <w:t xml:space="preserve">he </w:t>
      </w:r>
      <w:r w:rsidR="00D83349" w:rsidRPr="00C2151E">
        <w:t xml:space="preserve">Program Design </w:t>
      </w:r>
      <w:r w:rsidR="00114F11" w:rsidRPr="00C2151E">
        <w:t>U</w:t>
      </w:r>
      <w:r w:rsidR="00E63A9B" w:rsidRPr="00C2151E">
        <w:t xml:space="preserve">pdate sustains the success of </w:t>
      </w:r>
      <w:r w:rsidR="004B063F" w:rsidRPr="00C2151E">
        <w:t>activities begun in predecessor programs</w:t>
      </w:r>
      <w:r w:rsidR="000E13AB" w:rsidRPr="00C2151E">
        <w:t xml:space="preserve"> and </w:t>
      </w:r>
      <w:r w:rsidR="00335AAA" w:rsidRPr="00C2151E">
        <w:t>progressed</w:t>
      </w:r>
      <w:r w:rsidR="000E13AB" w:rsidRPr="00C2151E">
        <w:t xml:space="preserve"> during Phase 1</w:t>
      </w:r>
      <w:r w:rsidR="004B063F" w:rsidRPr="00C2151E">
        <w:t xml:space="preserve">, namely </w:t>
      </w:r>
      <w:r w:rsidR="00E63A9B" w:rsidRPr="00C2151E">
        <w:t>curriculum reform,</w:t>
      </w:r>
      <w:r w:rsidR="004B063F" w:rsidRPr="00C2151E">
        <w:t xml:space="preserve"> support for students with disabilities, and development of </w:t>
      </w:r>
      <w:r w:rsidR="00114F11" w:rsidRPr="00C2151E">
        <w:t xml:space="preserve">FEMIS. </w:t>
      </w:r>
    </w:p>
    <w:p w14:paraId="351C1677" w14:textId="6A4D0D7B" w:rsidR="00C307EA" w:rsidRPr="00C2151E" w:rsidRDefault="00541B0F" w:rsidP="00E25AF5">
      <w:pPr>
        <w:spacing w:before="240"/>
        <w:rPr>
          <w:rFonts w:eastAsiaTheme="majorEastAsia" w:cstheme="majorBidi"/>
          <w:b/>
          <w:color w:val="2F5496" w:themeColor="accent1" w:themeShade="BF"/>
          <w:sz w:val="28"/>
          <w:szCs w:val="28"/>
        </w:rPr>
      </w:pPr>
      <w:r w:rsidRPr="00C2151E">
        <w:t>In Phase 2,</w:t>
      </w:r>
      <w:r w:rsidR="00A40FB4" w:rsidRPr="00C2151E">
        <w:t xml:space="preserve"> </w:t>
      </w:r>
      <w:r w:rsidRPr="00C2151E">
        <w:t>t</w:t>
      </w:r>
      <w:r w:rsidR="00114F11" w:rsidRPr="00C2151E">
        <w:t xml:space="preserve">he </w:t>
      </w:r>
      <w:r w:rsidR="0059368A" w:rsidRPr="00C2151E">
        <w:t>Program</w:t>
      </w:r>
      <w:r w:rsidR="00114F11" w:rsidRPr="00C2151E">
        <w:t xml:space="preserve"> will use the remaining 2.5 years to </w:t>
      </w:r>
      <w:r w:rsidR="004F04A1" w:rsidRPr="00C2151E">
        <w:t>fulfil</w:t>
      </w:r>
      <w:r w:rsidR="00657164" w:rsidRPr="00C2151E">
        <w:t xml:space="preserve"> standing commitments for</w:t>
      </w:r>
      <w:r w:rsidR="00E63A9B" w:rsidRPr="00C2151E">
        <w:t xml:space="preserve"> </w:t>
      </w:r>
      <w:r w:rsidR="00A40FB4" w:rsidRPr="00C2151E">
        <w:t xml:space="preserve">MEHA-requested </w:t>
      </w:r>
      <w:r w:rsidR="00E63A9B" w:rsidRPr="00C2151E">
        <w:t xml:space="preserve">initiatives </w:t>
      </w:r>
      <w:r w:rsidR="00A40FB4" w:rsidRPr="00C2151E">
        <w:t>from</w:t>
      </w:r>
      <w:r w:rsidR="00E63A9B" w:rsidRPr="00C2151E">
        <w:t xml:space="preserve"> Phase 1</w:t>
      </w:r>
      <w:r w:rsidR="00A40FB4" w:rsidRPr="00C2151E">
        <w:t xml:space="preserve"> and</w:t>
      </w:r>
      <w:r w:rsidR="00E63A9B" w:rsidRPr="00C2151E">
        <w:t xml:space="preserve"> </w:t>
      </w:r>
      <w:r w:rsidR="00A40FB4" w:rsidRPr="00C2151E">
        <w:t xml:space="preserve">progress activities </w:t>
      </w:r>
      <w:r w:rsidR="00B84000" w:rsidRPr="00C2151E">
        <w:t xml:space="preserve">contributing </w:t>
      </w:r>
      <w:r w:rsidR="00605460" w:rsidRPr="00C2151E">
        <w:t xml:space="preserve">to Australia’s </w:t>
      </w:r>
      <w:r w:rsidR="00C214C5" w:rsidRPr="00C2151E">
        <w:t>strategic priorities</w:t>
      </w:r>
      <w:r w:rsidR="00246F06" w:rsidRPr="00C2151E">
        <w:t xml:space="preserve">. </w:t>
      </w:r>
      <w:r w:rsidR="00884BEF" w:rsidRPr="00C2151E">
        <w:t>Such activities</w:t>
      </w:r>
      <w:r w:rsidR="00246F06" w:rsidRPr="00C2151E">
        <w:t xml:space="preserve"> include</w:t>
      </w:r>
      <w:r w:rsidR="00C214C5" w:rsidRPr="00C2151E">
        <w:t xml:space="preserve"> </w:t>
      </w:r>
      <w:r w:rsidR="00832A05" w:rsidRPr="00C2151E">
        <w:t>gender initiatives</w:t>
      </w:r>
      <w:r w:rsidR="00012137" w:rsidRPr="00C2151E">
        <w:t xml:space="preserve">, e.g., </w:t>
      </w:r>
      <w:r w:rsidR="00246F06" w:rsidRPr="00C2151E">
        <w:t xml:space="preserve">the </w:t>
      </w:r>
      <w:r w:rsidR="00832A05" w:rsidRPr="00C2151E">
        <w:t>Women’s Leadership in Education</w:t>
      </w:r>
      <w:r w:rsidR="00246F06" w:rsidRPr="00C2151E">
        <w:t xml:space="preserve"> </w:t>
      </w:r>
      <w:r w:rsidR="007614F4" w:rsidRPr="00C2151E">
        <w:t>research and follow-on activity</w:t>
      </w:r>
      <w:r w:rsidR="00C214C5" w:rsidRPr="00C2151E">
        <w:t>;</w:t>
      </w:r>
      <w:r w:rsidR="00246F06" w:rsidRPr="00C2151E">
        <w:t xml:space="preserve"> </w:t>
      </w:r>
      <w:r w:rsidR="005219C8" w:rsidRPr="00C2151E">
        <w:t xml:space="preserve">social inclusion and </w:t>
      </w:r>
      <w:r w:rsidR="00E46F75" w:rsidRPr="00C2151E">
        <w:t>COVID response</w:t>
      </w:r>
      <w:r w:rsidR="005219C8" w:rsidRPr="00C2151E">
        <w:t xml:space="preserve"> activities such as </w:t>
      </w:r>
      <w:bookmarkStart w:id="10" w:name="_Hlk113712363"/>
      <w:r w:rsidR="00E46F75" w:rsidRPr="00C2151E">
        <w:t xml:space="preserve">Student Support Services (SSS) </w:t>
      </w:r>
      <w:bookmarkEnd w:id="10"/>
      <w:r w:rsidR="00E46F75" w:rsidRPr="00C2151E">
        <w:t xml:space="preserve">and </w:t>
      </w:r>
      <w:r w:rsidR="005219C8" w:rsidRPr="00C2151E">
        <w:t>mental health</w:t>
      </w:r>
      <w:r w:rsidR="00E46F75" w:rsidRPr="00C2151E">
        <w:t xml:space="preserve"> counselling</w:t>
      </w:r>
      <w:r w:rsidR="005219C8" w:rsidRPr="00C2151E">
        <w:t xml:space="preserve">; and </w:t>
      </w:r>
      <w:r w:rsidR="00FF18D4" w:rsidRPr="00C2151E">
        <w:t xml:space="preserve">extension of </w:t>
      </w:r>
      <w:r w:rsidR="002F40CC" w:rsidRPr="00C2151E">
        <w:t xml:space="preserve">the </w:t>
      </w:r>
      <w:r w:rsidR="00FF18D4" w:rsidRPr="00C2151E">
        <w:t xml:space="preserve">primary literacy and numeracy curriculum reform through </w:t>
      </w:r>
      <w:r w:rsidR="00E25AF5" w:rsidRPr="00C2151E">
        <w:t>a GEDSI/Climate Change and Disaster Risk Re</w:t>
      </w:r>
      <w:r w:rsidR="00B63167" w:rsidRPr="00C2151E">
        <w:t>duction</w:t>
      </w:r>
      <w:r w:rsidR="00E25AF5" w:rsidRPr="00C2151E">
        <w:t xml:space="preserve"> integrated </w:t>
      </w:r>
      <w:r w:rsidR="00FF18D4" w:rsidRPr="00C2151E">
        <w:t xml:space="preserve">revision of </w:t>
      </w:r>
      <w:r w:rsidR="00E63A9B" w:rsidRPr="00C2151E">
        <w:t xml:space="preserve">secondary </w:t>
      </w:r>
      <w:r w:rsidR="00FF18D4" w:rsidRPr="00C2151E">
        <w:t xml:space="preserve">school level </w:t>
      </w:r>
      <w:r w:rsidR="00E63A9B" w:rsidRPr="00C2151E">
        <w:t>English and mathematics curricul</w:t>
      </w:r>
      <w:r w:rsidR="002F40CC" w:rsidRPr="00C2151E">
        <w:t xml:space="preserve">a. </w:t>
      </w:r>
      <w:r w:rsidR="00EA3BC4" w:rsidRPr="00C2151E">
        <w:t xml:space="preserve">This </w:t>
      </w:r>
      <w:r w:rsidR="00CD18D0" w:rsidRPr="00C2151E">
        <w:t>u</w:t>
      </w:r>
      <w:r w:rsidR="00EA3BC4" w:rsidRPr="00C2151E">
        <w:t xml:space="preserve">pdate assumes </w:t>
      </w:r>
      <w:r w:rsidR="00F40ACF" w:rsidRPr="00C2151E">
        <w:t>a</w:t>
      </w:r>
      <w:r w:rsidR="006C41AC" w:rsidRPr="00C2151E">
        <w:t xml:space="preserve"> </w:t>
      </w:r>
      <w:r w:rsidR="00F40ACF" w:rsidRPr="00C2151E">
        <w:t xml:space="preserve">budget allocation </w:t>
      </w:r>
      <w:r w:rsidR="006C41AC" w:rsidRPr="00C2151E">
        <w:t xml:space="preserve">of approximately </w:t>
      </w:r>
      <w:r w:rsidR="00CD18D0" w:rsidRPr="00C2151E">
        <w:t>AUD</w:t>
      </w:r>
      <w:r w:rsidR="0018117A" w:rsidRPr="00C2151E">
        <w:t xml:space="preserve"> </w:t>
      </w:r>
      <w:r w:rsidR="00657164" w:rsidRPr="00C2151E">
        <w:t>5 million</w:t>
      </w:r>
      <w:r w:rsidR="006C41AC" w:rsidRPr="00C2151E">
        <w:t xml:space="preserve"> </w:t>
      </w:r>
      <w:r w:rsidR="005057E7" w:rsidRPr="00C2151E">
        <w:t>per annum</w:t>
      </w:r>
      <w:r w:rsidR="006C41AC" w:rsidRPr="00C2151E">
        <w:t xml:space="preserve">, </w:t>
      </w:r>
      <w:r w:rsidR="00F40ACF" w:rsidRPr="00C2151E">
        <w:t xml:space="preserve">similar to the original </w:t>
      </w:r>
      <w:r w:rsidR="00B84000" w:rsidRPr="00C2151E">
        <w:t xml:space="preserve">program </w:t>
      </w:r>
      <w:r w:rsidR="00CD18D0" w:rsidRPr="00C2151E">
        <w:t>D</w:t>
      </w:r>
      <w:r w:rsidR="00F40ACF" w:rsidRPr="00C2151E">
        <w:t>esign</w:t>
      </w:r>
      <w:r w:rsidR="00EE22BB" w:rsidRPr="00C2151E">
        <w:t xml:space="preserve"> and funding levels during Phase 1</w:t>
      </w:r>
      <w:r w:rsidR="00F40ACF" w:rsidRPr="00C2151E">
        <w:t xml:space="preserve">. </w:t>
      </w:r>
      <w:r w:rsidR="00C307EA" w:rsidRPr="00C2151E">
        <w:rPr>
          <w:sz w:val="28"/>
          <w:szCs w:val="28"/>
        </w:rPr>
        <w:br w:type="page"/>
      </w:r>
    </w:p>
    <w:p w14:paraId="6AEF5487" w14:textId="47C6EA6C" w:rsidR="008519B2" w:rsidRPr="00C2151E" w:rsidRDefault="0087580D" w:rsidP="00AD6A47">
      <w:pPr>
        <w:pStyle w:val="Heading2"/>
        <w:spacing w:after="240"/>
        <w:ind w:left="714" w:hanging="357"/>
      </w:pPr>
      <w:bookmarkStart w:id="11" w:name="_Toc130303848"/>
      <w:r w:rsidRPr="00C2151E">
        <w:rPr>
          <w:sz w:val="28"/>
          <w:szCs w:val="28"/>
        </w:rPr>
        <w:lastRenderedPageBreak/>
        <w:t>Development</w:t>
      </w:r>
      <w:r w:rsidRPr="00C2151E">
        <w:t xml:space="preserve"> Context</w:t>
      </w:r>
      <w:bookmarkEnd w:id="11"/>
    </w:p>
    <w:p w14:paraId="258B42A4" w14:textId="3BA4E250" w:rsidR="0064375C" w:rsidRPr="00C2151E" w:rsidRDefault="00AD6A47" w:rsidP="008519B2">
      <w:pPr>
        <w:rPr>
          <w:rFonts w:eastAsiaTheme="majorEastAsia" w:cstheme="majorBidi"/>
          <w:szCs w:val="26"/>
        </w:rPr>
      </w:pPr>
      <w:r w:rsidRPr="00C2151E">
        <w:t xml:space="preserve">Since the design of the original program in 2018, the </w:t>
      </w:r>
      <w:r w:rsidR="00915EF9" w:rsidRPr="00C2151E">
        <w:t>Government of Fiji (</w:t>
      </w:r>
      <w:proofErr w:type="spellStart"/>
      <w:r w:rsidR="00915EF9" w:rsidRPr="00C2151E">
        <w:t>GoF</w:t>
      </w:r>
      <w:proofErr w:type="spellEnd"/>
      <w:r w:rsidR="00915EF9" w:rsidRPr="00C2151E">
        <w:t>)</w:t>
      </w:r>
      <w:r w:rsidRPr="00C2151E">
        <w:t xml:space="preserve"> has continued its investment in education at all levels through the free education initiative, transport subsidy assistance, free textbooks for primary and secondary education, and, more recently, a sanitary pad voucher system. </w:t>
      </w:r>
    </w:p>
    <w:p w14:paraId="02F40E35" w14:textId="3CC1EDCE" w:rsidR="00AD6A47" w:rsidRPr="00C2151E" w:rsidRDefault="00AD6A47" w:rsidP="00AD6A47">
      <w:pPr>
        <w:rPr>
          <w:rFonts w:eastAsia="Baskerville" w:cs="Arial"/>
          <w:szCs w:val="20"/>
        </w:rPr>
      </w:pPr>
      <w:r w:rsidRPr="00C2151E">
        <w:rPr>
          <w:rFonts w:eastAsia="Baskerville" w:cs="Arial"/>
          <w:szCs w:val="20"/>
        </w:rPr>
        <w:t xml:space="preserve">However, </w:t>
      </w:r>
      <w:r w:rsidRPr="00C2151E">
        <w:t xml:space="preserve">the development context anticipated in the original </w:t>
      </w:r>
      <w:r w:rsidR="00EE22BB" w:rsidRPr="00C2151E">
        <w:t>D</w:t>
      </w:r>
      <w:r w:rsidRPr="00C2151E">
        <w:t>esign has changed in three significant ways which</w:t>
      </w:r>
      <w:r w:rsidR="00532142" w:rsidRPr="00C2151E">
        <w:t xml:space="preserve"> have informed</w:t>
      </w:r>
      <w:r w:rsidRPr="00C2151E">
        <w:t xml:space="preserve"> th</w:t>
      </w:r>
      <w:r w:rsidR="009E051D" w:rsidRPr="00C2151E">
        <w:t>is</w:t>
      </w:r>
      <w:r w:rsidRPr="00C2151E">
        <w:t xml:space="preserve"> </w:t>
      </w:r>
      <w:r w:rsidR="00CD18D0" w:rsidRPr="00C2151E">
        <w:t>D</w:t>
      </w:r>
      <w:r w:rsidRPr="00C2151E">
        <w:t xml:space="preserve">esign </w:t>
      </w:r>
      <w:r w:rsidR="00CD18D0" w:rsidRPr="00C2151E">
        <w:t>U</w:t>
      </w:r>
      <w:r w:rsidRPr="00C2151E">
        <w:t>pdate</w:t>
      </w:r>
      <w:r w:rsidR="00657A57" w:rsidRPr="00C2151E">
        <w:t>.</w:t>
      </w:r>
    </w:p>
    <w:p w14:paraId="67D1B615" w14:textId="2594D369" w:rsidR="00AD6A47" w:rsidRPr="00C2151E" w:rsidRDefault="00AD6A47" w:rsidP="00362507">
      <w:pPr>
        <w:pStyle w:val="ListParagraph"/>
        <w:numPr>
          <w:ilvl w:val="0"/>
          <w:numId w:val="17"/>
        </w:numPr>
        <w:rPr>
          <w:b/>
          <w:bCs/>
        </w:rPr>
      </w:pPr>
      <w:r w:rsidRPr="00C2151E">
        <w:rPr>
          <w:b/>
          <w:bCs/>
        </w:rPr>
        <w:t xml:space="preserve"> MEHA</w:t>
      </w:r>
      <w:r w:rsidR="0030051D" w:rsidRPr="00C2151E">
        <w:rPr>
          <w:b/>
          <w:bCs/>
        </w:rPr>
        <w:t xml:space="preserve"> </w:t>
      </w:r>
      <w:r w:rsidR="00164C51" w:rsidRPr="00C2151E">
        <w:rPr>
          <w:b/>
          <w:bCs/>
        </w:rPr>
        <w:t xml:space="preserve">Organisation, </w:t>
      </w:r>
      <w:r w:rsidR="0030051D" w:rsidRPr="00C2151E">
        <w:rPr>
          <w:b/>
          <w:bCs/>
        </w:rPr>
        <w:t>Leadership</w:t>
      </w:r>
      <w:r w:rsidRPr="00C2151E">
        <w:rPr>
          <w:b/>
          <w:bCs/>
        </w:rPr>
        <w:t xml:space="preserve"> </w:t>
      </w:r>
      <w:r w:rsidR="00164C51" w:rsidRPr="00C2151E">
        <w:rPr>
          <w:b/>
          <w:bCs/>
        </w:rPr>
        <w:t>and Priorities</w:t>
      </w:r>
    </w:p>
    <w:p w14:paraId="1A296D50" w14:textId="07A52CB6" w:rsidR="0064375C" w:rsidRPr="00C2151E" w:rsidRDefault="00AD6A47" w:rsidP="00657A57">
      <w:pPr>
        <w:spacing w:after="60"/>
      </w:pPr>
      <w:r w:rsidRPr="00C2151E">
        <w:t xml:space="preserve">The original </w:t>
      </w:r>
      <w:r w:rsidR="00CD18D0" w:rsidRPr="00C2151E">
        <w:t>D</w:t>
      </w:r>
      <w:r w:rsidRPr="00C2151E">
        <w:t xml:space="preserve">esign depended on </w:t>
      </w:r>
      <w:r w:rsidR="00CD18D0" w:rsidRPr="00C2151E">
        <w:t>c</w:t>
      </w:r>
      <w:r w:rsidRPr="00C2151E">
        <w:t>entral MEHA reorgani</w:t>
      </w:r>
      <w:r w:rsidR="00CD18D0" w:rsidRPr="00C2151E">
        <w:t>s</w:t>
      </w:r>
      <w:r w:rsidRPr="00C2151E">
        <w:t xml:space="preserve">ation; decentralisation to the </w:t>
      </w:r>
      <w:r w:rsidR="005A7F43" w:rsidRPr="00C2151E">
        <w:t>d</w:t>
      </w:r>
      <w:r w:rsidRPr="00C2151E">
        <w:t xml:space="preserve">istricts; and the development of a new Education Sector Plan. </w:t>
      </w:r>
      <w:r w:rsidR="0028104B" w:rsidRPr="00C2151E">
        <w:t>However, t</w:t>
      </w:r>
      <w:r w:rsidRPr="00C2151E">
        <w:t xml:space="preserve">he restructure of MEHA, one of the lynchpins of the original program </w:t>
      </w:r>
      <w:r w:rsidR="00CD18D0" w:rsidRPr="00C2151E">
        <w:t>D</w:t>
      </w:r>
      <w:r w:rsidRPr="00C2151E">
        <w:t>esign, stalled</w:t>
      </w:r>
      <w:r w:rsidR="005D58A0" w:rsidRPr="00C2151E">
        <w:t xml:space="preserve"> in 2020</w:t>
      </w:r>
      <w:r w:rsidRPr="00C2151E">
        <w:t xml:space="preserve">, with planned changes only half implemented. </w:t>
      </w:r>
      <w:r w:rsidR="0028104B" w:rsidRPr="00C2151E">
        <w:t xml:space="preserve">In addition: </w:t>
      </w:r>
    </w:p>
    <w:p w14:paraId="4B67750D" w14:textId="3A424BC0" w:rsidR="0064375C" w:rsidRPr="00C2151E" w:rsidRDefault="0064375C" w:rsidP="00362507">
      <w:pPr>
        <w:pStyle w:val="ListParagraph"/>
        <w:numPr>
          <w:ilvl w:val="0"/>
          <w:numId w:val="3"/>
        </w:numPr>
      </w:pPr>
      <w:r w:rsidRPr="00C2151E">
        <w:t>MEHA s</w:t>
      </w:r>
      <w:r w:rsidR="00AD6A47" w:rsidRPr="00C2151E">
        <w:t xml:space="preserve">taffing was reduced in key units (e.g., Curriculum Advisory Services and IT). </w:t>
      </w:r>
    </w:p>
    <w:p w14:paraId="73D3AA7A" w14:textId="02D8AD3D" w:rsidR="00AD6A47" w:rsidRPr="00C2151E" w:rsidRDefault="00AD6A47" w:rsidP="00362507">
      <w:pPr>
        <w:pStyle w:val="ListParagraph"/>
        <w:numPr>
          <w:ilvl w:val="0"/>
          <w:numId w:val="3"/>
        </w:numPr>
      </w:pPr>
      <w:r w:rsidRPr="00C2151E">
        <w:t xml:space="preserve">Decentralisation </w:t>
      </w:r>
      <w:r w:rsidR="004A4B0A" w:rsidRPr="00C2151E">
        <w:t xml:space="preserve">of responsibility and authority </w:t>
      </w:r>
      <w:r w:rsidRPr="00C2151E">
        <w:t>to district</w:t>
      </w:r>
      <w:r w:rsidR="004A4B0A" w:rsidRPr="00C2151E">
        <w:t xml:space="preserve"> education offices</w:t>
      </w:r>
      <w:r w:rsidRPr="00C2151E">
        <w:t xml:space="preserve"> did not occur</w:t>
      </w:r>
      <w:r w:rsidR="00332855" w:rsidRPr="00C2151E">
        <w:t>,</w:t>
      </w:r>
      <w:r w:rsidR="004A4B0A" w:rsidRPr="00C2151E">
        <w:t xml:space="preserve"> and the school-based p</w:t>
      </w:r>
      <w:r w:rsidRPr="00C2151E">
        <w:t xml:space="preserve">osition of mentor teachers </w:t>
      </w:r>
      <w:r w:rsidR="009E051D" w:rsidRPr="00C2151E">
        <w:t>did not</w:t>
      </w:r>
      <w:r w:rsidRPr="00C2151E">
        <w:t xml:space="preserve"> materialise. </w:t>
      </w:r>
    </w:p>
    <w:p w14:paraId="41B8D950" w14:textId="58124792" w:rsidR="00E36834" w:rsidRPr="00C2151E" w:rsidRDefault="00AD6A47" w:rsidP="00E36834">
      <w:pPr>
        <w:pStyle w:val="ListParagraph"/>
        <w:numPr>
          <w:ilvl w:val="0"/>
          <w:numId w:val="3"/>
        </w:numPr>
      </w:pPr>
      <w:r w:rsidRPr="00C2151E">
        <w:t>The Permanent Secretary changed three times</w:t>
      </w:r>
      <w:r w:rsidR="00B539AF" w:rsidRPr="00C2151E">
        <w:t>, and the Minister changed twice</w:t>
      </w:r>
      <w:r w:rsidR="005C2A23" w:rsidRPr="00C2151E">
        <w:t xml:space="preserve">, resulting in varying </w:t>
      </w:r>
      <w:r w:rsidR="00EE22BB" w:rsidRPr="00C2151E">
        <w:t xml:space="preserve">MEHA </w:t>
      </w:r>
      <w:r w:rsidR="003764D1" w:rsidRPr="00C2151E">
        <w:t>priorities</w:t>
      </w:r>
      <w:r w:rsidR="00EE22BB" w:rsidRPr="00C2151E">
        <w:t xml:space="preserve"> and approaches</w:t>
      </w:r>
      <w:r w:rsidR="003764D1" w:rsidRPr="00C2151E">
        <w:t xml:space="preserve">. </w:t>
      </w:r>
      <w:r w:rsidR="00B539AF" w:rsidRPr="00C2151E">
        <w:t xml:space="preserve"> </w:t>
      </w:r>
    </w:p>
    <w:p w14:paraId="4F454BFF" w14:textId="14EEBD2B" w:rsidR="00256A2D" w:rsidRPr="00C2151E" w:rsidRDefault="00AD6A47" w:rsidP="00E36834">
      <w:pPr>
        <w:pStyle w:val="ListParagraph"/>
        <w:numPr>
          <w:ilvl w:val="0"/>
          <w:numId w:val="3"/>
        </w:numPr>
      </w:pPr>
      <w:r w:rsidRPr="00C2151E">
        <w:t xml:space="preserve">The revised Strategic Plan of 2019 was </w:t>
      </w:r>
      <w:r w:rsidR="00256A2D" w:rsidRPr="00C2151E">
        <w:t xml:space="preserve">of limited use for </w:t>
      </w:r>
      <w:r w:rsidR="00CD18D0" w:rsidRPr="00C2151E">
        <w:t xml:space="preserve">MEHA </w:t>
      </w:r>
      <w:r w:rsidR="00887AD0" w:rsidRPr="00C2151E">
        <w:t>decision-making</w:t>
      </w:r>
      <w:r w:rsidR="00CD18D0" w:rsidRPr="00C2151E">
        <w:t xml:space="preserve"> and consequently for </w:t>
      </w:r>
      <w:r w:rsidR="0018117A" w:rsidRPr="00C2151E">
        <w:t xml:space="preserve">the Program. </w:t>
      </w:r>
    </w:p>
    <w:p w14:paraId="2E10D5D4" w14:textId="6828F579" w:rsidR="00AD6A47" w:rsidRPr="00C2151E" w:rsidRDefault="00AD6A47" w:rsidP="00152467">
      <w:pPr>
        <w:spacing w:after="60"/>
      </w:pPr>
      <w:r w:rsidRPr="00C2151E">
        <w:t xml:space="preserve">Why </w:t>
      </w:r>
      <w:r w:rsidR="00BE5B62" w:rsidRPr="00C2151E">
        <w:t>was this significant</w:t>
      </w:r>
      <w:r w:rsidRPr="00C2151E">
        <w:t>?</w:t>
      </w:r>
    </w:p>
    <w:p w14:paraId="56E7FB82" w14:textId="7C987747" w:rsidR="00AD6A47" w:rsidRPr="00C2151E" w:rsidRDefault="00AD6A47" w:rsidP="00B46D94">
      <w:pPr>
        <w:pStyle w:val="ListParagraph"/>
        <w:numPr>
          <w:ilvl w:val="0"/>
          <w:numId w:val="18"/>
        </w:numPr>
        <w:ind w:right="-424"/>
      </w:pPr>
      <w:r w:rsidRPr="00C2151E">
        <w:t>MEHA leadership/priorities</w:t>
      </w:r>
      <w:r w:rsidR="00195549" w:rsidRPr="00C2151E">
        <w:t xml:space="preserve"> shift</w:t>
      </w:r>
      <w:r w:rsidR="00B46D94" w:rsidRPr="00C2151E">
        <w:t>ed</w:t>
      </w:r>
      <w:r w:rsidR="00195549" w:rsidRPr="00C2151E">
        <w:t xml:space="preserve"> </w:t>
      </w:r>
      <w:r w:rsidR="00DC122D" w:rsidRPr="00C2151E">
        <w:t>in the absence of</w:t>
      </w:r>
      <w:r w:rsidR="00195549" w:rsidRPr="00C2151E">
        <w:t xml:space="preserve"> an </w:t>
      </w:r>
      <w:r w:rsidRPr="00C2151E">
        <w:t xml:space="preserve">anchoring </w:t>
      </w:r>
      <w:r w:rsidR="00905D95" w:rsidRPr="00C2151E">
        <w:t>strategy document</w:t>
      </w:r>
      <w:r w:rsidR="002D068C" w:rsidRPr="00C2151E">
        <w:t>.</w:t>
      </w:r>
      <w:r w:rsidRPr="00C2151E">
        <w:t xml:space="preserve"> </w:t>
      </w:r>
    </w:p>
    <w:p w14:paraId="2C3B6E0A" w14:textId="7E1DA986" w:rsidR="00BE5B62" w:rsidRPr="00C2151E" w:rsidRDefault="007B4102" w:rsidP="00362507">
      <w:pPr>
        <w:pStyle w:val="ListParagraph"/>
        <w:numPr>
          <w:ilvl w:val="0"/>
          <w:numId w:val="18"/>
        </w:numPr>
      </w:pPr>
      <w:r w:rsidRPr="00C2151E">
        <w:t>Sufficient and appropriate</w:t>
      </w:r>
      <w:r w:rsidR="00A838BC" w:rsidRPr="00C2151E">
        <w:t xml:space="preserve"> counterparts for </w:t>
      </w:r>
      <w:r w:rsidR="00E52235" w:rsidRPr="00C2151E">
        <w:t>P</w:t>
      </w:r>
      <w:r w:rsidR="00A838BC" w:rsidRPr="00C2151E">
        <w:t xml:space="preserve">rogram </w:t>
      </w:r>
      <w:r w:rsidR="00E52235" w:rsidRPr="00C2151E">
        <w:t>collaboration and sustainability</w:t>
      </w:r>
      <w:r w:rsidR="00C16E71" w:rsidRPr="00C2151E">
        <w:t xml:space="preserve"> were not available due to inadequate human resourcing at MEHA central</w:t>
      </w:r>
      <w:r w:rsidR="00441548" w:rsidRPr="00C2151E">
        <w:t xml:space="preserve">, </w:t>
      </w:r>
      <w:r w:rsidR="00C16E71" w:rsidRPr="00C2151E">
        <w:t>district</w:t>
      </w:r>
      <w:r w:rsidR="00441548" w:rsidRPr="00C2151E">
        <w:t xml:space="preserve"> and school</w:t>
      </w:r>
      <w:r w:rsidR="00C16E71" w:rsidRPr="00C2151E">
        <w:t xml:space="preserve"> levels</w:t>
      </w:r>
      <w:r w:rsidR="002D068C" w:rsidRPr="00C2151E">
        <w:t>.</w:t>
      </w:r>
    </w:p>
    <w:p w14:paraId="0952212B" w14:textId="208D5764" w:rsidR="00AD6A47" w:rsidRPr="00C2151E" w:rsidRDefault="00714194" w:rsidP="00BE5B62">
      <w:r w:rsidRPr="00C2151E">
        <w:rPr>
          <w:b/>
          <w:bCs/>
        </w:rPr>
        <w:t>Result:</w:t>
      </w:r>
      <w:r w:rsidRPr="00C2151E">
        <w:t xml:space="preserve"> </w:t>
      </w:r>
      <w:r w:rsidR="00AD6A47" w:rsidRPr="00C2151E">
        <w:t xml:space="preserve">The </w:t>
      </w:r>
      <w:r w:rsidR="00CD18D0" w:rsidRPr="00C2151E">
        <w:t>D</w:t>
      </w:r>
      <w:r w:rsidR="00AD6A47" w:rsidRPr="00C2151E">
        <w:t>esign</w:t>
      </w:r>
      <w:r w:rsidR="00CD18D0" w:rsidRPr="00C2151E">
        <w:t xml:space="preserve"> Update</w:t>
      </w:r>
      <w:r w:rsidR="00AD6A47" w:rsidRPr="00C2151E">
        <w:t xml:space="preserve"> re</w:t>
      </w:r>
      <w:r w:rsidR="00DC122D" w:rsidRPr="00C2151E">
        <w:t xml:space="preserve">flects </w:t>
      </w:r>
      <w:r w:rsidR="008B5BF9" w:rsidRPr="00C2151E">
        <w:t xml:space="preserve">a </w:t>
      </w:r>
      <w:r w:rsidR="00DC122D" w:rsidRPr="00C2151E">
        <w:t xml:space="preserve">rationalised </w:t>
      </w:r>
      <w:r w:rsidR="008B5BF9" w:rsidRPr="00C2151E">
        <w:t>program scope</w:t>
      </w:r>
      <w:r w:rsidR="001130E2" w:rsidRPr="00C2151E">
        <w:t xml:space="preserve"> </w:t>
      </w:r>
      <w:r w:rsidR="00AD6A47" w:rsidRPr="00C2151E">
        <w:t xml:space="preserve">focusing </w:t>
      </w:r>
      <w:r w:rsidR="008B5BF9" w:rsidRPr="00C2151E">
        <w:t xml:space="preserve">on </w:t>
      </w:r>
      <w:r w:rsidR="00BB3E93" w:rsidRPr="00C2151E">
        <w:t xml:space="preserve">key </w:t>
      </w:r>
      <w:r w:rsidR="00AD6A47" w:rsidRPr="00C2151E">
        <w:t>areas</w:t>
      </w:r>
      <w:r w:rsidR="00C76F80" w:rsidRPr="00C2151E">
        <w:t xml:space="preserve"> that are achievable in the </w:t>
      </w:r>
      <w:r w:rsidR="008B5BF9" w:rsidRPr="00C2151E">
        <w:t xml:space="preserve">contemporary </w:t>
      </w:r>
      <w:r w:rsidR="00C76F80" w:rsidRPr="00C2151E">
        <w:t xml:space="preserve">environment and timeframe. </w:t>
      </w:r>
      <w:r w:rsidR="00CE124D" w:rsidRPr="00C2151E">
        <w:t>Th</w:t>
      </w:r>
      <w:r w:rsidR="008B5BF9" w:rsidRPr="00C2151E">
        <w:t>is rationalised scope w</w:t>
      </w:r>
      <w:r w:rsidR="00CE124D" w:rsidRPr="00C2151E">
        <w:t xml:space="preserve">ill be </w:t>
      </w:r>
      <w:r w:rsidR="008B5BF9" w:rsidRPr="00C2151E">
        <w:t>discussed for agreement between</w:t>
      </w:r>
      <w:r w:rsidR="001C74A6" w:rsidRPr="00C2151E">
        <w:t xml:space="preserve"> MEHA and DFAT </w:t>
      </w:r>
      <w:r w:rsidR="003268E5" w:rsidRPr="00C2151E">
        <w:t xml:space="preserve">at high-level </w:t>
      </w:r>
      <w:bookmarkStart w:id="12" w:name="_Hlk113712418"/>
      <w:r w:rsidR="003268E5" w:rsidRPr="00C2151E">
        <w:t xml:space="preserve">Program </w:t>
      </w:r>
      <w:r w:rsidR="00CD18D0" w:rsidRPr="00C2151E">
        <w:t>C</w:t>
      </w:r>
      <w:r w:rsidR="003268E5" w:rsidRPr="00C2151E">
        <w:t xml:space="preserve">oordination </w:t>
      </w:r>
      <w:r w:rsidR="00CD18D0" w:rsidRPr="00C2151E">
        <w:t>Committee (PCC)</w:t>
      </w:r>
      <w:r w:rsidR="00357664" w:rsidRPr="00C2151E">
        <w:t xml:space="preserve"> </w:t>
      </w:r>
      <w:bookmarkEnd w:id="12"/>
      <w:r w:rsidR="00357664" w:rsidRPr="00C2151E">
        <w:t>governance</w:t>
      </w:r>
      <w:r w:rsidR="00CD18D0" w:rsidRPr="00C2151E">
        <w:t xml:space="preserve"> </w:t>
      </w:r>
      <w:r w:rsidR="003268E5" w:rsidRPr="00C2151E">
        <w:t>meetings</w:t>
      </w:r>
      <w:r w:rsidR="001C74A6" w:rsidRPr="00C2151E">
        <w:t>.</w:t>
      </w:r>
    </w:p>
    <w:p w14:paraId="2ECF271E" w14:textId="0E180394" w:rsidR="00AD6A47" w:rsidRPr="00C2151E" w:rsidRDefault="009128D6" w:rsidP="00362507">
      <w:pPr>
        <w:pStyle w:val="ListParagraph"/>
        <w:numPr>
          <w:ilvl w:val="0"/>
          <w:numId w:val="17"/>
        </w:numPr>
        <w:rPr>
          <w:b/>
          <w:bCs/>
        </w:rPr>
      </w:pPr>
      <w:r w:rsidRPr="00C2151E">
        <w:rPr>
          <w:b/>
          <w:bCs/>
        </w:rPr>
        <w:t xml:space="preserve">Tropical Storms and </w:t>
      </w:r>
      <w:r w:rsidR="00AD6A47" w:rsidRPr="00C2151E">
        <w:rPr>
          <w:b/>
          <w:bCs/>
        </w:rPr>
        <w:t>COVID</w:t>
      </w:r>
    </w:p>
    <w:p w14:paraId="1F936525" w14:textId="123FDCCF" w:rsidR="0064375C" w:rsidRPr="00C2151E" w:rsidRDefault="00AD6A47" w:rsidP="00152467">
      <w:pPr>
        <w:spacing w:after="60"/>
        <w:rPr>
          <w:rFonts w:cs="Arial"/>
          <w:szCs w:val="20"/>
        </w:rPr>
      </w:pPr>
      <w:r w:rsidRPr="00C2151E">
        <w:rPr>
          <w:rFonts w:cs="Arial"/>
          <w:szCs w:val="20"/>
        </w:rPr>
        <w:t xml:space="preserve">Children and their families have suffered recurring trauma of environmental, health, and financial shocks since the start of the Program. Already low student learning outcomes worsened as children missed school due to extreme weather events -- </w:t>
      </w:r>
      <w:bookmarkStart w:id="13" w:name="_Hlk113712430"/>
      <w:r w:rsidRPr="00C2151E">
        <w:rPr>
          <w:rFonts w:cs="Arial"/>
          <w:szCs w:val="20"/>
        </w:rPr>
        <w:t xml:space="preserve">Tropical Cyclone </w:t>
      </w:r>
      <w:r w:rsidR="000A5958" w:rsidRPr="00C2151E">
        <w:rPr>
          <w:rFonts w:cs="Arial"/>
          <w:szCs w:val="20"/>
        </w:rPr>
        <w:t xml:space="preserve">(TC) </w:t>
      </w:r>
      <w:bookmarkEnd w:id="13"/>
      <w:proofErr w:type="spellStart"/>
      <w:r w:rsidRPr="00C2151E">
        <w:rPr>
          <w:rFonts w:cs="Arial"/>
          <w:szCs w:val="20"/>
        </w:rPr>
        <w:t>Yasa</w:t>
      </w:r>
      <w:proofErr w:type="spellEnd"/>
      <w:r w:rsidRPr="00C2151E">
        <w:rPr>
          <w:rFonts w:cs="Arial"/>
          <w:szCs w:val="20"/>
        </w:rPr>
        <w:t xml:space="preserve"> in late 2020 and Ana in early 2021</w:t>
      </w:r>
      <w:r w:rsidR="0064375C" w:rsidRPr="00C2151E">
        <w:rPr>
          <w:rFonts w:cs="Arial"/>
          <w:szCs w:val="20"/>
        </w:rPr>
        <w:t xml:space="preserve">. </w:t>
      </w:r>
      <w:r w:rsidR="0064375C" w:rsidRPr="00C2151E">
        <w:t>In addition, the COVID pandemic disrupted schooling and Program activities for two years</w:t>
      </w:r>
      <w:r w:rsidR="00CF5F1D" w:rsidRPr="00C2151E">
        <w:t xml:space="preserve">. These events </w:t>
      </w:r>
      <w:r w:rsidR="001650A7" w:rsidRPr="00C2151E">
        <w:t>changed the development context by:</w:t>
      </w:r>
    </w:p>
    <w:p w14:paraId="749BF2E9" w14:textId="5CD2BC75" w:rsidR="0064375C" w:rsidRPr="00C2151E" w:rsidRDefault="0064375C" w:rsidP="00362507">
      <w:pPr>
        <w:pStyle w:val="ListParagraph"/>
        <w:numPr>
          <w:ilvl w:val="0"/>
          <w:numId w:val="19"/>
        </w:numPr>
      </w:pPr>
      <w:r w:rsidRPr="00C2151E">
        <w:t xml:space="preserve">redefining </w:t>
      </w:r>
      <w:r w:rsidR="005743CB" w:rsidRPr="00C2151E">
        <w:t xml:space="preserve">FEP’s engagement and collaboration with </w:t>
      </w:r>
      <w:r w:rsidR="00EE22BB" w:rsidRPr="00C2151E">
        <w:t>MEHA</w:t>
      </w:r>
      <w:r w:rsidRPr="00C2151E">
        <w:t xml:space="preserve"> due to </w:t>
      </w:r>
      <w:r w:rsidR="00282D1B" w:rsidRPr="00C2151E">
        <w:t xml:space="preserve">repatriation </w:t>
      </w:r>
      <w:r w:rsidRPr="00C2151E">
        <w:t xml:space="preserve">of </w:t>
      </w:r>
      <w:r w:rsidR="005743CB" w:rsidRPr="00C2151E">
        <w:t xml:space="preserve">FEP </w:t>
      </w:r>
      <w:r w:rsidR="00282D1B" w:rsidRPr="00C2151E">
        <w:t xml:space="preserve">international </w:t>
      </w:r>
      <w:r w:rsidRPr="00C2151E">
        <w:t>staff and work from home arrangements</w:t>
      </w:r>
      <w:r w:rsidR="00152467" w:rsidRPr="00C2151E">
        <w:t>;</w:t>
      </w:r>
    </w:p>
    <w:p w14:paraId="1DC2D6DF" w14:textId="22CE56D0" w:rsidR="0064375C" w:rsidRPr="00C2151E" w:rsidRDefault="0064375C" w:rsidP="00362507">
      <w:pPr>
        <w:pStyle w:val="ListParagraph"/>
        <w:numPr>
          <w:ilvl w:val="0"/>
          <w:numId w:val="19"/>
        </w:numPr>
      </w:pPr>
      <w:r w:rsidRPr="00C2151E">
        <w:t xml:space="preserve">delaying implementation of the new curriculum due to school closures and </w:t>
      </w:r>
      <w:r w:rsidR="005743CB" w:rsidRPr="00C2151E">
        <w:t xml:space="preserve">the need to </w:t>
      </w:r>
      <w:r w:rsidRPr="00C2151E">
        <w:t>focus on meeting immediate educational needs through worksheets and online teaching</w:t>
      </w:r>
      <w:r w:rsidR="00152467" w:rsidRPr="00C2151E">
        <w:t>;</w:t>
      </w:r>
    </w:p>
    <w:p w14:paraId="56B9F729" w14:textId="19EE4C80" w:rsidR="0064375C" w:rsidRPr="00C2151E" w:rsidRDefault="0064375C" w:rsidP="00362507">
      <w:pPr>
        <w:pStyle w:val="ListParagraph"/>
        <w:numPr>
          <w:ilvl w:val="0"/>
          <w:numId w:val="19"/>
        </w:numPr>
      </w:pPr>
      <w:r w:rsidRPr="00C2151E">
        <w:t>broadening existing gaps in parental engagement between</w:t>
      </w:r>
      <w:r w:rsidR="005743CB" w:rsidRPr="00C2151E">
        <w:t xml:space="preserve"> those</w:t>
      </w:r>
      <w:r w:rsidRPr="00C2151E">
        <w:t xml:space="preserve"> students </w:t>
      </w:r>
      <w:r w:rsidR="005743CB" w:rsidRPr="00C2151E">
        <w:t xml:space="preserve">who have had ongoing </w:t>
      </w:r>
      <w:r w:rsidRPr="00C2151E">
        <w:t>support</w:t>
      </w:r>
      <w:r w:rsidR="005743CB" w:rsidRPr="00C2151E">
        <w:t xml:space="preserve"> from their </w:t>
      </w:r>
      <w:r w:rsidR="009809CE" w:rsidRPr="00C2151E">
        <w:t xml:space="preserve">parents </w:t>
      </w:r>
      <w:r w:rsidRPr="00C2151E">
        <w:t xml:space="preserve">and those </w:t>
      </w:r>
      <w:r w:rsidR="005743CB" w:rsidRPr="00C2151E">
        <w:t xml:space="preserve">who have been </w:t>
      </w:r>
      <w:r w:rsidRPr="00C2151E">
        <w:t>neglected during period</w:t>
      </w:r>
      <w:r w:rsidR="009809CE" w:rsidRPr="00C2151E">
        <w:t>s</w:t>
      </w:r>
      <w:r w:rsidRPr="00C2151E">
        <w:t xml:space="preserve"> of learning at home</w:t>
      </w:r>
      <w:r w:rsidR="00152467" w:rsidRPr="00C2151E">
        <w:t>; and</w:t>
      </w:r>
    </w:p>
    <w:p w14:paraId="47FE6910" w14:textId="5C89D525" w:rsidR="0064375C" w:rsidRPr="00C2151E" w:rsidRDefault="0064375C" w:rsidP="00362507">
      <w:pPr>
        <w:pStyle w:val="ListParagraph"/>
        <w:numPr>
          <w:ilvl w:val="0"/>
          <w:numId w:val="19"/>
        </w:numPr>
      </w:pPr>
      <w:r w:rsidRPr="00C2151E">
        <w:t xml:space="preserve">increasing disadvantage for remote and maritime students, </w:t>
      </w:r>
      <w:r w:rsidR="00496C18" w:rsidRPr="00C2151E">
        <w:t xml:space="preserve">children from low economic backgrounds, </w:t>
      </w:r>
      <w:r w:rsidR="005743CB" w:rsidRPr="00C2151E">
        <w:t>and</w:t>
      </w:r>
      <w:r w:rsidRPr="00C2151E">
        <w:t xml:space="preserve"> children with disabilities</w:t>
      </w:r>
      <w:r w:rsidR="00152467" w:rsidRPr="00C2151E">
        <w:t>.</w:t>
      </w:r>
    </w:p>
    <w:p w14:paraId="56CE9BF3" w14:textId="200504A5" w:rsidR="0064375C" w:rsidRPr="00C2151E" w:rsidRDefault="008C652A" w:rsidP="00AD6A47">
      <w:pPr>
        <w:rPr>
          <w:rFonts w:cs="Arial"/>
          <w:szCs w:val="20"/>
        </w:rPr>
      </w:pPr>
      <w:r w:rsidRPr="00C2151E">
        <w:rPr>
          <w:rFonts w:cs="Arial"/>
          <w:szCs w:val="20"/>
        </w:rPr>
        <w:t>Enforcement of the Suva containment zone and bans on inter-island travel compounded e</w:t>
      </w:r>
      <w:r w:rsidR="0064375C" w:rsidRPr="00C2151E">
        <w:rPr>
          <w:rFonts w:cs="Arial"/>
          <w:szCs w:val="20"/>
        </w:rPr>
        <w:t>ducational and financial inequalities, particularly for remote and maritime children</w:t>
      </w:r>
      <w:r w:rsidRPr="00C2151E">
        <w:rPr>
          <w:rFonts w:cs="Arial"/>
          <w:szCs w:val="20"/>
        </w:rPr>
        <w:t xml:space="preserve"> and families reliant on income from tourism.</w:t>
      </w:r>
      <w:r w:rsidR="00496C18" w:rsidRPr="00C2151E">
        <w:rPr>
          <w:rFonts w:cs="Arial"/>
          <w:szCs w:val="20"/>
        </w:rPr>
        <w:t xml:space="preserve"> </w:t>
      </w:r>
      <w:r w:rsidR="0064375C" w:rsidRPr="00C2151E">
        <w:rPr>
          <w:rFonts w:cs="Arial"/>
          <w:szCs w:val="20"/>
        </w:rPr>
        <w:t>Students with disabilities were among the last to be considered in post-TC recovery efforts and pandemic education, highlighting the need for inclusive policymaking and resilience planning</w:t>
      </w:r>
      <w:r w:rsidR="00EE22BB" w:rsidRPr="00C2151E">
        <w:rPr>
          <w:rFonts w:cs="Arial"/>
          <w:szCs w:val="20"/>
        </w:rPr>
        <w:t>.</w:t>
      </w:r>
    </w:p>
    <w:p w14:paraId="4CB77E2D" w14:textId="2E83E32F" w:rsidR="00AD6A47" w:rsidRPr="00C2151E" w:rsidRDefault="00AD6A47" w:rsidP="00152467">
      <w:pPr>
        <w:spacing w:after="60"/>
        <w:rPr>
          <w:rFonts w:eastAsia="Baskerville" w:cs="Arial"/>
          <w:szCs w:val="20"/>
        </w:rPr>
      </w:pPr>
      <w:r w:rsidRPr="00C2151E">
        <w:rPr>
          <w:rFonts w:eastAsia="Baskerville" w:cs="Arial"/>
          <w:szCs w:val="20"/>
        </w:rPr>
        <w:lastRenderedPageBreak/>
        <w:t xml:space="preserve">Why is this </w:t>
      </w:r>
      <w:r w:rsidR="006E480F" w:rsidRPr="00C2151E">
        <w:rPr>
          <w:rFonts w:eastAsia="Baskerville" w:cs="Arial"/>
          <w:szCs w:val="20"/>
        </w:rPr>
        <w:t>significant</w:t>
      </w:r>
      <w:r w:rsidRPr="00C2151E">
        <w:rPr>
          <w:rFonts w:eastAsia="Baskerville" w:cs="Arial"/>
          <w:szCs w:val="20"/>
        </w:rPr>
        <w:t xml:space="preserve">? </w:t>
      </w:r>
    </w:p>
    <w:p w14:paraId="42651606" w14:textId="2642A1C0" w:rsidR="008A609B" w:rsidRPr="00C2151E" w:rsidRDefault="0064375C" w:rsidP="00362507">
      <w:pPr>
        <w:pStyle w:val="ListParagraph"/>
        <w:numPr>
          <w:ilvl w:val="0"/>
          <w:numId w:val="20"/>
        </w:numPr>
        <w:rPr>
          <w:rFonts w:eastAsia="Baskerville" w:cs="Arial"/>
          <w:szCs w:val="20"/>
        </w:rPr>
      </w:pPr>
      <w:r w:rsidRPr="00C2151E">
        <w:rPr>
          <w:rFonts w:eastAsia="Baskerville" w:cs="Arial"/>
          <w:szCs w:val="20"/>
        </w:rPr>
        <w:t>It is i</w:t>
      </w:r>
      <w:r w:rsidR="008A609B" w:rsidRPr="00C2151E">
        <w:rPr>
          <w:rFonts w:eastAsia="Baskerville" w:cs="Arial"/>
          <w:szCs w:val="20"/>
        </w:rPr>
        <w:t xml:space="preserve">mportant to focus on the basics of education – literacy and numeracy – and </w:t>
      </w:r>
      <w:r w:rsidR="004F1D7A" w:rsidRPr="00C2151E">
        <w:rPr>
          <w:rFonts w:eastAsia="Baskerville" w:cs="Arial"/>
          <w:szCs w:val="20"/>
        </w:rPr>
        <w:t xml:space="preserve">to </w:t>
      </w:r>
      <w:r w:rsidR="008A609B" w:rsidRPr="00C2151E">
        <w:rPr>
          <w:rFonts w:eastAsia="Baskerville" w:cs="Arial"/>
          <w:szCs w:val="20"/>
        </w:rPr>
        <w:t xml:space="preserve">re-engage children in learning practices lost while schools were closed. </w:t>
      </w:r>
    </w:p>
    <w:p w14:paraId="5BA2515F" w14:textId="1B5452FE" w:rsidR="00EF2B68" w:rsidRPr="00C2151E" w:rsidRDefault="00EF2B68" w:rsidP="00362507">
      <w:pPr>
        <w:pStyle w:val="ListParagraph"/>
        <w:numPr>
          <w:ilvl w:val="0"/>
          <w:numId w:val="20"/>
        </w:numPr>
        <w:rPr>
          <w:rFonts w:eastAsia="Baskerville" w:cs="Arial"/>
          <w:szCs w:val="20"/>
        </w:rPr>
      </w:pPr>
      <w:r w:rsidRPr="00C2151E">
        <w:rPr>
          <w:rFonts w:eastAsia="Baskerville" w:cs="Arial"/>
          <w:szCs w:val="20"/>
        </w:rPr>
        <w:t xml:space="preserve">Education must be inclusive </w:t>
      </w:r>
      <w:r w:rsidR="005A0CC5" w:rsidRPr="00C2151E">
        <w:rPr>
          <w:rFonts w:eastAsia="Baskerville" w:cs="Arial"/>
          <w:szCs w:val="20"/>
        </w:rPr>
        <w:t xml:space="preserve">and equitable, </w:t>
      </w:r>
      <w:r w:rsidRPr="00C2151E">
        <w:rPr>
          <w:rFonts w:eastAsia="Baskerville" w:cs="Arial"/>
          <w:szCs w:val="20"/>
        </w:rPr>
        <w:t>and promote differentiated learning pedagogies for students with disabilities</w:t>
      </w:r>
      <w:r w:rsidR="005A0CC5" w:rsidRPr="00C2151E">
        <w:rPr>
          <w:rFonts w:eastAsia="Baskerville" w:cs="Arial"/>
          <w:szCs w:val="20"/>
        </w:rPr>
        <w:t>, girls and boys</w:t>
      </w:r>
      <w:r w:rsidRPr="00C2151E">
        <w:rPr>
          <w:rFonts w:eastAsia="Baskerville" w:cs="Arial"/>
          <w:szCs w:val="20"/>
        </w:rPr>
        <w:t>.</w:t>
      </w:r>
    </w:p>
    <w:p w14:paraId="36706BAD" w14:textId="4A18BC14" w:rsidR="00AD6A47" w:rsidRPr="00C2151E" w:rsidRDefault="0064375C" w:rsidP="00134CA5">
      <w:pPr>
        <w:pStyle w:val="ListParagraph"/>
        <w:numPr>
          <w:ilvl w:val="0"/>
          <w:numId w:val="20"/>
        </w:numPr>
        <w:rPr>
          <w:rFonts w:eastAsia="Baskerville" w:cs="Arial"/>
          <w:szCs w:val="20"/>
        </w:rPr>
      </w:pPr>
      <w:r w:rsidRPr="00C2151E">
        <w:rPr>
          <w:rFonts w:eastAsia="Baskerville" w:cs="Arial"/>
          <w:szCs w:val="20"/>
        </w:rPr>
        <w:t>S</w:t>
      </w:r>
      <w:r w:rsidR="00AD6A47" w:rsidRPr="00C2151E">
        <w:rPr>
          <w:rFonts w:eastAsia="Baskerville" w:cs="Arial"/>
          <w:szCs w:val="20"/>
        </w:rPr>
        <w:t>hift</w:t>
      </w:r>
      <w:r w:rsidRPr="00C2151E">
        <w:rPr>
          <w:rFonts w:eastAsia="Baskerville" w:cs="Arial"/>
          <w:szCs w:val="20"/>
        </w:rPr>
        <w:t>ing</w:t>
      </w:r>
      <w:r w:rsidR="00AD6A47" w:rsidRPr="00C2151E">
        <w:rPr>
          <w:rFonts w:eastAsia="Baskerville" w:cs="Arial"/>
          <w:szCs w:val="20"/>
        </w:rPr>
        <w:t xml:space="preserve"> </w:t>
      </w:r>
      <w:r w:rsidRPr="00C2151E">
        <w:rPr>
          <w:rFonts w:eastAsia="Baskerville" w:cs="Arial"/>
          <w:szCs w:val="20"/>
        </w:rPr>
        <w:t xml:space="preserve">education </w:t>
      </w:r>
      <w:r w:rsidR="00AD6A47" w:rsidRPr="00C2151E">
        <w:rPr>
          <w:rFonts w:eastAsia="Baskerville" w:cs="Arial"/>
          <w:szCs w:val="20"/>
        </w:rPr>
        <w:t>to online learning platforms</w:t>
      </w:r>
      <w:r w:rsidR="008A609B" w:rsidRPr="00C2151E">
        <w:rPr>
          <w:rFonts w:eastAsia="Baskerville" w:cs="Arial"/>
          <w:szCs w:val="20"/>
        </w:rPr>
        <w:t xml:space="preserve"> during the pandemic</w:t>
      </w:r>
      <w:r w:rsidRPr="00C2151E">
        <w:rPr>
          <w:rFonts w:eastAsia="Baskerville" w:cs="Arial"/>
          <w:szCs w:val="20"/>
        </w:rPr>
        <w:t xml:space="preserve"> disadvantaged </w:t>
      </w:r>
      <w:r w:rsidR="00C860EC" w:rsidRPr="00C2151E">
        <w:rPr>
          <w:rFonts w:eastAsia="Baskerville" w:cs="Arial"/>
          <w:szCs w:val="20"/>
        </w:rPr>
        <w:t xml:space="preserve">remote and maritime children </w:t>
      </w:r>
      <w:r w:rsidRPr="00C2151E">
        <w:rPr>
          <w:rFonts w:eastAsia="Baskerville" w:cs="Arial"/>
          <w:szCs w:val="20"/>
        </w:rPr>
        <w:t>due to</w:t>
      </w:r>
      <w:r w:rsidR="00AD6A47" w:rsidRPr="00C2151E">
        <w:rPr>
          <w:rFonts w:eastAsia="Baskerville" w:cs="Arial"/>
          <w:szCs w:val="20"/>
        </w:rPr>
        <w:t xml:space="preserve"> poor internet connectivity.</w:t>
      </w:r>
    </w:p>
    <w:p w14:paraId="11DF91D5" w14:textId="1406AF06" w:rsidR="00AD6A47" w:rsidRPr="00C2151E" w:rsidRDefault="00AD6A47" w:rsidP="00047E23">
      <w:pPr>
        <w:pStyle w:val="ListParagraph"/>
        <w:numPr>
          <w:ilvl w:val="0"/>
          <w:numId w:val="20"/>
        </w:numPr>
      </w:pPr>
      <w:r w:rsidRPr="00C2151E">
        <w:t xml:space="preserve">MEHA continues to promote e-learning for students; it is unclear if </w:t>
      </w:r>
      <w:r w:rsidR="004D5421" w:rsidRPr="00C2151E">
        <w:t xml:space="preserve">the </w:t>
      </w:r>
      <w:proofErr w:type="spellStart"/>
      <w:r w:rsidR="004D5421" w:rsidRPr="00C2151E">
        <w:t>GoF</w:t>
      </w:r>
      <w:proofErr w:type="spellEnd"/>
      <w:r w:rsidRPr="00C2151E">
        <w:t xml:space="preserve"> will be able to provide adequate infrastructure </w:t>
      </w:r>
      <w:r w:rsidR="00282D1B" w:rsidRPr="00C2151E">
        <w:t xml:space="preserve">and maintain services </w:t>
      </w:r>
      <w:r w:rsidRPr="00C2151E">
        <w:t>for all students</w:t>
      </w:r>
      <w:r w:rsidR="004D5421" w:rsidRPr="00C2151E">
        <w:t>, including those with disabilities.</w:t>
      </w:r>
      <w:r w:rsidRPr="00C2151E">
        <w:t xml:space="preserve"> </w:t>
      </w:r>
    </w:p>
    <w:p w14:paraId="03D1C20F" w14:textId="3132CD2E" w:rsidR="00714194" w:rsidRPr="00C2151E" w:rsidRDefault="00714194" w:rsidP="00AD6A47">
      <w:pPr>
        <w:rPr>
          <w:b/>
          <w:bCs/>
        </w:rPr>
      </w:pPr>
      <w:r w:rsidRPr="00C2151E">
        <w:rPr>
          <w:b/>
          <w:bCs/>
        </w:rPr>
        <w:t xml:space="preserve">Result: </w:t>
      </w:r>
      <w:r w:rsidR="00D50722" w:rsidRPr="00C2151E">
        <w:t xml:space="preserve">The </w:t>
      </w:r>
      <w:r w:rsidR="00282D1B" w:rsidRPr="00C2151E">
        <w:t>D</w:t>
      </w:r>
      <w:r w:rsidR="00D50722" w:rsidRPr="00C2151E">
        <w:t xml:space="preserve">esign </w:t>
      </w:r>
      <w:r w:rsidR="00282D1B" w:rsidRPr="00C2151E">
        <w:t xml:space="preserve">Update </w:t>
      </w:r>
      <w:r w:rsidR="00D50722" w:rsidRPr="00C2151E">
        <w:t>emphasise</w:t>
      </w:r>
      <w:r w:rsidR="00282D1B" w:rsidRPr="00C2151E">
        <w:t>s</w:t>
      </w:r>
      <w:r w:rsidR="00D50722" w:rsidRPr="00C2151E">
        <w:rPr>
          <w:b/>
          <w:bCs/>
        </w:rPr>
        <w:t xml:space="preserve"> </w:t>
      </w:r>
      <w:r w:rsidR="00D50722" w:rsidRPr="00C2151E">
        <w:t>fundamental skills like literacy and numeracy, especially in early primary</w:t>
      </w:r>
      <w:r w:rsidR="009809CE" w:rsidRPr="00C2151E">
        <w:t xml:space="preserve"> school education</w:t>
      </w:r>
      <w:r w:rsidR="005A0CC5" w:rsidRPr="00C2151E">
        <w:t>, and models GEDSI principles and standards in teaching practice</w:t>
      </w:r>
      <w:r w:rsidR="00D01CD2" w:rsidRPr="00C2151E">
        <w:t xml:space="preserve">. </w:t>
      </w:r>
      <w:r w:rsidR="005031C8" w:rsidRPr="00C2151E">
        <w:t>It</w:t>
      </w:r>
      <w:r w:rsidR="00D01CD2" w:rsidRPr="00C2151E">
        <w:t xml:space="preserve"> </w:t>
      </w:r>
      <w:r w:rsidR="0007010C" w:rsidRPr="00C2151E">
        <w:t>will</w:t>
      </w:r>
      <w:r w:rsidR="00D01CD2" w:rsidRPr="00C2151E">
        <w:t xml:space="preserve"> also continue </w:t>
      </w:r>
      <w:r w:rsidR="00507956" w:rsidRPr="00C2151E">
        <w:t>Australia’s</w:t>
      </w:r>
      <w:r w:rsidR="00B70D53" w:rsidRPr="00C2151E">
        <w:t xml:space="preserve"> strategic support </w:t>
      </w:r>
      <w:r w:rsidR="007820AF" w:rsidRPr="00C2151E">
        <w:t>and leadership in areas such as disability-inclusive education</w:t>
      </w:r>
      <w:r w:rsidR="00B70D53" w:rsidRPr="00C2151E">
        <w:t xml:space="preserve"> and </w:t>
      </w:r>
      <w:r w:rsidR="000C0356" w:rsidRPr="00C2151E">
        <w:t xml:space="preserve">post-trauma </w:t>
      </w:r>
      <w:r w:rsidR="00B70D53" w:rsidRPr="00C2151E">
        <w:t>student mental health</w:t>
      </w:r>
      <w:r w:rsidR="00D25EB4" w:rsidRPr="00C2151E">
        <w:t>.</w:t>
      </w:r>
      <w:r w:rsidR="00507956" w:rsidRPr="00C2151E">
        <w:t xml:space="preserve"> </w:t>
      </w:r>
      <w:r w:rsidR="00F20C42" w:rsidRPr="00C2151E">
        <w:t xml:space="preserve">Use of </w:t>
      </w:r>
      <w:bookmarkStart w:id="14" w:name="_Hlk113712997"/>
      <w:r w:rsidR="00F20C42" w:rsidRPr="00C2151E">
        <w:t>technology – en</w:t>
      </w:r>
      <w:r w:rsidR="00B16FBF" w:rsidRPr="00C2151E">
        <w:t>abled</w:t>
      </w:r>
      <w:r w:rsidR="00F20C42" w:rsidRPr="00C2151E">
        <w:t xml:space="preserve"> learning</w:t>
      </w:r>
      <w:r w:rsidR="009627B2" w:rsidRPr="00C2151E">
        <w:t xml:space="preserve"> (TEL)</w:t>
      </w:r>
      <w:bookmarkEnd w:id="14"/>
      <w:r w:rsidR="009627B2" w:rsidRPr="00C2151E">
        <w:t xml:space="preserve">, </w:t>
      </w:r>
      <w:bookmarkStart w:id="15" w:name="_Hlk113712761"/>
      <w:r w:rsidR="009627B2" w:rsidRPr="00C2151E">
        <w:t xml:space="preserve">supported through classroom-based </w:t>
      </w:r>
      <w:r w:rsidR="00F20C42" w:rsidRPr="00C2151E">
        <w:t>education technology (</w:t>
      </w:r>
      <w:r w:rsidR="00507956" w:rsidRPr="00C2151E">
        <w:t>EdTech</w:t>
      </w:r>
      <w:bookmarkEnd w:id="15"/>
      <w:r w:rsidR="00F20C42" w:rsidRPr="00C2151E">
        <w:t>)</w:t>
      </w:r>
      <w:r w:rsidR="00507956" w:rsidRPr="00C2151E">
        <w:t xml:space="preserve"> </w:t>
      </w:r>
      <w:r w:rsidR="00F20C42" w:rsidRPr="00C2151E">
        <w:t xml:space="preserve">– </w:t>
      </w:r>
      <w:r w:rsidR="00507956" w:rsidRPr="00C2151E">
        <w:t>will become increasingly important to Fiji</w:t>
      </w:r>
      <w:r w:rsidR="009627B2" w:rsidRPr="00C2151E">
        <w:t>. T</w:t>
      </w:r>
      <w:r w:rsidR="00507956" w:rsidRPr="00C2151E">
        <w:t xml:space="preserve">he Program </w:t>
      </w:r>
      <w:r w:rsidR="009627B2" w:rsidRPr="00C2151E">
        <w:t>will</w:t>
      </w:r>
      <w:r w:rsidR="00507956" w:rsidRPr="00C2151E">
        <w:t xml:space="preserve"> </w:t>
      </w:r>
      <w:r w:rsidR="000F14F5" w:rsidRPr="00C2151E">
        <w:t xml:space="preserve">incorporate innovations </w:t>
      </w:r>
      <w:r w:rsidR="00CA7788" w:rsidRPr="00C2151E">
        <w:t>into</w:t>
      </w:r>
      <w:r w:rsidR="00AA7746" w:rsidRPr="00C2151E">
        <w:t xml:space="preserve"> the curriculum rollout activities which </w:t>
      </w:r>
      <w:r w:rsidR="00CA7788" w:rsidRPr="00C2151E">
        <w:t xml:space="preserve">model appropriate </w:t>
      </w:r>
      <w:r w:rsidR="00670132" w:rsidRPr="00C2151E">
        <w:t xml:space="preserve">and sustainable </w:t>
      </w:r>
      <w:r w:rsidR="00CA7788" w:rsidRPr="00C2151E">
        <w:t xml:space="preserve">technology </w:t>
      </w:r>
      <w:r w:rsidR="000725DB" w:rsidRPr="00C2151E">
        <w:t xml:space="preserve">solutions </w:t>
      </w:r>
      <w:r w:rsidR="009627B2" w:rsidRPr="00C2151E">
        <w:t xml:space="preserve">for schools and classrooms, </w:t>
      </w:r>
      <w:r w:rsidR="00CA7788" w:rsidRPr="00C2151E">
        <w:t xml:space="preserve">and ways to </w:t>
      </w:r>
      <w:r w:rsidR="00467E9E" w:rsidRPr="00C2151E">
        <w:t xml:space="preserve">prioritise the </w:t>
      </w:r>
      <w:r w:rsidR="00963E86" w:rsidRPr="00C2151E">
        <w:t xml:space="preserve">EdTech </w:t>
      </w:r>
      <w:r w:rsidR="00467E9E" w:rsidRPr="00C2151E">
        <w:t xml:space="preserve">needs of remote and maritime </w:t>
      </w:r>
      <w:r w:rsidR="00963E86" w:rsidRPr="00C2151E">
        <w:t>classrooms</w:t>
      </w:r>
      <w:r w:rsidR="00467E9E" w:rsidRPr="00C2151E">
        <w:t xml:space="preserve">, </w:t>
      </w:r>
      <w:r w:rsidR="0067679F" w:rsidRPr="00C2151E">
        <w:t xml:space="preserve">girls, </w:t>
      </w:r>
      <w:r w:rsidR="00467E9E" w:rsidRPr="00C2151E">
        <w:t xml:space="preserve">and children with </w:t>
      </w:r>
      <w:r w:rsidR="0067679F" w:rsidRPr="00C2151E">
        <w:t xml:space="preserve">disabilities. </w:t>
      </w:r>
      <w:r w:rsidR="00507956" w:rsidRPr="00C2151E">
        <w:t xml:space="preserve"> </w:t>
      </w:r>
      <w:r w:rsidR="00D25EB4" w:rsidRPr="00C2151E">
        <w:t xml:space="preserve"> </w:t>
      </w:r>
      <w:r w:rsidR="00B70D53" w:rsidRPr="00C2151E">
        <w:t xml:space="preserve"> </w:t>
      </w:r>
      <w:r w:rsidR="00D50722" w:rsidRPr="00C2151E">
        <w:rPr>
          <w:b/>
          <w:bCs/>
        </w:rPr>
        <w:t xml:space="preserve"> </w:t>
      </w:r>
    </w:p>
    <w:p w14:paraId="632CF709" w14:textId="333E0E34" w:rsidR="00AD6A47" w:rsidRPr="00C2151E" w:rsidRDefault="00A77142" w:rsidP="00362507">
      <w:pPr>
        <w:pStyle w:val="ListParagraph"/>
        <w:numPr>
          <w:ilvl w:val="0"/>
          <w:numId w:val="17"/>
        </w:numPr>
        <w:rPr>
          <w:b/>
          <w:bCs/>
        </w:rPr>
      </w:pPr>
      <w:r w:rsidRPr="00C2151E">
        <w:rPr>
          <w:b/>
          <w:bCs/>
        </w:rPr>
        <w:t>Global Partnership for Education (GPE</w:t>
      </w:r>
      <w:r w:rsidRPr="00C2151E">
        <w:t>)</w:t>
      </w:r>
    </w:p>
    <w:p w14:paraId="4F0DF24E" w14:textId="3AEB47DF" w:rsidR="00AD6A47" w:rsidRPr="00C2151E" w:rsidRDefault="00AD6A47" w:rsidP="00AD6A47">
      <w:r w:rsidRPr="00C2151E">
        <w:t xml:space="preserve">The </w:t>
      </w:r>
      <w:bookmarkStart w:id="16" w:name="_Hlk113713853"/>
      <w:r w:rsidR="00A77142" w:rsidRPr="00C2151E">
        <w:t>Global Partnership for Education (</w:t>
      </w:r>
      <w:r w:rsidRPr="00C2151E">
        <w:t>GPE</w:t>
      </w:r>
      <w:r w:rsidR="00A77142" w:rsidRPr="00C2151E">
        <w:t>)</w:t>
      </w:r>
      <w:r w:rsidRPr="00C2151E">
        <w:t xml:space="preserve"> </w:t>
      </w:r>
      <w:bookmarkEnd w:id="16"/>
      <w:r w:rsidRPr="00C2151E">
        <w:t xml:space="preserve">is a multi-stakeholder partnership </w:t>
      </w:r>
      <w:r w:rsidR="0030755F" w:rsidRPr="00C2151E">
        <w:t>designed to support the</w:t>
      </w:r>
      <w:r w:rsidRPr="00C2151E">
        <w:t xml:space="preserve"> transform</w:t>
      </w:r>
      <w:r w:rsidR="0030755F" w:rsidRPr="00C2151E">
        <w:t>ation of</w:t>
      </w:r>
      <w:r w:rsidRPr="00C2151E">
        <w:t xml:space="preserve"> education in lower-income countries. Fiji has recently received a Sector Capacity Grant (SCG)</w:t>
      </w:r>
      <w:r w:rsidR="0071045D" w:rsidRPr="00C2151E">
        <w:t xml:space="preserve"> worth USD 587,879 (approximately AUD 872,695)</w:t>
      </w:r>
      <w:r w:rsidRPr="00C2151E">
        <w:t xml:space="preserve"> to finance development of a new education </w:t>
      </w:r>
      <w:r w:rsidR="00C85E2A" w:rsidRPr="00C2151E">
        <w:t>sector</w:t>
      </w:r>
      <w:r w:rsidRPr="00C2151E">
        <w:t xml:space="preserve"> plan and strengthen education partner coordination</w:t>
      </w:r>
      <w:r w:rsidR="00CD3C59" w:rsidRPr="00C2151E">
        <w:t xml:space="preserve"> and use of data</w:t>
      </w:r>
      <w:r w:rsidRPr="00C2151E">
        <w:t xml:space="preserve">. </w:t>
      </w:r>
    </w:p>
    <w:p w14:paraId="65157299" w14:textId="77777777" w:rsidR="00AD6A47" w:rsidRPr="00C2151E" w:rsidRDefault="00AD6A47" w:rsidP="00152467">
      <w:pPr>
        <w:spacing w:after="60"/>
      </w:pPr>
      <w:r w:rsidRPr="00C2151E">
        <w:t xml:space="preserve">Why is this important? </w:t>
      </w:r>
    </w:p>
    <w:p w14:paraId="02DA56BD" w14:textId="64F8A98E" w:rsidR="00AD6A47" w:rsidRPr="00C2151E" w:rsidRDefault="00AD6A47" w:rsidP="00362507">
      <w:pPr>
        <w:pStyle w:val="ListParagraph"/>
        <w:numPr>
          <w:ilvl w:val="0"/>
          <w:numId w:val="4"/>
        </w:numPr>
      </w:pPr>
      <w:r w:rsidRPr="00C2151E">
        <w:t>The new strategic plan will help focus MEHA priorities</w:t>
      </w:r>
      <w:r w:rsidR="00876B1A" w:rsidRPr="00C2151E">
        <w:t>.</w:t>
      </w:r>
      <w:r w:rsidRPr="00C2151E">
        <w:t xml:space="preserve"> </w:t>
      </w:r>
    </w:p>
    <w:p w14:paraId="0D3E4D81" w14:textId="328DA0BA" w:rsidR="00AD6A47" w:rsidRPr="00C2151E" w:rsidRDefault="00AD6A47" w:rsidP="00362507">
      <w:pPr>
        <w:pStyle w:val="ListParagraph"/>
        <w:numPr>
          <w:ilvl w:val="0"/>
          <w:numId w:val="4"/>
        </w:numPr>
      </w:pPr>
      <w:r w:rsidRPr="00C2151E">
        <w:t xml:space="preserve">Improved partner coordination will help eliminate duplication of efforts (e.g., disaster </w:t>
      </w:r>
      <w:r w:rsidR="006F4191" w:rsidRPr="00C2151E">
        <w:t xml:space="preserve">damage reporting through </w:t>
      </w:r>
      <w:r w:rsidR="00F15DB7" w:rsidRPr="00C2151E">
        <w:t xml:space="preserve">mobile </w:t>
      </w:r>
      <w:r w:rsidRPr="00C2151E">
        <w:t xml:space="preserve">apps) and promote more </w:t>
      </w:r>
      <w:r w:rsidR="00DA1DC5" w:rsidRPr="00C2151E">
        <w:t xml:space="preserve">efficient and </w:t>
      </w:r>
      <w:r w:rsidRPr="00C2151E">
        <w:t>effective partner support</w:t>
      </w:r>
      <w:r w:rsidR="00DA1DC5" w:rsidRPr="00C2151E">
        <w:t>.</w:t>
      </w:r>
    </w:p>
    <w:p w14:paraId="024DA625" w14:textId="21D5735C" w:rsidR="00AC3208" w:rsidRPr="00C2151E" w:rsidRDefault="00AC3208" w:rsidP="00362507">
      <w:pPr>
        <w:pStyle w:val="ListParagraph"/>
        <w:numPr>
          <w:ilvl w:val="0"/>
          <w:numId w:val="4"/>
        </w:numPr>
      </w:pPr>
      <w:r w:rsidRPr="00C2151E">
        <w:t>GPE grant</w:t>
      </w:r>
      <w:r w:rsidR="00DA1DC5" w:rsidRPr="00C2151E">
        <w:t>s</w:t>
      </w:r>
      <w:r w:rsidRPr="00C2151E">
        <w:t xml:space="preserve"> may </w:t>
      </w:r>
      <w:r w:rsidR="00A00185" w:rsidRPr="00C2151E">
        <w:t xml:space="preserve">affect the types of </w:t>
      </w:r>
      <w:r w:rsidR="00DA1DC5" w:rsidRPr="00C2151E">
        <w:t>support</w:t>
      </w:r>
      <w:r w:rsidR="00A00185" w:rsidRPr="00C2151E">
        <w:t xml:space="preserve"> </w:t>
      </w:r>
      <w:r w:rsidR="00DA1DC5" w:rsidRPr="00C2151E">
        <w:t>requested</w:t>
      </w:r>
      <w:r w:rsidR="00D81455" w:rsidRPr="00C2151E">
        <w:t xml:space="preserve"> from Australia</w:t>
      </w:r>
      <w:r w:rsidR="00A00185" w:rsidRPr="00C2151E">
        <w:t xml:space="preserve"> (i.e., MEHA </w:t>
      </w:r>
      <w:r w:rsidR="00D81455" w:rsidRPr="00C2151E">
        <w:t>may</w:t>
      </w:r>
      <w:r w:rsidR="00A00185" w:rsidRPr="00C2151E">
        <w:t xml:space="preserve"> direct</w:t>
      </w:r>
      <w:r w:rsidR="00CB17DA" w:rsidRPr="00C2151E">
        <w:t>ly</w:t>
      </w:r>
      <w:r w:rsidR="00A00185" w:rsidRPr="00C2151E">
        <w:t xml:space="preserve"> source central technical assistance rather than relying on bilateral donors). </w:t>
      </w:r>
    </w:p>
    <w:p w14:paraId="2745525C" w14:textId="7DA2FD48" w:rsidR="00F11E1D" w:rsidRPr="00C2151E" w:rsidRDefault="00F11E1D" w:rsidP="00362507">
      <w:pPr>
        <w:pStyle w:val="ListParagraph"/>
        <w:numPr>
          <w:ilvl w:val="0"/>
          <w:numId w:val="4"/>
        </w:numPr>
      </w:pPr>
      <w:r w:rsidRPr="00C2151E">
        <w:t>Program support for FEMIS development and greater systematic use of data</w:t>
      </w:r>
      <w:r w:rsidR="009A53C8" w:rsidRPr="00C2151E">
        <w:t xml:space="preserve"> will be an important contribution to the education sector planning process</w:t>
      </w:r>
      <w:r w:rsidR="00802E1D" w:rsidRPr="00C2151E">
        <w:t xml:space="preserve"> and result. </w:t>
      </w:r>
    </w:p>
    <w:p w14:paraId="70DBA2CC" w14:textId="1856B287" w:rsidR="008E67E8" w:rsidRPr="00C2151E" w:rsidRDefault="008E67E8" w:rsidP="00362507">
      <w:pPr>
        <w:pStyle w:val="ListParagraph"/>
        <w:numPr>
          <w:ilvl w:val="0"/>
          <w:numId w:val="4"/>
        </w:numPr>
      </w:pPr>
      <w:r w:rsidRPr="00C2151E">
        <w:t xml:space="preserve">Gender responsiveness is a core priority for GPE </w:t>
      </w:r>
      <w:r w:rsidR="00B51EDB" w:rsidRPr="00C2151E">
        <w:t>and</w:t>
      </w:r>
      <w:r w:rsidRPr="00C2151E">
        <w:t xml:space="preserve"> aligns with MEHA and national government commitments on gender mainstreaming. </w:t>
      </w:r>
    </w:p>
    <w:p w14:paraId="51BF28C6" w14:textId="570803CB" w:rsidR="00566334" w:rsidRPr="00C2151E" w:rsidRDefault="00D4683E" w:rsidP="002222B0">
      <w:r w:rsidRPr="00C2151E">
        <w:rPr>
          <w:b/>
          <w:bCs/>
        </w:rPr>
        <w:t>Result:</w:t>
      </w:r>
      <w:r w:rsidRPr="00C2151E">
        <w:t xml:space="preserve"> </w:t>
      </w:r>
      <w:r w:rsidR="00486F02" w:rsidRPr="00C2151E">
        <w:t>Th</w:t>
      </w:r>
      <w:r w:rsidR="00963E86" w:rsidRPr="00C2151E">
        <w:t>rough the Design Update, th</w:t>
      </w:r>
      <w:r w:rsidR="00486F02" w:rsidRPr="00C2151E">
        <w:t xml:space="preserve">e Program </w:t>
      </w:r>
      <w:r w:rsidR="00687B93" w:rsidRPr="00C2151E">
        <w:t xml:space="preserve">will continue </w:t>
      </w:r>
      <w:r w:rsidR="00D166A2" w:rsidRPr="00C2151E">
        <w:t xml:space="preserve">MEHA central </w:t>
      </w:r>
      <w:r w:rsidR="00687B93" w:rsidRPr="00C2151E">
        <w:t>technical support in areas such as education finance</w:t>
      </w:r>
      <w:r w:rsidR="0007636C" w:rsidRPr="00C2151E">
        <w:t xml:space="preserve">, </w:t>
      </w:r>
      <w:r w:rsidR="00D166A2" w:rsidRPr="00C2151E">
        <w:t>human resources</w:t>
      </w:r>
      <w:r w:rsidR="0007636C" w:rsidRPr="00C2151E">
        <w:t>, FEMIS development</w:t>
      </w:r>
      <w:r w:rsidR="00263629" w:rsidRPr="00C2151E">
        <w:t xml:space="preserve">, and </w:t>
      </w:r>
      <w:r w:rsidR="003B657A" w:rsidRPr="00C2151E">
        <w:t xml:space="preserve">MEHA </w:t>
      </w:r>
      <w:r w:rsidR="00263629" w:rsidRPr="00C2151E">
        <w:t>capacity building</w:t>
      </w:r>
      <w:r w:rsidR="003B657A" w:rsidRPr="00C2151E">
        <w:t xml:space="preserve"> to better use FEMIS data</w:t>
      </w:r>
      <w:r w:rsidR="00263629" w:rsidRPr="00C2151E">
        <w:t>,</w:t>
      </w:r>
      <w:r w:rsidR="00BF0E02" w:rsidRPr="00C2151E">
        <w:t xml:space="preserve"> until no longer required.</w:t>
      </w:r>
      <w:r w:rsidR="00D166A2" w:rsidRPr="00C2151E">
        <w:t xml:space="preserve"> </w:t>
      </w:r>
      <w:r w:rsidR="00687B93" w:rsidRPr="00C2151E">
        <w:t xml:space="preserve">As </w:t>
      </w:r>
      <w:r w:rsidR="00CB17DA" w:rsidRPr="00C2151E">
        <w:t>requested</w:t>
      </w:r>
      <w:r w:rsidR="007E54E8" w:rsidRPr="00C2151E">
        <w:t xml:space="preserve"> by </w:t>
      </w:r>
      <w:r w:rsidR="00047E23" w:rsidRPr="00C2151E">
        <w:t xml:space="preserve">DFAT and </w:t>
      </w:r>
      <w:r w:rsidR="007E54E8" w:rsidRPr="00C2151E">
        <w:t>MEHA</w:t>
      </w:r>
      <w:r w:rsidR="00687B93" w:rsidRPr="00C2151E">
        <w:t xml:space="preserve">, the Program </w:t>
      </w:r>
      <w:r w:rsidR="00486F02" w:rsidRPr="00C2151E">
        <w:t xml:space="preserve">will continue to </w:t>
      </w:r>
      <w:r w:rsidR="00FB4349" w:rsidRPr="00C2151E">
        <w:t>participate in education sector planning and share</w:t>
      </w:r>
      <w:r w:rsidR="00486F02" w:rsidRPr="00C2151E">
        <w:t xml:space="preserve"> </w:t>
      </w:r>
      <w:r w:rsidR="00FB4349" w:rsidRPr="00C2151E">
        <w:t>l</w:t>
      </w:r>
      <w:r w:rsidRPr="00C2151E">
        <w:t xml:space="preserve">essons learnt from Program implementation </w:t>
      </w:r>
      <w:r w:rsidR="00B51EDB" w:rsidRPr="00C2151E">
        <w:t xml:space="preserve">and GEDSI mainstreaming </w:t>
      </w:r>
      <w:r w:rsidR="00FB4349" w:rsidRPr="00C2151E">
        <w:t>to</w:t>
      </w:r>
      <w:r w:rsidRPr="00C2151E">
        <w:t xml:space="preserve"> help inform </w:t>
      </w:r>
      <w:r w:rsidR="00687B93" w:rsidRPr="00C2151E">
        <w:t xml:space="preserve">the </w:t>
      </w:r>
      <w:r w:rsidR="00CB17DA" w:rsidRPr="00C2151E">
        <w:t>new MEHA strategic</w:t>
      </w:r>
      <w:r w:rsidRPr="00C2151E">
        <w:t xml:space="preserve"> plan.</w:t>
      </w:r>
      <w:r w:rsidR="008E67E8" w:rsidRPr="00C2151E">
        <w:t xml:space="preserve"> </w:t>
      </w:r>
    </w:p>
    <w:p w14:paraId="6CD28190" w14:textId="77777777" w:rsidR="0064375C" w:rsidRPr="00C2151E" w:rsidRDefault="0064375C">
      <w:pPr>
        <w:rPr>
          <w:rFonts w:eastAsiaTheme="majorEastAsia" w:cstheme="majorBidi"/>
          <w:b/>
          <w:color w:val="2F5496" w:themeColor="accent1" w:themeShade="BF"/>
          <w:sz w:val="26"/>
          <w:szCs w:val="26"/>
          <w:highlight w:val="lightGray"/>
        </w:rPr>
      </w:pPr>
      <w:r w:rsidRPr="00C2151E">
        <w:rPr>
          <w:highlight w:val="lightGray"/>
        </w:rPr>
        <w:br w:type="page"/>
      </w:r>
    </w:p>
    <w:p w14:paraId="3B7EEEF4" w14:textId="3ED41FEA" w:rsidR="0087580D" w:rsidRPr="00C2151E" w:rsidRDefault="0087580D" w:rsidP="001B0D7F">
      <w:pPr>
        <w:pStyle w:val="Heading2"/>
        <w:spacing w:after="240"/>
        <w:ind w:left="714" w:hanging="357"/>
      </w:pPr>
      <w:bookmarkStart w:id="17" w:name="_Toc130303849"/>
      <w:r w:rsidRPr="00C2151E">
        <w:lastRenderedPageBreak/>
        <w:t>Strategic Intent and Rationale</w:t>
      </w:r>
      <w:bookmarkEnd w:id="17"/>
    </w:p>
    <w:p w14:paraId="79F6DE49" w14:textId="0D948D48" w:rsidR="006318AC" w:rsidRPr="00C2151E" w:rsidRDefault="006318AC" w:rsidP="006318AC">
      <w:pPr>
        <w:rPr>
          <w:rFonts w:cs="Arial"/>
        </w:rPr>
      </w:pPr>
      <w:r w:rsidRPr="00C2151E">
        <w:rPr>
          <w:rFonts w:cs="Arial"/>
        </w:rPr>
        <w:t xml:space="preserve">The Design Update remains aligned with the Fiji </w:t>
      </w:r>
      <w:bookmarkStart w:id="18" w:name="_Hlk113715056"/>
      <w:r w:rsidRPr="00C2151E">
        <w:rPr>
          <w:rFonts w:cs="Arial"/>
        </w:rPr>
        <w:t>National Development Plan (</w:t>
      </w:r>
      <w:r w:rsidRPr="00C2151E">
        <w:rPr>
          <w:rFonts w:eastAsia="Times New Roman" w:cs="Arial"/>
          <w:szCs w:val="20"/>
          <w:lang w:eastAsia="en-AU"/>
        </w:rPr>
        <w:t>NDP)</w:t>
      </w:r>
      <w:bookmarkEnd w:id="18"/>
      <w:r w:rsidR="00F00B03" w:rsidRPr="00C2151E">
        <w:rPr>
          <w:rFonts w:eastAsia="Times New Roman" w:cs="Arial"/>
          <w:szCs w:val="20"/>
          <w:lang w:eastAsia="en-AU"/>
        </w:rPr>
        <w:t xml:space="preserve">, </w:t>
      </w:r>
      <w:r w:rsidRPr="00C2151E">
        <w:rPr>
          <w:rFonts w:eastAsia="Times New Roman" w:cs="Arial"/>
          <w:szCs w:val="20"/>
          <w:lang w:eastAsia="en-AU"/>
        </w:rPr>
        <w:t xml:space="preserve">the Government of Fiji’s clearest vision for the education sector. According to the NDP, </w:t>
      </w:r>
      <w:r w:rsidR="00FB4963" w:rsidRPr="00C2151E">
        <w:rPr>
          <w:rFonts w:eastAsia="Times New Roman" w:cs="Arial"/>
          <w:szCs w:val="20"/>
          <w:lang w:eastAsia="en-AU"/>
        </w:rPr>
        <w:t>Fiji’s</w:t>
      </w:r>
      <w:r w:rsidRPr="00C2151E">
        <w:rPr>
          <w:rFonts w:eastAsia="Times New Roman" w:cs="Arial"/>
          <w:szCs w:val="20"/>
          <w:lang w:eastAsia="en-AU"/>
        </w:rPr>
        <w:t xml:space="preserve"> key </w:t>
      </w:r>
      <w:r w:rsidR="00FB4963" w:rsidRPr="00C2151E">
        <w:rPr>
          <w:rFonts w:eastAsia="Times New Roman" w:cs="Arial"/>
          <w:szCs w:val="20"/>
          <w:lang w:eastAsia="en-AU"/>
        </w:rPr>
        <w:t xml:space="preserve">education </w:t>
      </w:r>
      <w:r w:rsidRPr="00C2151E">
        <w:rPr>
          <w:rFonts w:eastAsia="Times New Roman" w:cs="Arial"/>
          <w:szCs w:val="20"/>
          <w:lang w:eastAsia="en-AU"/>
        </w:rPr>
        <w:t xml:space="preserve">goal is </w:t>
      </w:r>
      <w:r w:rsidRPr="00C2151E">
        <w:rPr>
          <w:rFonts w:cs="Arial"/>
          <w:i/>
          <w:iCs/>
          <w:szCs w:val="20"/>
        </w:rPr>
        <w:t>Quality education for all,</w:t>
      </w:r>
      <w:r w:rsidRPr="00C2151E">
        <w:rPr>
          <w:rFonts w:eastAsia="Times New Roman" w:cs="Arial"/>
          <w:szCs w:val="20"/>
          <w:lang w:eastAsia="en-AU"/>
        </w:rPr>
        <w:t xml:space="preserve"> </w:t>
      </w:r>
      <w:r w:rsidR="00F15459" w:rsidRPr="00C2151E">
        <w:rPr>
          <w:rFonts w:eastAsia="Times New Roman" w:cs="Arial"/>
          <w:szCs w:val="20"/>
          <w:lang w:eastAsia="en-AU"/>
        </w:rPr>
        <w:t xml:space="preserve">accomplished through two </w:t>
      </w:r>
      <w:r w:rsidR="0005376C" w:rsidRPr="00C2151E">
        <w:rPr>
          <w:rFonts w:eastAsia="Times New Roman" w:cs="Arial"/>
          <w:szCs w:val="20"/>
          <w:lang w:eastAsia="en-AU"/>
        </w:rPr>
        <w:t xml:space="preserve">critical </w:t>
      </w:r>
      <w:r w:rsidR="0044696F" w:rsidRPr="00C2151E">
        <w:rPr>
          <w:rFonts w:eastAsia="Times New Roman" w:cs="Arial"/>
          <w:szCs w:val="20"/>
          <w:lang w:eastAsia="en-AU"/>
        </w:rPr>
        <w:t>actions</w:t>
      </w:r>
      <w:r w:rsidRPr="00C2151E">
        <w:rPr>
          <w:rFonts w:eastAsia="Times New Roman" w:cs="Arial"/>
          <w:szCs w:val="20"/>
          <w:lang w:eastAsia="en-AU"/>
        </w:rPr>
        <w:t>:</w:t>
      </w:r>
    </w:p>
    <w:p w14:paraId="29F689D9" w14:textId="77777777" w:rsidR="00336A77" w:rsidRPr="00C2151E" w:rsidRDefault="00336A77" w:rsidP="00336A77">
      <w:pPr>
        <w:autoSpaceDE w:val="0"/>
        <w:autoSpaceDN w:val="0"/>
        <w:adjustRightInd w:val="0"/>
        <w:spacing w:after="0" w:line="240" w:lineRule="auto"/>
        <w:ind w:left="720"/>
        <w:rPr>
          <w:rFonts w:eastAsia="Baskerville" w:cs="Arial"/>
          <w:i/>
          <w:iCs/>
          <w:szCs w:val="20"/>
        </w:rPr>
      </w:pPr>
      <w:r w:rsidRPr="00C2151E">
        <w:rPr>
          <w:rFonts w:eastAsia="Times New Roman" w:cs="Arial"/>
          <w:i/>
          <w:iCs/>
          <w:szCs w:val="20"/>
          <w:lang w:eastAsia="en-AU"/>
        </w:rPr>
        <w:t>“</w:t>
      </w:r>
      <w:r w:rsidRPr="00C2151E">
        <w:rPr>
          <w:rFonts w:eastAsia="Baskerville" w:cs="Arial"/>
          <w:i/>
          <w:iCs/>
          <w:szCs w:val="20"/>
        </w:rPr>
        <w:t xml:space="preserve">The curriculum will continually be reviewed and strengthened to achieve national objectives.” </w:t>
      </w:r>
    </w:p>
    <w:p w14:paraId="721308EB" w14:textId="77777777" w:rsidR="00336A77" w:rsidRPr="00C2151E" w:rsidRDefault="00336A77" w:rsidP="00336A77">
      <w:pPr>
        <w:autoSpaceDE w:val="0"/>
        <w:autoSpaceDN w:val="0"/>
        <w:adjustRightInd w:val="0"/>
        <w:spacing w:after="0" w:line="240" w:lineRule="auto"/>
        <w:ind w:left="720"/>
        <w:rPr>
          <w:rFonts w:eastAsia="Baskerville" w:cs="Arial"/>
          <w:i/>
          <w:iCs/>
          <w:szCs w:val="20"/>
        </w:rPr>
      </w:pPr>
      <w:r w:rsidRPr="00C2151E">
        <w:rPr>
          <w:rFonts w:eastAsia="Times New Roman" w:cs="Arial"/>
          <w:i/>
          <w:iCs/>
          <w:szCs w:val="20"/>
          <w:lang w:eastAsia="en-AU"/>
        </w:rPr>
        <w:t>“</w:t>
      </w:r>
      <w:r w:rsidRPr="00C2151E">
        <w:rPr>
          <w:rFonts w:eastAsia="Baskerville" w:cs="Arial"/>
          <w:i/>
          <w:iCs/>
          <w:szCs w:val="20"/>
        </w:rPr>
        <w:t>A safe and inclusive learning environment will be promoted.” (NDP, p. 36)</w:t>
      </w:r>
    </w:p>
    <w:p w14:paraId="5F4A1D53" w14:textId="77777777" w:rsidR="00336A77" w:rsidRPr="00C2151E" w:rsidRDefault="00336A77" w:rsidP="00336A77">
      <w:pPr>
        <w:autoSpaceDE w:val="0"/>
        <w:autoSpaceDN w:val="0"/>
        <w:adjustRightInd w:val="0"/>
        <w:spacing w:after="0" w:line="240" w:lineRule="auto"/>
        <w:ind w:left="720"/>
        <w:rPr>
          <w:rFonts w:eastAsia="Baskerville" w:cs="Arial"/>
          <w:i/>
          <w:iCs/>
          <w:szCs w:val="20"/>
        </w:rPr>
      </w:pPr>
    </w:p>
    <w:p w14:paraId="3953E008" w14:textId="1B32A3B2" w:rsidR="00336A77" w:rsidRPr="00C2151E" w:rsidRDefault="00C81144" w:rsidP="00222AB2">
      <w:pPr>
        <w:spacing w:after="60"/>
        <w:rPr>
          <w:rFonts w:cs="Arial"/>
        </w:rPr>
      </w:pPr>
      <w:r w:rsidRPr="00C2151E">
        <w:rPr>
          <w:rFonts w:cs="Arial"/>
        </w:rPr>
        <w:t>T</w:t>
      </w:r>
      <w:r w:rsidR="00336A77" w:rsidRPr="00C2151E">
        <w:rPr>
          <w:rFonts w:cs="Arial"/>
        </w:rPr>
        <w:t xml:space="preserve">wo transformative </w:t>
      </w:r>
      <w:r w:rsidRPr="00C2151E">
        <w:rPr>
          <w:rFonts w:cs="Arial"/>
        </w:rPr>
        <w:t xml:space="preserve">NDP </w:t>
      </w:r>
      <w:r w:rsidR="00336A77" w:rsidRPr="00C2151E">
        <w:rPr>
          <w:rFonts w:cs="Arial"/>
        </w:rPr>
        <w:t>initiatives that the Program will help MEHA advance in Phase 2</w:t>
      </w:r>
      <w:r w:rsidR="00C9035B" w:rsidRPr="00C2151E">
        <w:rPr>
          <w:rFonts w:cs="Arial"/>
        </w:rPr>
        <w:t xml:space="preserve"> </w:t>
      </w:r>
      <w:r w:rsidR="00336A77" w:rsidRPr="00C2151E">
        <w:rPr>
          <w:rFonts w:cs="Arial"/>
        </w:rPr>
        <w:t>are:</w:t>
      </w:r>
    </w:p>
    <w:p w14:paraId="61C65571" w14:textId="223B977C" w:rsidR="00336A77" w:rsidRPr="00C2151E" w:rsidRDefault="00336A77" w:rsidP="00222AB2">
      <w:pPr>
        <w:pStyle w:val="NoSpacing"/>
        <w:numPr>
          <w:ilvl w:val="0"/>
          <w:numId w:val="8"/>
        </w:numPr>
        <w:spacing w:after="60"/>
        <w:ind w:left="714" w:hanging="357"/>
        <w:rPr>
          <w:rFonts w:ascii="Arial" w:hAnsi="Arial" w:cs="Arial"/>
          <w:sz w:val="20"/>
          <w:szCs w:val="20"/>
          <w:lang w:val="en-AU"/>
        </w:rPr>
      </w:pPr>
      <w:r w:rsidRPr="00C2151E">
        <w:rPr>
          <w:rFonts w:ascii="Arial" w:hAnsi="Arial" w:cs="Arial"/>
          <w:sz w:val="20"/>
          <w:szCs w:val="20"/>
          <w:lang w:val="en-AU"/>
        </w:rPr>
        <w:t xml:space="preserve">The curriculum for primary and secondary schools will be reviewed to support national integration and prepare Fijians for a transformed Fiji, to accommodate creative and active learning and to develop entrepreneurial skills, learning by doing, and effective peer learning. This holistic approach will incorporate enhanced parental engagement to support learning. </w:t>
      </w:r>
    </w:p>
    <w:p w14:paraId="10C8B548" w14:textId="59180E78" w:rsidR="00336A77" w:rsidRPr="00C2151E" w:rsidRDefault="00336A77" w:rsidP="00362507">
      <w:pPr>
        <w:pStyle w:val="NoSpacing"/>
        <w:numPr>
          <w:ilvl w:val="0"/>
          <w:numId w:val="8"/>
        </w:numPr>
        <w:spacing w:after="160"/>
        <w:rPr>
          <w:rFonts w:ascii="Arial" w:hAnsi="Arial" w:cs="Arial"/>
          <w:lang w:val="en-AU"/>
        </w:rPr>
      </w:pPr>
      <w:r w:rsidRPr="00C2151E">
        <w:rPr>
          <w:rFonts w:ascii="Arial" w:hAnsi="Arial" w:cs="Arial"/>
          <w:sz w:val="20"/>
          <w:szCs w:val="20"/>
          <w:lang w:val="en-AU"/>
        </w:rPr>
        <w:t>Women’s access to education will be supported, as will their desires for fulfilling employment and career advancement. Women will be empowered, allowing them opportunities for greater participation in leadership and decision</w:t>
      </w:r>
      <w:r w:rsidR="000415C0" w:rsidRPr="00C2151E">
        <w:rPr>
          <w:rFonts w:ascii="Arial" w:hAnsi="Arial" w:cs="Arial"/>
          <w:sz w:val="20"/>
          <w:szCs w:val="20"/>
          <w:lang w:val="en-AU"/>
        </w:rPr>
        <w:t>-</w:t>
      </w:r>
      <w:r w:rsidRPr="00C2151E">
        <w:rPr>
          <w:rFonts w:ascii="Arial" w:hAnsi="Arial" w:cs="Arial"/>
          <w:sz w:val="20"/>
          <w:szCs w:val="20"/>
          <w:lang w:val="en-AU"/>
        </w:rPr>
        <w:t xml:space="preserve">making across all sectors. </w:t>
      </w:r>
    </w:p>
    <w:p w14:paraId="2A01809D" w14:textId="76EEC26B" w:rsidR="00523FDE" w:rsidRPr="00C2151E" w:rsidRDefault="00523FDE" w:rsidP="00222AB2">
      <w:pPr>
        <w:spacing w:after="60"/>
        <w:rPr>
          <w:rFonts w:cs="Arial"/>
        </w:rPr>
      </w:pPr>
      <w:r w:rsidRPr="00C2151E">
        <w:rPr>
          <w:rFonts w:cs="Arial"/>
        </w:rPr>
        <w:t xml:space="preserve">The strategic case for Australian engagement in the Fiji education sector continues to be strong. As stated in the original </w:t>
      </w:r>
      <w:r w:rsidR="00F00B03" w:rsidRPr="00C2151E">
        <w:rPr>
          <w:rFonts w:cs="Arial"/>
        </w:rPr>
        <w:t>D</w:t>
      </w:r>
      <w:r w:rsidRPr="00C2151E">
        <w:rPr>
          <w:rFonts w:cs="Arial"/>
        </w:rPr>
        <w:t>esign, the Program:</w:t>
      </w:r>
    </w:p>
    <w:p w14:paraId="16AFBF9C" w14:textId="368F502B" w:rsidR="00523FDE" w:rsidRPr="00C2151E" w:rsidRDefault="00BD62AC" w:rsidP="00362507">
      <w:pPr>
        <w:pStyle w:val="ListParagraph"/>
        <w:numPr>
          <w:ilvl w:val="0"/>
          <w:numId w:val="9"/>
        </w:numPr>
        <w:rPr>
          <w:rFonts w:cs="Arial"/>
          <w:bCs/>
        </w:rPr>
      </w:pPr>
      <w:r w:rsidRPr="00C2151E">
        <w:rPr>
          <w:rFonts w:cs="Arial"/>
          <w:bCs/>
        </w:rPr>
        <w:t>s</w:t>
      </w:r>
      <w:r w:rsidR="00523FDE" w:rsidRPr="00C2151E">
        <w:rPr>
          <w:rFonts w:cs="Arial"/>
          <w:bCs/>
        </w:rPr>
        <w:t xml:space="preserve">ustains long-term Australian engagement in the sector, building on investments from the early 1990s through to </w:t>
      </w:r>
      <w:r w:rsidR="00666561" w:rsidRPr="00C2151E">
        <w:rPr>
          <w:rFonts w:cs="Arial"/>
          <w:bCs/>
        </w:rPr>
        <w:t>the Fiji Education Sector Program (</w:t>
      </w:r>
      <w:r w:rsidR="00523FDE" w:rsidRPr="00C2151E">
        <w:rPr>
          <w:rFonts w:cs="Arial"/>
          <w:bCs/>
        </w:rPr>
        <w:t>FESP</w:t>
      </w:r>
      <w:r w:rsidR="00666561" w:rsidRPr="00C2151E">
        <w:rPr>
          <w:rFonts w:cs="Arial"/>
          <w:bCs/>
        </w:rPr>
        <w:t>)</w:t>
      </w:r>
      <w:r w:rsidR="00523FDE" w:rsidRPr="00C2151E">
        <w:rPr>
          <w:rFonts w:cs="Arial"/>
          <w:bCs/>
        </w:rPr>
        <w:t xml:space="preserve"> 2003 to 2010 and </w:t>
      </w:r>
      <w:r w:rsidR="00666561" w:rsidRPr="00C2151E">
        <w:rPr>
          <w:rFonts w:cs="Arial"/>
          <w:bCs/>
        </w:rPr>
        <w:t>Access to Quality Education Program (</w:t>
      </w:r>
      <w:r w:rsidR="00523FDE" w:rsidRPr="00C2151E">
        <w:rPr>
          <w:rFonts w:cs="Arial"/>
          <w:bCs/>
        </w:rPr>
        <w:t>AQEP</w:t>
      </w:r>
      <w:r w:rsidR="00666561" w:rsidRPr="00C2151E">
        <w:rPr>
          <w:rFonts w:cs="Arial"/>
          <w:bCs/>
        </w:rPr>
        <w:t>)</w:t>
      </w:r>
      <w:r w:rsidR="00523FDE" w:rsidRPr="00C2151E">
        <w:rPr>
          <w:rFonts w:cs="Arial"/>
          <w:bCs/>
        </w:rPr>
        <w:t xml:space="preserve"> 2011 to 2017, with particular emphasis on sustaining long-term investments in </w:t>
      </w:r>
      <w:r w:rsidR="00666561" w:rsidRPr="00C2151E">
        <w:rPr>
          <w:rFonts w:cs="Arial"/>
          <w:bCs/>
        </w:rPr>
        <w:t>Special and Inclusive Education (</w:t>
      </w:r>
      <w:r w:rsidR="00523FDE" w:rsidRPr="00C2151E">
        <w:rPr>
          <w:rFonts w:cs="Arial"/>
          <w:bCs/>
        </w:rPr>
        <w:t>SIE</w:t>
      </w:r>
      <w:r w:rsidR="00666561" w:rsidRPr="00C2151E">
        <w:rPr>
          <w:rFonts w:cs="Arial"/>
          <w:bCs/>
        </w:rPr>
        <w:t>)</w:t>
      </w:r>
      <w:r w:rsidR="00523FDE" w:rsidRPr="00C2151E">
        <w:rPr>
          <w:rFonts w:cs="Arial"/>
          <w:bCs/>
        </w:rPr>
        <w:t xml:space="preserve"> and FEMIS</w:t>
      </w:r>
      <w:r w:rsidR="00222AB2" w:rsidRPr="00C2151E">
        <w:rPr>
          <w:rFonts w:cs="Arial"/>
          <w:bCs/>
        </w:rPr>
        <w:t>; and,</w:t>
      </w:r>
    </w:p>
    <w:p w14:paraId="7FEC5EE5" w14:textId="460BD8E3" w:rsidR="00523FDE" w:rsidRPr="00C2151E" w:rsidRDefault="00BD62AC" w:rsidP="00362507">
      <w:pPr>
        <w:pStyle w:val="ListParagraph"/>
        <w:numPr>
          <w:ilvl w:val="0"/>
          <w:numId w:val="9"/>
        </w:numPr>
        <w:rPr>
          <w:rFonts w:cs="Arial"/>
        </w:rPr>
      </w:pPr>
      <w:r w:rsidRPr="00C2151E">
        <w:rPr>
          <w:rFonts w:cs="Arial"/>
        </w:rPr>
        <w:t xml:space="preserve">complements </w:t>
      </w:r>
      <w:r w:rsidR="00523FDE" w:rsidRPr="00C2151E">
        <w:rPr>
          <w:rFonts w:cs="Arial"/>
        </w:rPr>
        <w:t>Australia’s investments in gender equality</w:t>
      </w:r>
      <w:r w:rsidR="00C13543" w:rsidRPr="00C2151E">
        <w:rPr>
          <w:rFonts w:cs="Arial"/>
        </w:rPr>
        <w:t xml:space="preserve"> and</w:t>
      </w:r>
      <w:r w:rsidR="00523FDE" w:rsidRPr="00C2151E">
        <w:rPr>
          <w:rFonts w:cs="Arial"/>
        </w:rPr>
        <w:t xml:space="preserve"> disability and social inclusion</w:t>
      </w:r>
      <w:r w:rsidR="008B0313" w:rsidRPr="00C2151E">
        <w:rPr>
          <w:rFonts w:cs="Arial"/>
        </w:rPr>
        <w:t>.</w:t>
      </w:r>
    </w:p>
    <w:p w14:paraId="37D3D526" w14:textId="1D392875" w:rsidR="00C20081" w:rsidRPr="00C2151E" w:rsidRDefault="00B76E3E" w:rsidP="00C20081">
      <w:pPr>
        <w:rPr>
          <w:rFonts w:cs="Arial"/>
          <w:szCs w:val="20"/>
        </w:rPr>
      </w:pPr>
      <w:r w:rsidRPr="00C2151E">
        <w:rPr>
          <w:rFonts w:cs="Arial"/>
          <w:szCs w:val="20"/>
        </w:rPr>
        <w:t xml:space="preserve">Australia </w:t>
      </w:r>
      <w:r w:rsidR="00EC6FD7" w:rsidRPr="00C2151E">
        <w:rPr>
          <w:rFonts w:cs="Arial"/>
          <w:szCs w:val="20"/>
        </w:rPr>
        <w:t>will</w:t>
      </w:r>
      <w:r w:rsidRPr="00C2151E">
        <w:rPr>
          <w:rFonts w:cs="Arial"/>
          <w:szCs w:val="20"/>
        </w:rPr>
        <w:t xml:space="preserve"> continue to provide strategic leadership in key education activities over the remaining 2.5 years.</w:t>
      </w:r>
      <w:r w:rsidR="009435C6" w:rsidRPr="00C2151E">
        <w:rPr>
          <w:rFonts w:cs="Arial"/>
          <w:szCs w:val="20"/>
        </w:rPr>
        <w:t xml:space="preserve"> </w:t>
      </w:r>
      <w:r w:rsidR="0089171D" w:rsidRPr="00C2151E">
        <w:rPr>
          <w:rFonts w:cs="Arial"/>
          <w:szCs w:val="20"/>
        </w:rPr>
        <w:t xml:space="preserve">Although providing </w:t>
      </w:r>
      <w:r w:rsidR="00DD3791" w:rsidRPr="00C2151E">
        <w:rPr>
          <w:rFonts w:cs="Arial"/>
          <w:szCs w:val="20"/>
        </w:rPr>
        <w:t>modest</w:t>
      </w:r>
      <w:r w:rsidR="0089171D" w:rsidRPr="00C2151E">
        <w:rPr>
          <w:rFonts w:cs="Arial"/>
          <w:szCs w:val="20"/>
        </w:rPr>
        <w:t xml:space="preserve"> financial support to MEHA compared to its overall budget</w:t>
      </w:r>
      <w:r w:rsidR="0089171D" w:rsidRPr="00C2151E">
        <w:rPr>
          <w:rStyle w:val="FootnoteReference"/>
          <w:rFonts w:cs="Arial"/>
          <w:szCs w:val="20"/>
        </w:rPr>
        <w:footnoteReference w:id="1"/>
      </w:r>
      <w:r w:rsidR="0089171D" w:rsidRPr="00C2151E">
        <w:rPr>
          <w:rFonts w:cs="Arial"/>
          <w:szCs w:val="20"/>
        </w:rPr>
        <w:t xml:space="preserve">, Australia is still one of the largest and most influential development players in education and is regarded as a partner of preference. </w:t>
      </w:r>
      <w:r w:rsidR="00C20081" w:rsidRPr="00C2151E">
        <w:rPr>
          <w:rFonts w:cs="Arial"/>
          <w:szCs w:val="20"/>
        </w:rPr>
        <w:t xml:space="preserve">Australia will need to strike a balance between maintaining its preferred status and committing to an expanding scope of activities. </w:t>
      </w:r>
      <w:r w:rsidR="00C709E7" w:rsidRPr="00C2151E">
        <w:rPr>
          <w:rFonts w:cs="Arial"/>
          <w:szCs w:val="20"/>
        </w:rPr>
        <w:t>Thus,</w:t>
      </w:r>
      <w:r w:rsidR="00C20081" w:rsidRPr="00C2151E">
        <w:rPr>
          <w:rFonts w:cs="Arial"/>
          <w:szCs w:val="20"/>
        </w:rPr>
        <w:t xml:space="preserve"> the Program will purposefully progress targeted activities which maintain, solidify, and expand its leadership role.   </w:t>
      </w:r>
    </w:p>
    <w:p w14:paraId="3170D133" w14:textId="2220ADF6" w:rsidR="007C5971" w:rsidRPr="00C2151E" w:rsidRDefault="00120083" w:rsidP="00362507">
      <w:pPr>
        <w:pStyle w:val="ListParagraph"/>
        <w:numPr>
          <w:ilvl w:val="0"/>
          <w:numId w:val="21"/>
        </w:numPr>
        <w:ind w:left="360"/>
      </w:pPr>
      <w:r w:rsidRPr="00C2151E">
        <w:rPr>
          <w:b/>
          <w:bCs/>
        </w:rPr>
        <w:t>Maint</w:t>
      </w:r>
      <w:r w:rsidR="00111797" w:rsidRPr="00C2151E">
        <w:rPr>
          <w:b/>
          <w:bCs/>
        </w:rPr>
        <w:t>ain</w:t>
      </w:r>
      <w:r w:rsidRPr="00C2151E">
        <w:rPr>
          <w:b/>
          <w:bCs/>
        </w:rPr>
        <w:t>:</w:t>
      </w:r>
      <w:r w:rsidRPr="00C2151E">
        <w:t xml:space="preserve"> </w:t>
      </w:r>
      <w:r w:rsidR="009C54A4" w:rsidRPr="00C2151E">
        <w:t>Australia is a recognised leader in curriculum development; FEMIS;</w:t>
      </w:r>
      <w:r w:rsidR="004A6BC6" w:rsidRPr="00C2151E">
        <w:t xml:space="preserve"> </w:t>
      </w:r>
      <w:r w:rsidR="009C54A4" w:rsidRPr="00C2151E">
        <w:t xml:space="preserve">SIE; education finance; and student counselling. It is important not to lose these </w:t>
      </w:r>
      <w:r w:rsidR="007D7D9B" w:rsidRPr="00C2151E">
        <w:t>comparative advantages</w:t>
      </w:r>
      <w:r w:rsidR="009C54A4" w:rsidRPr="00C2151E">
        <w:t xml:space="preserve">, especially </w:t>
      </w:r>
      <w:r w:rsidR="00B93CDB" w:rsidRPr="00C2151E">
        <w:t>as</w:t>
      </w:r>
      <w:r w:rsidR="009C54A4" w:rsidRPr="00C2151E">
        <w:t xml:space="preserve"> no other donor agency </w:t>
      </w:r>
      <w:r w:rsidR="004A6BC6" w:rsidRPr="00C2151E">
        <w:t>provides</w:t>
      </w:r>
      <w:r w:rsidR="009C54A4" w:rsidRPr="00C2151E">
        <w:t xml:space="preserve"> </w:t>
      </w:r>
      <w:r w:rsidR="00695474" w:rsidRPr="00C2151E">
        <w:t xml:space="preserve">equivalent </w:t>
      </w:r>
      <w:r w:rsidR="00326538" w:rsidRPr="00C2151E">
        <w:t>support in Fiji</w:t>
      </w:r>
      <w:r w:rsidR="009C54A4" w:rsidRPr="00C2151E">
        <w:t xml:space="preserve">. </w:t>
      </w:r>
      <w:r w:rsidR="00B93CDB" w:rsidRPr="00C2151E">
        <w:t xml:space="preserve">The Program will help </w:t>
      </w:r>
      <w:r w:rsidR="00F228FA" w:rsidRPr="00C2151E">
        <w:rPr>
          <w:b/>
          <w:bCs/>
          <w:i/>
          <w:iCs/>
        </w:rPr>
        <w:t>Australia maintain its position of leadership</w:t>
      </w:r>
      <w:r w:rsidR="00F228FA" w:rsidRPr="00C2151E">
        <w:t xml:space="preserve"> in </w:t>
      </w:r>
      <w:r w:rsidR="009F5209" w:rsidRPr="00C2151E">
        <w:t xml:space="preserve">these areas. </w:t>
      </w:r>
    </w:p>
    <w:p w14:paraId="2F8FB20D" w14:textId="77777777" w:rsidR="00946975" w:rsidRPr="00C2151E" w:rsidRDefault="00946975" w:rsidP="00946975">
      <w:pPr>
        <w:pStyle w:val="ListParagraph"/>
        <w:ind w:left="360"/>
      </w:pPr>
    </w:p>
    <w:p w14:paraId="2B83E957" w14:textId="7647FCFA" w:rsidR="005B6843" w:rsidRPr="00C2151E" w:rsidRDefault="00120083" w:rsidP="00946975">
      <w:pPr>
        <w:pStyle w:val="ListParagraph"/>
        <w:numPr>
          <w:ilvl w:val="0"/>
          <w:numId w:val="21"/>
        </w:numPr>
        <w:ind w:left="360"/>
      </w:pPr>
      <w:r w:rsidRPr="00C2151E">
        <w:rPr>
          <w:b/>
          <w:bCs/>
        </w:rPr>
        <w:t xml:space="preserve">Solidify: </w:t>
      </w:r>
      <w:r w:rsidR="009F5209" w:rsidRPr="00C2151E">
        <w:rPr>
          <w:b/>
          <w:bCs/>
          <w:i/>
          <w:iCs/>
        </w:rPr>
        <w:t xml:space="preserve">Australia is becoming a </w:t>
      </w:r>
      <w:r w:rsidR="001D2A6C" w:rsidRPr="00C2151E">
        <w:rPr>
          <w:b/>
          <w:bCs/>
          <w:i/>
          <w:iCs/>
        </w:rPr>
        <w:t>leader</w:t>
      </w:r>
      <w:r w:rsidR="001D2A6C" w:rsidRPr="00C2151E">
        <w:t xml:space="preserve"> in gender </w:t>
      </w:r>
      <w:r w:rsidR="00116259" w:rsidRPr="00C2151E">
        <w:t xml:space="preserve">equality </w:t>
      </w:r>
      <w:r w:rsidR="009D3A26" w:rsidRPr="00C2151E">
        <w:t xml:space="preserve">in education </w:t>
      </w:r>
      <w:r w:rsidR="001D2A6C" w:rsidRPr="00C2151E">
        <w:t xml:space="preserve">through </w:t>
      </w:r>
      <w:r w:rsidR="00CA0129" w:rsidRPr="00C2151E">
        <w:t xml:space="preserve">1) </w:t>
      </w:r>
      <w:r w:rsidR="001D2A6C" w:rsidRPr="00C2151E">
        <w:t xml:space="preserve">technical assistance </w:t>
      </w:r>
      <w:r w:rsidR="00ED77E4" w:rsidRPr="00C2151E">
        <w:t xml:space="preserve">for </w:t>
      </w:r>
      <w:r w:rsidR="00C13543" w:rsidRPr="00C2151E">
        <w:t>gender-responsive curriculum and teaching practice</w:t>
      </w:r>
      <w:r w:rsidR="00807726" w:rsidRPr="00C2151E">
        <w:t>;</w:t>
      </w:r>
      <w:r w:rsidR="00C13543" w:rsidRPr="00C2151E">
        <w:t xml:space="preserve"> </w:t>
      </w:r>
      <w:r w:rsidR="00CA0129" w:rsidRPr="00C2151E">
        <w:t xml:space="preserve">2) </w:t>
      </w:r>
      <w:r w:rsidR="00807726" w:rsidRPr="00C2151E">
        <w:t xml:space="preserve">support for </w:t>
      </w:r>
      <w:r w:rsidR="00116259" w:rsidRPr="00C2151E">
        <w:t xml:space="preserve">MEHA’s </w:t>
      </w:r>
      <w:r w:rsidR="00ED77E4" w:rsidRPr="00C2151E">
        <w:t xml:space="preserve">women </w:t>
      </w:r>
      <w:r w:rsidR="00116259" w:rsidRPr="00C2151E">
        <w:t xml:space="preserve">in </w:t>
      </w:r>
      <w:r w:rsidR="00807726" w:rsidRPr="00C2151E">
        <w:t xml:space="preserve">educational </w:t>
      </w:r>
      <w:r w:rsidR="00ED77E4" w:rsidRPr="00C2151E">
        <w:t xml:space="preserve">leadership </w:t>
      </w:r>
      <w:r w:rsidR="005F3182" w:rsidRPr="00C2151E">
        <w:t>research</w:t>
      </w:r>
      <w:r w:rsidR="00807726" w:rsidRPr="00C2151E">
        <w:t xml:space="preserve"> and </w:t>
      </w:r>
      <w:r w:rsidR="00E06F4F" w:rsidRPr="00C2151E">
        <w:t>follow-on networking and training</w:t>
      </w:r>
      <w:r w:rsidR="00807726" w:rsidRPr="00C2151E">
        <w:t xml:space="preserve"> for aspiring women leaders; </w:t>
      </w:r>
      <w:r w:rsidR="00E06F4F" w:rsidRPr="00C2151E">
        <w:t xml:space="preserve">and </w:t>
      </w:r>
      <w:r w:rsidR="00CA0129" w:rsidRPr="00C2151E">
        <w:t xml:space="preserve">3) </w:t>
      </w:r>
      <w:r w:rsidR="00E86B1D" w:rsidRPr="00C2151E">
        <w:t>its potential to strengthen gender-responsive budgeting and policy review</w:t>
      </w:r>
      <w:r w:rsidR="00AD3B9D" w:rsidRPr="00C2151E">
        <w:t xml:space="preserve"> as a lead agent for the Global Partnership for Education (GPE)</w:t>
      </w:r>
      <w:r w:rsidR="000756A4" w:rsidRPr="00C2151E">
        <w:t xml:space="preserve"> and</w:t>
      </w:r>
      <w:r w:rsidR="00AD3B9D" w:rsidRPr="00C2151E">
        <w:t xml:space="preserve"> Fiji</w:t>
      </w:r>
      <w:r w:rsidR="000756A4" w:rsidRPr="00C2151E">
        <w:t>’s</w:t>
      </w:r>
      <w:r w:rsidR="00AD3B9D" w:rsidRPr="00C2151E">
        <w:t xml:space="preserve"> education sector planning</w:t>
      </w:r>
      <w:r w:rsidR="00E86B1D" w:rsidRPr="00C2151E">
        <w:t xml:space="preserve">. </w:t>
      </w:r>
      <w:r w:rsidR="00166B3F" w:rsidRPr="00C2151E">
        <w:t>Progressing these activities will</w:t>
      </w:r>
      <w:r w:rsidR="00D62EB5" w:rsidRPr="00C2151E">
        <w:t xml:space="preserve"> solidify Australia as a player in gender-transformative education</w:t>
      </w:r>
      <w:r w:rsidR="00911CBE" w:rsidRPr="00C2151E">
        <w:t xml:space="preserve">. </w:t>
      </w:r>
      <w:r w:rsidR="00166B3F" w:rsidRPr="00C2151E">
        <w:t xml:space="preserve"> </w:t>
      </w:r>
      <w:r w:rsidR="0064375C" w:rsidRPr="00C2151E">
        <w:t xml:space="preserve"> </w:t>
      </w:r>
    </w:p>
    <w:p w14:paraId="1E6AAB37" w14:textId="77777777" w:rsidR="00946975" w:rsidRPr="00C2151E" w:rsidRDefault="00946975" w:rsidP="00946975">
      <w:pPr>
        <w:pStyle w:val="ListParagraph"/>
        <w:ind w:left="360"/>
      </w:pPr>
    </w:p>
    <w:p w14:paraId="5DE52A2B" w14:textId="2C2397DD" w:rsidR="00C44522" w:rsidRPr="00C2151E" w:rsidRDefault="003F1256" w:rsidP="00362507">
      <w:pPr>
        <w:pStyle w:val="ListParagraph"/>
        <w:numPr>
          <w:ilvl w:val="0"/>
          <w:numId w:val="21"/>
        </w:numPr>
        <w:ind w:left="360"/>
      </w:pPr>
      <w:r w:rsidRPr="00C2151E">
        <w:rPr>
          <w:b/>
          <w:bCs/>
        </w:rPr>
        <w:t xml:space="preserve">Expand: </w:t>
      </w:r>
      <w:r w:rsidRPr="00C2151E">
        <w:t>Community engagement, an activity from the original design, has yet to begin owing to COVID school closures and limited school and community level Program activities</w:t>
      </w:r>
      <w:r w:rsidR="00DB2F66" w:rsidRPr="00C2151E">
        <w:t xml:space="preserve"> to date</w:t>
      </w:r>
      <w:r w:rsidRPr="00C2151E">
        <w:t xml:space="preserve">. This new area will </w:t>
      </w:r>
      <w:r w:rsidRPr="00C2151E">
        <w:rPr>
          <w:b/>
          <w:bCs/>
          <w:i/>
          <w:iCs/>
        </w:rPr>
        <w:t>strategically situate Australia as a broker</w:t>
      </w:r>
      <w:r w:rsidRPr="00C2151E">
        <w:t xml:space="preserve"> for improved relationships</w:t>
      </w:r>
      <w:r w:rsidR="00925A10" w:rsidRPr="00C2151E">
        <w:t xml:space="preserve"> between MEHA and the faith-based and community organisations </w:t>
      </w:r>
      <w:r w:rsidR="0071373B" w:rsidRPr="00C2151E">
        <w:t xml:space="preserve">(i.e., school owners) </w:t>
      </w:r>
      <w:r w:rsidR="00925A10" w:rsidRPr="00C2151E">
        <w:t xml:space="preserve">who </w:t>
      </w:r>
      <w:r w:rsidR="00DE02C3" w:rsidRPr="00C2151E">
        <w:t xml:space="preserve">manage </w:t>
      </w:r>
      <w:r w:rsidR="00925A10" w:rsidRPr="00C2151E">
        <w:t xml:space="preserve">the </w:t>
      </w:r>
      <w:r w:rsidR="005C2DCD" w:rsidRPr="00C2151E">
        <w:t xml:space="preserve">majority of Fijian </w:t>
      </w:r>
      <w:r w:rsidR="00925A10" w:rsidRPr="00C2151E">
        <w:t>school</w:t>
      </w:r>
      <w:r w:rsidR="00DE02C3" w:rsidRPr="00C2151E">
        <w:t>s</w:t>
      </w:r>
      <w:r w:rsidR="00594A93" w:rsidRPr="00C2151E">
        <w:t>.</w:t>
      </w:r>
      <w:r w:rsidR="00925A10" w:rsidRPr="00C2151E">
        <w:t xml:space="preserve"> </w:t>
      </w:r>
      <w:r w:rsidR="00054853" w:rsidRPr="00C2151E">
        <w:t xml:space="preserve">Existing </w:t>
      </w:r>
      <w:r w:rsidRPr="00C2151E">
        <w:t xml:space="preserve">tensions between MEHA and school owners may affect success of the curriculum rollout and risk an undermining of the school system. Leadership in this area will contribute to improved social and political stability in the education sector.  </w:t>
      </w:r>
      <w:r w:rsidR="00C44522" w:rsidRPr="00C2151E">
        <w:br w:type="page"/>
      </w:r>
    </w:p>
    <w:p w14:paraId="75CC1062" w14:textId="246FED93" w:rsidR="0087580D" w:rsidRPr="00C2151E" w:rsidRDefault="00F31F0A" w:rsidP="004F5B88">
      <w:pPr>
        <w:pStyle w:val="Heading2"/>
        <w:spacing w:after="240"/>
        <w:ind w:left="714" w:hanging="357"/>
      </w:pPr>
      <w:bookmarkStart w:id="19" w:name="_Toc130303850"/>
      <w:r w:rsidRPr="00C2151E">
        <w:lastRenderedPageBreak/>
        <w:t>Theory of Change</w:t>
      </w:r>
      <w:bookmarkEnd w:id="19"/>
    </w:p>
    <w:p w14:paraId="0C3A8B36" w14:textId="68564317" w:rsidR="00C73818" w:rsidRPr="00C2151E" w:rsidRDefault="00C73818" w:rsidP="00222AB2">
      <w:pPr>
        <w:spacing w:after="60"/>
      </w:pPr>
      <w:r w:rsidRPr="00C2151E">
        <w:rPr>
          <w:rFonts w:cstheme="minorHAnsi"/>
        </w:rPr>
        <w:t xml:space="preserve">The updated </w:t>
      </w:r>
      <w:r w:rsidR="00F31F0A" w:rsidRPr="00C2151E">
        <w:rPr>
          <w:rFonts w:cstheme="minorHAnsi"/>
        </w:rPr>
        <w:t>Theory of Change</w:t>
      </w:r>
      <w:r w:rsidRPr="00C2151E">
        <w:rPr>
          <w:rFonts w:cstheme="minorHAnsi"/>
        </w:rPr>
        <w:t xml:space="preserve"> </w:t>
      </w:r>
      <w:r w:rsidR="009428BC" w:rsidRPr="00C2151E">
        <w:rPr>
          <w:rFonts w:cstheme="minorHAnsi"/>
        </w:rPr>
        <w:t xml:space="preserve">(Figure 1) </w:t>
      </w:r>
      <w:r w:rsidRPr="00C2151E">
        <w:rPr>
          <w:rFonts w:cstheme="minorHAnsi"/>
        </w:rPr>
        <w:t>has been guided by the following principles:</w:t>
      </w:r>
    </w:p>
    <w:p w14:paraId="3CFB5615" w14:textId="2E683340" w:rsidR="00C73818" w:rsidRPr="00C2151E" w:rsidRDefault="009D68E0" w:rsidP="00362507">
      <w:pPr>
        <w:numPr>
          <w:ilvl w:val="0"/>
          <w:numId w:val="10"/>
        </w:numPr>
        <w:contextualSpacing/>
        <w:rPr>
          <w:rFonts w:cstheme="minorHAnsi"/>
        </w:rPr>
      </w:pPr>
      <w:r w:rsidRPr="00C2151E">
        <w:rPr>
          <w:rFonts w:cstheme="minorHAnsi"/>
        </w:rPr>
        <w:t>a</w:t>
      </w:r>
      <w:r w:rsidR="00C73818" w:rsidRPr="00C2151E">
        <w:rPr>
          <w:rFonts w:cstheme="minorHAnsi"/>
        </w:rPr>
        <w:t xml:space="preserve">lignment with DFAT’s Fiji </w:t>
      </w:r>
      <w:r w:rsidR="00222AB2" w:rsidRPr="00C2151E">
        <w:rPr>
          <w:rFonts w:cstheme="minorHAnsi"/>
        </w:rPr>
        <w:t>Covid Development Response Plan, w</w:t>
      </w:r>
      <w:r w:rsidR="00C73818" w:rsidRPr="00C2151E">
        <w:rPr>
          <w:rFonts w:cstheme="minorHAnsi"/>
        </w:rPr>
        <w:t xml:space="preserve">ith a focus on maintaining the country’s stability through education, and focusing on the needs of the most vulnerable, including </w:t>
      </w:r>
      <w:r w:rsidR="008A7759" w:rsidRPr="00C2151E">
        <w:rPr>
          <w:rFonts w:cstheme="minorHAnsi"/>
        </w:rPr>
        <w:t xml:space="preserve">women, girls, boys, youth and </w:t>
      </w:r>
      <w:r w:rsidR="00C73818" w:rsidRPr="00C2151E">
        <w:rPr>
          <w:rFonts w:cstheme="minorHAnsi"/>
        </w:rPr>
        <w:t>people with disabilities</w:t>
      </w:r>
      <w:r w:rsidR="0035270B" w:rsidRPr="00C2151E">
        <w:rPr>
          <w:rFonts w:cstheme="minorHAnsi"/>
        </w:rPr>
        <w:t>;</w:t>
      </w:r>
    </w:p>
    <w:p w14:paraId="112237B4" w14:textId="19A62CFA" w:rsidR="00C73818" w:rsidRPr="00C2151E" w:rsidRDefault="009D68E0" w:rsidP="00362507">
      <w:pPr>
        <w:numPr>
          <w:ilvl w:val="0"/>
          <w:numId w:val="10"/>
        </w:numPr>
        <w:contextualSpacing/>
        <w:rPr>
          <w:rFonts w:cstheme="minorHAnsi"/>
        </w:rPr>
      </w:pPr>
      <w:r w:rsidRPr="00C2151E">
        <w:rPr>
          <w:rFonts w:cstheme="minorHAnsi"/>
        </w:rPr>
        <w:t>a</w:t>
      </w:r>
      <w:r w:rsidR="00C73818" w:rsidRPr="00C2151E">
        <w:rPr>
          <w:rFonts w:cstheme="minorHAnsi"/>
        </w:rPr>
        <w:t>lignment with MEHA’s priorities and the Fiji Government’s N</w:t>
      </w:r>
      <w:r w:rsidR="00631146" w:rsidRPr="00C2151E">
        <w:rPr>
          <w:rFonts w:cstheme="minorHAnsi"/>
        </w:rPr>
        <w:t>ational Development Plan</w:t>
      </w:r>
      <w:r w:rsidR="00A93277" w:rsidRPr="00C2151E">
        <w:rPr>
          <w:rFonts w:cstheme="minorHAnsi"/>
        </w:rPr>
        <w:t>;</w:t>
      </w:r>
    </w:p>
    <w:p w14:paraId="68BFA039" w14:textId="3421D253" w:rsidR="00C73818" w:rsidRPr="00C2151E" w:rsidRDefault="009D68E0" w:rsidP="00362507">
      <w:pPr>
        <w:numPr>
          <w:ilvl w:val="0"/>
          <w:numId w:val="10"/>
        </w:numPr>
        <w:contextualSpacing/>
        <w:rPr>
          <w:rFonts w:cstheme="minorHAnsi"/>
        </w:rPr>
      </w:pPr>
      <w:r w:rsidRPr="00C2151E">
        <w:rPr>
          <w:rFonts w:cstheme="minorHAnsi"/>
        </w:rPr>
        <w:t>c</w:t>
      </w:r>
      <w:r w:rsidR="00C73818" w:rsidRPr="00C2151E">
        <w:rPr>
          <w:rFonts w:cstheme="minorHAnsi"/>
        </w:rPr>
        <w:t>onsideration of DFAT</w:t>
      </w:r>
      <w:r w:rsidR="008676F2" w:rsidRPr="00C2151E">
        <w:rPr>
          <w:rFonts w:cstheme="minorHAnsi"/>
        </w:rPr>
        <w:t>-</w:t>
      </w:r>
      <w:r w:rsidR="00C73818" w:rsidRPr="00C2151E">
        <w:rPr>
          <w:rFonts w:cstheme="minorHAnsi"/>
        </w:rPr>
        <w:t>accepted recommendations from the M</w:t>
      </w:r>
      <w:r w:rsidR="00631146" w:rsidRPr="00C2151E">
        <w:rPr>
          <w:rFonts w:cstheme="minorHAnsi"/>
        </w:rPr>
        <w:t>id-Term Review</w:t>
      </w:r>
      <w:r w:rsidR="00A93277" w:rsidRPr="00C2151E">
        <w:rPr>
          <w:rFonts w:cstheme="minorHAnsi"/>
        </w:rPr>
        <w:t>;</w:t>
      </w:r>
    </w:p>
    <w:p w14:paraId="1A728E84" w14:textId="56ECB2F3" w:rsidR="00C73818" w:rsidRPr="00C2151E" w:rsidRDefault="009D68E0" w:rsidP="00362507">
      <w:pPr>
        <w:numPr>
          <w:ilvl w:val="0"/>
          <w:numId w:val="10"/>
        </w:numPr>
        <w:contextualSpacing/>
        <w:rPr>
          <w:rFonts w:cstheme="minorHAnsi"/>
        </w:rPr>
      </w:pPr>
      <w:r w:rsidRPr="00C2151E">
        <w:rPr>
          <w:rFonts w:cstheme="minorHAnsi"/>
        </w:rPr>
        <w:t>f</w:t>
      </w:r>
      <w:r w:rsidR="00C73818" w:rsidRPr="00C2151E">
        <w:rPr>
          <w:rFonts w:cstheme="minorHAnsi"/>
        </w:rPr>
        <w:t xml:space="preserve">ocus on areas where there is clear evidence of policy traction within MEHA or where there are already tangible changes to MEHA practice because of prior investment; </w:t>
      </w:r>
    </w:p>
    <w:p w14:paraId="6B347801" w14:textId="77777777" w:rsidR="009032FE" w:rsidRPr="00C2151E" w:rsidRDefault="009D68E0" w:rsidP="00222AB2">
      <w:pPr>
        <w:numPr>
          <w:ilvl w:val="0"/>
          <w:numId w:val="10"/>
        </w:numPr>
        <w:spacing w:after="0"/>
        <w:ind w:left="714" w:hanging="357"/>
        <w:contextualSpacing/>
        <w:rPr>
          <w:rFonts w:cstheme="minorHAnsi"/>
        </w:rPr>
      </w:pPr>
      <w:r w:rsidRPr="00C2151E">
        <w:rPr>
          <w:rFonts w:cstheme="minorHAnsi"/>
        </w:rPr>
        <w:t>r</w:t>
      </w:r>
      <w:r w:rsidR="00C73818" w:rsidRPr="00C2151E">
        <w:rPr>
          <w:rFonts w:cstheme="minorHAnsi"/>
        </w:rPr>
        <w:t>ealistic potential for change in MEHA policy or practice by the end of the Program</w:t>
      </w:r>
      <w:r w:rsidR="009032FE" w:rsidRPr="00C2151E">
        <w:rPr>
          <w:rFonts w:cstheme="minorHAnsi"/>
        </w:rPr>
        <w:t>; and</w:t>
      </w:r>
    </w:p>
    <w:p w14:paraId="37D20F55" w14:textId="4AE4928C" w:rsidR="00C73818" w:rsidRPr="00C2151E" w:rsidRDefault="009032FE" w:rsidP="00222AB2">
      <w:pPr>
        <w:numPr>
          <w:ilvl w:val="0"/>
          <w:numId w:val="10"/>
        </w:numPr>
        <w:spacing w:after="0"/>
        <w:ind w:left="714" w:hanging="357"/>
        <w:contextualSpacing/>
        <w:rPr>
          <w:rFonts w:cstheme="minorHAnsi"/>
        </w:rPr>
      </w:pPr>
      <w:r w:rsidRPr="00C2151E">
        <w:rPr>
          <w:rFonts w:cstheme="minorHAnsi"/>
        </w:rPr>
        <w:t xml:space="preserve">GEDSI principles of </w:t>
      </w:r>
      <w:r w:rsidRPr="00C2151E">
        <w:rPr>
          <w:rFonts w:cstheme="minorHAnsi"/>
          <w:i/>
          <w:iCs/>
        </w:rPr>
        <w:t>do no harm</w:t>
      </w:r>
      <w:r w:rsidRPr="00C2151E">
        <w:rPr>
          <w:rFonts w:cstheme="minorHAnsi"/>
        </w:rPr>
        <w:t xml:space="preserve">; </w:t>
      </w:r>
      <w:r w:rsidRPr="00C2151E">
        <w:rPr>
          <w:rFonts w:cstheme="minorHAnsi"/>
          <w:i/>
          <w:iCs/>
        </w:rPr>
        <w:t>nothing about us without us</w:t>
      </w:r>
      <w:r w:rsidRPr="00C2151E">
        <w:rPr>
          <w:rFonts w:cstheme="minorHAnsi"/>
        </w:rPr>
        <w:t xml:space="preserve">; </w:t>
      </w:r>
      <w:r w:rsidRPr="00C2151E">
        <w:rPr>
          <w:rFonts w:cstheme="minorHAnsi"/>
          <w:i/>
          <w:iCs/>
        </w:rPr>
        <w:t>intersectionality</w:t>
      </w:r>
      <w:r w:rsidRPr="00C2151E">
        <w:rPr>
          <w:rFonts w:cstheme="minorHAnsi"/>
        </w:rPr>
        <w:t xml:space="preserve"> and </w:t>
      </w:r>
      <w:r w:rsidRPr="00C2151E">
        <w:rPr>
          <w:rFonts w:cstheme="minorHAnsi"/>
          <w:i/>
          <w:iCs/>
        </w:rPr>
        <w:t>substantive equality</w:t>
      </w:r>
      <w:r w:rsidRPr="00C2151E">
        <w:rPr>
          <w:rFonts w:cstheme="minorHAnsi"/>
        </w:rPr>
        <w:t xml:space="preserve">. </w:t>
      </w:r>
    </w:p>
    <w:p w14:paraId="1A7CB7AF" w14:textId="53BFEA70" w:rsidR="00F21B94" w:rsidRPr="00C2151E" w:rsidRDefault="00F21B94" w:rsidP="00222AB2">
      <w:pPr>
        <w:spacing w:after="0"/>
        <w:rPr>
          <w:color w:val="44546A" w:themeColor="text2"/>
          <w:highlight w:val="yellow"/>
        </w:rPr>
      </w:pPr>
    </w:p>
    <w:p w14:paraId="5906F4B4" w14:textId="44E2CBA2" w:rsidR="00B16FC4" w:rsidRPr="00C2151E" w:rsidRDefault="00B16FC4" w:rsidP="00B16FC4">
      <w:pPr>
        <w:rPr>
          <w:rFonts w:cs="Arial"/>
          <w:szCs w:val="20"/>
        </w:rPr>
      </w:pPr>
      <w:r w:rsidRPr="00C2151E">
        <w:rPr>
          <w:rFonts w:cs="Arial"/>
          <w:szCs w:val="20"/>
        </w:rPr>
        <w:t>Over the remaining 2</w:t>
      </w:r>
      <w:r w:rsidR="008E6015" w:rsidRPr="00C2151E">
        <w:rPr>
          <w:rFonts w:cs="Arial"/>
          <w:szCs w:val="20"/>
        </w:rPr>
        <w:t>.5</w:t>
      </w:r>
      <w:r w:rsidR="009465A3" w:rsidRPr="00C2151E">
        <w:rPr>
          <w:rFonts w:cs="Arial"/>
          <w:szCs w:val="20"/>
        </w:rPr>
        <w:t xml:space="preserve"> </w:t>
      </w:r>
      <w:r w:rsidRPr="00C2151E">
        <w:rPr>
          <w:rFonts w:cs="Arial"/>
          <w:szCs w:val="20"/>
        </w:rPr>
        <w:t>years, the Program will focus its efforts following three interactive pathways of change</w:t>
      </w:r>
      <w:r w:rsidR="0064375C" w:rsidRPr="00C2151E">
        <w:rPr>
          <w:rFonts w:cs="Arial"/>
          <w:szCs w:val="20"/>
        </w:rPr>
        <w:t xml:space="preserve">: (1) </w:t>
      </w:r>
      <w:r w:rsidRPr="00C2151E">
        <w:rPr>
          <w:rFonts w:cs="Arial"/>
          <w:i/>
          <w:iCs/>
          <w:szCs w:val="20"/>
        </w:rPr>
        <w:t>Learning &amp; Teaching</w:t>
      </w:r>
      <w:r w:rsidRPr="00C2151E">
        <w:rPr>
          <w:rFonts w:cs="Arial"/>
          <w:szCs w:val="20"/>
        </w:rPr>
        <w:t xml:space="preserve">; </w:t>
      </w:r>
      <w:r w:rsidR="0064375C" w:rsidRPr="00C2151E">
        <w:rPr>
          <w:rFonts w:cs="Arial"/>
          <w:szCs w:val="20"/>
        </w:rPr>
        <w:t xml:space="preserve">(2) </w:t>
      </w:r>
      <w:r w:rsidRPr="00C2151E">
        <w:rPr>
          <w:rFonts w:cs="Arial"/>
          <w:i/>
          <w:iCs/>
          <w:szCs w:val="20"/>
        </w:rPr>
        <w:t>Performance Improvement</w:t>
      </w:r>
      <w:r w:rsidRPr="00C2151E">
        <w:rPr>
          <w:rFonts w:cs="Arial"/>
          <w:szCs w:val="20"/>
        </w:rPr>
        <w:t xml:space="preserve">; </w:t>
      </w:r>
      <w:r w:rsidR="0064375C" w:rsidRPr="00C2151E">
        <w:rPr>
          <w:rFonts w:cs="Arial"/>
          <w:szCs w:val="20"/>
        </w:rPr>
        <w:t xml:space="preserve">and (3) </w:t>
      </w:r>
      <w:r w:rsidRPr="00C2151E">
        <w:rPr>
          <w:rFonts w:cs="Arial"/>
          <w:i/>
          <w:iCs/>
          <w:szCs w:val="20"/>
        </w:rPr>
        <w:t>Learning Environments</w:t>
      </w:r>
      <w:r w:rsidR="00946975" w:rsidRPr="00C2151E">
        <w:rPr>
          <w:rFonts w:cs="Arial"/>
          <w:i/>
          <w:iCs/>
          <w:szCs w:val="20"/>
        </w:rPr>
        <w:t xml:space="preserve">. </w:t>
      </w:r>
      <w:r w:rsidR="0064375C" w:rsidRPr="00C2151E">
        <w:rPr>
          <w:rFonts w:cs="Arial"/>
          <w:szCs w:val="20"/>
        </w:rPr>
        <w:t>These</w:t>
      </w:r>
      <w:r w:rsidR="00360AC3" w:rsidRPr="00C2151E">
        <w:rPr>
          <w:rFonts w:cs="Arial"/>
          <w:szCs w:val="20"/>
        </w:rPr>
        <w:t xml:space="preserve"> pathways and </w:t>
      </w:r>
      <w:r w:rsidR="00F14EE2" w:rsidRPr="00C2151E">
        <w:rPr>
          <w:rFonts w:cs="Arial"/>
          <w:szCs w:val="20"/>
        </w:rPr>
        <w:t>their supporting intermediate outcomes</w:t>
      </w:r>
      <w:r w:rsidR="0064375C" w:rsidRPr="00C2151E">
        <w:rPr>
          <w:rFonts w:cs="Arial"/>
          <w:i/>
          <w:iCs/>
          <w:szCs w:val="20"/>
        </w:rPr>
        <w:t xml:space="preserve"> </w:t>
      </w:r>
      <w:r w:rsidR="0064375C" w:rsidRPr="00C2151E">
        <w:rPr>
          <w:rFonts w:cs="Arial"/>
          <w:szCs w:val="20"/>
        </w:rPr>
        <w:t>are realistic, attainable and measurable</w:t>
      </w:r>
      <w:r w:rsidR="00C96960" w:rsidRPr="00C2151E">
        <w:rPr>
          <w:rFonts w:cs="Arial"/>
          <w:szCs w:val="20"/>
        </w:rPr>
        <w:t xml:space="preserve">. They </w:t>
      </w:r>
      <w:r w:rsidR="0064375C" w:rsidRPr="00C2151E">
        <w:rPr>
          <w:rFonts w:cs="Arial"/>
          <w:szCs w:val="20"/>
        </w:rPr>
        <w:t xml:space="preserve">build upon and consolidate </w:t>
      </w:r>
      <w:r w:rsidR="004A6BC6" w:rsidRPr="00C2151E">
        <w:rPr>
          <w:rFonts w:cs="Arial"/>
          <w:szCs w:val="20"/>
        </w:rPr>
        <w:t xml:space="preserve">Program </w:t>
      </w:r>
      <w:r w:rsidR="0064375C" w:rsidRPr="00C2151E">
        <w:rPr>
          <w:rFonts w:cs="Arial"/>
          <w:szCs w:val="20"/>
        </w:rPr>
        <w:t>achieve</w:t>
      </w:r>
      <w:r w:rsidR="00C96960" w:rsidRPr="00C2151E">
        <w:rPr>
          <w:rFonts w:cs="Arial"/>
          <w:szCs w:val="20"/>
        </w:rPr>
        <w:t>ments</w:t>
      </w:r>
      <w:r w:rsidR="0064375C" w:rsidRPr="00C2151E">
        <w:rPr>
          <w:rFonts w:cs="Arial"/>
          <w:szCs w:val="20"/>
        </w:rPr>
        <w:t xml:space="preserve"> to date</w:t>
      </w:r>
      <w:r w:rsidR="00C96960" w:rsidRPr="00C2151E">
        <w:rPr>
          <w:rFonts w:cs="Arial"/>
          <w:szCs w:val="20"/>
        </w:rPr>
        <w:t xml:space="preserve"> and </w:t>
      </w:r>
      <w:r w:rsidRPr="00C2151E">
        <w:rPr>
          <w:rFonts w:cs="Arial"/>
          <w:szCs w:val="20"/>
        </w:rPr>
        <w:t>provid</w:t>
      </w:r>
      <w:r w:rsidR="00C96960" w:rsidRPr="00C2151E">
        <w:rPr>
          <w:rFonts w:cs="Arial"/>
          <w:szCs w:val="20"/>
        </w:rPr>
        <w:t>e</w:t>
      </w:r>
      <w:r w:rsidRPr="00C2151E">
        <w:rPr>
          <w:rFonts w:cs="Arial"/>
          <w:szCs w:val="20"/>
        </w:rPr>
        <w:t xml:space="preserve"> a coherent foundation for any follow-on program of support. Most significantly, this approach maintains a focus on what matters, i.e., improving inclusive and equitable quality learning for all students</w:t>
      </w:r>
      <w:r w:rsidR="00154698" w:rsidRPr="00C2151E">
        <w:rPr>
          <w:rFonts w:cs="Arial"/>
          <w:szCs w:val="20"/>
        </w:rPr>
        <w:t xml:space="preserve"> in Fiji</w:t>
      </w:r>
      <w:r w:rsidRPr="00C2151E">
        <w:rPr>
          <w:rFonts w:cs="Arial"/>
          <w:szCs w:val="20"/>
        </w:rPr>
        <w:t>.</w:t>
      </w:r>
      <w:r w:rsidR="000D1694" w:rsidRPr="00C2151E">
        <w:rPr>
          <w:rFonts w:cs="Arial"/>
          <w:szCs w:val="20"/>
        </w:rPr>
        <w:t xml:space="preserve"> </w:t>
      </w:r>
    </w:p>
    <w:p w14:paraId="7AE6768D" w14:textId="5058AB83" w:rsidR="00B16FC4" w:rsidRPr="00C2151E" w:rsidRDefault="006B3898" w:rsidP="00961228">
      <w:pPr>
        <w:spacing w:after="60"/>
        <w:rPr>
          <w:rFonts w:cs="Arial"/>
          <w:szCs w:val="20"/>
        </w:rPr>
      </w:pPr>
      <w:r w:rsidRPr="00C2151E">
        <w:rPr>
          <w:rFonts w:cs="Arial"/>
          <w:szCs w:val="20"/>
        </w:rPr>
        <w:t xml:space="preserve">The Design Update Theory of Change includes </w:t>
      </w:r>
      <w:r w:rsidR="00B16FC4" w:rsidRPr="00C2151E">
        <w:rPr>
          <w:rFonts w:cs="Arial"/>
          <w:szCs w:val="20"/>
        </w:rPr>
        <w:t xml:space="preserve">three pathways of change </w:t>
      </w:r>
      <w:r w:rsidRPr="00C2151E">
        <w:rPr>
          <w:rFonts w:cs="Arial"/>
          <w:szCs w:val="20"/>
        </w:rPr>
        <w:t xml:space="preserve">which </w:t>
      </w:r>
      <w:r w:rsidR="00B16FC4" w:rsidRPr="00C2151E">
        <w:rPr>
          <w:rFonts w:cs="Arial"/>
          <w:szCs w:val="20"/>
        </w:rPr>
        <w:t xml:space="preserve">address:  </w:t>
      </w:r>
    </w:p>
    <w:p w14:paraId="765F0544" w14:textId="59911E7D" w:rsidR="00B16FC4" w:rsidRPr="00C2151E" w:rsidRDefault="006B3898" w:rsidP="00362507">
      <w:pPr>
        <w:pStyle w:val="ListParagraph"/>
        <w:numPr>
          <w:ilvl w:val="0"/>
          <w:numId w:val="15"/>
        </w:numPr>
        <w:rPr>
          <w:rFonts w:cs="Arial"/>
          <w:szCs w:val="20"/>
        </w:rPr>
      </w:pPr>
      <w:r w:rsidRPr="00C2151E">
        <w:rPr>
          <w:rFonts w:cs="Arial"/>
          <w:szCs w:val="20"/>
        </w:rPr>
        <w:t>w</w:t>
      </w:r>
      <w:r w:rsidR="00B16FC4" w:rsidRPr="00C2151E">
        <w:rPr>
          <w:rFonts w:cs="Arial"/>
          <w:szCs w:val="20"/>
        </w:rPr>
        <w:t xml:space="preserve">hat is taught and how to improve </w:t>
      </w:r>
      <w:r w:rsidR="00B16FC4" w:rsidRPr="00C2151E">
        <w:rPr>
          <w:rFonts w:cs="Arial"/>
          <w:b/>
          <w:bCs/>
          <w:i/>
          <w:iCs/>
          <w:szCs w:val="20"/>
        </w:rPr>
        <w:t>learning and teaching</w:t>
      </w:r>
      <w:r w:rsidRPr="00C2151E">
        <w:rPr>
          <w:rFonts w:cs="Arial"/>
          <w:b/>
          <w:bCs/>
          <w:i/>
          <w:iCs/>
          <w:szCs w:val="20"/>
        </w:rPr>
        <w:t>;</w:t>
      </w:r>
      <w:r w:rsidR="00B16FC4" w:rsidRPr="00C2151E">
        <w:rPr>
          <w:rFonts w:cs="Arial"/>
          <w:szCs w:val="20"/>
        </w:rPr>
        <w:t xml:space="preserve"> </w:t>
      </w:r>
    </w:p>
    <w:p w14:paraId="365A0042" w14:textId="1D74BADB" w:rsidR="00B16FC4" w:rsidRPr="00C2151E" w:rsidRDefault="006B3898" w:rsidP="00362507">
      <w:pPr>
        <w:pStyle w:val="ListParagraph"/>
        <w:numPr>
          <w:ilvl w:val="0"/>
          <w:numId w:val="15"/>
        </w:numPr>
        <w:rPr>
          <w:rFonts w:cs="Arial"/>
          <w:szCs w:val="20"/>
        </w:rPr>
      </w:pPr>
      <w:r w:rsidRPr="00C2151E">
        <w:rPr>
          <w:rFonts w:cs="Arial"/>
          <w:szCs w:val="20"/>
        </w:rPr>
        <w:t>h</w:t>
      </w:r>
      <w:r w:rsidR="00B16FC4" w:rsidRPr="00C2151E">
        <w:rPr>
          <w:rFonts w:cs="Arial"/>
          <w:szCs w:val="20"/>
        </w:rPr>
        <w:t xml:space="preserve">ow measuring learning and teaching can lead to </w:t>
      </w:r>
      <w:r w:rsidR="00B16FC4" w:rsidRPr="00C2151E">
        <w:rPr>
          <w:rFonts w:cs="Arial"/>
          <w:b/>
          <w:bCs/>
          <w:i/>
          <w:iCs/>
          <w:szCs w:val="20"/>
        </w:rPr>
        <w:t>performance improvement</w:t>
      </w:r>
      <w:r w:rsidRPr="00C2151E">
        <w:rPr>
          <w:rFonts w:cs="Arial"/>
          <w:b/>
          <w:bCs/>
          <w:i/>
          <w:iCs/>
          <w:szCs w:val="20"/>
        </w:rPr>
        <w:t xml:space="preserve">; </w:t>
      </w:r>
      <w:r w:rsidRPr="00C2151E">
        <w:rPr>
          <w:rFonts w:cs="Arial"/>
          <w:szCs w:val="20"/>
        </w:rPr>
        <w:t>and,</w:t>
      </w:r>
      <w:r w:rsidR="00B16FC4" w:rsidRPr="00C2151E">
        <w:rPr>
          <w:rFonts w:cs="Arial"/>
          <w:szCs w:val="20"/>
        </w:rPr>
        <w:t xml:space="preserve"> </w:t>
      </w:r>
    </w:p>
    <w:p w14:paraId="35C8B5E0" w14:textId="1688AB7B" w:rsidR="00B16FC4" w:rsidRPr="00C2151E" w:rsidRDefault="006B3898" w:rsidP="00362507">
      <w:pPr>
        <w:pStyle w:val="ListParagraph"/>
        <w:numPr>
          <w:ilvl w:val="0"/>
          <w:numId w:val="15"/>
        </w:numPr>
        <w:rPr>
          <w:rFonts w:cs="Arial"/>
          <w:szCs w:val="20"/>
        </w:rPr>
      </w:pPr>
      <w:r w:rsidRPr="00C2151E">
        <w:rPr>
          <w:rFonts w:cs="Arial"/>
          <w:szCs w:val="20"/>
        </w:rPr>
        <w:t>h</w:t>
      </w:r>
      <w:r w:rsidR="00B16FC4" w:rsidRPr="00C2151E">
        <w:rPr>
          <w:rFonts w:cs="Arial"/>
          <w:szCs w:val="20"/>
        </w:rPr>
        <w:t xml:space="preserve">ow </w:t>
      </w:r>
      <w:r w:rsidR="00B16FC4" w:rsidRPr="00C2151E">
        <w:rPr>
          <w:rFonts w:cs="Arial"/>
          <w:b/>
          <w:bCs/>
          <w:i/>
          <w:iCs/>
          <w:szCs w:val="20"/>
        </w:rPr>
        <w:t>learning environments</w:t>
      </w:r>
      <w:r w:rsidR="00B16FC4" w:rsidRPr="00C2151E">
        <w:rPr>
          <w:rFonts w:cs="Arial"/>
          <w:szCs w:val="20"/>
        </w:rPr>
        <w:t xml:space="preserve"> (social,</w:t>
      </w:r>
      <w:r w:rsidR="00000A94" w:rsidRPr="00C2151E">
        <w:rPr>
          <w:rFonts w:cs="Arial"/>
          <w:szCs w:val="20"/>
        </w:rPr>
        <w:t xml:space="preserve"> </w:t>
      </w:r>
      <w:r w:rsidR="00B16FC4" w:rsidRPr="00C2151E">
        <w:rPr>
          <w:rFonts w:cs="Arial"/>
          <w:szCs w:val="20"/>
        </w:rPr>
        <w:t>emotional, physical</w:t>
      </w:r>
      <w:r w:rsidR="00000A94" w:rsidRPr="00C2151E">
        <w:rPr>
          <w:rFonts w:cs="Arial"/>
          <w:szCs w:val="20"/>
        </w:rPr>
        <w:t>, cultural, and gender-inclusive</w:t>
      </w:r>
      <w:r w:rsidR="00B16FC4" w:rsidRPr="00C2151E">
        <w:rPr>
          <w:rFonts w:cs="Arial"/>
          <w:szCs w:val="20"/>
        </w:rPr>
        <w:t>) support student learning outcomes</w:t>
      </w:r>
      <w:r w:rsidRPr="00C2151E">
        <w:rPr>
          <w:rFonts w:cs="Arial"/>
          <w:szCs w:val="20"/>
        </w:rPr>
        <w:t>.</w:t>
      </w:r>
      <w:r w:rsidR="00B16FC4" w:rsidRPr="00C2151E">
        <w:rPr>
          <w:rFonts w:cs="Arial"/>
          <w:szCs w:val="20"/>
        </w:rPr>
        <w:t xml:space="preserve"> </w:t>
      </w:r>
    </w:p>
    <w:p w14:paraId="6FF61A4E" w14:textId="78D8CE0C" w:rsidR="00B16FC4" w:rsidRPr="00C2151E" w:rsidRDefault="00B16FC4" w:rsidP="00B16FC4">
      <w:pPr>
        <w:rPr>
          <w:rFonts w:cs="Arial"/>
          <w:szCs w:val="20"/>
        </w:rPr>
      </w:pPr>
      <w:r w:rsidRPr="00C2151E">
        <w:rPr>
          <w:rFonts w:cs="Arial"/>
          <w:szCs w:val="20"/>
        </w:rPr>
        <w:t xml:space="preserve">Each pathway includes targeted interventions that contribute to the cross-cutting themes of </w:t>
      </w:r>
      <w:r w:rsidR="00B63167" w:rsidRPr="00C2151E">
        <w:rPr>
          <w:rFonts w:cs="Arial"/>
          <w:szCs w:val="20"/>
        </w:rPr>
        <w:t>G</w:t>
      </w:r>
      <w:r w:rsidRPr="00C2151E">
        <w:rPr>
          <w:rFonts w:cs="Arial"/>
          <w:szCs w:val="20"/>
        </w:rPr>
        <w:t xml:space="preserve">ender </w:t>
      </w:r>
      <w:r w:rsidR="00B63167" w:rsidRPr="00C2151E">
        <w:rPr>
          <w:rFonts w:cs="Arial"/>
          <w:szCs w:val="20"/>
        </w:rPr>
        <w:t>E</w:t>
      </w:r>
      <w:r w:rsidRPr="00C2151E">
        <w:rPr>
          <w:rFonts w:cs="Arial"/>
          <w:szCs w:val="20"/>
        </w:rPr>
        <w:t xml:space="preserve">quality, </w:t>
      </w:r>
      <w:r w:rsidR="00B63167" w:rsidRPr="00C2151E">
        <w:rPr>
          <w:rFonts w:cs="Arial"/>
          <w:szCs w:val="20"/>
        </w:rPr>
        <w:t>D</w:t>
      </w:r>
      <w:r w:rsidRPr="00C2151E">
        <w:rPr>
          <w:rFonts w:cs="Arial"/>
          <w:szCs w:val="20"/>
        </w:rPr>
        <w:t xml:space="preserve">isability and </w:t>
      </w:r>
      <w:r w:rsidR="00B63167" w:rsidRPr="00C2151E">
        <w:rPr>
          <w:rFonts w:cs="Arial"/>
          <w:szCs w:val="20"/>
        </w:rPr>
        <w:t>S</w:t>
      </w:r>
      <w:r w:rsidRPr="00C2151E">
        <w:rPr>
          <w:rFonts w:cs="Arial"/>
          <w:szCs w:val="20"/>
        </w:rPr>
        <w:t xml:space="preserve">ocial </w:t>
      </w:r>
      <w:r w:rsidR="00B63167" w:rsidRPr="00C2151E">
        <w:rPr>
          <w:rFonts w:cs="Arial"/>
          <w:szCs w:val="20"/>
        </w:rPr>
        <w:t>I</w:t>
      </w:r>
      <w:r w:rsidRPr="00C2151E">
        <w:rPr>
          <w:rFonts w:cs="Arial"/>
          <w:szCs w:val="20"/>
        </w:rPr>
        <w:t>nclusion</w:t>
      </w:r>
      <w:r w:rsidR="00B63167" w:rsidRPr="00C2151E">
        <w:rPr>
          <w:rFonts w:cs="Arial"/>
          <w:szCs w:val="20"/>
        </w:rPr>
        <w:t xml:space="preserve"> (GEDSI)</w:t>
      </w:r>
      <w:r w:rsidRPr="00C2151E">
        <w:rPr>
          <w:rFonts w:cs="Arial"/>
          <w:szCs w:val="20"/>
        </w:rPr>
        <w:t xml:space="preserve">, </w:t>
      </w:r>
      <w:r w:rsidR="00B63167" w:rsidRPr="00C2151E">
        <w:rPr>
          <w:rFonts w:cs="Arial"/>
          <w:szCs w:val="20"/>
        </w:rPr>
        <w:t>E</w:t>
      </w:r>
      <w:r w:rsidRPr="00C2151E">
        <w:rPr>
          <w:rFonts w:cs="Arial"/>
          <w:szCs w:val="20"/>
        </w:rPr>
        <w:t xml:space="preserve">mergency </w:t>
      </w:r>
      <w:r w:rsidR="00B63167" w:rsidRPr="00C2151E">
        <w:rPr>
          <w:rFonts w:cs="Arial"/>
          <w:szCs w:val="20"/>
        </w:rPr>
        <w:t>P</w:t>
      </w:r>
      <w:r w:rsidRPr="00C2151E">
        <w:rPr>
          <w:rFonts w:cs="Arial"/>
          <w:szCs w:val="20"/>
        </w:rPr>
        <w:t xml:space="preserve">reparedness and </w:t>
      </w:r>
      <w:r w:rsidR="00B63167" w:rsidRPr="00C2151E">
        <w:rPr>
          <w:rFonts w:cs="Arial"/>
          <w:szCs w:val="20"/>
        </w:rPr>
        <w:t>R</w:t>
      </w:r>
      <w:r w:rsidRPr="00C2151E">
        <w:rPr>
          <w:rFonts w:cs="Arial"/>
          <w:szCs w:val="20"/>
        </w:rPr>
        <w:t>esponse</w:t>
      </w:r>
      <w:r w:rsidR="00B63167" w:rsidRPr="00C2151E">
        <w:rPr>
          <w:rFonts w:cs="Arial"/>
          <w:szCs w:val="20"/>
        </w:rPr>
        <w:t xml:space="preserve"> (EPR)</w:t>
      </w:r>
      <w:r w:rsidRPr="00C2151E">
        <w:rPr>
          <w:rFonts w:cs="Arial"/>
          <w:szCs w:val="20"/>
        </w:rPr>
        <w:t xml:space="preserve">, and </w:t>
      </w:r>
      <w:r w:rsidR="00B63167" w:rsidRPr="00C2151E">
        <w:rPr>
          <w:rFonts w:cs="Arial"/>
          <w:szCs w:val="20"/>
        </w:rPr>
        <w:t>C</w:t>
      </w:r>
      <w:r w:rsidRPr="00C2151E">
        <w:rPr>
          <w:rFonts w:cs="Arial"/>
          <w:szCs w:val="20"/>
        </w:rPr>
        <w:t xml:space="preserve">limate </w:t>
      </w:r>
      <w:r w:rsidR="00B63167" w:rsidRPr="00C2151E">
        <w:rPr>
          <w:rFonts w:cs="Arial"/>
          <w:szCs w:val="20"/>
        </w:rPr>
        <w:t>C</w:t>
      </w:r>
      <w:r w:rsidRPr="00C2151E">
        <w:rPr>
          <w:rFonts w:cs="Arial"/>
          <w:szCs w:val="20"/>
        </w:rPr>
        <w:t>hange</w:t>
      </w:r>
      <w:r w:rsidR="00B63167" w:rsidRPr="00C2151E">
        <w:rPr>
          <w:rFonts w:cs="Arial"/>
          <w:szCs w:val="20"/>
        </w:rPr>
        <w:t xml:space="preserve"> (CC)</w:t>
      </w:r>
      <w:r w:rsidRPr="00C2151E">
        <w:rPr>
          <w:rFonts w:cs="Arial"/>
          <w:szCs w:val="20"/>
        </w:rPr>
        <w:t>/</w:t>
      </w:r>
      <w:r w:rsidR="00B63167" w:rsidRPr="00C2151E">
        <w:rPr>
          <w:rFonts w:cs="Arial"/>
          <w:szCs w:val="20"/>
        </w:rPr>
        <w:t>D</w:t>
      </w:r>
      <w:r w:rsidRPr="00C2151E">
        <w:rPr>
          <w:rFonts w:cs="Arial"/>
          <w:szCs w:val="20"/>
        </w:rPr>
        <w:t xml:space="preserve">isaster </w:t>
      </w:r>
      <w:r w:rsidR="00B63167" w:rsidRPr="00C2151E">
        <w:rPr>
          <w:rFonts w:cs="Arial"/>
          <w:szCs w:val="20"/>
        </w:rPr>
        <w:t>R</w:t>
      </w:r>
      <w:r w:rsidRPr="00C2151E">
        <w:rPr>
          <w:rFonts w:cs="Arial"/>
          <w:szCs w:val="20"/>
        </w:rPr>
        <w:t xml:space="preserve">isk </w:t>
      </w:r>
      <w:r w:rsidR="00B63167" w:rsidRPr="00C2151E">
        <w:rPr>
          <w:rFonts w:cs="Arial"/>
          <w:szCs w:val="20"/>
        </w:rPr>
        <w:t>R</w:t>
      </w:r>
      <w:r w:rsidR="00154698" w:rsidRPr="00C2151E">
        <w:rPr>
          <w:rFonts w:cs="Arial"/>
          <w:szCs w:val="20"/>
        </w:rPr>
        <w:t>e</w:t>
      </w:r>
      <w:r w:rsidR="00B63167" w:rsidRPr="00C2151E">
        <w:rPr>
          <w:rFonts w:cs="Arial"/>
          <w:szCs w:val="20"/>
        </w:rPr>
        <w:t>duction (DRR)</w:t>
      </w:r>
      <w:r w:rsidRPr="00C2151E">
        <w:rPr>
          <w:rFonts w:cs="Arial"/>
          <w:szCs w:val="20"/>
        </w:rPr>
        <w:t>.</w:t>
      </w:r>
    </w:p>
    <w:p w14:paraId="4F5C0A90" w14:textId="524F5E8B" w:rsidR="00B16FC4" w:rsidRPr="00C2151E" w:rsidRDefault="00B16FC4" w:rsidP="00961228">
      <w:pPr>
        <w:spacing w:after="60"/>
        <w:rPr>
          <w:rFonts w:cs="Arial"/>
          <w:szCs w:val="20"/>
        </w:rPr>
      </w:pPr>
      <w:r w:rsidRPr="00C2151E">
        <w:rPr>
          <w:rFonts w:cs="Arial"/>
          <w:b/>
          <w:bCs/>
          <w:szCs w:val="20"/>
        </w:rPr>
        <w:t>The first pathway</w:t>
      </w:r>
      <w:r w:rsidR="000F6C82" w:rsidRPr="00C2151E">
        <w:rPr>
          <w:rFonts w:cs="Arial"/>
          <w:b/>
          <w:bCs/>
          <w:szCs w:val="20"/>
        </w:rPr>
        <w:t>, End-of-program Outcome 1</w:t>
      </w:r>
      <w:r w:rsidR="006B3898" w:rsidRPr="00C2151E">
        <w:rPr>
          <w:rFonts w:cs="Arial"/>
          <w:b/>
          <w:bCs/>
          <w:szCs w:val="20"/>
        </w:rPr>
        <w:t xml:space="preserve"> (EOPO</w:t>
      </w:r>
      <w:r w:rsidR="00E3180F" w:rsidRPr="00C2151E">
        <w:rPr>
          <w:rFonts w:cs="Arial"/>
          <w:b/>
          <w:bCs/>
          <w:szCs w:val="20"/>
        </w:rPr>
        <w:t xml:space="preserve"> </w:t>
      </w:r>
      <w:r w:rsidR="006B3898" w:rsidRPr="00C2151E">
        <w:rPr>
          <w:rFonts w:cs="Arial"/>
          <w:b/>
          <w:bCs/>
          <w:szCs w:val="20"/>
        </w:rPr>
        <w:t>1)</w:t>
      </w:r>
      <w:r w:rsidR="00836931" w:rsidRPr="00C2151E">
        <w:rPr>
          <w:rFonts w:cs="Arial"/>
          <w:b/>
          <w:bCs/>
          <w:szCs w:val="20"/>
        </w:rPr>
        <w:t>,</w:t>
      </w:r>
      <w:r w:rsidRPr="00C2151E">
        <w:rPr>
          <w:rFonts w:cs="Arial"/>
          <w:b/>
          <w:bCs/>
          <w:szCs w:val="20"/>
        </w:rPr>
        <w:t xml:space="preserve"> </w:t>
      </w:r>
      <w:r w:rsidR="009428BC" w:rsidRPr="00C2151E">
        <w:rPr>
          <w:rFonts w:cs="Arial"/>
          <w:b/>
          <w:bCs/>
          <w:szCs w:val="20"/>
        </w:rPr>
        <w:t>Learning and Teaching</w:t>
      </w:r>
      <w:r w:rsidR="00836931" w:rsidRPr="00C2151E">
        <w:rPr>
          <w:rFonts w:cs="Arial"/>
          <w:b/>
          <w:bCs/>
          <w:szCs w:val="20"/>
        </w:rPr>
        <w:t>,</w:t>
      </w:r>
      <w:r w:rsidR="009428BC" w:rsidRPr="00C2151E">
        <w:rPr>
          <w:rFonts w:cs="Arial"/>
          <w:b/>
          <w:bCs/>
          <w:szCs w:val="20"/>
        </w:rPr>
        <w:t xml:space="preserve"> </w:t>
      </w:r>
      <w:r w:rsidRPr="00C2151E">
        <w:rPr>
          <w:rFonts w:cs="Arial"/>
          <w:b/>
          <w:bCs/>
          <w:szCs w:val="20"/>
        </w:rPr>
        <w:t xml:space="preserve">aims to change </w:t>
      </w:r>
      <w:r w:rsidRPr="00C2151E">
        <w:rPr>
          <w:rFonts w:cs="Arial"/>
          <w:b/>
          <w:bCs/>
          <w:i/>
          <w:iCs/>
          <w:szCs w:val="20"/>
        </w:rPr>
        <w:t xml:space="preserve">what </w:t>
      </w:r>
      <w:r w:rsidRPr="00C2151E">
        <w:rPr>
          <w:rFonts w:cs="Arial"/>
          <w:b/>
          <w:bCs/>
          <w:szCs w:val="20"/>
        </w:rPr>
        <w:t xml:space="preserve">is taught and </w:t>
      </w:r>
      <w:r w:rsidRPr="00C2151E">
        <w:rPr>
          <w:rFonts w:cs="Arial"/>
          <w:b/>
          <w:bCs/>
          <w:i/>
          <w:iCs/>
          <w:szCs w:val="20"/>
        </w:rPr>
        <w:t>how</w:t>
      </w:r>
      <w:r w:rsidRPr="00C2151E">
        <w:rPr>
          <w:rFonts w:cs="Arial"/>
          <w:b/>
          <w:bCs/>
          <w:szCs w:val="20"/>
        </w:rPr>
        <w:t xml:space="preserve"> it is taught</w:t>
      </w:r>
      <w:r w:rsidRPr="00C2151E">
        <w:rPr>
          <w:rFonts w:cs="Arial"/>
          <w:szCs w:val="20"/>
        </w:rPr>
        <w:t xml:space="preserve"> via</w:t>
      </w:r>
      <w:r w:rsidR="00EE3690" w:rsidRPr="00C2151E">
        <w:rPr>
          <w:rFonts w:cs="Arial"/>
          <w:szCs w:val="20"/>
        </w:rPr>
        <w:t>:</w:t>
      </w:r>
      <w:r w:rsidRPr="00C2151E">
        <w:rPr>
          <w:rFonts w:cs="Arial"/>
          <w:szCs w:val="20"/>
        </w:rPr>
        <w:t xml:space="preserve"> </w:t>
      </w:r>
    </w:p>
    <w:p w14:paraId="190E0344" w14:textId="1C882A94" w:rsidR="00B16FC4" w:rsidRPr="00C2151E" w:rsidRDefault="00B16FC4" w:rsidP="00362507">
      <w:pPr>
        <w:pStyle w:val="ListParagraph"/>
        <w:numPr>
          <w:ilvl w:val="0"/>
          <w:numId w:val="12"/>
        </w:numPr>
        <w:rPr>
          <w:rFonts w:cs="Arial"/>
          <w:szCs w:val="20"/>
        </w:rPr>
      </w:pPr>
      <w:r w:rsidRPr="00C2151E">
        <w:rPr>
          <w:rFonts w:cs="Arial"/>
          <w:szCs w:val="20"/>
        </w:rPr>
        <w:t>the introduction of improved inclusive and equitable quality learning and teaching materials</w:t>
      </w:r>
      <w:r w:rsidR="00EE3690" w:rsidRPr="00C2151E">
        <w:rPr>
          <w:rFonts w:cs="Arial"/>
          <w:szCs w:val="20"/>
        </w:rPr>
        <w:t>;</w:t>
      </w:r>
    </w:p>
    <w:p w14:paraId="49A01015" w14:textId="70602841" w:rsidR="00B16FC4" w:rsidRPr="00C2151E" w:rsidRDefault="00B16FC4" w:rsidP="00362507">
      <w:pPr>
        <w:pStyle w:val="ListParagraph"/>
        <w:numPr>
          <w:ilvl w:val="0"/>
          <w:numId w:val="12"/>
        </w:numPr>
        <w:rPr>
          <w:rFonts w:cs="Arial"/>
          <w:szCs w:val="20"/>
        </w:rPr>
      </w:pPr>
      <w:r w:rsidRPr="00C2151E">
        <w:rPr>
          <w:rFonts w:cs="Arial"/>
          <w:szCs w:val="20"/>
        </w:rPr>
        <w:t xml:space="preserve">in-service training, coaching and mentoring for teachers and </w:t>
      </w:r>
      <w:bookmarkStart w:id="20" w:name="_Hlk113717817"/>
      <w:r w:rsidRPr="00C2151E">
        <w:rPr>
          <w:rFonts w:cs="Arial"/>
          <w:szCs w:val="20"/>
        </w:rPr>
        <w:t>Heads of Schools</w:t>
      </w:r>
      <w:r w:rsidR="008E6015" w:rsidRPr="00C2151E">
        <w:rPr>
          <w:rFonts w:cs="Arial"/>
          <w:szCs w:val="20"/>
        </w:rPr>
        <w:t xml:space="preserve"> (</w:t>
      </w:r>
      <w:r w:rsidR="000F6C82" w:rsidRPr="00C2151E">
        <w:rPr>
          <w:rFonts w:cs="Arial"/>
          <w:szCs w:val="20"/>
        </w:rPr>
        <w:t>HOS</w:t>
      </w:r>
      <w:r w:rsidR="008E6015" w:rsidRPr="00C2151E">
        <w:rPr>
          <w:rFonts w:cs="Arial"/>
          <w:szCs w:val="20"/>
        </w:rPr>
        <w:t>)</w:t>
      </w:r>
      <w:bookmarkEnd w:id="20"/>
      <w:r w:rsidRPr="00C2151E">
        <w:rPr>
          <w:rFonts w:cs="Arial"/>
          <w:szCs w:val="20"/>
        </w:rPr>
        <w:t>, including GEDSI interventions for more equitable and inclusive teaching practices</w:t>
      </w:r>
      <w:r w:rsidR="00EE3690" w:rsidRPr="00C2151E">
        <w:rPr>
          <w:rFonts w:cs="Arial"/>
          <w:szCs w:val="20"/>
        </w:rPr>
        <w:t>; and</w:t>
      </w:r>
      <w:r w:rsidR="00277260" w:rsidRPr="00C2151E">
        <w:rPr>
          <w:rFonts w:cs="Arial"/>
          <w:szCs w:val="20"/>
        </w:rPr>
        <w:t>,</w:t>
      </w:r>
      <w:r w:rsidRPr="00C2151E">
        <w:rPr>
          <w:rFonts w:cs="Arial"/>
          <w:szCs w:val="20"/>
        </w:rPr>
        <w:t xml:space="preserve"> </w:t>
      </w:r>
    </w:p>
    <w:p w14:paraId="1C95E14E" w14:textId="5FFD8E4C" w:rsidR="00B16FC4" w:rsidRPr="00C2151E" w:rsidRDefault="00B16FC4" w:rsidP="00362507">
      <w:pPr>
        <w:pStyle w:val="ListParagraph"/>
        <w:numPr>
          <w:ilvl w:val="0"/>
          <w:numId w:val="12"/>
        </w:numPr>
        <w:rPr>
          <w:rFonts w:cs="Arial"/>
          <w:szCs w:val="20"/>
        </w:rPr>
      </w:pPr>
      <w:r w:rsidRPr="00C2151E">
        <w:rPr>
          <w:rFonts w:cs="Arial"/>
          <w:szCs w:val="20"/>
        </w:rPr>
        <w:t xml:space="preserve">the establishment of </w:t>
      </w:r>
      <w:bookmarkStart w:id="21" w:name="_Hlk113717923"/>
      <w:r w:rsidR="004353C5" w:rsidRPr="00C2151E">
        <w:rPr>
          <w:rFonts w:cs="Arial"/>
          <w:szCs w:val="20"/>
        </w:rPr>
        <w:t>in</w:t>
      </w:r>
      <w:r w:rsidR="00174858" w:rsidRPr="00C2151E">
        <w:rPr>
          <w:rFonts w:cs="Arial"/>
          <w:szCs w:val="20"/>
        </w:rPr>
        <w:t>-</w:t>
      </w:r>
      <w:r w:rsidR="004353C5" w:rsidRPr="00C2151E">
        <w:rPr>
          <w:rFonts w:cs="Arial"/>
          <w:szCs w:val="20"/>
        </w:rPr>
        <w:t xml:space="preserve">person and virtual </w:t>
      </w:r>
      <w:r w:rsidRPr="00C2151E">
        <w:rPr>
          <w:rFonts w:cs="Arial"/>
          <w:szCs w:val="20"/>
        </w:rPr>
        <w:t xml:space="preserve">Professional Learning </w:t>
      </w:r>
      <w:r w:rsidR="000F6C82" w:rsidRPr="00C2151E">
        <w:rPr>
          <w:rFonts w:cs="Arial"/>
          <w:szCs w:val="20"/>
        </w:rPr>
        <w:t>C</w:t>
      </w:r>
      <w:r w:rsidRPr="00C2151E">
        <w:rPr>
          <w:rFonts w:cs="Arial"/>
          <w:szCs w:val="20"/>
        </w:rPr>
        <w:t>ommunities</w:t>
      </w:r>
      <w:r w:rsidR="004A6BC6" w:rsidRPr="00C2151E">
        <w:rPr>
          <w:rFonts w:cs="Arial"/>
          <w:szCs w:val="20"/>
        </w:rPr>
        <w:t xml:space="preserve"> (PLCs)</w:t>
      </w:r>
      <w:r w:rsidRPr="00C2151E">
        <w:rPr>
          <w:rFonts w:cs="Arial"/>
          <w:szCs w:val="20"/>
        </w:rPr>
        <w:t xml:space="preserve"> </w:t>
      </w:r>
      <w:bookmarkEnd w:id="21"/>
      <w:r w:rsidRPr="00C2151E">
        <w:rPr>
          <w:rFonts w:cs="Arial"/>
          <w:szCs w:val="20"/>
        </w:rPr>
        <w:t>for continuous support and improvement</w:t>
      </w:r>
      <w:r w:rsidR="00EE3690" w:rsidRPr="00C2151E">
        <w:rPr>
          <w:rFonts w:cs="Arial"/>
          <w:szCs w:val="20"/>
        </w:rPr>
        <w:t>.</w:t>
      </w:r>
    </w:p>
    <w:p w14:paraId="69E63912" w14:textId="6A40A3FC" w:rsidR="0012180F" w:rsidRPr="00C2151E" w:rsidRDefault="00D84C98" w:rsidP="00961228">
      <w:pPr>
        <w:spacing w:after="60"/>
        <w:rPr>
          <w:rFonts w:cs="Arial"/>
          <w:szCs w:val="20"/>
        </w:rPr>
      </w:pPr>
      <w:r w:rsidRPr="00C2151E">
        <w:rPr>
          <w:rFonts w:cs="Arial"/>
          <w:szCs w:val="20"/>
        </w:rPr>
        <w:t>Achievement of improved learning and teaching through the</w:t>
      </w:r>
      <w:r w:rsidR="00E04797" w:rsidRPr="00C2151E">
        <w:rPr>
          <w:rFonts w:cs="Arial"/>
          <w:szCs w:val="20"/>
        </w:rPr>
        <w:t xml:space="preserve"> first pathway assumes</w:t>
      </w:r>
      <w:r w:rsidR="003F19A9" w:rsidRPr="00C2151E">
        <w:rPr>
          <w:rStyle w:val="FootnoteReference"/>
          <w:rFonts w:cs="Arial"/>
          <w:szCs w:val="20"/>
        </w:rPr>
        <w:footnoteReference w:id="2"/>
      </w:r>
      <w:r w:rsidR="00E04797" w:rsidRPr="00C2151E">
        <w:rPr>
          <w:rFonts w:cs="Arial"/>
          <w:szCs w:val="20"/>
        </w:rPr>
        <w:t xml:space="preserve"> </w:t>
      </w:r>
      <w:r w:rsidRPr="00C2151E">
        <w:rPr>
          <w:rFonts w:cs="Arial"/>
          <w:szCs w:val="20"/>
        </w:rPr>
        <w:t>that</w:t>
      </w:r>
      <w:r w:rsidR="003F19A9" w:rsidRPr="00C2151E">
        <w:rPr>
          <w:rFonts w:cs="Arial"/>
          <w:szCs w:val="20"/>
        </w:rPr>
        <w:t>:</w:t>
      </w:r>
      <w:r w:rsidRPr="00C2151E">
        <w:rPr>
          <w:rFonts w:cs="Arial"/>
          <w:szCs w:val="20"/>
        </w:rPr>
        <w:t xml:space="preserve"> </w:t>
      </w:r>
    </w:p>
    <w:p w14:paraId="28A074F1" w14:textId="5AD2EE13" w:rsidR="00E04797" w:rsidRPr="00C2151E" w:rsidRDefault="00451F0F" w:rsidP="00D7323E">
      <w:pPr>
        <w:pStyle w:val="ListParagraph"/>
        <w:numPr>
          <w:ilvl w:val="0"/>
          <w:numId w:val="28"/>
        </w:numPr>
        <w:spacing w:after="0"/>
        <w:rPr>
          <w:rFonts w:cs="Arial"/>
          <w:szCs w:val="20"/>
        </w:rPr>
      </w:pPr>
      <w:bookmarkStart w:id="22" w:name="_Hlk113800268"/>
      <w:r w:rsidRPr="00C2151E">
        <w:rPr>
          <w:rFonts w:cs="Arial"/>
          <w:szCs w:val="20"/>
        </w:rPr>
        <w:t xml:space="preserve">the </w:t>
      </w:r>
      <w:r w:rsidR="00011528" w:rsidRPr="00C2151E">
        <w:rPr>
          <w:rFonts w:cs="Arial"/>
          <w:szCs w:val="20"/>
        </w:rPr>
        <w:t xml:space="preserve">new </w:t>
      </w:r>
      <w:r w:rsidRPr="00C2151E">
        <w:rPr>
          <w:rFonts w:cs="Arial"/>
          <w:szCs w:val="20"/>
        </w:rPr>
        <w:t>curriculum</w:t>
      </w:r>
      <w:r w:rsidR="00011528" w:rsidRPr="00C2151E">
        <w:rPr>
          <w:rFonts w:cs="Arial"/>
          <w:szCs w:val="20"/>
        </w:rPr>
        <w:t xml:space="preserve"> and </w:t>
      </w:r>
      <w:r w:rsidR="001C4017" w:rsidRPr="00C2151E">
        <w:rPr>
          <w:rFonts w:cs="Arial"/>
          <w:szCs w:val="20"/>
        </w:rPr>
        <w:t>teaching practices</w:t>
      </w:r>
      <w:r w:rsidRPr="00C2151E">
        <w:rPr>
          <w:rFonts w:cs="Arial"/>
          <w:szCs w:val="20"/>
        </w:rPr>
        <w:t xml:space="preserve"> </w:t>
      </w:r>
      <w:r w:rsidR="00011528" w:rsidRPr="00C2151E">
        <w:rPr>
          <w:rFonts w:cs="Arial"/>
          <w:szCs w:val="20"/>
        </w:rPr>
        <w:t xml:space="preserve">introduce changes </w:t>
      </w:r>
      <w:r w:rsidR="006B6464" w:rsidRPr="00C2151E">
        <w:rPr>
          <w:rFonts w:cs="Arial"/>
          <w:szCs w:val="20"/>
        </w:rPr>
        <w:t>adequate</w:t>
      </w:r>
      <w:r w:rsidR="00011528" w:rsidRPr="00C2151E">
        <w:rPr>
          <w:rFonts w:cs="Arial"/>
          <w:szCs w:val="20"/>
        </w:rPr>
        <w:t xml:space="preserve"> for improved learning</w:t>
      </w:r>
      <w:r w:rsidR="001C4017" w:rsidRPr="00C2151E">
        <w:rPr>
          <w:rFonts w:cs="Arial"/>
          <w:szCs w:val="20"/>
        </w:rPr>
        <w:t xml:space="preserve"> and which sufficiently address inclusion</w:t>
      </w:r>
      <w:r w:rsidR="00000A94" w:rsidRPr="00C2151E">
        <w:rPr>
          <w:rFonts w:cs="Arial"/>
          <w:szCs w:val="20"/>
        </w:rPr>
        <w:t>, gender equality</w:t>
      </w:r>
      <w:r w:rsidR="001C4017" w:rsidRPr="00C2151E">
        <w:rPr>
          <w:rFonts w:cs="Arial"/>
          <w:szCs w:val="20"/>
        </w:rPr>
        <w:t xml:space="preserve"> and equity;</w:t>
      </w:r>
      <w:r w:rsidR="00011528" w:rsidRPr="00C2151E">
        <w:rPr>
          <w:rFonts w:cs="Arial"/>
          <w:szCs w:val="20"/>
        </w:rPr>
        <w:t xml:space="preserve"> </w:t>
      </w:r>
    </w:p>
    <w:p w14:paraId="235E0B6E" w14:textId="69042B49" w:rsidR="006B6464" w:rsidRPr="00C2151E" w:rsidRDefault="006B6464" w:rsidP="00D7323E">
      <w:pPr>
        <w:pStyle w:val="ListParagraph"/>
        <w:numPr>
          <w:ilvl w:val="0"/>
          <w:numId w:val="28"/>
        </w:numPr>
        <w:spacing w:after="0"/>
      </w:pPr>
      <w:r w:rsidRPr="00C2151E">
        <w:t>t</w:t>
      </w:r>
      <w:r w:rsidR="00D3576A" w:rsidRPr="00C2151E">
        <w:t xml:space="preserve">eachers </w:t>
      </w:r>
      <w:r w:rsidR="00804010" w:rsidRPr="00C2151E">
        <w:t xml:space="preserve">willingly and successfully </w:t>
      </w:r>
      <w:r w:rsidR="00D3576A" w:rsidRPr="00C2151E">
        <w:t>adopt the new curriculum</w:t>
      </w:r>
      <w:r w:rsidR="001C4017" w:rsidRPr="00C2151E">
        <w:t xml:space="preserve"> and practices</w:t>
      </w:r>
      <w:r w:rsidRPr="00C2151E">
        <w:t>;</w:t>
      </w:r>
      <w:r w:rsidR="00D3576A" w:rsidRPr="00C2151E">
        <w:t xml:space="preserve"> </w:t>
      </w:r>
    </w:p>
    <w:p w14:paraId="6C5C8F93" w14:textId="37022728" w:rsidR="003F19A9" w:rsidRPr="00C2151E" w:rsidRDefault="00804010" w:rsidP="00D7323E">
      <w:pPr>
        <w:pStyle w:val="ListParagraph"/>
        <w:numPr>
          <w:ilvl w:val="0"/>
          <w:numId w:val="28"/>
        </w:numPr>
        <w:spacing w:after="0"/>
      </w:pPr>
      <w:r w:rsidRPr="00C2151E">
        <w:t xml:space="preserve">MEHA takes full ownership of the </w:t>
      </w:r>
      <w:r w:rsidR="004C5F69" w:rsidRPr="00C2151E">
        <w:t xml:space="preserve">new </w:t>
      </w:r>
      <w:r w:rsidRPr="00C2151E">
        <w:t>curriculum after the trial phase</w:t>
      </w:r>
      <w:r w:rsidR="003F19A9" w:rsidRPr="00C2151E">
        <w:t>; and,</w:t>
      </w:r>
    </w:p>
    <w:p w14:paraId="2499CD4C" w14:textId="6ECB2047" w:rsidR="008460CF" w:rsidRPr="00C2151E" w:rsidRDefault="003F19A9" w:rsidP="00D7323E">
      <w:pPr>
        <w:pStyle w:val="ListParagraph"/>
        <w:numPr>
          <w:ilvl w:val="0"/>
          <w:numId w:val="28"/>
        </w:numPr>
        <w:spacing w:after="0"/>
      </w:pPr>
      <w:r w:rsidRPr="00C2151E">
        <w:t>MEHA</w:t>
      </w:r>
      <w:r w:rsidR="00804010" w:rsidRPr="00C2151E">
        <w:t xml:space="preserve"> </w:t>
      </w:r>
      <w:r w:rsidRPr="00C2151E">
        <w:t xml:space="preserve">can </w:t>
      </w:r>
      <w:r w:rsidR="004C5F69" w:rsidRPr="00C2151E">
        <w:t>manage</w:t>
      </w:r>
      <w:r w:rsidR="00804010" w:rsidRPr="00C2151E">
        <w:t xml:space="preserve"> and fund the national rollout, including providing adequate resources for </w:t>
      </w:r>
      <w:r w:rsidRPr="00C2151E">
        <w:t>teacher training</w:t>
      </w:r>
      <w:r w:rsidR="00C91721" w:rsidRPr="00C2151E">
        <w:t xml:space="preserve"> and ongoing support, maintaining learning communities</w:t>
      </w:r>
      <w:r w:rsidRPr="00C2151E">
        <w:t xml:space="preserve"> and </w:t>
      </w:r>
      <w:r w:rsidR="00804010" w:rsidRPr="00C2151E">
        <w:t>printing</w:t>
      </w:r>
      <w:r w:rsidRPr="00C2151E">
        <w:t>/distribution</w:t>
      </w:r>
      <w:r w:rsidR="00804010" w:rsidRPr="00C2151E">
        <w:t xml:space="preserve"> of the new learning materials.</w:t>
      </w:r>
    </w:p>
    <w:bookmarkEnd w:id="22"/>
    <w:p w14:paraId="27E6C03C" w14:textId="77777777" w:rsidR="00E04797" w:rsidRPr="00C2151E" w:rsidRDefault="00E04797" w:rsidP="00B16FC4">
      <w:pPr>
        <w:spacing w:after="0"/>
        <w:rPr>
          <w:rFonts w:cs="Arial"/>
          <w:b/>
          <w:bCs/>
          <w:szCs w:val="20"/>
        </w:rPr>
      </w:pPr>
    </w:p>
    <w:p w14:paraId="73A5D01F" w14:textId="66E908D8" w:rsidR="00C746D9" w:rsidRPr="00C2151E" w:rsidRDefault="00B16FC4" w:rsidP="00B16FC4">
      <w:pPr>
        <w:spacing w:after="0"/>
        <w:rPr>
          <w:rFonts w:cs="Arial"/>
          <w:szCs w:val="20"/>
        </w:rPr>
      </w:pPr>
      <w:r w:rsidRPr="00C2151E">
        <w:rPr>
          <w:rFonts w:cs="Arial"/>
          <w:b/>
          <w:bCs/>
          <w:szCs w:val="20"/>
        </w:rPr>
        <w:t>The second pathway</w:t>
      </w:r>
      <w:r w:rsidR="000F6C82" w:rsidRPr="00C2151E">
        <w:rPr>
          <w:rFonts w:cs="Arial"/>
          <w:b/>
          <w:bCs/>
          <w:szCs w:val="20"/>
        </w:rPr>
        <w:t xml:space="preserve">, </w:t>
      </w:r>
      <w:r w:rsidR="006B3898" w:rsidRPr="00C2151E">
        <w:rPr>
          <w:rFonts w:cs="Arial"/>
          <w:b/>
          <w:bCs/>
          <w:szCs w:val="20"/>
        </w:rPr>
        <w:t>EOPO</w:t>
      </w:r>
      <w:r w:rsidR="000F6C82" w:rsidRPr="00C2151E">
        <w:rPr>
          <w:rFonts w:cs="Arial"/>
          <w:b/>
          <w:bCs/>
          <w:szCs w:val="20"/>
        </w:rPr>
        <w:t xml:space="preserve"> 2,</w:t>
      </w:r>
      <w:r w:rsidRPr="00C2151E">
        <w:rPr>
          <w:rFonts w:cs="Arial"/>
          <w:b/>
          <w:bCs/>
          <w:szCs w:val="20"/>
        </w:rPr>
        <w:t xml:space="preserve"> </w:t>
      </w:r>
      <w:r w:rsidR="006932D3" w:rsidRPr="00C2151E">
        <w:rPr>
          <w:rFonts w:cs="Arial"/>
          <w:b/>
          <w:bCs/>
          <w:szCs w:val="20"/>
        </w:rPr>
        <w:t xml:space="preserve">Performance Improvement, </w:t>
      </w:r>
      <w:r w:rsidRPr="00C2151E">
        <w:rPr>
          <w:rFonts w:cs="Arial"/>
          <w:b/>
          <w:bCs/>
          <w:szCs w:val="20"/>
        </w:rPr>
        <w:t>aims to build the capability of MEHA</w:t>
      </w:r>
      <w:r w:rsidR="00C96960" w:rsidRPr="00C2151E">
        <w:rPr>
          <w:rFonts w:cs="Arial"/>
          <w:b/>
          <w:bCs/>
          <w:szCs w:val="20"/>
        </w:rPr>
        <w:t xml:space="preserve"> central, district and school staff </w:t>
      </w:r>
      <w:r w:rsidRPr="00C2151E">
        <w:rPr>
          <w:rFonts w:cs="Arial"/>
          <w:b/>
          <w:bCs/>
          <w:szCs w:val="20"/>
        </w:rPr>
        <w:t xml:space="preserve">to use performance information </w:t>
      </w:r>
      <w:r w:rsidRPr="00C2151E">
        <w:rPr>
          <w:rFonts w:cs="Arial"/>
          <w:szCs w:val="20"/>
        </w:rPr>
        <w:t xml:space="preserve">to determine whether the new curriculum and pedagogies are leading to improvements in inclusive and equitable learning and teaching. Activities include monitoring and reporting (entering data into FEMIS) and analysing </w:t>
      </w:r>
      <w:r w:rsidR="00154698" w:rsidRPr="00C2151E">
        <w:rPr>
          <w:rFonts w:cs="Arial"/>
          <w:szCs w:val="20"/>
        </w:rPr>
        <w:t xml:space="preserve">disaggregated </w:t>
      </w:r>
      <w:r w:rsidRPr="00C2151E">
        <w:rPr>
          <w:rFonts w:cs="Arial"/>
          <w:szCs w:val="20"/>
        </w:rPr>
        <w:t xml:space="preserve">results (extracting </w:t>
      </w:r>
      <w:r w:rsidR="003B1518" w:rsidRPr="00C2151E">
        <w:rPr>
          <w:rFonts w:cs="Arial"/>
          <w:szCs w:val="20"/>
        </w:rPr>
        <w:t xml:space="preserve">and analysing </w:t>
      </w:r>
      <w:r w:rsidRPr="00C2151E">
        <w:rPr>
          <w:rFonts w:cs="Arial"/>
          <w:szCs w:val="20"/>
        </w:rPr>
        <w:t>data from FEMIS) to assess:</w:t>
      </w:r>
    </w:p>
    <w:p w14:paraId="099E7C13" w14:textId="3BB4AC1B" w:rsidR="00B16FC4" w:rsidRPr="00C2151E" w:rsidRDefault="00B16FC4" w:rsidP="00362507">
      <w:pPr>
        <w:pStyle w:val="ListParagraph"/>
        <w:numPr>
          <w:ilvl w:val="0"/>
          <w:numId w:val="13"/>
        </w:numPr>
        <w:rPr>
          <w:rFonts w:cs="Arial"/>
          <w:b/>
          <w:bCs/>
          <w:szCs w:val="20"/>
        </w:rPr>
      </w:pPr>
      <w:r w:rsidRPr="00C2151E">
        <w:rPr>
          <w:rFonts w:cs="Arial"/>
          <w:szCs w:val="20"/>
        </w:rPr>
        <w:lastRenderedPageBreak/>
        <w:t xml:space="preserve">benefits of the new curriculum, including </w:t>
      </w:r>
      <w:r w:rsidRPr="00C2151E">
        <w:rPr>
          <w:rFonts w:cs="Arial"/>
          <w:szCs w:val="20"/>
          <w:lang w:eastAsia="en-AU"/>
        </w:rPr>
        <w:t xml:space="preserve">assessment of the curriculum’s differential effectiveness for girls, boys and students with disabilities and any </w:t>
      </w:r>
      <w:r w:rsidRPr="00C2151E">
        <w:rPr>
          <w:rFonts w:cs="Arial"/>
          <w:szCs w:val="20"/>
        </w:rPr>
        <w:t>changes in student learning outcomes (by gender, disability and location)</w:t>
      </w:r>
      <w:r w:rsidR="00EE3690" w:rsidRPr="00C2151E">
        <w:rPr>
          <w:rFonts w:cs="Arial"/>
          <w:szCs w:val="20"/>
        </w:rPr>
        <w:t>;</w:t>
      </w:r>
    </w:p>
    <w:p w14:paraId="200A9934" w14:textId="1D3B628D" w:rsidR="00B16FC4" w:rsidRPr="00C2151E" w:rsidRDefault="00B16FC4" w:rsidP="00362507">
      <w:pPr>
        <w:pStyle w:val="ListParagraph"/>
        <w:numPr>
          <w:ilvl w:val="0"/>
          <w:numId w:val="13"/>
        </w:numPr>
        <w:rPr>
          <w:rFonts w:cs="Arial"/>
          <w:b/>
          <w:bCs/>
          <w:szCs w:val="20"/>
        </w:rPr>
      </w:pPr>
      <w:r w:rsidRPr="00C2151E">
        <w:rPr>
          <w:rFonts w:cs="Arial"/>
          <w:szCs w:val="20"/>
          <w:lang w:eastAsia="en-AU"/>
        </w:rPr>
        <w:t>teacher performance in the classroom and efficacy of the coaching model</w:t>
      </w:r>
      <w:r w:rsidR="00EE3690" w:rsidRPr="00C2151E">
        <w:rPr>
          <w:rFonts w:cs="Arial"/>
          <w:szCs w:val="20"/>
          <w:lang w:eastAsia="en-AU"/>
        </w:rPr>
        <w:t>;</w:t>
      </w:r>
      <w:r w:rsidRPr="00C2151E">
        <w:rPr>
          <w:rFonts w:cs="Arial"/>
          <w:szCs w:val="20"/>
          <w:lang w:eastAsia="en-AU"/>
        </w:rPr>
        <w:t xml:space="preserve"> </w:t>
      </w:r>
    </w:p>
    <w:p w14:paraId="51A4317D" w14:textId="2BB9AECB" w:rsidR="00B16FC4" w:rsidRPr="00C2151E" w:rsidRDefault="00B16FC4" w:rsidP="00362507">
      <w:pPr>
        <w:pStyle w:val="ListParagraph"/>
        <w:numPr>
          <w:ilvl w:val="0"/>
          <w:numId w:val="13"/>
        </w:numPr>
        <w:rPr>
          <w:rFonts w:cs="Arial"/>
          <w:szCs w:val="20"/>
        </w:rPr>
      </w:pPr>
      <w:r w:rsidRPr="00C2151E">
        <w:rPr>
          <w:rFonts w:cs="Arial"/>
          <w:szCs w:val="20"/>
        </w:rPr>
        <w:t>effectiveness of classroom and community GEDSI activities for teachers and students</w:t>
      </w:r>
      <w:r w:rsidR="00EE3690" w:rsidRPr="00C2151E">
        <w:rPr>
          <w:rFonts w:cs="Arial"/>
          <w:szCs w:val="20"/>
        </w:rPr>
        <w:t>; and,</w:t>
      </w:r>
    </w:p>
    <w:p w14:paraId="230B5AD5" w14:textId="570B3F84" w:rsidR="00B16FC4" w:rsidRPr="00C2151E" w:rsidRDefault="00B16FC4" w:rsidP="00362507">
      <w:pPr>
        <w:pStyle w:val="ListParagraph"/>
        <w:numPr>
          <w:ilvl w:val="0"/>
          <w:numId w:val="13"/>
        </w:numPr>
        <w:rPr>
          <w:rFonts w:cs="Arial"/>
          <w:szCs w:val="20"/>
        </w:rPr>
      </w:pPr>
      <w:r w:rsidRPr="00C2151E">
        <w:rPr>
          <w:rFonts w:cs="Arial"/>
          <w:szCs w:val="20"/>
        </w:rPr>
        <w:t>increases in community</w:t>
      </w:r>
      <w:r w:rsidR="003E6DA8" w:rsidRPr="00C2151E">
        <w:rPr>
          <w:rFonts w:cs="Arial"/>
          <w:szCs w:val="20"/>
        </w:rPr>
        <w:t xml:space="preserve">-led activities </w:t>
      </w:r>
      <w:r w:rsidR="00733537" w:rsidRPr="00C2151E">
        <w:rPr>
          <w:rFonts w:cs="Arial"/>
          <w:szCs w:val="20"/>
        </w:rPr>
        <w:t>that</w:t>
      </w:r>
      <w:r w:rsidRPr="00C2151E">
        <w:rPr>
          <w:rFonts w:cs="Arial"/>
          <w:szCs w:val="20"/>
        </w:rPr>
        <w:t xml:space="preserve"> support inclusive and equitable student learning</w:t>
      </w:r>
      <w:r w:rsidR="00EE3690" w:rsidRPr="00C2151E">
        <w:rPr>
          <w:rFonts w:cs="Arial"/>
          <w:szCs w:val="20"/>
        </w:rPr>
        <w:t>.</w:t>
      </w:r>
    </w:p>
    <w:p w14:paraId="05A86FBB" w14:textId="380BAA8C" w:rsidR="00B16FC4" w:rsidRPr="00C2151E" w:rsidRDefault="00B16FC4" w:rsidP="00B16FC4">
      <w:pPr>
        <w:rPr>
          <w:rFonts w:cs="Arial"/>
          <w:szCs w:val="20"/>
        </w:rPr>
      </w:pPr>
      <w:r w:rsidRPr="00C2151E">
        <w:rPr>
          <w:rFonts w:cs="Arial"/>
          <w:szCs w:val="20"/>
        </w:rPr>
        <w:t xml:space="preserve">Supporting </w:t>
      </w:r>
      <w:r w:rsidR="00C96960" w:rsidRPr="00C2151E">
        <w:rPr>
          <w:rFonts w:cs="Arial"/>
          <w:szCs w:val="20"/>
        </w:rPr>
        <w:t xml:space="preserve">MEHA central, district and school staff </w:t>
      </w:r>
      <w:r w:rsidRPr="00C2151E">
        <w:rPr>
          <w:rFonts w:cs="Arial"/>
          <w:szCs w:val="20"/>
        </w:rPr>
        <w:t>to view the collection and analysis of performance information as a core part of their work will maximise the potential for learning, continuous improvement and sustainability.</w:t>
      </w:r>
      <w:bookmarkStart w:id="23" w:name="_Hlk106865262"/>
      <w:r w:rsidRPr="00C2151E">
        <w:rPr>
          <w:rFonts w:cs="Arial"/>
          <w:szCs w:val="20"/>
        </w:rPr>
        <w:t xml:space="preserve"> Thus, the second pathway effectively becomes the </w:t>
      </w:r>
      <w:r w:rsidRPr="00C2151E">
        <w:rPr>
          <w:rFonts w:cs="Arial"/>
          <w:i/>
          <w:iCs/>
          <w:szCs w:val="20"/>
        </w:rPr>
        <w:t>feedback loop</w:t>
      </w:r>
      <w:r w:rsidRPr="00C2151E">
        <w:rPr>
          <w:rFonts w:cs="Arial"/>
          <w:szCs w:val="20"/>
        </w:rPr>
        <w:t xml:space="preserve"> designed to generate continuous improvement in teaching and learning practice</w:t>
      </w:r>
      <w:bookmarkEnd w:id="23"/>
      <w:r w:rsidRPr="00C2151E">
        <w:rPr>
          <w:rFonts w:cs="Arial"/>
          <w:szCs w:val="20"/>
        </w:rPr>
        <w:t xml:space="preserve">. Pathway </w:t>
      </w:r>
      <w:r w:rsidR="00E91702">
        <w:rPr>
          <w:rFonts w:cs="Arial"/>
          <w:szCs w:val="20"/>
        </w:rPr>
        <w:t>2</w:t>
      </w:r>
      <w:r w:rsidRPr="00C2151E">
        <w:rPr>
          <w:rFonts w:cs="Arial"/>
          <w:szCs w:val="20"/>
        </w:rPr>
        <w:t xml:space="preserve"> also helps measure and assess school and community support for improvements to student learning environments, the focus of </w:t>
      </w:r>
      <w:r w:rsidR="00E91702">
        <w:rPr>
          <w:rFonts w:cs="Arial"/>
          <w:szCs w:val="20"/>
        </w:rPr>
        <w:t>P</w:t>
      </w:r>
      <w:r w:rsidRPr="00C2151E">
        <w:rPr>
          <w:rFonts w:cs="Arial"/>
          <w:szCs w:val="20"/>
        </w:rPr>
        <w:t xml:space="preserve">athway </w:t>
      </w:r>
      <w:r w:rsidR="00E91702">
        <w:rPr>
          <w:rFonts w:cs="Arial"/>
          <w:szCs w:val="20"/>
        </w:rPr>
        <w:t>3</w:t>
      </w:r>
      <w:r w:rsidRPr="00C2151E">
        <w:rPr>
          <w:rFonts w:cs="Arial"/>
          <w:szCs w:val="20"/>
        </w:rPr>
        <w:t xml:space="preserve">. </w:t>
      </w:r>
    </w:p>
    <w:p w14:paraId="5064B541" w14:textId="4DD8F157" w:rsidR="004D27B8" w:rsidRPr="00C2151E" w:rsidRDefault="003412CB" w:rsidP="00961228">
      <w:pPr>
        <w:spacing w:after="60"/>
        <w:rPr>
          <w:rFonts w:cs="Arial"/>
          <w:szCs w:val="20"/>
        </w:rPr>
      </w:pPr>
      <w:bookmarkStart w:id="24" w:name="_Hlk113800286"/>
      <w:r w:rsidRPr="00C2151E">
        <w:rPr>
          <w:rFonts w:cs="Arial"/>
          <w:szCs w:val="20"/>
        </w:rPr>
        <w:t>Performance improvement</w:t>
      </w:r>
      <w:r w:rsidR="004D27B8" w:rsidRPr="00C2151E">
        <w:rPr>
          <w:rFonts w:cs="Arial"/>
          <w:szCs w:val="20"/>
        </w:rPr>
        <w:t xml:space="preserve"> </w:t>
      </w:r>
      <w:r w:rsidR="004868E4" w:rsidRPr="00C2151E">
        <w:rPr>
          <w:rFonts w:cs="Arial"/>
          <w:szCs w:val="20"/>
        </w:rPr>
        <w:t xml:space="preserve">anticipated </w:t>
      </w:r>
      <w:r w:rsidR="004D27B8" w:rsidRPr="00C2151E">
        <w:rPr>
          <w:rFonts w:cs="Arial"/>
          <w:szCs w:val="20"/>
        </w:rPr>
        <w:t xml:space="preserve">through the </w:t>
      </w:r>
      <w:r w:rsidRPr="00C2151E">
        <w:rPr>
          <w:rFonts w:cs="Arial"/>
          <w:szCs w:val="20"/>
        </w:rPr>
        <w:t>second</w:t>
      </w:r>
      <w:r w:rsidR="004D27B8" w:rsidRPr="00C2151E">
        <w:rPr>
          <w:rFonts w:cs="Arial"/>
          <w:szCs w:val="20"/>
        </w:rPr>
        <w:t xml:space="preserve"> pathway </w:t>
      </w:r>
      <w:r w:rsidR="00DB00DE" w:rsidRPr="00C2151E">
        <w:rPr>
          <w:rFonts w:cs="Arial"/>
          <w:szCs w:val="20"/>
        </w:rPr>
        <w:t>rel</w:t>
      </w:r>
      <w:r w:rsidR="00DA772D" w:rsidRPr="00C2151E">
        <w:rPr>
          <w:rFonts w:cs="Arial"/>
          <w:szCs w:val="20"/>
        </w:rPr>
        <w:t>ies</w:t>
      </w:r>
      <w:r w:rsidR="00DB00DE" w:rsidRPr="00C2151E">
        <w:rPr>
          <w:rFonts w:cs="Arial"/>
          <w:szCs w:val="20"/>
        </w:rPr>
        <w:t xml:space="preserve"> on</w:t>
      </w:r>
      <w:r w:rsidR="004D27B8" w:rsidRPr="00C2151E">
        <w:rPr>
          <w:rFonts w:cs="Arial"/>
          <w:szCs w:val="20"/>
        </w:rPr>
        <w:t xml:space="preserve">: </w:t>
      </w:r>
    </w:p>
    <w:p w14:paraId="686732FE" w14:textId="742DAE07" w:rsidR="00AF2111" w:rsidRPr="00C2151E" w:rsidRDefault="000427CF" w:rsidP="00D7323E">
      <w:pPr>
        <w:pStyle w:val="ListParagraph"/>
        <w:numPr>
          <w:ilvl w:val="0"/>
          <w:numId w:val="29"/>
        </w:numPr>
      </w:pPr>
      <w:r w:rsidRPr="00C2151E">
        <w:t xml:space="preserve">MEHA ownership of </w:t>
      </w:r>
      <w:r w:rsidR="00244E0B" w:rsidRPr="00C2151E">
        <w:t xml:space="preserve">FEMIS </w:t>
      </w:r>
      <w:r w:rsidRPr="00C2151E">
        <w:t>development</w:t>
      </w:r>
      <w:r w:rsidR="00244E0B" w:rsidRPr="00C2151E">
        <w:t xml:space="preserve"> and data management/usage</w:t>
      </w:r>
      <w:r w:rsidRPr="00C2151E">
        <w:t>;</w:t>
      </w:r>
    </w:p>
    <w:p w14:paraId="0D3AA53B" w14:textId="35518BD8" w:rsidR="0077638F" w:rsidRPr="00C2151E" w:rsidRDefault="00676D77" w:rsidP="00D7323E">
      <w:pPr>
        <w:pStyle w:val="ListParagraph"/>
        <w:numPr>
          <w:ilvl w:val="0"/>
          <w:numId w:val="29"/>
        </w:numPr>
      </w:pPr>
      <w:r w:rsidRPr="00C2151E">
        <w:t xml:space="preserve">the system </w:t>
      </w:r>
      <w:r w:rsidR="00124D3C" w:rsidRPr="00C2151E">
        <w:t xml:space="preserve">hardware </w:t>
      </w:r>
      <w:r w:rsidR="00DD1BA9" w:rsidRPr="00C2151E">
        <w:t>remain</w:t>
      </w:r>
      <w:r w:rsidR="00124D3C" w:rsidRPr="00C2151E">
        <w:t>ing</w:t>
      </w:r>
      <w:r w:rsidR="00DD1BA9" w:rsidRPr="00C2151E">
        <w:t xml:space="preserve"> stable;</w:t>
      </w:r>
      <w:r w:rsidR="007A3C19" w:rsidRPr="00C2151E">
        <w:t xml:space="preserve"> and,</w:t>
      </w:r>
    </w:p>
    <w:p w14:paraId="52A64559" w14:textId="50EBC4B7" w:rsidR="00676D77" w:rsidRPr="00C2151E" w:rsidRDefault="00DC54AB" w:rsidP="00D7323E">
      <w:pPr>
        <w:pStyle w:val="ListParagraph"/>
        <w:numPr>
          <w:ilvl w:val="0"/>
          <w:numId w:val="29"/>
        </w:numPr>
        <w:ind w:right="-154"/>
      </w:pPr>
      <w:r w:rsidRPr="00C2151E">
        <w:t>an</w:t>
      </w:r>
      <w:r w:rsidR="00DD1BA9" w:rsidRPr="00C2151E">
        <w:t xml:space="preserve"> appetite for </w:t>
      </w:r>
      <w:r w:rsidR="0077638F" w:rsidRPr="00C2151E">
        <w:t>evidence-based decision</w:t>
      </w:r>
      <w:r w:rsidR="007A3C19" w:rsidRPr="00C2151E">
        <w:t>-</w:t>
      </w:r>
      <w:r w:rsidR="0077638F" w:rsidRPr="00C2151E">
        <w:t>making</w:t>
      </w:r>
      <w:r w:rsidR="00DD1BA9" w:rsidRPr="00C2151E">
        <w:t xml:space="preserve"> and </w:t>
      </w:r>
      <w:r w:rsidR="00244E0B" w:rsidRPr="00C2151E">
        <w:t xml:space="preserve">the </w:t>
      </w:r>
      <w:r w:rsidR="00B413B1" w:rsidRPr="00C2151E">
        <w:t>ability</w:t>
      </w:r>
      <w:r w:rsidR="0077638F" w:rsidRPr="00C2151E">
        <w:t xml:space="preserve"> </w:t>
      </w:r>
      <w:r w:rsidR="00C66CE1" w:rsidRPr="00C2151E">
        <w:t>to follow th</w:t>
      </w:r>
      <w:r w:rsidR="007A3C19" w:rsidRPr="00C2151E">
        <w:t>r</w:t>
      </w:r>
      <w:r w:rsidR="00C66CE1" w:rsidRPr="00C2151E">
        <w:t>ough with</w:t>
      </w:r>
      <w:r w:rsidR="004F6250" w:rsidRPr="00C2151E">
        <w:t xml:space="preserve"> decisions. </w:t>
      </w:r>
    </w:p>
    <w:bookmarkEnd w:id="24"/>
    <w:p w14:paraId="29D2FDF3" w14:textId="2C35538B" w:rsidR="00B16FC4" w:rsidRPr="00C2151E" w:rsidRDefault="00B16FC4" w:rsidP="00961228">
      <w:pPr>
        <w:spacing w:after="60"/>
        <w:rPr>
          <w:rFonts w:cs="Arial"/>
          <w:szCs w:val="20"/>
        </w:rPr>
      </w:pPr>
      <w:r w:rsidRPr="00C2151E">
        <w:rPr>
          <w:rFonts w:cs="Arial"/>
          <w:b/>
          <w:bCs/>
          <w:szCs w:val="20"/>
        </w:rPr>
        <w:t>The third pathway</w:t>
      </w:r>
      <w:r w:rsidR="000F6C82" w:rsidRPr="00C2151E">
        <w:rPr>
          <w:rFonts w:cs="Arial"/>
          <w:b/>
          <w:bCs/>
          <w:szCs w:val="20"/>
        </w:rPr>
        <w:t xml:space="preserve">, </w:t>
      </w:r>
      <w:r w:rsidR="006B3898" w:rsidRPr="00C2151E">
        <w:rPr>
          <w:rFonts w:cs="Arial"/>
          <w:b/>
          <w:bCs/>
          <w:szCs w:val="20"/>
        </w:rPr>
        <w:t>EOPO</w:t>
      </w:r>
      <w:r w:rsidR="000F6C82" w:rsidRPr="00C2151E">
        <w:rPr>
          <w:rFonts w:cs="Arial"/>
          <w:b/>
          <w:bCs/>
          <w:szCs w:val="20"/>
        </w:rPr>
        <w:t xml:space="preserve"> 3,</w:t>
      </w:r>
      <w:r w:rsidRPr="00C2151E">
        <w:rPr>
          <w:rFonts w:cs="Arial"/>
          <w:b/>
          <w:bCs/>
          <w:szCs w:val="20"/>
        </w:rPr>
        <w:t xml:space="preserve"> aligns the efforts of school administrators, school owners and wider school communities in support of inclusive and equitable learning</w:t>
      </w:r>
      <w:r w:rsidRPr="00C2151E">
        <w:rPr>
          <w:rFonts w:cs="Arial"/>
          <w:szCs w:val="20"/>
        </w:rPr>
        <w:t xml:space="preserve">. Students learn best in environments where they feel </w:t>
      </w:r>
      <w:r w:rsidR="00000A94" w:rsidRPr="00C2151E">
        <w:rPr>
          <w:rFonts w:cs="Arial"/>
          <w:szCs w:val="20"/>
        </w:rPr>
        <w:t xml:space="preserve">equal, </w:t>
      </w:r>
      <w:r w:rsidRPr="00C2151E">
        <w:rPr>
          <w:rFonts w:cs="Arial"/>
          <w:szCs w:val="20"/>
        </w:rPr>
        <w:t xml:space="preserve">safe and supported -- mentally, socially, financially and physically. Pathway </w:t>
      </w:r>
      <w:r w:rsidR="006C2FDE">
        <w:rPr>
          <w:rFonts w:cs="Arial"/>
          <w:szCs w:val="20"/>
        </w:rPr>
        <w:t>3</w:t>
      </w:r>
      <w:r w:rsidRPr="00C2151E">
        <w:rPr>
          <w:rFonts w:cs="Arial"/>
          <w:szCs w:val="20"/>
        </w:rPr>
        <w:t xml:space="preserve"> connects efforts supporting student mental health, </w:t>
      </w:r>
      <w:r w:rsidR="00000A94" w:rsidRPr="00C2151E">
        <w:rPr>
          <w:rFonts w:cs="Arial"/>
          <w:szCs w:val="20"/>
        </w:rPr>
        <w:t xml:space="preserve">gender equality, </w:t>
      </w:r>
      <w:r w:rsidR="00493B78" w:rsidRPr="00C2151E">
        <w:rPr>
          <w:rFonts w:cs="Arial"/>
          <w:szCs w:val="20"/>
        </w:rPr>
        <w:t xml:space="preserve">and social, </w:t>
      </w:r>
      <w:r w:rsidRPr="00C2151E">
        <w:rPr>
          <w:rFonts w:cs="Arial"/>
          <w:szCs w:val="20"/>
        </w:rPr>
        <w:t>financial and disability</w:t>
      </w:r>
      <w:r w:rsidR="00493B78" w:rsidRPr="00C2151E">
        <w:rPr>
          <w:rFonts w:cs="Arial"/>
          <w:szCs w:val="20"/>
        </w:rPr>
        <w:t xml:space="preserve"> inclusion</w:t>
      </w:r>
      <w:r w:rsidRPr="00C2151E">
        <w:rPr>
          <w:rFonts w:cs="Arial"/>
          <w:szCs w:val="20"/>
        </w:rPr>
        <w:t xml:space="preserve"> to address intersectional </w:t>
      </w:r>
      <w:r w:rsidR="006D5AE7" w:rsidRPr="00C2151E">
        <w:rPr>
          <w:rFonts w:cs="Arial"/>
          <w:szCs w:val="20"/>
        </w:rPr>
        <w:t xml:space="preserve">factors </w:t>
      </w:r>
      <w:r w:rsidR="00764A70" w:rsidRPr="00C2151E">
        <w:rPr>
          <w:rFonts w:cs="Arial"/>
          <w:szCs w:val="20"/>
        </w:rPr>
        <w:t xml:space="preserve">that lead </w:t>
      </w:r>
      <w:r w:rsidR="00493B78" w:rsidRPr="00C2151E">
        <w:rPr>
          <w:rFonts w:cs="Arial"/>
          <w:szCs w:val="20"/>
        </w:rPr>
        <w:t>to marginalisation</w:t>
      </w:r>
      <w:r w:rsidRPr="00C2151E">
        <w:rPr>
          <w:rFonts w:cs="Arial"/>
          <w:szCs w:val="20"/>
        </w:rPr>
        <w:t>. These efforts include:</w:t>
      </w:r>
    </w:p>
    <w:p w14:paraId="1E6522C7" w14:textId="34F4F280" w:rsidR="00B16FC4" w:rsidRPr="00C2151E" w:rsidRDefault="00B16FC4" w:rsidP="00362507">
      <w:pPr>
        <w:pStyle w:val="ListParagraph"/>
        <w:numPr>
          <w:ilvl w:val="0"/>
          <w:numId w:val="16"/>
        </w:numPr>
        <w:rPr>
          <w:rFonts w:cs="Arial"/>
          <w:szCs w:val="20"/>
        </w:rPr>
      </w:pPr>
      <w:r w:rsidRPr="00C2151E">
        <w:rPr>
          <w:rFonts w:cs="Arial"/>
          <w:szCs w:val="20"/>
        </w:rPr>
        <w:t>support for student mental health</w:t>
      </w:r>
      <w:r w:rsidR="00631425" w:rsidRPr="00C2151E">
        <w:rPr>
          <w:rFonts w:cs="Arial"/>
          <w:szCs w:val="20"/>
        </w:rPr>
        <w:t xml:space="preserve"> counselling, peer mentoring,</w:t>
      </w:r>
      <w:r w:rsidRPr="00C2151E">
        <w:rPr>
          <w:rFonts w:cs="Arial"/>
          <w:szCs w:val="20"/>
        </w:rPr>
        <w:t xml:space="preserve"> and clinical referral systems, especially in the aftermath of natural disasters</w:t>
      </w:r>
      <w:r w:rsidR="00CC1C61" w:rsidRPr="00C2151E">
        <w:rPr>
          <w:rFonts w:cs="Arial"/>
          <w:szCs w:val="20"/>
        </w:rPr>
        <w:t xml:space="preserve"> and </w:t>
      </w:r>
      <w:r w:rsidRPr="00C2151E">
        <w:rPr>
          <w:rFonts w:cs="Arial"/>
          <w:szCs w:val="20"/>
        </w:rPr>
        <w:t xml:space="preserve">the pandemic, or in light of widespread social issues such as bullying and </w:t>
      </w:r>
      <w:r w:rsidR="007F7CDA" w:rsidRPr="00C2151E">
        <w:rPr>
          <w:rFonts w:cs="Arial"/>
          <w:szCs w:val="20"/>
        </w:rPr>
        <w:t xml:space="preserve">gendered </w:t>
      </w:r>
      <w:r w:rsidRPr="00C2151E">
        <w:rPr>
          <w:rFonts w:cs="Arial"/>
          <w:szCs w:val="20"/>
        </w:rPr>
        <w:t>violence, both at school and at home</w:t>
      </w:r>
      <w:r w:rsidR="00277260" w:rsidRPr="00C2151E">
        <w:rPr>
          <w:rFonts w:cs="Arial"/>
          <w:szCs w:val="20"/>
        </w:rPr>
        <w:t>;</w:t>
      </w:r>
    </w:p>
    <w:p w14:paraId="28F3FB6B" w14:textId="5BFAB6A6" w:rsidR="00B16FC4" w:rsidRPr="00C2151E" w:rsidRDefault="00B16FC4" w:rsidP="00362507">
      <w:pPr>
        <w:pStyle w:val="ListParagraph"/>
        <w:numPr>
          <w:ilvl w:val="0"/>
          <w:numId w:val="16"/>
        </w:numPr>
        <w:rPr>
          <w:rFonts w:cs="Arial"/>
          <w:szCs w:val="20"/>
        </w:rPr>
      </w:pPr>
      <w:r w:rsidRPr="00C2151E">
        <w:rPr>
          <w:rFonts w:cs="Arial"/>
          <w:szCs w:val="20"/>
        </w:rPr>
        <w:t>technical assistance to MEHA to improve financial support for economically disadvantaged students through free education and special and inclusive education grants, transport allowances and other financial inclusion initiatives</w:t>
      </w:r>
      <w:r w:rsidR="00277260" w:rsidRPr="00C2151E">
        <w:rPr>
          <w:rFonts w:cs="Arial"/>
          <w:szCs w:val="20"/>
        </w:rPr>
        <w:t>;</w:t>
      </w:r>
    </w:p>
    <w:p w14:paraId="33010A85" w14:textId="0A2DC3E4" w:rsidR="00B16FC4" w:rsidRPr="00C2151E" w:rsidRDefault="00B16FC4" w:rsidP="00362507">
      <w:pPr>
        <w:pStyle w:val="ListParagraph"/>
        <w:numPr>
          <w:ilvl w:val="0"/>
          <w:numId w:val="16"/>
        </w:numPr>
        <w:rPr>
          <w:rFonts w:cs="Arial"/>
          <w:szCs w:val="20"/>
        </w:rPr>
      </w:pPr>
      <w:r w:rsidRPr="00C2151E">
        <w:rPr>
          <w:rFonts w:cs="Arial"/>
          <w:szCs w:val="20"/>
        </w:rPr>
        <w:t>identification of students with disabilities and support for their full engagement in classroom learning and access to assistive devices</w:t>
      </w:r>
      <w:r w:rsidR="00733537" w:rsidRPr="00C2151E">
        <w:rPr>
          <w:rFonts w:cs="Arial"/>
          <w:szCs w:val="20"/>
        </w:rPr>
        <w:t>, accommodations</w:t>
      </w:r>
      <w:r w:rsidRPr="00C2151E">
        <w:rPr>
          <w:rFonts w:cs="Arial"/>
          <w:szCs w:val="20"/>
        </w:rPr>
        <w:t xml:space="preserve"> and support services</w:t>
      </w:r>
      <w:r w:rsidR="00277260" w:rsidRPr="00C2151E">
        <w:rPr>
          <w:rFonts w:cs="Arial"/>
          <w:szCs w:val="20"/>
        </w:rPr>
        <w:t>;</w:t>
      </w:r>
      <w:r w:rsidR="00D0333F" w:rsidRPr="00C2151E">
        <w:rPr>
          <w:rFonts w:cs="Arial"/>
          <w:szCs w:val="20"/>
        </w:rPr>
        <w:t xml:space="preserve"> and,</w:t>
      </w:r>
    </w:p>
    <w:p w14:paraId="1CF0FD09" w14:textId="3497C94E" w:rsidR="00DB6692" w:rsidRPr="00C2151E" w:rsidRDefault="00B16FC4" w:rsidP="00634A3C">
      <w:pPr>
        <w:pStyle w:val="ListParagraph"/>
        <w:numPr>
          <w:ilvl w:val="0"/>
          <w:numId w:val="12"/>
        </w:numPr>
        <w:ind w:right="-64"/>
        <w:rPr>
          <w:rFonts w:cs="Arial"/>
          <w:szCs w:val="20"/>
        </w:rPr>
      </w:pPr>
      <w:r w:rsidRPr="00C2151E">
        <w:rPr>
          <w:rFonts w:cs="Arial"/>
          <w:szCs w:val="20"/>
        </w:rPr>
        <w:t xml:space="preserve">replication of </w:t>
      </w:r>
      <w:r w:rsidR="00356FC3" w:rsidRPr="00C2151E">
        <w:rPr>
          <w:rFonts w:cs="Arial"/>
          <w:szCs w:val="20"/>
        </w:rPr>
        <w:t>effective</w:t>
      </w:r>
      <w:r w:rsidRPr="00C2151E">
        <w:rPr>
          <w:rFonts w:cs="Arial"/>
          <w:szCs w:val="20"/>
        </w:rPr>
        <w:t xml:space="preserve"> (AQEP) approaches </w:t>
      </w:r>
      <w:r w:rsidR="00D34BF9" w:rsidRPr="00C2151E">
        <w:rPr>
          <w:rFonts w:cs="Arial"/>
          <w:szCs w:val="20"/>
        </w:rPr>
        <w:t>that</w:t>
      </w:r>
      <w:r w:rsidRPr="00C2151E">
        <w:rPr>
          <w:rFonts w:cs="Arial"/>
          <w:szCs w:val="20"/>
        </w:rPr>
        <w:t xml:space="preserve"> engage </w:t>
      </w:r>
      <w:r w:rsidR="00BD25BD" w:rsidRPr="00C2151E">
        <w:rPr>
          <w:rFonts w:cs="Arial"/>
          <w:szCs w:val="20"/>
        </w:rPr>
        <w:t>school management committees (</w:t>
      </w:r>
      <w:r w:rsidR="00082CB3" w:rsidRPr="00C2151E">
        <w:rPr>
          <w:rFonts w:cs="Arial"/>
          <w:szCs w:val="20"/>
        </w:rPr>
        <w:t>SMCs</w:t>
      </w:r>
      <w:r w:rsidR="00BD25BD" w:rsidRPr="00C2151E">
        <w:rPr>
          <w:rFonts w:cs="Arial"/>
          <w:szCs w:val="20"/>
        </w:rPr>
        <w:t>)</w:t>
      </w:r>
      <w:r w:rsidR="00082CB3" w:rsidRPr="00C2151E">
        <w:rPr>
          <w:rFonts w:cs="Arial"/>
          <w:szCs w:val="20"/>
        </w:rPr>
        <w:t xml:space="preserve">, </w:t>
      </w:r>
      <w:r w:rsidRPr="00C2151E">
        <w:rPr>
          <w:rFonts w:cs="Arial"/>
          <w:szCs w:val="20"/>
        </w:rPr>
        <w:t xml:space="preserve">parents and service providers </w:t>
      </w:r>
      <w:r w:rsidR="007D74CF" w:rsidRPr="00C2151E">
        <w:rPr>
          <w:rFonts w:cs="Arial"/>
          <w:szCs w:val="20"/>
        </w:rPr>
        <w:t>at</w:t>
      </w:r>
      <w:r w:rsidR="00220A46" w:rsidRPr="00C2151E">
        <w:rPr>
          <w:rFonts w:cs="Arial"/>
          <w:szCs w:val="20"/>
        </w:rPr>
        <w:t xml:space="preserve"> annual </w:t>
      </w:r>
      <w:r w:rsidR="002C0AB1" w:rsidRPr="00C2151E">
        <w:rPr>
          <w:rFonts w:cs="Arial"/>
          <w:szCs w:val="20"/>
        </w:rPr>
        <w:t>general</w:t>
      </w:r>
      <w:r w:rsidR="00383C34" w:rsidRPr="00C2151E">
        <w:rPr>
          <w:rFonts w:cs="Arial"/>
          <w:szCs w:val="20"/>
        </w:rPr>
        <w:t xml:space="preserve"> meetings (AGMs) and </w:t>
      </w:r>
      <w:r w:rsidR="002C0AB1" w:rsidRPr="00C2151E">
        <w:rPr>
          <w:rFonts w:cs="Arial"/>
          <w:szCs w:val="20"/>
        </w:rPr>
        <w:t xml:space="preserve">termly </w:t>
      </w:r>
      <w:r w:rsidR="00ED1D97" w:rsidRPr="00C2151E">
        <w:rPr>
          <w:rFonts w:cs="Arial"/>
          <w:szCs w:val="20"/>
        </w:rPr>
        <w:t>community and parent</w:t>
      </w:r>
      <w:r w:rsidR="002C0AB1" w:rsidRPr="00C2151E">
        <w:rPr>
          <w:rFonts w:cs="Arial"/>
          <w:szCs w:val="20"/>
        </w:rPr>
        <w:t>al</w:t>
      </w:r>
      <w:r w:rsidR="00ED1D97" w:rsidRPr="00C2151E">
        <w:rPr>
          <w:rFonts w:cs="Arial"/>
          <w:szCs w:val="20"/>
        </w:rPr>
        <w:t xml:space="preserve"> support meetings (CAPS)</w:t>
      </w:r>
      <w:r w:rsidR="0096121B" w:rsidRPr="00C2151E">
        <w:rPr>
          <w:rFonts w:cs="Arial"/>
          <w:szCs w:val="20"/>
        </w:rPr>
        <w:t xml:space="preserve"> to </w:t>
      </w:r>
      <w:r w:rsidRPr="00C2151E">
        <w:rPr>
          <w:rFonts w:cs="Arial"/>
          <w:szCs w:val="20"/>
        </w:rPr>
        <w:t>promote safe</w:t>
      </w:r>
      <w:r w:rsidR="002B6F0F" w:rsidRPr="00C2151E">
        <w:rPr>
          <w:rFonts w:cs="Arial"/>
          <w:szCs w:val="20"/>
        </w:rPr>
        <w:t>, equitable</w:t>
      </w:r>
      <w:r w:rsidRPr="00C2151E">
        <w:rPr>
          <w:rFonts w:cs="Arial"/>
          <w:szCs w:val="20"/>
        </w:rPr>
        <w:t xml:space="preserve"> and inclusive learning environments </w:t>
      </w:r>
      <w:r w:rsidR="004E46AE" w:rsidRPr="00C2151E">
        <w:rPr>
          <w:rFonts w:cs="Arial"/>
          <w:szCs w:val="20"/>
        </w:rPr>
        <w:t>for girls and boys of diverse (dis)abilities and geographic locations</w:t>
      </w:r>
      <w:r w:rsidR="00D0333F" w:rsidRPr="00C2151E">
        <w:rPr>
          <w:rFonts w:cs="Arial"/>
          <w:szCs w:val="20"/>
        </w:rPr>
        <w:t>.</w:t>
      </w:r>
    </w:p>
    <w:p w14:paraId="2478E71D" w14:textId="5A26E89B" w:rsidR="00DB6692" w:rsidRPr="00C2151E" w:rsidRDefault="005D5AFF" w:rsidP="00961228">
      <w:pPr>
        <w:spacing w:after="60"/>
        <w:rPr>
          <w:rFonts w:cs="Arial"/>
          <w:b/>
          <w:bCs/>
          <w:szCs w:val="20"/>
        </w:rPr>
      </w:pPr>
      <w:bookmarkStart w:id="25" w:name="_Hlk113800336"/>
      <w:r w:rsidRPr="00C2151E">
        <w:rPr>
          <w:rFonts w:cs="Arial"/>
          <w:szCs w:val="20"/>
        </w:rPr>
        <w:t xml:space="preserve">Achievement of improved learning </w:t>
      </w:r>
      <w:r w:rsidR="007E7ECB" w:rsidRPr="00C2151E">
        <w:rPr>
          <w:rFonts w:cs="Arial"/>
          <w:szCs w:val="20"/>
        </w:rPr>
        <w:t>environments</w:t>
      </w:r>
      <w:r w:rsidRPr="00C2151E">
        <w:rPr>
          <w:rFonts w:cs="Arial"/>
          <w:szCs w:val="20"/>
        </w:rPr>
        <w:t xml:space="preserve"> through the </w:t>
      </w:r>
      <w:r w:rsidR="007E7ECB" w:rsidRPr="00C2151E">
        <w:rPr>
          <w:rFonts w:cs="Arial"/>
          <w:szCs w:val="20"/>
        </w:rPr>
        <w:t>third</w:t>
      </w:r>
      <w:r w:rsidRPr="00C2151E">
        <w:rPr>
          <w:rFonts w:cs="Arial"/>
          <w:szCs w:val="20"/>
        </w:rPr>
        <w:t xml:space="preserve"> pathway assumes that:</w:t>
      </w:r>
    </w:p>
    <w:p w14:paraId="5D7191F7" w14:textId="7781AB57" w:rsidR="00DB6692" w:rsidRPr="00C2151E" w:rsidRDefault="00680FB1" w:rsidP="00D7323E">
      <w:pPr>
        <w:pStyle w:val="ListParagraph"/>
        <w:numPr>
          <w:ilvl w:val="0"/>
          <w:numId w:val="30"/>
        </w:numPr>
      </w:pPr>
      <w:r w:rsidRPr="00C2151E">
        <w:t>c</w:t>
      </w:r>
      <w:r w:rsidR="00A01950" w:rsidRPr="00C2151E">
        <w:t xml:space="preserve">ommunities </w:t>
      </w:r>
      <w:r w:rsidR="0050161D" w:rsidRPr="00C2151E">
        <w:t xml:space="preserve">and parents </w:t>
      </w:r>
      <w:r w:rsidR="00F71F13" w:rsidRPr="00C2151E">
        <w:t>support</w:t>
      </w:r>
      <w:r w:rsidR="00A01950" w:rsidRPr="00C2151E">
        <w:t xml:space="preserve"> the new curricul</w:t>
      </w:r>
      <w:r w:rsidR="00846E1E" w:rsidRPr="00C2151E">
        <w:t>a</w:t>
      </w:r>
      <w:r w:rsidR="00A01950" w:rsidRPr="00C2151E">
        <w:t xml:space="preserve"> and inclusive learning practices</w:t>
      </w:r>
      <w:r w:rsidRPr="00C2151E">
        <w:t>;</w:t>
      </w:r>
    </w:p>
    <w:p w14:paraId="3A56BCC4" w14:textId="72C6A465" w:rsidR="00A01950" w:rsidRPr="00C2151E" w:rsidRDefault="00A01950" w:rsidP="00D7323E">
      <w:pPr>
        <w:pStyle w:val="ListParagraph"/>
        <w:numPr>
          <w:ilvl w:val="0"/>
          <w:numId w:val="30"/>
        </w:numPr>
      </w:pPr>
      <w:r w:rsidRPr="00C2151E">
        <w:t xml:space="preserve">HOS and school </w:t>
      </w:r>
      <w:r w:rsidR="009465A3" w:rsidRPr="00C2151E">
        <w:t>managers</w:t>
      </w:r>
      <w:r w:rsidRPr="00C2151E">
        <w:t xml:space="preserve"> work in partnership</w:t>
      </w:r>
      <w:r w:rsidR="00767DAB" w:rsidRPr="00C2151E">
        <w:t xml:space="preserve"> to </w:t>
      </w:r>
      <w:r w:rsidR="00680FB1" w:rsidRPr="00C2151E">
        <w:t>improve</w:t>
      </w:r>
      <w:r w:rsidR="00767DAB" w:rsidRPr="00C2151E">
        <w:t xml:space="preserve"> school learning </w:t>
      </w:r>
      <w:r w:rsidR="00680FB1" w:rsidRPr="00C2151E">
        <w:t>environment</w:t>
      </w:r>
      <w:r w:rsidR="009465A3" w:rsidRPr="00C2151E">
        <w:t>s</w:t>
      </w:r>
      <w:r w:rsidR="00680FB1" w:rsidRPr="00C2151E">
        <w:t>; and,</w:t>
      </w:r>
      <w:r w:rsidR="00767DAB" w:rsidRPr="00C2151E">
        <w:t xml:space="preserve"> </w:t>
      </w:r>
    </w:p>
    <w:p w14:paraId="168695CE" w14:textId="23D985AF" w:rsidR="007F1593" w:rsidRPr="00C2151E" w:rsidRDefault="00A3036C" w:rsidP="00D7323E">
      <w:pPr>
        <w:pStyle w:val="ListParagraph"/>
        <w:numPr>
          <w:ilvl w:val="0"/>
          <w:numId w:val="30"/>
        </w:numPr>
      </w:pPr>
      <w:r w:rsidRPr="00C2151E">
        <w:t>t</w:t>
      </w:r>
      <w:r w:rsidR="0036605E" w:rsidRPr="00C2151E">
        <w:t>he Government of Fiji</w:t>
      </w:r>
      <w:r w:rsidR="00767DAB" w:rsidRPr="00C2151E">
        <w:t xml:space="preserve"> has</w:t>
      </w:r>
      <w:r w:rsidR="00F378C8" w:rsidRPr="00C2151E">
        <w:t xml:space="preserve"> </w:t>
      </w:r>
      <w:r w:rsidR="00767DAB" w:rsidRPr="00C2151E">
        <w:t xml:space="preserve">funds and political will to continue providing </w:t>
      </w:r>
      <w:r w:rsidR="00B464D7" w:rsidRPr="00C2151E">
        <w:t xml:space="preserve">sectoral </w:t>
      </w:r>
      <w:r w:rsidR="007F1593" w:rsidRPr="00C2151E">
        <w:t>grants and allowances</w:t>
      </w:r>
      <w:r w:rsidR="002B6F0F" w:rsidRPr="00C2151E">
        <w:t xml:space="preserve">, and to engage in gender-responsive policy. </w:t>
      </w:r>
    </w:p>
    <w:bookmarkEnd w:id="25"/>
    <w:p w14:paraId="0F6CB0B1" w14:textId="7C416E0A" w:rsidR="00B16FC4" w:rsidRPr="00C2151E" w:rsidRDefault="00B16FC4" w:rsidP="00B16FC4">
      <w:pPr>
        <w:rPr>
          <w:rFonts w:cs="Arial"/>
          <w:szCs w:val="20"/>
        </w:rPr>
      </w:pPr>
      <w:r w:rsidRPr="00C2151E">
        <w:rPr>
          <w:rFonts w:cs="Arial"/>
          <w:szCs w:val="20"/>
        </w:rPr>
        <w:t xml:space="preserve">Taken together, these </w:t>
      </w:r>
      <w:r w:rsidRPr="00C2151E">
        <w:rPr>
          <w:rFonts w:cs="Arial"/>
          <w:b/>
          <w:bCs/>
          <w:szCs w:val="20"/>
        </w:rPr>
        <w:t>three pathways of change</w:t>
      </w:r>
      <w:r w:rsidRPr="00C2151E">
        <w:rPr>
          <w:rFonts w:cs="Arial"/>
          <w:szCs w:val="20"/>
        </w:rPr>
        <w:t xml:space="preserve"> </w:t>
      </w:r>
      <w:r w:rsidR="00412CB2" w:rsidRPr="00C2151E">
        <w:rPr>
          <w:rFonts w:cs="Arial"/>
          <w:szCs w:val="20"/>
        </w:rPr>
        <w:t xml:space="preserve">enable </w:t>
      </w:r>
      <w:r w:rsidRPr="00C2151E">
        <w:rPr>
          <w:rFonts w:cs="Arial"/>
          <w:szCs w:val="20"/>
        </w:rPr>
        <w:t>the Program to:</w:t>
      </w:r>
    </w:p>
    <w:p w14:paraId="57C33ADC" w14:textId="60F9B6FE" w:rsidR="00B16FC4" w:rsidRPr="00C2151E" w:rsidRDefault="00B16FC4" w:rsidP="00362507">
      <w:pPr>
        <w:pStyle w:val="ListParagraph"/>
        <w:numPr>
          <w:ilvl w:val="0"/>
          <w:numId w:val="14"/>
        </w:numPr>
        <w:rPr>
          <w:rFonts w:cs="Arial"/>
          <w:szCs w:val="20"/>
        </w:rPr>
      </w:pPr>
      <w:r w:rsidRPr="00C2151E">
        <w:rPr>
          <w:rFonts w:cs="Arial"/>
          <w:szCs w:val="20"/>
        </w:rPr>
        <w:t>build upon and consolidate major areas of Australia’s investment in education</w:t>
      </w:r>
      <w:r w:rsidR="00F5135D" w:rsidRPr="00C2151E">
        <w:rPr>
          <w:rFonts w:cs="Arial"/>
          <w:szCs w:val="20"/>
        </w:rPr>
        <w:t xml:space="preserve"> in Fiji</w:t>
      </w:r>
      <w:r w:rsidRPr="00C2151E">
        <w:rPr>
          <w:rFonts w:cs="Arial"/>
          <w:szCs w:val="20"/>
        </w:rPr>
        <w:t xml:space="preserve"> over the last decade (i.e., </w:t>
      </w:r>
      <w:r w:rsidR="009465A3" w:rsidRPr="00C2151E">
        <w:rPr>
          <w:rFonts w:cs="Arial"/>
          <w:szCs w:val="20"/>
        </w:rPr>
        <w:t>curriculum development</w:t>
      </w:r>
      <w:r w:rsidRPr="00C2151E">
        <w:rPr>
          <w:rFonts w:cs="Arial"/>
          <w:szCs w:val="20"/>
        </w:rPr>
        <w:t xml:space="preserve">, </w:t>
      </w:r>
      <w:r w:rsidR="00F5135D" w:rsidRPr="00C2151E">
        <w:rPr>
          <w:rFonts w:cs="Arial"/>
          <w:szCs w:val="20"/>
        </w:rPr>
        <w:t>FEMIS</w:t>
      </w:r>
      <w:r w:rsidRPr="00C2151E">
        <w:rPr>
          <w:rFonts w:cs="Arial"/>
          <w:szCs w:val="20"/>
        </w:rPr>
        <w:t>, and SIE)</w:t>
      </w:r>
      <w:r w:rsidR="00961228" w:rsidRPr="00C2151E">
        <w:rPr>
          <w:rFonts w:cs="Arial"/>
          <w:szCs w:val="20"/>
        </w:rPr>
        <w:t>;</w:t>
      </w:r>
    </w:p>
    <w:p w14:paraId="77B5EB7A" w14:textId="48B39C16" w:rsidR="00B16FC4" w:rsidRPr="00C2151E" w:rsidRDefault="00B16FC4" w:rsidP="00362507">
      <w:pPr>
        <w:pStyle w:val="ListParagraph"/>
        <w:numPr>
          <w:ilvl w:val="0"/>
          <w:numId w:val="14"/>
        </w:numPr>
        <w:rPr>
          <w:rFonts w:cs="Arial"/>
          <w:szCs w:val="20"/>
        </w:rPr>
      </w:pPr>
      <w:r w:rsidRPr="00C2151E">
        <w:rPr>
          <w:rFonts w:cs="Arial"/>
          <w:szCs w:val="20"/>
        </w:rPr>
        <w:t xml:space="preserve">adopt a coherent approach which ties the activities </w:t>
      </w:r>
      <w:r w:rsidR="009465A3" w:rsidRPr="00C2151E">
        <w:rPr>
          <w:rFonts w:cs="Arial"/>
          <w:szCs w:val="20"/>
        </w:rPr>
        <w:t xml:space="preserve">and roles of DFAT, MEHA, and the Program </w:t>
      </w:r>
      <w:r w:rsidRPr="00C2151E">
        <w:rPr>
          <w:rFonts w:cs="Arial"/>
          <w:szCs w:val="20"/>
        </w:rPr>
        <w:t>into a mutual change process with an agreed and shared set of outcomes</w:t>
      </w:r>
      <w:r w:rsidR="00961228" w:rsidRPr="00C2151E">
        <w:rPr>
          <w:rFonts w:cs="Arial"/>
          <w:szCs w:val="20"/>
        </w:rPr>
        <w:t>;</w:t>
      </w:r>
      <w:r w:rsidRPr="00C2151E">
        <w:rPr>
          <w:rFonts w:cs="Arial"/>
          <w:szCs w:val="20"/>
        </w:rPr>
        <w:t xml:space="preserve"> </w:t>
      </w:r>
    </w:p>
    <w:p w14:paraId="19179432" w14:textId="46A82E4C" w:rsidR="00B16FC4" w:rsidRPr="00C2151E" w:rsidRDefault="00B16FC4" w:rsidP="00362507">
      <w:pPr>
        <w:pStyle w:val="ListParagraph"/>
        <w:numPr>
          <w:ilvl w:val="0"/>
          <w:numId w:val="14"/>
        </w:numPr>
        <w:rPr>
          <w:rFonts w:cs="Arial"/>
          <w:szCs w:val="20"/>
        </w:rPr>
      </w:pPr>
      <w:r w:rsidRPr="00C2151E">
        <w:rPr>
          <w:rFonts w:cs="Arial"/>
          <w:szCs w:val="20"/>
        </w:rPr>
        <w:t>focus on what is achievable over the next 2</w:t>
      </w:r>
      <w:r w:rsidR="00575330" w:rsidRPr="00C2151E">
        <w:rPr>
          <w:rFonts w:cs="Arial"/>
          <w:szCs w:val="20"/>
        </w:rPr>
        <w:t>.5</w:t>
      </w:r>
      <w:r w:rsidR="00493B78" w:rsidRPr="00C2151E">
        <w:rPr>
          <w:rFonts w:cs="Arial"/>
          <w:szCs w:val="20"/>
        </w:rPr>
        <w:t xml:space="preserve"> </w:t>
      </w:r>
      <w:r w:rsidRPr="00C2151E">
        <w:rPr>
          <w:rFonts w:cs="Arial"/>
          <w:szCs w:val="20"/>
        </w:rPr>
        <w:t>years</w:t>
      </w:r>
      <w:r w:rsidR="00961228" w:rsidRPr="00C2151E">
        <w:rPr>
          <w:rFonts w:cs="Arial"/>
          <w:szCs w:val="20"/>
        </w:rPr>
        <w:t>;</w:t>
      </w:r>
      <w:r w:rsidRPr="00C2151E">
        <w:rPr>
          <w:rFonts w:cs="Arial"/>
          <w:szCs w:val="20"/>
        </w:rPr>
        <w:t xml:space="preserve"> </w:t>
      </w:r>
    </w:p>
    <w:p w14:paraId="389CF2CB" w14:textId="028D8AC6" w:rsidR="00B16FC4" w:rsidRPr="00C2151E" w:rsidRDefault="00B16FC4" w:rsidP="00362507">
      <w:pPr>
        <w:pStyle w:val="ListParagraph"/>
        <w:numPr>
          <w:ilvl w:val="0"/>
          <w:numId w:val="14"/>
        </w:numPr>
        <w:rPr>
          <w:rFonts w:cs="Arial"/>
          <w:szCs w:val="20"/>
        </w:rPr>
      </w:pPr>
      <w:r w:rsidRPr="00C2151E">
        <w:rPr>
          <w:rFonts w:cs="Arial"/>
          <w:szCs w:val="20"/>
        </w:rPr>
        <w:t xml:space="preserve">focus on the </w:t>
      </w:r>
      <w:r w:rsidRPr="00C2151E">
        <w:rPr>
          <w:rFonts w:cs="Arial"/>
          <w:i/>
          <w:iCs/>
          <w:szCs w:val="20"/>
        </w:rPr>
        <w:t>people</w:t>
      </w:r>
      <w:r w:rsidRPr="00C2151E">
        <w:rPr>
          <w:rFonts w:cs="Arial"/>
          <w:szCs w:val="20"/>
        </w:rPr>
        <w:t xml:space="preserve"> in the education system</w:t>
      </w:r>
      <w:r w:rsidR="009465A3" w:rsidRPr="00C2151E">
        <w:rPr>
          <w:rFonts w:cs="Arial"/>
          <w:szCs w:val="20"/>
        </w:rPr>
        <w:t xml:space="preserve"> (students, teachers, leaders)</w:t>
      </w:r>
      <w:r w:rsidRPr="00C2151E">
        <w:rPr>
          <w:rFonts w:cs="Arial"/>
          <w:szCs w:val="20"/>
        </w:rPr>
        <w:t>, their knowledge,</w:t>
      </w:r>
      <w:r w:rsidR="00F5135D" w:rsidRPr="00C2151E">
        <w:rPr>
          <w:rFonts w:cs="Arial"/>
          <w:szCs w:val="20"/>
        </w:rPr>
        <w:t xml:space="preserve"> attitudes, and</w:t>
      </w:r>
      <w:r w:rsidRPr="00C2151E">
        <w:rPr>
          <w:rFonts w:cs="Arial"/>
          <w:szCs w:val="20"/>
        </w:rPr>
        <w:t xml:space="preserve"> behaviours</w:t>
      </w:r>
      <w:r w:rsidR="00961228" w:rsidRPr="00C2151E">
        <w:rPr>
          <w:rFonts w:cs="Arial"/>
          <w:szCs w:val="20"/>
        </w:rPr>
        <w:t>; and,</w:t>
      </w:r>
    </w:p>
    <w:p w14:paraId="3F0D428C" w14:textId="1CC74384" w:rsidR="00A34977" w:rsidRPr="00C2151E" w:rsidRDefault="00B16FC4" w:rsidP="00362507">
      <w:pPr>
        <w:pStyle w:val="ListParagraph"/>
        <w:numPr>
          <w:ilvl w:val="0"/>
          <w:numId w:val="14"/>
        </w:numPr>
        <w:rPr>
          <w:rFonts w:cs="Arial"/>
          <w:szCs w:val="20"/>
        </w:rPr>
      </w:pPr>
      <w:r w:rsidRPr="00C2151E">
        <w:rPr>
          <w:rFonts w:cs="Arial"/>
          <w:szCs w:val="20"/>
        </w:rPr>
        <w:t>provide a sound foundation for any follow-on program of support by Australia.</w:t>
      </w:r>
    </w:p>
    <w:p w14:paraId="2A4E9F5B" w14:textId="359E2FC7" w:rsidR="00D32C8E" w:rsidRPr="00C2151E" w:rsidRDefault="00F4142B" w:rsidP="00A918C0">
      <w:pPr>
        <w:rPr>
          <w:rFonts w:cs="Arial"/>
          <w:szCs w:val="20"/>
        </w:rPr>
      </w:pPr>
      <w:r w:rsidRPr="00C2151E">
        <w:rPr>
          <w:rFonts w:cs="Arial"/>
          <w:szCs w:val="20"/>
        </w:rPr>
        <w:t xml:space="preserve">See </w:t>
      </w:r>
      <w:r w:rsidR="008F41A1" w:rsidRPr="00C2151E">
        <w:rPr>
          <w:rFonts w:cs="Arial"/>
          <w:szCs w:val="20"/>
        </w:rPr>
        <w:t xml:space="preserve">Annex 2 for </w:t>
      </w:r>
      <w:r w:rsidR="003E1289" w:rsidRPr="00C2151E">
        <w:rPr>
          <w:rFonts w:cs="Arial"/>
          <w:szCs w:val="20"/>
        </w:rPr>
        <w:t xml:space="preserve">an </w:t>
      </w:r>
      <w:r w:rsidR="009C0DEF" w:rsidRPr="00C2151E">
        <w:rPr>
          <w:rFonts w:cs="Arial"/>
          <w:szCs w:val="20"/>
        </w:rPr>
        <w:t>i</w:t>
      </w:r>
      <w:r w:rsidR="003E1289" w:rsidRPr="00C2151E">
        <w:rPr>
          <w:rFonts w:cs="Arial"/>
          <w:szCs w:val="20"/>
        </w:rPr>
        <w:t xml:space="preserve">ndicative </w:t>
      </w:r>
      <w:r w:rsidR="008F41A1" w:rsidRPr="00C2151E">
        <w:rPr>
          <w:rFonts w:cs="Arial"/>
          <w:szCs w:val="20"/>
        </w:rPr>
        <w:t xml:space="preserve">budget </w:t>
      </w:r>
      <w:r w:rsidR="00405138" w:rsidRPr="00C2151E">
        <w:rPr>
          <w:rFonts w:cs="Arial"/>
          <w:szCs w:val="20"/>
        </w:rPr>
        <w:t xml:space="preserve">per pathway and </w:t>
      </w:r>
      <w:r w:rsidRPr="00C2151E">
        <w:rPr>
          <w:rFonts w:cs="Arial"/>
          <w:szCs w:val="20"/>
        </w:rPr>
        <w:t xml:space="preserve">Annex </w:t>
      </w:r>
      <w:r w:rsidR="00BC06BD" w:rsidRPr="00C2151E">
        <w:rPr>
          <w:rFonts w:cs="Arial"/>
          <w:szCs w:val="20"/>
        </w:rPr>
        <w:t xml:space="preserve">3 for </w:t>
      </w:r>
      <w:r w:rsidR="003E1289" w:rsidRPr="00C2151E">
        <w:rPr>
          <w:rFonts w:cs="Arial"/>
          <w:szCs w:val="20"/>
        </w:rPr>
        <w:t>a high-level</w:t>
      </w:r>
      <w:r w:rsidR="00BC06BD" w:rsidRPr="00C2151E">
        <w:rPr>
          <w:rFonts w:cs="Arial"/>
          <w:szCs w:val="20"/>
        </w:rPr>
        <w:t xml:space="preserve"> implementation plan. </w:t>
      </w:r>
    </w:p>
    <w:p w14:paraId="29EB35EF" w14:textId="77777777" w:rsidR="00334C4B" w:rsidRPr="00C2151E" w:rsidRDefault="00334C4B">
      <w:pPr>
        <w:sectPr w:rsidR="00334C4B" w:rsidRPr="00C2151E" w:rsidSect="00F13564">
          <w:footerReference w:type="default" r:id="rId14"/>
          <w:type w:val="continuous"/>
          <w:pgSz w:w="11906" w:h="16838" w:code="9"/>
          <w:pgMar w:top="1440" w:right="1440" w:bottom="1440" w:left="1440" w:header="720" w:footer="720" w:gutter="0"/>
          <w:pgNumType w:start="1"/>
          <w:cols w:space="720"/>
          <w:docGrid w:linePitch="360"/>
        </w:sectPr>
      </w:pPr>
    </w:p>
    <w:p w14:paraId="3F80D15D" w14:textId="0A2573AE" w:rsidR="00334C4B" w:rsidRPr="00C2151E" w:rsidRDefault="00D80DCA" w:rsidP="00404CB5">
      <w:pPr>
        <w:jc w:val="center"/>
        <w:sectPr w:rsidR="00334C4B" w:rsidRPr="00C2151E" w:rsidSect="0042195E">
          <w:pgSz w:w="16838" w:h="11906" w:orient="landscape" w:code="9"/>
          <w:pgMar w:top="720" w:right="720" w:bottom="720" w:left="720" w:header="720" w:footer="720" w:gutter="0"/>
          <w:cols w:space="720"/>
          <w:docGrid w:linePitch="360"/>
        </w:sectPr>
      </w:pPr>
      <w:r w:rsidRPr="00C2151E">
        <w:rPr>
          <w:noProof/>
        </w:rPr>
        <w:lastRenderedPageBreak/>
        <w:drawing>
          <wp:inline distT="0" distB="0" distL="0" distR="0" wp14:anchorId="59D3A331" wp14:editId="5768503D">
            <wp:extent cx="9777730" cy="6358890"/>
            <wp:effectExtent l="0" t="0" r="0" b="3810"/>
            <wp:docPr id="106" name="Picture 106" descr="Accessible alternative text for Figure 1: Design Update Theory of Change found at the end of the document in Annex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ccessible alternative text for Figure 1: Design Update Theory of Change found at the end of the document in Annex 8."/>
                    <pic:cNvPicPr/>
                  </pic:nvPicPr>
                  <pic:blipFill>
                    <a:blip r:embed="rId15"/>
                    <a:stretch>
                      <a:fillRect/>
                    </a:stretch>
                  </pic:blipFill>
                  <pic:spPr>
                    <a:xfrm>
                      <a:off x="0" y="0"/>
                      <a:ext cx="9777730" cy="6358890"/>
                    </a:xfrm>
                    <a:prstGeom prst="rect">
                      <a:avLst/>
                    </a:prstGeom>
                  </pic:spPr>
                </pic:pic>
              </a:graphicData>
            </a:graphic>
          </wp:inline>
        </w:drawing>
      </w:r>
      <w:r w:rsidR="0042195E" w:rsidRPr="00C2151E">
        <w:rPr>
          <w:noProof/>
        </w:rPr>
        <mc:AlternateContent>
          <mc:Choice Requires="wps">
            <w:drawing>
              <wp:anchor distT="0" distB="0" distL="114300" distR="114300" simplePos="0" relativeHeight="251681792" behindDoc="0" locked="0" layoutInCell="1" allowOverlap="1" wp14:anchorId="0F6774E6" wp14:editId="59B82EB0">
                <wp:simplePos x="0" y="0"/>
                <wp:positionH relativeFrom="margin">
                  <wp:posOffset>382288</wp:posOffset>
                </wp:positionH>
                <wp:positionV relativeFrom="paragraph">
                  <wp:posOffset>6478868</wp:posOffset>
                </wp:positionV>
                <wp:extent cx="9040495" cy="348153"/>
                <wp:effectExtent l="0" t="0" r="8255" b="0"/>
                <wp:wrapNone/>
                <wp:docPr id="48" name="Text Box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040495" cy="348153"/>
                        </a:xfrm>
                        <a:prstGeom prst="rect">
                          <a:avLst/>
                        </a:prstGeom>
                        <a:solidFill>
                          <a:sysClr val="window" lastClr="FFFFFF"/>
                        </a:solidFill>
                        <a:ln w="6350">
                          <a:noFill/>
                        </a:ln>
                      </wps:spPr>
                      <wps:txbx>
                        <w:txbxContent>
                          <w:p w14:paraId="7D657D9E" w14:textId="73109BB6" w:rsidR="00E70AB0" w:rsidRPr="00B95017" w:rsidRDefault="00E70AB0" w:rsidP="00C55397">
                            <w:pPr>
                              <w:shd w:val="clear" w:color="auto" w:fill="FFFFFF" w:themeFill="background1"/>
                              <w:spacing w:after="0"/>
                              <w:jc w:val="center"/>
                              <w:rPr>
                                <w:i/>
                                <w:iCs/>
                                <w:lang w:val="en-US"/>
                              </w:rPr>
                            </w:pPr>
                            <w:r w:rsidRPr="00FE1951">
                              <w:rPr>
                                <w:i/>
                                <w:iCs/>
                                <w:lang w:val="en-US"/>
                              </w:rPr>
                              <w:t>Figure</w:t>
                            </w:r>
                            <w:r w:rsidRPr="00B95017">
                              <w:rPr>
                                <w:i/>
                                <w:iCs/>
                                <w:lang w:val="en-US"/>
                              </w:rPr>
                              <w:t xml:space="preserve"> </w:t>
                            </w:r>
                            <w:r>
                              <w:rPr>
                                <w:i/>
                                <w:iCs/>
                                <w:lang w:val="en-US"/>
                              </w:rPr>
                              <w:t>1</w:t>
                            </w:r>
                            <w:r w:rsidRPr="00B95017">
                              <w:rPr>
                                <w:i/>
                                <w:iCs/>
                                <w:lang w:val="en-US"/>
                              </w:rPr>
                              <w:t xml:space="preserve">: </w:t>
                            </w:r>
                            <w:r>
                              <w:rPr>
                                <w:i/>
                                <w:iCs/>
                                <w:lang w:val="en-US"/>
                              </w:rPr>
                              <w:t xml:space="preserve">Design Update Theory of Change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6774E6" id="Text Box 48" o:spid="_x0000_s1027" type="#_x0000_t202" alt="&quot;&quot;" style="position:absolute;left:0;text-align:left;margin-left:30.1pt;margin-top:510.15pt;width:711.85pt;height:27.4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" fillcolor="window" stroked="f" strokeweight=".5pt">
                <v:textbox>
                  <w:txbxContent>
                    <w:p w14:paraId="7D657D9E" w14:textId="73109BB6" w:rsidR="00E70AB0" w:rsidRPr="00B95017" w:rsidRDefault="00E70AB0" w:rsidP="00C55397">
                      <w:pPr>
                        <w:shd w:val="clear" w:color="auto" w:fill="FFFFFF" w:themeFill="background1"/>
                        <w:spacing w:after="0"/>
                        <w:jc w:val="center"/>
                        <w:rPr>
                          <w:i/>
                          <w:iCs/>
                          <w:lang w:val="en-US"/>
                        </w:rPr>
                      </w:pPr>
                      <w:r w:rsidRPr="00FE1951">
                        <w:rPr>
                          <w:i/>
                          <w:iCs/>
                          <w:lang w:val="en-US"/>
                        </w:rPr>
                        <w:t>Figure</w:t>
                      </w:r>
                      <w:r w:rsidRPr="00B95017">
                        <w:rPr>
                          <w:i/>
                          <w:iCs/>
                          <w:lang w:val="en-US"/>
                        </w:rPr>
                        <w:t xml:space="preserve"> </w:t>
                      </w:r>
                      <w:r>
                        <w:rPr>
                          <w:i/>
                          <w:iCs/>
                          <w:lang w:val="en-US"/>
                        </w:rPr>
                        <w:t>1</w:t>
                      </w:r>
                      <w:r w:rsidRPr="00B95017">
                        <w:rPr>
                          <w:i/>
                          <w:iCs/>
                          <w:lang w:val="en-US"/>
                        </w:rPr>
                        <w:t xml:space="preserve">: </w:t>
                      </w:r>
                      <w:r>
                        <w:rPr>
                          <w:i/>
                          <w:iCs/>
                          <w:lang w:val="en-US"/>
                        </w:rPr>
                        <w:t xml:space="preserve">Design Update Theory of Change </w:t>
                      </w:r>
                    </w:p>
                  </w:txbxContent>
                </v:textbox>
                <w10:wrap anchorx="margin"/>
              </v:shape>
            </w:pict>
          </mc:Fallback>
        </mc:AlternateContent>
      </w:r>
      <w:r w:rsidR="00C55397" w:rsidRPr="00C2151E">
        <w:t xml:space="preserve"> </w:t>
      </w:r>
      <w:r w:rsidR="007C5BCD" w:rsidRPr="00C2151E">
        <w:br w:type="page"/>
      </w:r>
    </w:p>
    <w:p w14:paraId="1B19E980" w14:textId="005BB1C9" w:rsidR="006B3898" w:rsidRPr="00C2151E" w:rsidRDefault="003F70ED" w:rsidP="00465403">
      <w:pPr>
        <w:rPr>
          <w:rFonts w:cs="Arial"/>
          <w:szCs w:val="20"/>
        </w:rPr>
      </w:pPr>
      <w:r w:rsidRPr="00C2151E">
        <w:rPr>
          <w:rFonts w:cs="Arial"/>
          <w:szCs w:val="20"/>
        </w:rPr>
        <w:lastRenderedPageBreak/>
        <w:t xml:space="preserve">To show how intermediate outcomes (IOs) interconnect and build off each other, the logic chains within and among the pathways are described in more detail below and illustrated in Figure 2. </w:t>
      </w:r>
      <w:r w:rsidR="00E01F2F" w:rsidRPr="00C2151E">
        <w:rPr>
          <w:rFonts w:cs="Arial"/>
          <w:szCs w:val="20"/>
        </w:rPr>
        <w:t xml:space="preserve"> </w:t>
      </w:r>
    </w:p>
    <w:p w14:paraId="7D847208" w14:textId="4E333CF3" w:rsidR="00970E2C" w:rsidRPr="00C2151E" w:rsidRDefault="00E3180F" w:rsidP="00E3180F">
      <w:pPr>
        <w:rPr>
          <w:rFonts w:cs="Arial"/>
          <w:szCs w:val="20"/>
        </w:rPr>
      </w:pPr>
      <w:r w:rsidRPr="00C2151E">
        <w:rPr>
          <w:rFonts w:cs="Arial"/>
          <w:szCs w:val="20"/>
        </w:rPr>
        <w:t xml:space="preserve">In </w:t>
      </w:r>
      <w:r w:rsidR="00111797" w:rsidRPr="00C2151E">
        <w:rPr>
          <w:rFonts w:cs="Arial"/>
          <w:b/>
          <w:bCs/>
          <w:szCs w:val="20"/>
        </w:rPr>
        <w:t>P</w:t>
      </w:r>
      <w:r w:rsidRPr="00C2151E">
        <w:rPr>
          <w:rFonts w:cs="Arial"/>
          <w:b/>
          <w:bCs/>
          <w:szCs w:val="20"/>
        </w:rPr>
        <w:t>athway 1</w:t>
      </w:r>
      <w:r w:rsidRPr="00C2151E">
        <w:rPr>
          <w:rFonts w:cs="Arial"/>
          <w:szCs w:val="20"/>
        </w:rPr>
        <w:t xml:space="preserve">, </w:t>
      </w:r>
      <w:r w:rsidR="00970E2C" w:rsidRPr="00C2151E">
        <w:rPr>
          <w:rFonts w:cs="Arial"/>
          <w:szCs w:val="20"/>
        </w:rPr>
        <w:t xml:space="preserve">teachers’ knowledge of the new inclusive and equitable curriculum and </w:t>
      </w:r>
      <w:r w:rsidR="002759CC" w:rsidRPr="00C2151E">
        <w:rPr>
          <w:rFonts w:cs="Arial"/>
          <w:szCs w:val="20"/>
        </w:rPr>
        <w:t xml:space="preserve">their </w:t>
      </w:r>
      <w:r w:rsidR="00970E2C" w:rsidRPr="00C2151E">
        <w:rPr>
          <w:rFonts w:cs="Arial"/>
          <w:szCs w:val="20"/>
        </w:rPr>
        <w:t xml:space="preserve">skills to teach it (IO1.1) are strengthened through </w:t>
      </w:r>
      <w:r w:rsidR="00432670" w:rsidRPr="00C2151E">
        <w:rPr>
          <w:rFonts w:cs="Arial"/>
          <w:szCs w:val="20"/>
        </w:rPr>
        <w:t xml:space="preserve">face to face and virtual </w:t>
      </w:r>
      <w:r w:rsidR="00970E2C" w:rsidRPr="00C2151E">
        <w:rPr>
          <w:rFonts w:cs="Arial"/>
          <w:szCs w:val="20"/>
        </w:rPr>
        <w:t xml:space="preserve">professional development activities in the </w:t>
      </w:r>
      <w:r w:rsidR="00432670" w:rsidRPr="00C2151E">
        <w:rPr>
          <w:rFonts w:cs="Arial"/>
          <w:szCs w:val="20"/>
        </w:rPr>
        <w:t xml:space="preserve">new </w:t>
      </w:r>
      <w:r w:rsidR="00970E2C" w:rsidRPr="00C2151E">
        <w:rPr>
          <w:rFonts w:cs="Arial"/>
          <w:szCs w:val="20"/>
        </w:rPr>
        <w:t xml:space="preserve">curriculum (IO1.2) and in GEDSI (IO 1.3). Their knowledge and skills are continuously reinforced through participation in </w:t>
      </w:r>
      <w:r w:rsidR="0065712C" w:rsidRPr="00C2151E">
        <w:rPr>
          <w:rFonts w:cs="Arial"/>
          <w:szCs w:val="20"/>
        </w:rPr>
        <w:t xml:space="preserve">professional </w:t>
      </w:r>
      <w:r w:rsidRPr="00C2151E">
        <w:rPr>
          <w:rFonts w:cs="Arial"/>
          <w:szCs w:val="20"/>
        </w:rPr>
        <w:t>learning communities and school clusters (IO 1.4)</w:t>
      </w:r>
      <w:r w:rsidR="00970E2C" w:rsidRPr="00C2151E">
        <w:rPr>
          <w:rFonts w:cs="Arial"/>
          <w:szCs w:val="20"/>
        </w:rPr>
        <w:t xml:space="preserve">. </w:t>
      </w:r>
      <w:r w:rsidRPr="00C2151E">
        <w:rPr>
          <w:rFonts w:cs="Arial"/>
          <w:szCs w:val="20"/>
        </w:rPr>
        <w:t xml:space="preserve"> </w:t>
      </w:r>
    </w:p>
    <w:p w14:paraId="20592DEF" w14:textId="4E04889C" w:rsidR="00E3180F" w:rsidRPr="00C2151E" w:rsidRDefault="000A1933" w:rsidP="00E3180F">
      <w:pPr>
        <w:rPr>
          <w:rFonts w:cs="Arial"/>
          <w:szCs w:val="20"/>
        </w:rPr>
      </w:pPr>
      <w:r w:rsidRPr="00C2151E">
        <w:rPr>
          <w:rFonts w:cs="Arial"/>
          <w:szCs w:val="20"/>
        </w:rPr>
        <w:t>Through</w:t>
      </w:r>
      <w:r w:rsidR="002759CC" w:rsidRPr="00C2151E">
        <w:rPr>
          <w:rFonts w:cs="Arial"/>
          <w:szCs w:val="20"/>
        </w:rPr>
        <w:t xml:space="preserve"> </w:t>
      </w:r>
      <w:r w:rsidR="00111797" w:rsidRPr="00C2151E">
        <w:rPr>
          <w:rFonts w:cs="Arial"/>
          <w:b/>
          <w:bCs/>
          <w:szCs w:val="20"/>
        </w:rPr>
        <w:t>P</w:t>
      </w:r>
      <w:r w:rsidR="002759CC" w:rsidRPr="00C2151E">
        <w:rPr>
          <w:rFonts w:cs="Arial"/>
          <w:b/>
          <w:bCs/>
          <w:szCs w:val="20"/>
        </w:rPr>
        <w:t>athway 2</w:t>
      </w:r>
      <w:r w:rsidR="002759CC" w:rsidRPr="00C2151E">
        <w:rPr>
          <w:rFonts w:cs="Arial"/>
          <w:szCs w:val="20"/>
        </w:rPr>
        <w:t xml:space="preserve">, </w:t>
      </w:r>
      <w:r w:rsidR="003F70ED" w:rsidRPr="00C2151E">
        <w:rPr>
          <w:rFonts w:cs="Arial"/>
          <w:szCs w:val="20"/>
        </w:rPr>
        <w:t xml:space="preserve">the </w:t>
      </w:r>
      <w:r w:rsidRPr="00C2151E">
        <w:rPr>
          <w:rFonts w:cs="Arial"/>
          <w:szCs w:val="20"/>
        </w:rPr>
        <w:t>a</w:t>
      </w:r>
      <w:r w:rsidR="00E93195" w:rsidRPr="00C2151E">
        <w:rPr>
          <w:rFonts w:cs="Arial"/>
          <w:szCs w:val="20"/>
        </w:rPr>
        <w:t>chievement</w:t>
      </w:r>
      <w:r w:rsidR="0088122B" w:rsidRPr="00C2151E">
        <w:rPr>
          <w:rFonts w:cs="Arial"/>
          <w:szCs w:val="20"/>
        </w:rPr>
        <w:t>s</w:t>
      </w:r>
      <w:r w:rsidR="003F70ED" w:rsidRPr="00C2151E">
        <w:rPr>
          <w:rFonts w:cs="Arial"/>
          <w:szCs w:val="20"/>
        </w:rPr>
        <w:t xml:space="preserve"> of </w:t>
      </w:r>
      <w:r w:rsidR="006C2FDE">
        <w:rPr>
          <w:rFonts w:cs="Arial"/>
          <w:szCs w:val="20"/>
        </w:rPr>
        <w:t>P</w:t>
      </w:r>
      <w:r w:rsidR="003F70ED" w:rsidRPr="00C2151E">
        <w:rPr>
          <w:rFonts w:cs="Arial"/>
          <w:szCs w:val="20"/>
        </w:rPr>
        <w:t xml:space="preserve">athway 1 </w:t>
      </w:r>
      <w:r w:rsidR="0088122B" w:rsidRPr="00C2151E">
        <w:rPr>
          <w:rFonts w:cs="Arial"/>
          <w:szCs w:val="20"/>
        </w:rPr>
        <w:t>are</w:t>
      </w:r>
      <w:r w:rsidR="003F70ED" w:rsidRPr="00C2151E">
        <w:rPr>
          <w:rFonts w:cs="Arial"/>
          <w:szCs w:val="20"/>
        </w:rPr>
        <w:t xml:space="preserve"> measured</w:t>
      </w:r>
      <w:r w:rsidR="0088122B" w:rsidRPr="00C2151E">
        <w:rPr>
          <w:rFonts w:cs="Arial"/>
          <w:szCs w:val="20"/>
        </w:rPr>
        <w:t xml:space="preserve"> –</w:t>
      </w:r>
      <w:r w:rsidR="003F70ED" w:rsidRPr="00C2151E">
        <w:rPr>
          <w:rFonts w:cs="Arial"/>
          <w:szCs w:val="20"/>
        </w:rPr>
        <w:t xml:space="preserve"> student learning outcomes (2.1) and teacher knowledge and skill</w:t>
      </w:r>
      <w:r w:rsidR="00E93195" w:rsidRPr="00C2151E">
        <w:rPr>
          <w:rFonts w:cs="Arial"/>
          <w:szCs w:val="20"/>
        </w:rPr>
        <w:t>s</w:t>
      </w:r>
      <w:r w:rsidR="003F70ED" w:rsidRPr="00C2151E">
        <w:rPr>
          <w:rFonts w:cs="Arial"/>
          <w:szCs w:val="20"/>
        </w:rPr>
        <w:t xml:space="preserve"> (2.2). </w:t>
      </w:r>
      <w:r w:rsidR="00E93195" w:rsidRPr="00C2151E">
        <w:rPr>
          <w:rFonts w:cs="Arial"/>
          <w:szCs w:val="20"/>
        </w:rPr>
        <w:t xml:space="preserve">Student learning outcomes </w:t>
      </w:r>
      <w:r w:rsidR="005F01C5" w:rsidRPr="00C2151E">
        <w:rPr>
          <w:rFonts w:cs="Arial"/>
          <w:szCs w:val="20"/>
        </w:rPr>
        <w:t xml:space="preserve">also </w:t>
      </w:r>
      <w:r w:rsidR="00E93195" w:rsidRPr="00C2151E">
        <w:rPr>
          <w:rFonts w:cs="Arial"/>
          <w:szCs w:val="20"/>
        </w:rPr>
        <w:t xml:space="preserve">help </w:t>
      </w:r>
      <w:r w:rsidRPr="00C2151E">
        <w:rPr>
          <w:rFonts w:cs="Arial"/>
          <w:szCs w:val="20"/>
        </w:rPr>
        <w:t>assess</w:t>
      </w:r>
      <w:r w:rsidR="00E93195" w:rsidRPr="00C2151E">
        <w:rPr>
          <w:rFonts w:cs="Arial"/>
          <w:szCs w:val="20"/>
        </w:rPr>
        <w:t xml:space="preserve"> </w:t>
      </w:r>
      <w:r w:rsidRPr="00C2151E">
        <w:rPr>
          <w:rFonts w:cs="Arial"/>
          <w:szCs w:val="20"/>
        </w:rPr>
        <w:t>teacher performance and</w:t>
      </w:r>
      <w:r w:rsidR="00E93195" w:rsidRPr="00C2151E">
        <w:rPr>
          <w:rFonts w:cs="Arial"/>
          <w:szCs w:val="20"/>
        </w:rPr>
        <w:t>, less directly, community and parent support to learning (2.3)</w:t>
      </w:r>
      <w:r w:rsidR="0088122B" w:rsidRPr="00C2151E">
        <w:rPr>
          <w:rFonts w:cs="Arial"/>
          <w:szCs w:val="20"/>
        </w:rPr>
        <w:t>,</w:t>
      </w:r>
      <w:r w:rsidR="009127A6" w:rsidRPr="00C2151E">
        <w:rPr>
          <w:rFonts w:cs="Arial"/>
          <w:szCs w:val="20"/>
        </w:rPr>
        <w:t xml:space="preserve"> </w:t>
      </w:r>
      <w:r w:rsidR="0088122B" w:rsidRPr="00C2151E">
        <w:rPr>
          <w:rFonts w:cs="Arial"/>
          <w:szCs w:val="20"/>
        </w:rPr>
        <w:t>achieved</w:t>
      </w:r>
      <w:r w:rsidR="009127A6" w:rsidRPr="00C2151E">
        <w:rPr>
          <w:rFonts w:cs="Arial"/>
          <w:szCs w:val="20"/>
        </w:rPr>
        <w:t xml:space="preserve"> through </w:t>
      </w:r>
      <w:r w:rsidR="00313A73">
        <w:rPr>
          <w:rFonts w:cs="Arial"/>
          <w:szCs w:val="20"/>
        </w:rPr>
        <w:t>P</w:t>
      </w:r>
      <w:r w:rsidR="009127A6" w:rsidRPr="00C2151E">
        <w:rPr>
          <w:rFonts w:cs="Arial"/>
          <w:szCs w:val="20"/>
        </w:rPr>
        <w:t>athway 3</w:t>
      </w:r>
      <w:r w:rsidR="00E93195" w:rsidRPr="00C2151E">
        <w:rPr>
          <w:rFonts w:cs="Arial"/>
          <w:szCs w:val="20"/>
        </w:rPr>
        <w:t xml:space="preserve">. </w:t>
      </w:r>
      <w:r w:rsidR="00E3180F" w:rsidRPr="00C2151E">
        <w:rPr>
          <w:rFonts w:cs="Arial"/>
          <w:szCs w:val="20"/>
        </w:rPr>
        <w:t xml:space="preserve">Data collected in FEMIS and </w:t>
      </w:r>
      <w:r w:rsidRPr="00C2151E">
        <w:rPr>
          <w:rFonts w:cs="Arial"/>
          <w:szCs w:val="20"/>
        </w:rPr>
        <w:t xml:space="preserve">through joint MEHA-Program monitoring visits </w:t>
      </w:r>
      <w:r w:rsidR="005F01C5" w:rsidRPr="00C2151E">
        <w:rPr>
          <w:rFonts w:cs="Arial"/>
          <w:szCs w:val="20"/>
        </w:rPr>
        <w:t xml:space="preserve">and research </w:t>
      </w:r>
      <w:r w:rsidR="0088122B" w:rsidRPr="00C2151E">
        <w:rPr>
          <w:rFonts w:cs="Arial"/>
          <w:szCs w:val="20"/>
        </w:rPr>
        <w:t xml:space="preserve">help measure student outcomes, teacher performance, and community engagement, and </w:t>
      </w:r>
      <w:r w:rsidRPr="00C2151E">
        <w:rPr>
          <w:rFonts w:cs="Arial"/>
          <w:szCs w:val="20"/>
        </w:rPr>
        <w:t xml:space="preserve">inform </w:t>
      </w:r>
      <w:r w:rsidR="0088122B" w:rsidRPr="00C2151E">
        <w:rPr>
          <w:rFonts w:cs="Arial"/>
          <w:szCs w:val="20"/>
        </w:rPr>
        <w:t>decisions for improvements</w:t>
      </w:r>
      <w:r w:rsidR="005F01C5" w:rsidRPr="00C2151E">
        <w:rPr>
          <w:rFonts w:cs="Arial"/>
          <w:szCs w:val="20"/>
        </w:rPr>
        <w:t xml:space="preserve"> </w:t>
      </w:r>
      <w:r w:rsidR="009127A6" w:rsidRPr="00C2151E">
        <w:rPr>
          <w:rFonts w:cs="Arial"/>
          <w:szCs w:val="20"/>
        </w:rPr>
        <w:t>(IO 2.4)</w:t>
      </w:r>
      <w:r w:rsidR="00E3180F" w:rsidRPr="00C2151E">
        <w:rPr>
          <w:rFonts w:cs="Arial"/>
          <w:szCs w:val="20"/>
        </w:rPr>
        <w:t xml:space="preserve">. </w:t>
      </w:r>
    </w:p>
    <w:p w14:paraId="02C0B448" w14:textId="3EAD72ED" w:rsidR="00E3180F" w:rsidRPr="00C2151E" w:rsidRDefault="00E3180F" w:rsidP="00E3180F">
      <w:pPr>
        <w:rPr>
          <w:rFonts w:cs="Arial"/>
          <w:szCs w:val="20"/>
        </w:rPr>
      </w:pPr>
      <w:r w:rsidRPr="00C2151E">
        <w:rPr>
          <w:rFonts w:cs="Arial"/>
          <w:szCs w:val="20"/>
        </w:rPr>
        <w:t xml:space="preserve">In </w:t>
      </w:r>
      <w:r w:rsidR="00111797" w:rsidRPr="00C2151E">
        <w:rPr>
          <w:rFonts w:cs="Arial"/>
          <w:b/>
          <w:bCs/>
          <w:szCs w:val="20"/>
        </w:rPr>
        <w:t>P</w:t>
      </w:r>
      <w:r w:rsidRPr="00C2151E">
        <w:rPr>
          <w:rFonts w:cs="Arial"/>
          <w:b/>
          <w:bCs/>
          <w:szCs w:val="20"/>
        </w:rPr>
        <w:t>athway 3</w:t>
      </w:r>
      <w:r w:rsidRPr="00C2151E">
        <w:rPr>
          <w:rFonts w:cs="Arial"/>
          <w:szCs w:val="20"/>
        </w:rPr>
        <w:t>, students</w:t>
      </w:r>
      <w:r w:rsidR="002759CC" w:rsidRPr="00C2151E">
        <w:rPr>
          <w:rFonts w:cs="Arial"/>
          <w:szCs w:val="20"/>
        </w:rPr>
        <w:t>’ improved</w:t>
      </w:r>
      <w:r w:rsidRPr="00C2151E">
        <w:rPr>
          <w:rFonts w:cs="Arial"/>
          <w:szCs w:val="20"/>
        </w:rPr>
        <w:t xml:space="preserve"> access to safe</w:t>
      </w:r>
      <w:r w:rsidR="00E84D26">
        <w:rPr>
          <w:rFonts w:cs="Arial"/>
          <w:szCs w:val="20"/>
        </w:rPr>
        <w:t>, gender equitable</w:t>
      </w:r>
      <w:r w:rsidRPr="00C2151E">
        <w:rPr>
          <w:rFonts w:cs="Arial"/>
          <w:szCs w:val="20"/>
        </w:rPr>
        <w:t xml:space="preserve"> and inclusive learning environments is achieved through interventions in</w:t>
      </w:r>
      <w:r w:rsidR="00DD77D8" w:rsidRPr="00C2151E">
        <w:rPr>
          <w:rFonts w:cs="Arial"/>
          <w:szCs w:val="20"/>
        </w:rPr>
        <w:t xml:space="preserve"> three areas</w:t>
      </w:r>
      <w:r w:rsidRPr="00C2151E">
        <w:rPr>
          <w:rFonts w:cs="Arial"/>
          <w:szCs w:val="20"/>
        </w:rPr>
        <w:t xml:space="preserve">: </w:t>
      </w:r>
    </w:p>
    <w:p w14:paraId="35D0DA71" w14:textId="487D5B9E" w:rsidR="00E3180F" w:rsidRPr="00C2151E" w:rsidRDefault="00E3180F" w:rsidP="00D7323E">
      <w:pPr>
        <w:pStyle w:val="ListParagraph"/>
        <w:numPr>
          <w:ilvl w:val="0"/>
          <w:numId w:val="49"/>
        </w:numPr>
        <w:rPr>
          <w:rFonts w:cs="Arial"/>
          <w:szCs w:val="20"/>
        </w:rPr>
      </w:pPr>
      <w:r w:rsidRPr="00C2151E">
        <w:rPr>
          <w:rFonts w:cs="Arial"/>
          <w:b/>
          <w:bCs/>
          <w:szCs w:val="20"/>
        </w:rPr>
        <w:t>social inclusion</w:t>
      </w:r>
      <w:r w:rsidRPr="00C2151E">
        <w:rPr>
          <w:rFonts w:cs="Arial"/>
          <w:szCs w:val="20"/>
        </w:rPr>
        <w:t>, including student counse</w:t>
      </w:r>
      <w:r w:rsidR="00716E47">
        <w:rPr>
          <w:rFonts w:cs="Arial"/>
          <w:szCs w:val="20"/>
        </w:rPr>
        <w:t>l</w:t>
      </w:r>
      <w:r w:rsidRPr="00C2151E">
        <w:rPr>
          <w:rFonts w:cs="Arial"/>
          <w:szCs w:val="20"/>
        </w:rPr>
        <w:t>ling</w:t>
      </w:r>
      <w:r w:rsidR="00631425" w:rsidRPr="00C2151E">
        <w:rPr>
          <w:rFonts w:cs="Arial"/>
          <w:szCs w:val="20"/>
        </w:rPr>
        <w:t xml:space="preserve"> and peer mentoring</w:t>
      </w:r>
      <w:r w:rsidRPr="00C2151E">
        <w:rPr>
          <w:rFonts w:cs="Arial"/>
          <w:szCs w:val="20"/>
        </w:rPr>
        <w:t xml:space="preserve"> (IO 3.1); </w:t>
      </w:r>
    </w:p>
    <w:p w14:paraId="2858E1F1" w14:textId="77777777" w:rsidR="00E3180F" w:rsidRPr="00C2151E" w:rsidRDefault="00E3180F" w:rsidP="00D7323E">
      <w:pPr>
        <w:pStyle w:val="ListParagraph"/>
        <w:numPr>
          <w:ilvl w:val="0"/>
          <w:numId w:val="49"/>
        </w:numPr>
        <w:rPr>
          <w:rFonts w:cs="Arial"/>
          <w:szCs w:val="20"/>
        </w:rPr>
      </w:pPr>
      <w:r w:rsidRPr="00C2151E">
        <w:rPr>
          <w:rFonts w:cs="Arial"/>
          <w:b/>
          <w:bCs/>
          <w:szCs w:val="20"/>
        </w:rPr>
        <w:t>financial inclusion,</w:t>
      </w:r>
      <w:r w:rsidRPr="00C2151E">
        <w:rPr>
          <w:rFonts w:cs="Arial"/>
          <w:szCs w:val="20"/>
        </w:rPr>
        <w:t xml:space="preserve"> through more efficient access and effective use of grants – free education (FEG) and special and inclusive education (SIEG) – and allowances – transportation and hygiene vouchers (IO 3.2); and, </w:t>
      </w:r>
    </w:p>
    <w:p w14:paraId="74E0B091" w14:textId="77777777" w:rsidR="00E3180F" w:rsidRPr="00C2151E" w:rsidRDefault="00E3180F" w:rsidP="00D7323E">
      <w:pPr>
        <w:pStyle w:val="ListParagraph"/>
        <w:numPr>
          <w:ilvl w:val="0"/>
          <w:numId w:val="49"/>
        </w:numPr>
        <w:rPr>
          <w:rFonts w:cs="Arial"/>
          <w:szCs w:val="20"/>
        </w:rPr>
      </w:pPr>
      <w:r w:rsidRPr="00C2151E">
        <w:rPr>
          <w:rFonts w:cs="Arial"/>
          <w:b/>
          <w:bCs/>
          <w:szCs w:val="20"/>
        </w:rPr>
        <w:t>disability inclusion</w:t>
      </w:r>
      <w:r w:rsidRPr="00C2151E">
        <w:rPr>
          <w:rFonts w:cs="Arial"/>
          <w:szCs w:val="20"/>
        </w:rPr>
        <w:t xml:space="preserve">, particularly via verification of students with disabilities and provision of learning support through student learning plans (SLPs) (IO 3.3). </w:t>
      </w:r>
    </w:p>
    <w:p w14:paraId="1204EB0B" w14:textId="227189EA" w:rsidR="00E3180F" w:rsidRPr="00C2151E" w:rsidRDefault="002759CC" w:rsidP="00E3180F">
      <w:pPr>
        <w:rPr>
          <w:rFonts w:cs="Arial"/>
          <w:szCs w:val="20"/>
        </w:rPr>
      </w:pPr>
      <w:r w:rsidRPr="00C2151E">
        <w:rPr>
          <w:rFonts w:cs="Arial"/>
          <w:szCs w:val="20"/>
        </w:rPr>
        <w:t>Technical assistance to</w:t>
      </w:r>
      <w:r w:rsidR="00E3180F" w:rsidRPr="00C2151E">
        <w:rPr>
          <w:rFonts w:cs="Arial"/>
          <w:szCs w:val="20"/>
        </w:rPr>
        <w:t xml:space="preserve"> </w:t>
      </w:r>
      <w:r w:rsidRPr="00C2151E">
        <w:rPr>
          <w:rFonts w:cs="Arial"/>
          <w:szCs w:val="20"/>
        </w:rPr>
        <w:t xml:space="preserve">automate </w:t>
      </w:r>
      <w:r w:rsidR="00E3180F" w:rsidRPr="00C2151E">
        <w:rPr>
          <w:rFonts w:cs="Arial"/>
          <w:szCs w:val="20"/>
        </w:rPr>
        <w:t xml:space="preserve">grants and allowances </w:t>
      </w:r>
      <w:r w:rsidRPr="00C2151E">
        <w:rPr>
          <w:rFonts w:cs="Arial"/>
          <w:szCs w:val="20"/>
        </w:rPr>
        <w:t>(</w:t>
      </w:r>
      <w:r w:rsidR="00E3180F" w:rsidRPr="00C2151E">
        <w:rPr>
          <w:rFonts w:cs="Arial"/>
          <w:szCs w:val="20"/>
        </w:rPr>
        <w:t>IO</w:t>
      </w:r>
      <w:r w:rsidRPr="00C2151E">
        <w:rPr>
          <w:rFonts w:cs="Arial"/>
          <w:szCs w:val="20"/>
        </w:rPr>
        <w:t xml:space="preserve"> </w:t>
      </w:r>
      <w:r w:rsidR="00E3180F" w:rsidRPr="00C2151E">
        <w:rPr>
          <w:rFonts w:cs="Arial"/>
          <w:szCs w:val="20"/>
        </w:rPr>
        <w:t>3.2</w:t>
      </w:r>
      <w:r w:rsidR="00E01F2F" w:rsidRPr="00C2151E">
        <w:rPr>
          <w:rFonts w:cs="Arial"/>
          <w:szCs w:val="20"/>
        </w:rPr>
        <w:t>)</w:t>
      </w:r>
      <w:r w:rsidR="00E3180F" w:rsidRPr="00C2151E">
        <w:rPr>
          <w:rFonts w:cs="Arial"/>
          <w:szCs w:val="20"/>
        </w:rPr>
        <w:t>, reinforce</w:t>
      </w:r>
      <w:r w:rsidR="00DD77D8" w:rsidRPr="00C2151E">
        <w:rPr>
          <w:rFonts w:cs="Arial"/>
          <w:szCs w:val="20"/>
        </w:rPr>
        <w:t>s</w:t>
      </w:r>
      <w:r w:rsidR="00E3180F" w:rsidRPr="00C2151E">
        <w:rPr>
          <w:rFonts w:cs="Arial"/>
          <w:szCs w:val="20"/>
        </w:rPr>
        <w:t xml:space="preserve"> </w:t>
      </w:r>
      <w:r w:rsidRPr="00C2151E">
        <w:rPr>
          <w:rFonts w:cs="Arial"/>
          <w:szCs w:val="20"/>
        </w:rPr>
        <w:t xml:space="preserve">social inclusion </w:t>
      </w:r>
      <w:r w:rsidR="00E3180F" w:rsidRPr="00C2151E">
        <w:rPr>
          <w:rFonts w:cs="Arial"/>
          <w:szCs w:val="20"/>
        </w:rPr>
        <w:t xml:space="preserve">activities </w:t>
      </w:r>
      <w:r w:rsidRPr="00C2151E">
        <w:rPr>
          <w:rFonts w:cs="Arial"/>
          <w:szCs w:val="20"/>
        </w:rPr>
        <w:t>(</w:t>
      </w:r>
      <w:r w:rsidR="00E3180F" w:rsidRPr="00C2151E">
        <w:rPr>
          <w:rFonts w:cs="Arial"/>
          <w:szCs w:val="20"/>
        </w:rPr>
        <w:t>IO 3.1</w:t>
      </w:r>
      <w:r w:rsidRPr="00C2151E">
        <w:rPr>
          <w:rFonts w:cs="Arial"/>
          <w:szCs w:val="20"/>
        </w:rPr>
        <w:t>)</w:t>
      </w:r>
      <w:r w:rsidR="00E3180F" w:rsidRPr="00C2151E">
        <w:rPr>
          <w:rFonts w:cs="Arial"/>
          <w:szCs w:val="20"/>
        </w:rPr>
        <w:t xml:space="preserve"> and </w:t>
      </w:r>
      <w:r w:rsidR="00DD77D8" w:rsidRPr="00C2151E">
        <w:rPr>
          <w:rFonts w:cs="Arial"/>
          <w:szCs w:val="20"/>
        </w:rPr>
        <w:t>assistance</w:t>
      </w:r>
      <w:r w:rsidRPr="00C2151E">
        <w:rPr>
          <w:rFonts w:cs="Arial"/>
          <w:szCs w:val="20"/>
        </w:rPr>
        <w:t xml:space="preserve"> for students with disabilities (IO </w:t>
      </w:r>
      <w:r w:rsidR="00E3180F" w:rsidRPr="00C2151E">
        <w:rPr>
          <w:rFonts w:cs="Arial"/>
          <w:szCs w:val="20"/>
        </w:rPr>
        <w:t>3.3</w:t>
      </w:r>
      <w:r w:rsidRPr="00C2151E">
        <w:rPr>
          <w:rFonts w:cs="Arial"/>
          <w:szCs w:val="20"/>
        </w:rPr>
        <w:t>)</w:t>
      </w:r>
      <w:r w:rsidR="00E3180F" w:rsidRPr="00C2151E">
        <w:rPr>
          <w:rFonts w:cs="Arial"/>
          <w:szCs w:val="20"/>
        </w:rPr>
        <w:t>.</w:t>
      </w:r>
      <w:r w:rsidR="001E7E30" w:rsidRPr="00C2151E">
        <w:rPr>
          <w:rFonts w:cs="Arial"/>
          <w:szCs w:val="20"/>
        </w:rPr>
        <w:t xml:space="preserve"> </w:t>
      </w:r>
      <w:r w:rsidR="00E3180F" w:rsidRPr="00C2151E">
        <w:rPr>
          <w:rFonts w:cs="Arial"/>
          <w:szCs w:val="20"/>
        </w:rPr>
        <w:t xml:space="preserve">Communities and parents support schools (HOS and teachers) to </w:t>
      </w:r>
      <w:r w:rsidR="001E7E30" w:rsidRPr="00C2151E">
        <w:rPr>
          <w:rFonts w:cs="Arial"/>
          <w:szCs w:val="20"/>
        </w:rPr>
        <w:t>create inclusive, safe and equitable</w:t>
      </w:r>
      <w:r w:rsidR="00E3180F" w:rsidRPr="00C2151E">
        <w:rPr>
          <w:rFonts w:cs="Arial"/>
          <w:szCs w:val="20"/>
        </w:rPr>
        <w:t xml:space="preserve"> learning environments for students through school-based interventions in these three areas (IO 3.4). </w:t>
      </w:r>
      <w:r w:rsidR="00DD77D8" w:rsidRPr="00C2151E">
        <w:rPr>
          <w:rFonts w:cs="Arial"/>
          <w:szCs w:val="20"/>
        </w:rPr>
        <w:t>Community</w:t>
      </w:r>
      <w:r w:rsidR="00E3180F" w:rsidRPr="00C2151E">
        <w:rPr>
          <w:rFonts w:cs="Arial"/>
          <w:szCs w:val="20"/>
        </w:rPr>
        <w:t xml:space="preserve"> </w:t>
      </w:r>
      <w:r w:rsidR="00D93B00" w:rsidRPr="00C2151E">
        <w:rPr>
          <w:rFonts w:cs="Arial"/>
          <w:szCs w:val="20"/>
        </w:rPr>
        <w:t xml:space="preserve">and school </w:t>
      </w:r>
      <w:r w:rsidR="00E3180F" w:rsidRPr="00C2151E">
        <w:rPr>
          <w:rFonts w:cs="Arial"/>
          <w:szCs w:val="20"/>
        </w:rPr>
        <w:t xml:space="preserve">responsibilities are delineated in </w:t>
      </w:r>
      <w:r w:rsidR="00C2151E" w:rsidRPr="00C2151E">
        <w:rPr>
          <w:rFonts w:cs="Arial"/>
          <w:szCs w:val="20"/>
        </w:rPr>
        <w:t xml:space="preserve">draft </w:t>
      </w:r>
      <w:r w:rsidR="00E3180F" w:rsidRPr="00C2151E">
        <w:rPr>
          <w:rFonts w:cs="Arial"/>
          <w:szCs w:val="20"/>
        </w:rPr>
        <w:t xml:space="preserve">leadership and financial management handbooks </w:t>
      </w:r>
      <w:r w:rsidR="0096630D" w:rsidRPr="00C2151E">
        <w:rPr>
          <w:rFonts w:cs="Arial"/>
          <w:szCs w:val="20"/>
        </w:rPr>
        <w:t>(</w:t>
      </w:r>
      <w:r w:rsidR="00C2151E" w:rsidRPr="00C2151E">
        <w:rPr>
          <w:rFonts w:cs="Arial"/>
          <w:szCs w:val="20"/>
        </w:rPr>
        <w:t xml:space="preserve">currently </w:t>
      </w:r>
      <w:r w:rsidR="0096630D" w:rsidRPr="00C2151E">
        <w:rPr>
          <w:rFonts w:cs="Arial"/>
          <w:szCs w:val="20"/>
        </w:rPr>
        <w:t>under review</w:t>
      </w:r>
      <w:r w:rsidR="00C2151E" w:rsidRPr="00C2151E">
        <w:rPr>
          <w:rFonts w:cs="Arial"/>
          <w:szCs w:val="20"/>
        </w:rPr>
        <w:t xml:space="preserve"> </w:t>
      </w:r>
      <w:r w:rsidR="00716E47">
        <w:rPr>
          <w:rFonts w:cs="Arial"/>
          <w:szCs w:val="20"/>
        </w:rPr>
        <w:t>for</w:t>
      </w:r>
      <w:r w:rsidR="00C2151E" w:rsidRPr="00C2151E">
        <w:rPr>
          <w:rFonts w:cs="Arial"/>
          <w:szCs w:val="20"/>
        </w:rPr>
        <w:t xml:space="preserve"> finalisation</w:t>
      </w:r>
      <w:r w:rsidR="0096630D" w:rsidRPr="00C2151E">
        <w:rPr>
          <w:rFonts w:cs="Arial"/>
          <w:szCs w:val="20"/>
        </w:rPr>
        <w:t xml:space="preserve">) </w:t>
      </w:r>
      <w:r w:rsidR="00E3180F" w:rsidRPr="00C2151E">
        <w:rPr>
          <w:rFonts w:cs="Arial"/>
          <w:szCs w:val="20"/>
        </w:rPr>
        <w:t xml:space="preserve">and subsequently measured through the number and types of interventions included in annual school plans (IO 2.3). </w:t>
      </w:r>
    </w:p>
    <w:p w14:paraId="07F24EC4" w14:textId="3AE8B32F" w:rsidR="001E7E30" w:rsidRPr="00C2151E" w:rsidRDefault="001E7E30" w:rsidP="00E3180F">
      <w:pPr>
        <w:rPr>
          <w:rFonts w:cs="Arial"/>
          <w:szCs w:val="20"/>
        </w:rPr>
      </w:pPr>
      <w:r w:rsidRPr="00C2151E">
        <w:rPr>
          <w:rFonts w:cs="Arial"/>
          <w:szCs w:val="20"/>
        </w:rPr>
        <w:t>Thus, intermediate outcomes within each pathway are self-reinforcing</w:t>
      </w:r>
      <w:r w:rsidR="0087380E" w:rsidRPr="00C2151E">
        <w:rPr>
          <w:rFonts w:cs="Arial"/>
          <w:szCs w:val="20"/>
        </w:rPr>
        <w:t xml:space="preserve">, with the fourth outcome in each pathway supporting achievement of the first three outcomes. Pathway 1 aims to improve learning and teaching and </w:t>
      </w:r>
      <w:r w:rsidR="00313A73">
        <w:rPr>
          <w:rFonts w:cs="Arial"/>
          <w:szCs w:val="20"/>
        </w:rPr>
        <w:t>P</w:t>
      </w:r>
      <w:r w:rsidR="0087380E" w:rsidRPr="00C2151E">
        <w:rPr>
          <w:rFonts w:cs="Arial"/>
          <w:szCs w:val="20"/>
        </w:rPr>
        <w:t xml:space="preserve">athway 3 improves environments where learning and teaching occur. Pathway 2 measures </w:t>
      </w:r>
      <w:r w:rsidR="00DD77D8" w:rsidRPr="00C2151E">
        <w:rPr>
          <w:rFonts w:cs="Arial"/>
          <w:szCs w:val="20"/>
        </w:rPr>
        <w:t>achievement</w:t>
      </w:r>
      <w:r w:rsidR="0087380E" w:rsidRPr="00C2151E">
        <w:rPr>
          <w:rFonts w:cs="Arial"/>
          <w:szCs w:val="20"/>
        </w:rPr>
        <w:t xml:space="preserve"> </w:t>
      </w:r>
      <w:r w:rsidR="00DD77D8" w:rsidRPr="00C2151E">
        <w:rPr>
          <w:rFonts w:cs="Arial"/>
          <w:szCs w:val="20"/>
        </w:rPr>
        <w:t xml:space="preserve">of </w:t>
      </w:r>
      <w:r w:rsidR="00313A73">
        <w:rPr>
          <w:rFonts w:cs="Arial"/>
          <w:szCs w:val="20"/>
        </w:rPr>
        <w:t>P</w:t>
      </w:r>
      <w:r w:rsidR="0087380E" w:rsidRPr="00C2151E">
        <w:rPr>
          <w:rFonts w:cs="Arial"/>
          <w:szCs w:val="20"/>
        </w:rPr>
        <w:t xml:space="preserve">athways 1 and 3 </w:t>
      </w:r>
      <w:r w:rsidR="00DD77D8" w:rsidRPr="00C2151E">
        <w:rPr>
          <w:rFonts w:cs="Arial"/>
          <w:szCs w:val="20"/>
        </w:rPr>
        <w:t xml:space="preserve">outcomes </w:t>
      </w:r>
      <w:r w:rsidR="0087380E" w:rsidRPr="00C2151E">
        <w:rPr>
          <w:rFonts w:cs="Arial"/>
          <w:szCs w:val="20"/>
        </w:rPr>
        <w:t>and establishes a feedback loop for continuous improvement.</w:t>
      </w:r>
    </w:p>
    <w:p w14:paraId="05230018" w14:textId="3EDC81BB" w:rsidR="00CC2550" w:rsidRPr="00C2151E" w:rsidRDefault="00535A7C">
      <w:pPr>
        <w:rPr>
          <w:rFonts w:cs="Arial"/>
          <w:szCs w:val="20"/>
        </w:rPr>
      </w:pPr>
      <w:r w:rsidRPr="00C2151E">
        <w:rPr>
          <w:rFonts w:cs="Arial"/>
          <w:szCs w:val="20"/>
        </w:rPr>
        <w:t xml:space="preserve">In addition to the </w:t>
      </w:r>
      <w:r w:rsidR="0087380E" w:rsidRPr="00C2151E">
        <w:rPr>
          <w:rFonts w:cs="Arial"/>
          <w:szCs w:val="20"/>
        </w:rPr>
        <w:t xml:space="preserve">established </w:t>
      </w:r>
      <w:r w:rsidRPr="00C2151E">
        <w:rPr>
          <w:rFonts w:cs="Arial"/>
          <w:szCs w:val="20"/>
        </w:rPr>
        <w:t>End-of-program Outcomes</w:t>
      </w:r>
      <w:r w:rsidR="009127A6" w:rsidRPr="00C2151E">
        <w:rPr>
          <w:rFonts w:cs="Arial"/>
          <w:szCs w:val="20"/>
        </w:rPr>
        <w:t xml:space="preserve"> in each pathway</w:t>
      </w:r>
      <w:r w:rsidRPr="00C2151E">
        <w:rPr>
          <w:rFonts w:cs="Arial"/>
          <w:szCs w:val="20"/>
        </w:rPr>
        <w:t xml:space="preserve">, there </w:t>
      </w:r>
      <w:r w:rsidR="00122BC1" w:rsidRPr="00C2151E">
        <w:rPr>
          <w:rFonts w:cs="Arial"/>
          <w:szCs w:val="20"/>
        </w:rPr>
        <w:t>exist</w:t>
      </w:r>
      <w:r w:rsidR="0087380E" w:rsidRPr="00C2151E">
        <w:rPr>
          <w:rFonts w:cs="Arial"/>
          <w:szCs w:val="20"/>
        </w:rPr>
        <w:t xml:space="preserve"> </w:t>
      </w:r>
      <w:r w:rsidRPr="00C2151E">
        <w:rPr>
          <w:rFonts w:cs="Arial"/>
          <w:szCs w:val="20"/>
        </w:rPr>
        <w:t xml:space="preserve">secondary benefits </w:t>
      </w:r>
      <w:r w:rsidR="009127A6" w:rsidRPr="00C2151E">
        <w:rPr>
          <w:rFonts w:cs="Arial"/>
          <w:szCs w:val="20"/>
        </w:rPr>
        <w:t>which</w:t>
      </w:r>
      <w:r w:rsidRPr="00C2151E">
        <w:rPr>
          <w:rFonts w:cs="Arial"/>
          <w:szCs w:val="20"/>
        </w:rPr>
        <w:t xml:space="preserve"> help </w:t>
      </w:r>
      <w:r w:rsidR="00CC2550" w:rsidRPr="00C2151E">
        <w:t xml:space="preserve">improve relationships </w:t>
      </w:r>
      <w:r w:rsidR="00CF24C4">
        <w:t>between MEHA</w:t>
      </w:r>
      <w:r w:rsidR="00197765">
        <w:t xml:space="preserve"> and key education stakeholders</w:t>
      </w:r>
      <w:r w:rsidR="009127A6" w:rsidRPr="00C2151E">
        <w:t>:</w:t>
      </w:r>
    </w:p>
    <w:p w14:paraId="26C09644" w14:textId="02BC245A" w:rsidR="00CC2550" w:rsidRPr="00C2151E" w:rsidRDefault="00CC2550" w:rsidP="00535A7C">
      <w:pPr>
        <w:ind w:left="360"/>
      </w:pPr>
      <w:r w:rsidRPr="00C2151E">
        <w:t xml:space="preserve">Pathway 1 – improved </w:t>
      </w:r>
      <w:r w:rsidR="006E2232">
        <w:t xml:space="preserve">and strengthened </w:t>
      </w:r>
      <w:r w:rsidRPr="00C2151E">
        <w:t xml:space="preserve">MEHA and TTI relationships and </w:t>
      </w:r>
      <w:r w:rsidR="006E2232">
        <w:t xml:space="preserve">better </w:t>
      </w:r>
      <w:r w:rsidRPr="00C2151E">
        <w:t xml:space="preserve">alignment </w:t>
      </w:r>
      <w:r w:rsidR="006E2232">
        <w:t>between</w:t>
      </w:r>
      <w:r w:rsidRPr="00C2151E">
        <w:t xml:space="preserve"> teacher </w:t>
      </w:r>
      <w:r w:rsidR="00B17EB0" w:rsidRPr="00C2151E">
        <w:t xml:space="preserve">pre- and in-service </w:t>
      </w:r>
      <w:r w:rsidRPr="00C2151E">
        <w:t xml:space="preserve">professional development </w:t>
      </w:r>
      <w:r w:rsidR="009127A6" w:rsidRPr="00C2151E">
        <w:t xml:space="preserve">activities. </w:t>
      </w:r>
    </w:p>
    <w:p w14:paraId="04F70078" w14:textId="70E94190" w:rsidR="00CC2550" w:rsidRPr="00C2151E" w:rsidRDefault="00CC2550" w:rsidP="00535A7C">
      <w:pPr>
        <w:ind w:left="360"/>
      </w:pPr>
      <w:r w:rsidRPr="00C2151E">
        <w:t>Pathway 2 – closer alignment between Program and MEHA MEL activities and better reporting and accountability</w:t>
      </w:r>
      <w:r w:rsidR="00324F8C" w:rsidRPr="00C2151E">
        <w:t xml:space="preserve"> to DFAT and the Government of Fiji</w:t>
      </w:r>
      <w:r w:rsidR="009127A6" w:rsidRPr="00C2151E">
        <w:t>.</w:t>
      </w:r>
    </w:p>
    <w:p w14:paraId="7FD9A360" w14:textId="0F9793E7" w:rsidR="00F52523" w:rsidRPr="00C2151E" w:rsidRDefault="00CC2550" w:rsidP="00535A7C">
      <w:pPr>
        <w:ind w:left="360"/>
      </w:pPr>
      <w:r w:rsidRPr="00C2151E">
        <w:t xml:space="preserve">Pathway 3 – improved coordination </w:t>
      </w:r>
      <w:r w:rsidR="00346D55">
        <w:t>among</w:t>
      </w:r>
      <w:r w:rsidRPr="00C2151E">
        <w:t xml:space="preserve"> school </w:t>
      </w:r>
      <w:r w:rsidR="002E19BA">
        <w:t xml:space="preserve">heads, faith-based or community </w:t>
      </w:r>
      <w:r w:rsidR="00D752A5">
        <w:t>school owners</w:t>
      </w:r>
      <w:r w:rsidR="002E19BA">
        <w:t xml:space="preserve">, </w:t>
      </w:r>
      <w:r w:rsidRPr="00C2151E">
        <w:t>school management</w:t>
      </w:r>
      <w:r w:rsidR="002E19BA">
        <w:t xml:space="preserve"> committees</w:t>
      </w:r>
      <w:r w:rsidR="00346D55">
        <w:t>, parents and other stakeholders</w:t>
      </w:r>
      <w:r w:rsidR="00346485">
        <w:t xml:space="preserve"> in support of students.</w:t>
      </w:r>
      <w:r w:rsidR="002E19BA">
        <w:t xml:space="preserve"> </w:t>
      </w:r>
      <w:r w:rsidR="00346D55">
        <w:t xml:space="preserve"> </w:t>
      </w:r>
    </w:p>
    <w:p w14:paraId="40EBE30A" w14:textId="2561DA05" w:rsidR="00465403" w:rsidRPr="00C2151E" w:rsidRDefault="00B17EB0" w:rsidP="00F52523">
      <w:pPr>
        <w:rPr>
          <w:rFonts w:eastAsiaTheme="majorEastAsia" w:cstheme="majorBidi"/>
          <w:b/>
          <w:color w:val="2F5496" w:themeColor="accent1" w:themeShade="BF"/>
          <w:sz w:val="26"/>
          <w:szCs w:val="26"/>
        </w:rPr>
      </w:pPr>
      <w:r w:rsidRPr="00C2151E">
        <w:t>T</w:t>
      </w:r>
      <w:r w:rsidR="00F52523" w:rsidRPr="00C2151E">
        <w:t xml:space="preserve">hese additional benefits </w:t>
      </w:r>
      <w:r w:rsidR="00BD67AC" w:rsidRPr="00C2151E">
        <w:t xml:space="preserve">support sustainability of </w:t>
      </w:r>
      <w:r w:rsidR="00EB4C5D" w:rsidRPr="00C2151E">
        <w:t xml:space="preserve">Program </w:t>
      </w:r>
      <w:r w:rsidR="00BD67AC" w:rsidRPr="00C2151E">
        <w:t xml:space="preserve">achievements by </w:t>
      </w:r>
      <w:r w:rsidR="00F70011">
        <w:t>(</w:t>
      </w:r>
      <w:r w:rsidR="00BD67AC" w:rsidRPr="00C2151E">
        <w:t xml:space="preserve">1) strengthening </w:t>
      </w:r>
      <w:r w:rsidR="006A08BE" w:rsidRPr="00C2151E">
        <w:t xml:space="preserve">TTIs </w:t>
      </w:r>
      <w:r w:rsidR="00BD67AC" w:rsidRPr="00C2151E">
        <w:t xml:space="preserve">to </w:t>
      </w:r>
      <w:r w:rsidR="006A08BE" w:rsidRPr="00C2151E">
        <w:t xml:space="preserve">both appropriately and continuously meet MEHA needs for trained teachers; </w:t>
      </w:r>
      <w:r w:rsidR="00F70011">
        <w:t>(</w:t>
      </w:r>
      <w:r w:rsidR="00BD67AC" w:rsidRPr="00C2151E">
        <w:t xml:space="preserve">2) building MEHA capacity </w:t>
      </w:r>
      <w:r w:rsidR="006A08BE" w:rsidRPr="00C2151E">
        <w:t xml:space="preserve">to continue to address </w:t>
      </w:r>
      <w:r w:rsidR="00552017" w:rsidRPr="00C2151E">
        <w:t xml:space="preserve">and achieve </w:t>
      </w:r>
      <w:r w:rsidR="006A08BE" w:rsidRPr="00C2151E">
        <w:t xml:space="preserve">its own </w:t>
      </w:r>
      <w:r w:rsidR="00BD67AC" w:rsidRPr="00C2151E">
        <w:t>MEL</w:t>
      </w:r>
      <w:r w:rsidR="001C7A86">
        <w:t xml:space="preserve"> objectives</w:t>
      </w:r>
      <w:r w:rsidR="00BD67AC" w:rsidRPr="00C2151E">
        <w:t xml:space="preserve">, and </w:t>
      </w:r>
      <w:r w:rsidR="00F70011">
        <w:t>(</w:t>
      </w:r>
      <w:r w:rsidR="00BD67AC" w:rsidRPr="00C2151E">
        <w:t xml:space="preserve">3) </w:t>
      </w:r>
      <w:r w:rsidR="00EB4C5D" w:rsidRPr="00C2151E">
        <w:t>unifying</w:t>
      </w:r>
      <w:r w:rsidR="00BD67AC" w:rsidRPr="00C2151E">
        <w:t xml:space="preserve"> schools and communities </w:t>
      </w:r>
      <w:r w:rsidR="006A08BE" w:rsidRPr="00C2151E">
        <w:t xml:space="preserve">to </w:t>
      </w:r>
      <w:r w:rsidR="00BD67AC" w:rsidRPr="00C2151E">
        <w:t xml:space="preserve">identify common goals and </w:t>
      </w:r>
      <w:r w:rsidR="006A08BE" w:rsidRPr="00C2151E">
        <w:t>jointly mobilise</w:t>
      </w:r>
      <w:r w:rsidR="00BD67AC" w:rsidRPr="00C2151E">
        <w:t xml:space="preserve"> resources to achieve them.  </w:t>
      </w:r>
      <w:r w:rsidR="00465403" w:rsidRPr="00C2151E">
        <w:br w:type="page"/>
      </w:r>
    </w:p>
    <w:p w14:paraId="09D3B3C6" w14:textId="77777777" w:rsidR="00465403" w:rsidRPr="00C2151E" w:rsidRDefault="00465403" w:rsidP="00D4605E">
      <w:pPr>
        <w:pStyle w:val="Heading2"/>
        <w:spacing w:after="240"/>
        <w:ind w:left="714" w:hanging="357"/>
        <w:sectPr w:rsidR="00465403" w:rsidRPr="00C2151E" w:rsidSect="00FF1327">
          <w:pgSz w:w="11906" w:h="16838" w:code="9"/>
          <w:pgMar w:top="1440" w:right="1440" w:bottom="1440" w:left="1440" w:header="720" w:footer="720" w:gutter="0"/>
          <w:cols w:space="720"/>
          <w:docGrid w:linePitch="360"/>
        </w:sectPr>
      </w:pPr>
    </w:p>
    <w:p w14:paraId="19A45E9E" w14:textId="60942256" w:rsidR="00455B11" w:rsidRPr="00C2151E" w:rsidRDefault="00A00D3B" w:rsidP="00465403">
      <w:pPr>
        <w:sectPr w:rsidR="00455B11" w:rsidRPr="00C2151E" w:rsidSect="00E260C8">
          <w:pgSz w:w="16838" w:h="11906" w:orient="landscape" w:code="9"/>
          <w:pgMar w:top="720" w:right="1440" w:bottom="1440" w:left="1440" w:header="720" w:footer="720" w:gutter="0"/>
          <w:cols w:space="720"/>
          <w:docGrid w:linePitch="360"/>
        </w:sectPr>
      </w:pPr>
      <w:r w:rsidRPr="00C2151E">
        <w:rPr>
          <w:noProof/>
        </w:rPr>
        <w:lastRenderedPageBreak/>
        <w:drawing>
          <wp:inline distT="0" distB="0" distL="0" distR="0" wp14:anchorId="2DF6385A" wp14:editId="473D1BB9">
            <wp:extent cx="8863330" cy="6172835"/>
            <wp:effectExtent l="0" t="0" r="0" b="0"/>
            <wp:docPr id="6" name="Picture 6" descr="This image is Figure 2: Pathway Logic. Summarised alternate text is found in Annex 9 at end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mage is Figure 2: Pathway Logic. Summarised alternate text is found in Annex 9 at end of this report."/>
                    <pic:cNvPicPr/>
                  </pic:nvPicPr>
                  <pic:blipFill>
                    <a:blip r:embed="rId16"/>
                    <a:stretch>
                      <a:fillRect/>
                    </a:stretch>
                  </pic:blipFill>
                  <pic:spPr>
                    <a:xfrm>
                      <a:off x="0" y="0"/>
                      <a:ext cx="8863330" cy="6172835"/>
                    </a:xfrm>
                    <a:prstGeom prst="rect">
                      <a:avLst/>
                    </a:prstGeom>
                  </pic:spPr>
                </pic:pic>
              </a:graphicData>
            </a:graphic>
          </wp:inline>
        </w:drawing>
      </w:r>
      <w:r w:rsidR="00E260C8" w:rsidRPr="00C2151E">
        <w:rPr>
          <w:noProof/>
          <w:highlight w:val="yellow"/>
        </w:rPr>
        <mc:AlternateContent>
          <mc:Choice Requires="wps">
            <w:drawing>
              <wp:anchor distT="0" distB="0" distL="114300" distR="114300" simplePos="0" relativeHeight="251679744" behindDoc="0" locked="0" layoutInCell="1" allowOverlap="1" wp14:anchorId="7E3782D3" wp14:editId="327FA48E">
                <wp:simplePos x="0" y="0"/>
                <wp:positionH relativeFrom="margin">
                  <wp:align>center</wp:align>
                </wp:positionH>
                <wp:positionV relativeFrom="paragraph">
                  <wp:posOffset>6174105</wp:posOffset>
                </wp:positionV>
                <wp:extent cx="9040495" cy="348153"/>
                <wp:effectExtent l="0" t="0" r="8255" b="0"/>
                <wp:wrapNone/>
                <wp:docPr id="45" name="Text Box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040495" cy="348153"/>
                        </a:xfrm>
                        <a:prstGeom prst="rect">
                          <a:avLst/>
                        </a:prstGeom>
                        <a:solidFill>
                          <a:sysClr val="window" lastClr="FFFFFF"/>
                        </a:solidFill>
                        <a:ln w="6350">
                          <a:noFill/>
                        </a:ln>
                      </wps:spPr>
                      <wps:txbx>
                        <w:txbxContent>
                          <w:p w14:paraId="357DEB6B" w14:textId="10F0AF84" w:rsidR="00E70AB0" w:rsidRPr="00B95017" w:rsidRDefault="00E70AB0" w:rsidP="001F7691">
                            <w:pPr>
                              <w:shd w:val="clear" w:color="auto" w:fill="FFFFFF" w:themeFill="background1"/>
                              <w:spacing w:after="0"/>
                              <w:jc w:val="center"/>
                              <w:rPr>
                                <w:i/>
                                <w:iCs/>
                                <w:lang w:val="en-US"/>
                              </w:rPr>
                            </w:pPr>
                            <w:r w:rsidRPr="00FE1951">
                              <w:rPr>
                                <w:i/>
                                <w:iCs/>
                                <w:lang w:val="en-US"/>
                              </w:rPr>
                              <w:t>Figure</w:t>
                            </w:r>
                            <w:r w:rsidRPr="00B95017">
                              <w:rPr>
                                <w:i/>
                                <w:iCs/>
                                <w:lang w:val="en-US"/>
                              </w:rPr>
                              <w:t xml:space="preserve"> </w:t>
                            </w:r>
                            <w:r>
                              <w:rPr>
                                <w:i/>
                                <w:iCs/>
                                <w:lang w:val="en-US"/>
                              </w:rPr>
                              <w:t>2</w:t>
                            </w:r>
                            <w:r w:rsidRPr="00B95017">
                              <w:rPr>
                                <w:i/>
                                <w:iCs/>
                                <w:lang w:val="en-US"/>
                              </w:rPr>
                              <w:t xml:space="preserve">: </w:t>
                            </w:r>
                            <w:r>
                              <w:rPr>
                                <w:i/>
                                <w:iCs/>
                                <w:lang w:val="en-US"/>
                              </w:rPr>
                              <w:t xml:space="preserve">Pathway Logics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3782D3" id="Text Box 45" o:spid="_x0000_s1028" type="#_x0000_t202" alt="&quot;&quot;" style="position:absolute;margin-left:0;margin-top:486.15pt;width:711.85pt;height:27.4pt;z-index:2516797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" fillcolor="window" stroked="f" strokeweight=".5pt">
                <v:textbox>
                  <w:txbxContent>
                    <w:p w14:paraId="357DEB6B" w14:textId="10F0AF84" w:rsidR="00E70AB0" w:rsidRPr="00B95017" w:rsidRDefault="00E70AB0" w:rsidP="001F7691">
                      <w:pPr>
                        <w:shd w:val="clear" w:color="auto" w:fill="FFFFFF" w:themeFill="background1"/>
                        <w:spacing w:after="0"/>
                        <w:jc w:val="center"/>
                        <w:rPr>
                          <w:i/>
                          <w:iCs/>
                          <w:lang w:val="en-US"/>
                        </w:rPr>
                      </w:pPr>
                      <w:r w:rsidRPr="00FE1951">
                        <w:rPr>
                          <w:i/>
                          <w:iCs/>
                          <w:lang w:val="en-US"/>
                        </w:rPr>
                        <w:t>Figure</w:t>
                      </w:r>
                      <w:r w:rsidRPr="00B95017">
                        <w:rPr>
                          <w:i/>
                          <w:iCs/>
                          <w:lang w:val="en-US"/>
                        </w:rPr>
                        <w:t xml:space="preserve"> </w:t>
                      </w:r>
                      <w:r>
                        <w:rPr>
                          <w:i/>
                          <w:iCs/>
                          <w:lang w:val="en-US"/>
                        </w:rPr>
                        <w:t>2</w:t>
                      </w:r>
                      <w:r w:rsidRPr="00B95017">
                        <w:rPr>
                          <w:i/>
                          <w:iCs/>
                          <w:lang w:val="en-US"/>
                        </w:rPr>
                        <w:t xml:space="preserve">: </w:t>
                      </w:r>
                      <w:r>
                        <w:rPr>
                          <w:i/>
                          <w:iCs/>
                          <w:lang w:val="en-US"/>
                        </w:rPr>
                        <w:t xml:space="preserve">Pathway Logics </w:t>
                      </w:r>
                    </w:p>
                  </w:txbxContent>
                </v:textbox>
                <w10:wrap anchorx="margin"/>
              </v:shape>
            </w:pict>
          </mc:Fallback>
        </mc:AlternateContent>
      </w:r>
    </w:p>
    <w:p w14:paraId="597C7D2E" w14:textId="247D0E3A" w:rsidR="00B52DC0" w:rsidRPr="00C2151E" w:rsidRDefault="0087580D" w:rsidP="00CB328B">
      <w:pPr>
        <w:pStyle w:val="Heading2"/>
        <w:spacing w:after="240"/>
        <w:ind w:left="714" w:hanging="357"/>
      </w:pPr>
      <w:bookmarkStart w:id="26" w:name="_Toc130303851"/>
      <w:r w:rsidRPr="00C2151E">
        <w:lastRenderedPageBreak/>
        <w:t>Gender Equality, Disability and Social Inclusion</w:t>
      </w:r>
      <w:r w:rsidR="00B37383" w:rsidRPr="00C2151E">
        <w:t xml:space="preserve"> (GEDSI)</w:t>
      </w:r>
      <w:bookmarkEnd w:id="26"/>
    </w:p>
    <w:p w14:paraId="0AD69F69" w14:textId="2F2F8282" w:rsidR="00465403" w:rsidRPr="00C2151E" w:rsidRDefault="00B52DC0" w:rsidP="00CB328B">
      <w:r w:rsidRPr="00C2151E">
        <w:t xml:space="preserve">In Phase 2, GEDSI is embedded throughout the Design </w:t>
      </w:r>
      <w:r w:rsidR="00F73794" w:rsidRPr="00C2151E">
        <w:t xml:space="preserve">Update </w:t>
      </w:r>
      <w:r w:rsidRPr="00C2151E">
        <w:t xml:space="preserve">and adopts the twin-track approach where </w:t>
      </w:r>
      <w:r w:rsidR="00C178CA">
        <w:t>(</w:t>
      </w:r>
      <w:r w:rsidR="00CB328B" w:rsidRPr="00C2151E">
        <w:t xml:space="preserve">1) </w:t>
      </w:r>
      <w:r w:rsidRPr="00C2151E">
        <w:t xml:space="preserve">GEDSI is mainstreamed throughout </w:t>
      </w:r>
      <w:r w:rsidR="003E4A62" w:rsidRPr="00C2151E">
        <w:t>all</w:t>
      </w:r>
      <w:r w:rsidR="00CB328B" w:rsidRPr="00C2151E">
        <w:t xml:space="preserve"> activities</w:t>
      </w:r>
      <w:r w:rsidR="00BE5CCD" w:rsidRPr="00C2151E">
        <w:t>;</w:t>
      </w:r>
      <w:r w:rsidR="00CB328B" w:rsidRPr="00C2151E">
        <w:t xml:space="preserve"> and </w:t>
      </w:r>
      <w:r w:rsidR="00C178CA">
        <w:t>(</w:t>
      </w:r>
      <w:r w:rsidR="00CB328B" w:rsidRPr="00C2151E">
        <w:t xml:space="preserve">2) </w:t>
      </w:r>
      <w:r w:rsidRPr="00C2151E">
        <w:t>GEDSI-specific activities</w:t>
      </w:r>
      <w:r w:rsidR="007853E8" w:rsidRPr="00C2151E">
        <w:t xml:space="preserve"> directly address </w:t>
      </w:r>
      <w:r w:rsidRPr="00C2151E">
        <w:t>gender</w:t>
      </w:r>
      <w:r w:rsidR="00EA71FA" w:rsidRPr="00C2151E">
        <w:t xml:space="preserve"> equity</w:t>
      </w:r>
      <w:r w:rsidRPr="00C2151E">
        <w:t xml:space="preserve">, </w:t>
      </w:r>
      <w:r w:rsidR="00EA71FA" w:rsidRPr="00C2151E">
        <w:t xml:space="preserve">disability and </w:t>
      </w:r>
      <w:r w:rsidRPr="00C2151E">
        <w:t>social inclusion</w:t>
      </w:r>
      <w:r w:rsidR="00EA71FA" w:rsidRPr="00C2151E">
        <w:t xml:space="preserve"> </w:t>
      </w:r>
      <w:r w:rsidR="00CB328B" w:rsidRPr="00C2151E">
        <w:t xml:space="preserve">both </w:t>
      </w:r>
      <w:r w:rsidRPr="00C2151E">
        <w:t>individually</w:t>
      </w:r>
      <w:r w:rsidR="00CB328B" w:rsidRPr="00C2151E">
        <w:t xml:space="preserve"> and </w:t>
      </w:r>
      <w:r w:rsidRPr="00C2151E">
        <w:t>inter-sectionally</w:t>
      </w:r>
      <w:r w:rsidR="00CB328B" w:rsidRPr="00C2151E">
        <w:t xml:space="preserve">, </w:t>
      </w:r>
      <w:r w:rsidRPr="00C2151E">
        <w:t xml:space="preserve">reflecting the ways in which different forms of disadvantage </w:t>
      </w:r>
      <w:r w:rsidR="00CB328B" w:rsidRPr="00C2151E">
        <w:t xml:space="preserve">may reinforce or </w:t>
      </w:r>
      <w:r w:rsidRPr="00C2151E">
        <w:t>amplify each other.</w:t>
      </w:r>
      <w:r w:rsidR="007853E8" w:rsidRPr="00C2151E">
        <w:t xml:space="preserve"> </w:t>
      </w:r>
      <w:r w:rsidR="00863E4C" w:rsidRPr="00C2151E">
        <w:t xml:space="preserve">Program </w:t>
      </w:r>
      <w:r w:rsidR="007853E8" w:rsidRPr="00C2151E">
        <w:t xml:space="preserve">GEDSI activities are </w:t>
      </w:r>
      <w:r w:rsidR="00863E4C" w:rsidRPr="00C2151E">
        <w:t>implemented</w:t>
      </w:r>
      <w:r w:rsidR="007853E8" w:rsidRPr="00C2151E">
        <w:t xml:space="preserve"> by a team of </w:t>
      </w:r>
      <w:r w:rsidR="00863E4C" w:rsidRPr="00C2151E">
        <w:t>7</w:t>
      </w:r>
      <w:r w:rsidR="007853E8" w:rsidRPr="00C2151E">
        <w:t xml:space="preserve"> Program staff and 5 part</w:t>
      </w:r>
      <w:r w:rsidR="008E79B2" w:rsidRPr="00C2151E">
        <w:t>-</w:t>
      </w:r>
      <w:r w:rsidR="007853E8" w:rsidRPr="00C2151E">
        <w:t xml:space="preserve">time </w:t>
      </w:r>
      <w:r w:rsidR="00863E4C" w:rsidRPr="00C2151E">
        <w:t>specialists</w:t>
      </w:r>
      <w:r w:rsidR="007853E8" w:rsidRPr="00C2151E">
        <w:t xml:space="preserve">, with support from </w:t>
      </w:r>
      <w:r w:rsidR="00863E4C" w:rsidRPr="00C2151E">
        <w:t>a Facility Senior Advisor and</w:t>
      </w:r>
      <w:r w:rsidR="007853E8" w:rsidRPr="00C2151E">
        <w:t xml:space="preserve"> </w:t>
      </w:r>
      <w:r w:rsidR="00863E4C" w:rsidRPr="00C2151E">
        <w:t xml:space="preserve">her team. </w:t>
      </w:r>
    </w:p>
    <w:p w14:paraId="0805A051" w14:textId="09EE0755" w:rsidR="00CB328B" w:rsidRPr="00C2151E" w:rsidRDefault="00F95117" w:rsidP="00E7791A">
      <w:pPr>
        <w:ind w:right="26"/>
      </w:pPr>
      <w:r w:rsidRPr="00C2151E">
        <w:t>The Program undertook a</w:t>
      </w:r>
      <w:r w:rsidR="00CB328B" w:rsidRPr="00C2151E">
        <w:t xml:space="preserve"> </w:t>
      </w:r>
      <w:r w:rsidR="00F14D8B" w:rsidRPr="00C2151E">
        <w:t>s</w:t>
      </w:r>
      <w:r w:rsidR="00CB328B" w:rsidRPr="00C2151E">
        <w:t xml:space="preserve">tocktake of </w:t>
      </w:r>
      <w:r w:rsidR="00F14D8B" w:rsidRPr="00C2151E">
        <w:t>GEDSI initiatives in the</w:t>
      </w:r>
      <w:r w:rsidR="00CB328B" w:rsidRPr="00C2151E">
        <w:t xml:space="preserve"> education sector </w:t>
      </w:r>
      <w:r w:rsidR="00F14D8B" w:rsidRPr="00C2151E">
        <w:t xml:space="preserve">to inform this Design Update. </w:t>
      </w:r>
      <w:r w:rsidR="005375CE" w:rsidRPr="00C2151E">
        <w:t>While</w:t>
      </w:r>
      <w:r w:rsidR="003E4A62" w:rsidRPr="00C2151E">
        <w:t xml:space="preserve"> highlight</w:t>
      </w:r>
      <w:r w:rsidR="005375CE" w:rsidRPr="00C2151E">
        <w:t>ing</w:t>
      </w:r>
      <w:r w:rsidR="003E4A62" w:rsidRPr="00C2151E">
        <w:t xml:space="preserve"> the progress both Fiji and the Program have made </w:t>
      </w:r>
      <w:r w:rsidR="007025FD" w:rsidRPr="00C2151E">
        <w:t>supporting students with disabilities</w:t>
      </w:r>
      <w:r w:rsidR="005375CE" w:rsidRPr="00C2151E">
        <w:t>, the stocktake also signals</w:t>
      </w:r>
      <w:r w:rsidR="003E4A62" w:rsidRPr="00C2151E">
        <w:t xml:space="preserve"> </w:t>
      </w:r>
      <w:r w:rsidR="005375CE" w:rsidRPr="00C2151E">
        <w:t>a</w:t>
      </w:r>
      <w:r w:rsidR="003E4A62" w:rsidRPr="00C2151E">
        <w:t xml:space="preserve"> need to strengthen interventions on gender equality and social inclusion. </w:t>
      </w:r>
      <w:r w:rsidR="00F14D8B" w:rsidRPr="00C2151E">
        <w:t>The stocktake was accompanied by a</w:t>
      </w:r>
      <w:r w:rsidR="00CB328B" w:rsidRPr="00C2151E">
        <w:t xml:space="preserve"> </w:t>
      </w:r>
      <w:r w:rsidR="00F14D8B" w:rsidRPr="00C2151E">
        <w:t>r</w:t>
      </w:r>
      <w:r w:rsidR="00CB328B" w:rsidRPr="00C2151E">
        <w:t>oadmap</w:t>
      </w:r>
      <w:r w:rsidR="003E4A62" w:rsidRPr="00C2151E">
        <w:t xml:space="preserve"> which </w:t>
      </w:r>
      <w:r w:rsidR="007025FD" w:rsidRPr="00C2151E">
        <w:t xml:space="preserve">has </w:t>
      </w:r>
      <w:r w:rsidR="00BE5CCD" w:rsidRPr="00C2151E">
        <w:t xml:space="preserve">informed </w:t>
      </w:r>
      <w:r w:rsidR="003E4A62" w:rsidRPr="00C2151E">
        <w:t xml:space="preserve">the </w:t>
      </w:r>
      <w:r w:rsidR="007025FD" w:rsidRPr="00C2151E">
        <w:t xml:space="preserve">Program’s </w:t>
      </w:r>
      <w:r w:rsidR="000A17B1" w:rsidRPr="00C2151E">
        <w:t>T</w:t>
      </w:r>
      <w:r w:rsidR="00E7791A" w:rsidRPr="00C2151E">
        <w:t xml:space="preserve">heory of </w:t>
      </w:r>
      <w:r w:rsidR="000A17B1" w:rsidRPr="00C2151E">
        <w:t>C</w:t>
      </w:r>
      <w:r w:rsidR="00E7791A" w:rsidRPr="00C2151E">
        <w:t>hange</w:t>
      </w:r>
      <w:r w:rsidR="007025FD" w:rsidRPr="00C2151E">
        <w:t xml:space="preserve"> </w:t>
      </w:r>
      <w:r w:rsidR="005375CE" w:rsidRPr="00C2151E">
        <w:t xml:space="preserve">and </w:t>
      </w:r>
      <w:r w:rsidR="00E7791A" w:rsidRPr="00C2151E">
        <w:t>helped shape its GEDSI interventions to</w:t>
      </w:r>
      <w:r w:rsidR="005375CE" w:rsidRPr="00C2151E">
        <w:t xml:space="preserve"> </w:t>
      </w:r>
      <w:r w:rsidR="007025FD" w:rsidRPr="00C2151E">
        <w:t>promote inclusive and equitable learning</w:t>
      </w:r>
      <w:r w:rsidR="00E7791A" w:rsidRPr="00C2151E">
        <w:t xml:space="preserve"> </w:t>
      </w:r>
      <w:r w:rsidR="007025FD" w:rsidRPr="00C2151E">
        <w:t>and school environments</w:t>
      </w:r>
      <w:r w:rsidR="00F14D8B" w:rsidRPr="00C2151E">
        <w:t xml:space="preserve"> </w:t>
      </w:r>
      <w:r w:rsidR="00CB328B" w:rsidRPr="00C2151E">
        <w:t>(</w:t>
      </w:r>
      <w:r w:rsidR="00A23C8F">
        <w:t>s</w:t>
      </w:r>
      <w:r w:rsidR="00CB328B" w:rsidRPr="00C2151E">
        <w:t>ee Annex 4</w:t>
      </w:r>
      <w:r w:rsidR="003E4A62" w:rsidRPr="00C2151E">
        <w:t xml:space="preserve"> for the </w:t>
      </w:r>
      <w:r w:rsidR="003E1289" w:rsidRPr="00C2151E">
        <w:t xml:space="preserve">GEDSI </w:t>
      </w:r>
      <w:r w:rsidR="003345B8" w:rsidRPr="00C2151E">
        <w:t>S</w:t>
      </w:r>
      <w:r w:rsidR="003E4A62" w:rsidRPr="00C2151E">
        <w:t xml:space="preserve">tocktake and </w:t>
      </w:r>
      <w:r w:rsidR="003345B8" w:rsidRPr="00C2151E">
        <w:t>R</w:t>
      </w:r>
      <w:r w:rsidR="003E4A62" w:rsidRPr="00C2151E">
        <w:t>oadmap</w:t>
      </w:r>
      <w:r w:rsidR="00CB328B" w:rsidRPr="00C2151E">
        <w:t>)</w:t>
      </w:r>
      <w:r w:rsidR="00A23C8F">
        <w:t>.</w:t>
      </w:r>
      <w:r w:rsidR="00F14D8B" w:rsidRPr="00C2151E">
        <w:t xml:space="preserve"> </w:t>
      </w:r>
      <w:r w:rsidR="00CB328B" w:rsidRPr="00C2151E">
        <w:t xml:space="preserve"> </w:t>
      </w:r>
    </w:p>
    <w:p w14:paraId="5E99119A" w14:textId="53D11937" w:rsidR="004F7E47" w:rsidRPr="00C2151E" w:rsidRDefault="00980B7E" w:rsidP="003F2A1B">
      <w:pPr>
        <w:autoSpaceDE w:val="0"/>
        <w:autoSpaceDN w:val="0"/>
        <w:adjustRightInd w:val="0"/>
        <w:spacing w:after="0" w:line="240" w:lineRule="auto"/>
        <w:rPr>
          <w:rFonts w:ascii="Helvetica" w:hAnsi="Helvetica" w:cs="Helvetica"/>
          <w:szCs w:val="20"/>
        </w:rPr>
      </w:pPr>
      <w:r w:rsidRPr="00C2151E">
        <w:rPr>
          <w:rFonts w:ascii="Helvetica" w:hAnsi="Helvetica" w:cs="Helvetica"/>
          <w:noProof/>
          <w:szCs w:val="20"/>
        </w:rPr>
        <mc:AlternateContent>
          <mc:Choice Requires="wpg">
            <w:drawing>
              <wp:anchor distT="0" distB="0" distL="114300" distR="114300" simplePos="0" relativeHeight="251667456" behindDoc="0" locked="0" layoutInCell="1" allowOverlap="1" wp14:anchorId="271F9955" wp14:editId="01FD90F9">
                <wp:simplePos x="0" y="0"/>
                <wp:positionH relativeFrom="margin">
                  <wp:posOffset>274089</wp:posOffset>
                </wp:positionH>
                <wp:positionV relativeFrom="paragraph">
                  <wp:posOffset>857827</wp:posOffset>
                </wp:positionV>
                <wp:extent cx="4932045" cy="3917950"/>
                <wp:effectExtent l="0" t="0" r="1905" b="6350"/>
                <wp:wrapTopAndBottom/>
                <wp:docPr id="15" name="Group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932045" cy="3917950"/>
                          <a:chOff x="0" y="0"/>
                          <a:chExt cx="4932045" cy="3917950"/>
                        </a:xfrm>
                      </wpg:grpSpPr>
                      <pic:pic xmlns:pic="http://schemas.openxmlformats.org/drawingml/2006/picture">
                        <pic:nvPicPr>
                          <pic:cNvPr id="3" name="Picture 5"/>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2045" cy="3917950"/>
                          </a:xfrm>
                          <a:prstGeom prst="rect">
                            <a:avLst/>
                          </a:prstGeom>
                          <a:noFill/>
                          <a:ln>
                            <a:noFill/>
                          </a:ln>
                        </pic:spPr>
                      </pic:pic>
                      <pic:pic xmlns:pic="http://schemas.openxmlformats.org/drawingml/2006/picture">
                        <pic:nvPicPr>
                          <pic:cNvPr id="14" name="Picture 14" descr="GEDSI &#10;FRAMEWORK&#10;&#10;&#10;&#1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613648" y="704137"/>
                            <a:ext cx="1965325" cy="1694180"/>
                          </a:xfrm>
                          <a:prstGeom prst="rect">
                            <a:avLst/>
                          </a:prstGeom>
                          <a:noFill/>
                        </pic:spPr>
                      </pic:pic>
                    </wpg:wgp>
                  </a:graphicData>
                </a:graphic>
                <wp14:sizeRelV relativeFrom="margin">
                  <wp14:pctHeight>0</wp14:pctHeight>
                </wp14:sizeRelV>
              </wp:anchor>
            </w:drawing>
          </mc:Choice>
          <mc:Fallback>
            <w:pict>
              <v:group w14:anchorId="1FE5E7EA" id="Group 15" o:spid="_x0000_s1026" alt="&quot;&quot;" style="position:absolute;margin-left:21.6pt;margin-top:67.55pt;width:388.35pt;height:308.5pt;z-index:251667456;mso-position-horizontal-relative:margin;mso-height-relative:margin" coordsize="49320,3917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49320;height:39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">
                  <v:imagedata r:id="rId19" o:title=""/>
                </v:shape>
                <v:shape id="Picture 14" o:spid="_x0000_s1028" type="#_x0000_t75" alt="GEDSI &#10;FRAMEWORK&#10;&#10;&#10;&#10;" style="position:absolute;left:16136;top:7041;width:19653;height:16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">
                  <v:imagedata r:id="rId20" o:title="GEDSI &#10;FRAMEWORK&#10;&#10;&#10;&#10;"/>
                </v:shape>
                <w10:wrap type="topAndBottom" anchorx="margin"/>
              </v:group>
            </w:pict>
          </mc:Fallback>
        </mc:AlternateContent>
      </w:r>
      <w:r w:rsidR="00633520" w:rsidRPr="00C2151E">
        <w:rPr>
          <w:rFonts w:ascii="Helvetica" w:hAnsi="Helvetica" w:cs="Helvetica"/>
          <w:szCs w:val="20"/>
        </w:rPr>
        <w:t>Promotion of gender equity</w:t>
      </w:r>
      <w:r w:rsidR="000A17B1" w:rsidRPr="00C2151E">
        <w:rPr>
          <w:rFonts w:ascii="Helvetica" w:hAnsi="Helvetica" w:cs="Helvetica"/>
          <w:szCs w:val="20"/>
        </w:rPr>
        <w:t xml:space="preserve">, </w:t>
      </w:r>
      <w:r w:rsidR="00633520" w:rsidRPr="00C2151E">
        <w:rPr>
          <w:rFonts w:ascii="Helvetica" w:hAnsi="Helvetica" w:cs="Helvetica"/>
          <w:szCs w:val="20"/>
        </w:rPr>
        <w:t>disability and social inclusion</w:t>
      </w:r>
      <w:r w:rsidR="004F7E47" w:rsidRPr="00C2151E">
        <w:rPr>
          <w:rFonts w:ascii="Helvetica" w:hAnsi="Helvetica" w:cs="Helvetica"/>
          <w:szCs w:val="20"/>
        </w:rPr>
        <w:t xml:space="preserve"> requires complementary interventions at multiple levels to create the personal, social and structural conditions</w:t>
      </w:r>
      <w:r w:rsidR="00AA6616" w:rsidRPr="00C2151E">
        <w:rPr>
          <w:rFonts w:ascii="Helvetica" w:hAnsi="Helvetica" w:cs="Helvetica"/>
          <w:szCs w:val="20"/>
        </w:rPr>
        <w:t xml:space="preserve"> </w:t>
      </w:r>
      <w:r w:rsidR="004F7E47" w:rsidRPr="00C2151E">
        <w:rPr>
          <w:rFonts w:ascii="Helvetica" w:hAnsi="Helvetica" w:cs="Helvetica"/>
          <w:szCs w:val="20"/>
        </w:rPr>
        <w:t xml:space="preserve">that enable </w:t>
      </w:r>
      <w:r w:rsidR="00AA6616" w:rsidRPr="00C2151E">
        <w:rPr>
          <w:rFonts w:ascii="Helvetica" w:hAnsi="Helvetica" w:cs="Helvetica"/>
          <w:szCs w:val="20"/>
        </w:rPr>
        <w:t>individuals</w:t>
      </w:r>
      <w:r w:rsidR="004F7E47" w:rsidRPr="00C2151E">
        <w:rPr>
          <w:rFonts w:ascii="Helvetica" w:hAnsi="Helvetica" w:cs="Helvetica"/>
          <w:szCs w:val="20"/>
        </w:rPr>
        <w:t xml:space="preserve"> to realise their rights</w:t>
      </w:r>
      <w:r w:rsidR="00AA6616" w:rsidRPr="00C2151E">
        <w:rPr>
          <w:rFonts w:ascii="Helvetica" w:hAnsi="Helvetica" w:cs="Helvetica"/>
          <w:szCs w:val="20"/>
        </w:rPr>
        <w:t xml:space="preserve"> and communities and societies to sustain them</w:t>
      </w:r>
      <w:r w:rsidR="004F7E47" w:rsidRPr="00C2151E">
        <w:rPr>
          <w:rFonts w:ascii="Helvetica" w:hAnsi="Helvetica" w:cs="Helvetica"/>
          <w:szCs w:val="20"/>
        </w:rPr>
        <w:t>. The Fac</w:t>
      </w:r>
      <w:r w:rsidR="004F7E47" w:rsidRPr="00C2151E">
        <w:rPr>
          <w:rFonts w:ascii="ArialMT" w:hAnsi="ArialMT" w:cs="ArialMT"/>
          <w:szCs w:val="20"/>
        </w:rPr>
        <w:t>ility’s GE</w:t>
      </w:r>
      <w:r w:rsidR="009D552D" w:rsidRPr="00C2151E">
        <w:rPr>
          <w:rFonts w:ascii="ArialMT" w:hAnsi="ArialMT" w:cs="ArialMT"/>
          <w:szCs w:val="20"/>
        </w:rPr>
        <w:t>D</w:t>
      </w:r>
      <w:r w:rsidR="004F7E47" w:rsidRPr="00C2151E">
        <w:rPr>
          <w:rFonts w:ascii="ArialMT" w:hAnsi="ArialMT" w:cs="ArialMT"/>
          <w:szCs w:val="20"/>
        </w:rPr>
        <w:t xml:space="preserve">SI Framework </w:t>
      </w:r>
      <w:r w:rsidR="005E4737" w:rsidRPr="00C2151E">
        <w:rPr>
          <w:rStyle w:val="FootnoteReference"/>
          <w:rFonts w:ascii="ArialMT" w:hAnsi="ArialMT" w:cs="ArialMT"/>
          <w:szCs w:val="20"/>
        </w:rPr>
        <w:footnoteReference w:id="3"/>
      </w:r>
      <w:r w:rsidR="00D71F43" w:rsidRPr="00C2151E">
        <w:rPr>
          <w:rFonts w:ascii="ArialMT" w:hAnsi="ArialMT" w:cs="ArialMT"/>
          <w:szCs w:val="20"/>
        </w:rPr>
        <w:t xml:space="preserve"> </w:t>
      </w:r>
      <w:r w:rsidR="00A23C8F">
        <w:rPr>
          <w:rFonts w:ascii="ArialMT" w:hAnsi="ArialMT" w:cs="ArialMT"/>
          <w:szCs w:val="20"/>
        </w:rPr>
        <w:t>(</w:t>
      </w:r>
      <w:r w:rsidR="004F7E47" w:rsidRPr="00C2151E">
        <w:rPr>
          <w:rFonts w:ascii="ArialMT" w:hAnsi="ArialMT" w:cs="ArialMT"/>
          <w:szCs w:val="20"/>
        </w:rPr>
        <w:t xml:space="preserve">Figure </w:t>
      </w:r>
      <w:r w:rsidR="001F7691" w:rsidRPr="00C2151E">
        <w:rPr>
          <w:rFonts w:ascii="ArialMT" w:hAnsi="ArialMT" w:cs="ArialMT"/>
          <w:szCs w:val="20"/>
        </w:rPr>
        <w:t>3</w:t>
      </w:r>
      <w:r w:rsidR="004F7E47" w:rsidRPr="00C2151E">
        <w:rPr>
          <w:rFonts w:ascii="ArialMT" w:hAnsi="ArialMT" w:cs="ArialMT"/>
          <w:szCs w:val="20"/>
        </w:rPr>
        <w:t xml:space="preserve">) </w:t>
      </w:r>
      <w:r w:rsidR="000948C8" w:rsidRPr="00C2151E">
        <w:rPr>
          <w:rFonts w:ascii="Helvetica" w:hAnsi="Helvetica" w:cs="Helvetica"/>
          <w:szCs w:val="20"/>
        </w:rPr>
        <w:t xml:space="preserve">identifies three </w:t>
      </w:r>
      <w:r w:rsidR="00537E5A" w:rsidRPr="00C2151E">
        <w:rPr>
          <w:rFonts w:ascii="Helvetica" w:hAnsi="Helvetica" w:cs="Helvetica"/>
          <w:szCs w:val="20"/>
        </w:rPr>
        <w:t>levels</w:t>
      </w:r>
      <w:r w:rsidR="0064375C" w:rsidRPr="00C2151E">
        <w:rPr>
          <w:rFonts w:ascii="Helvetica" w:hAnsi="Helvetica" w:cs="Helvetica"/>
          <w:szCs w:val="20"/>
        </w:rPr>
        <w:t xml:space="preserve"> </w:t>
      </w:r>
      <w:r w:rsidR="000948C8" w:rsidRPr="00C2151E">
        <w:rPr>
          <w:rFonts w:ascii="Helvetica" w:hAnsi="Helvetica" w:cs="Helvetica"/>
          <w:szCs w:val="20"/>
        </w:rPr>
        <w:t xml:space="preserve">of change needed to </w:t>
      </w:r>
      <w:r w:rsidR="0067475D" w:rsidRPr="00C2151E">
        <w:rPr>
          <w:rFonts w:ascii="Helvetica" w:hAnsi="Helvetica" w:cs="Helvetica"/>
          <w:szCs w:val="20"/>
        </w:rPr>
        <w:t>address and support the needs of</w:t>
      </w:r>
      <w:r w:rsidR="004F7E47" w:rsidRPr="00C2151E">
        <w:rPr>
          <w:rFonts w:ascii="Helvetica" w:hAnsi="Helvetica" w:cs="Helvetica"/>
          <w:szCs w:val="20"/>
        </w:rPr>
        <w:t xml:space="preserve"> </w:t>
      </w:r>
      <w:r w:rsidR="0057174E" w:rsidRPr="00C2151E">
        <w:rPr>
          <w:rFonts w:ascii="Helvetica" w:hAnsi="Helvetica" w:cs="Helvetica"/>
          <w:szCs w:val="20"/>
        </w:rPr>
        <w:t xml:space="preserve">people of diverse </w:t>
      </w:r>
      <w:r w:rsidR="00FA4F14" w:rsidRPr="00C2151E">
        <w:rPr>
          <w:rFonts w:ascii="Helvetica" w:hAnsi="Helvetica" w:cs="Helvetica"/>
          <w:szCs w:val="20"/>
        </w:rPr>
        <w:t xml:space="preserve">gender, </w:t>
      </w:r>
      <w:r w:rsidR="004F7E47" w:rsidRPr="00C2151E">
        <w:rPr>
          <w:rFonts w:ascii="Helvetica" w:hAnsi="Helvetica" w:cs="Helvetica"/>
          <w:szCs w:val="20"/>
        </w:rPr>
        <w:t xml:space="preserve">age, </w:t>
      </w:r>
      <w:r w:rsidR="003F2A1B" w:rsidRPr="00C2151E">
        <w:rPr>
          <w:rFonts w:ascii="Helvetica" w:hAnsi="Helvetica" w:cs="Helvetica"/>
          <w:szCs w:val="20"/>
        </w:rPr>
        <w:t>(</w:t>
      </w:r>
      <w:r w:rsidR="004F7E47" w:rsidRPr="00C2151E">
        <w:rPr>
          <w:rFonts w:ascii="Helvetica" w:hAnsi="Helvetica" w:cs="Helvetica"/>
          <w:szCs w:val="20"/>
        </w:rPr>
        <w:t>dis</w:t>
      </w:r>
      <w:r w:rsidR="003F2A1B" w:rsidRPr="00C2151E">
        <w:rPr>
          <w:rFonts w:ascii="Helvetica" w:hAnsi="Helvetica" w:cs="Helvetica"/>
          <w:szCs w:val="20"/>
        </w:rPr>
        <w:t>)</w:t>
      </w:r>
      <w:r w:rsidR="004F7E47" w:rsidRPr="00C2151E">
        <w:rPr>
          <w:rFonts w:ascii="Helvetica" w:hAnsi="Helvetica" w:cs="Helvetica"/>
          <w:szCs w:val="20"/>
        </w:rPr>
        <w:t>ability, ethnicity, geographic location and sexual orientation.</w:t>
      </w:r>
      <w:r w:rsidR="000B13C6" w:rsidRPr="00C2151E">
        <w:rPr>
          <w:rFonts w:ascii="Times New Roman" w:hAnsi="Times New Roman" w:cs="Times New Roman"/>
          <w:sz w:val="24"/>
          <w:szCs w:val="24"/>
        </w:rPr>
        <w:t xml:space="preserve"> </w:t>
      </w:r>
    </w:p>
    <w:p w14:paraId="05BED879" w14:textId="6E672187" w:rsidR="0064375C" w:rsidRPr="00C2151E" w:rsidRDefault="00465638" w:rsidP="00D4605E">
      <w:pPr>
        <w:autoSpaceDE w:val="0"/>
        <w:autoSpaceDN w:val="0"/>
        <w:adjustRightInd w:val="0"/>
        <w:spacing w:after="0" w:line="240" w:lineRule="auto"/>
        <w:jc w:val="center"/>
        <w:rPr>
          <w:rFonts w:cs="Arial"/>
          <w:i/>
          <w:iCs/>
          <w:szCs w:val="20"/>
        </w:rPr>
      </w:pPr>
      <w:r w:rsidRPr="00C2151E">
        <w:rPr>
          <w:rFonts w:cs="Arial"/>
          <w:i/>
          <w:iCs/>
          <w:szCs w:val="20"/>
        </w:rPr>
        <w:t xml:space="preserve">    </w:t>
      </w:r>
      <w:r w:rsidR="0064375C" w:rsidRPr="00C2151E">
        <w:rPr>
          <w:rFonts w:cs="Arial"/>
          <w:i/>
          <w:iCs/>
          <w:szCs w:val="20"/>
        </w:rPr>
        <w:t xml:space="preserve">Figure </w:t>
      </w:r>
      <w:r w:rsidR="001F7691" w:rsidRPr="00C2151E">
        <w:rPr>
          <w:rFonts w:cs="Arial"/>
          <w:i/>
          <w:iCs/>
          <w:szCs w:val="20"/>
        </w:rPr>
        <w:t>3</w:t>
      </w:r>
      <w:r w:rsidR="0064375C" w:rsidRPr="00C2151E">
        <w:rPr>
          <w:rFonts w:cs="Arial"/>
          <w:i/>
          <w:iCs/>
          <w:szCs w:val="20"/>
        </w:rPr>
        <w:t xml:space="preserve">: The GEDSI </w:t>
      </w:r>
      <w:r w:rsidR="00FE1951" w:rsidRPr="00C2151E">
        <w:rPr>
          <w:rFonts w:cs="Arial"/>
          <w:i/>
          <w:iCs/>
          <w:szCs w:val="20"/>
        </w:rPr>
        <w:t>F</w:t>
      </w:r>
      <w:r w:rsidR="0064375C" w:rsidRPr="00C2151E">
        <w:rPr>
          <w:rFonts w:cs="Arial"/>
          <w:i/>
          <w:iCs/>
          <w:szCs w:val="20"/>
        </w:rPr>
        <w:t>ramework</w:t>
      </w:r>
    </w:p>
    <w:p w14:paraId="1DD6A216" w14:textId="77777777" w:rsidR="002D4B2B" w:rsidRPr="00C2151E" w:rsidRDefault="002D4B2B" w:rsidP="002D4B2B">
      <w:pPr>
        <w:autoSpaceDE w:val="0"/>
        <w:autoSpaceDN w:val="0"/>
        <w:adjustRightInd w:val="0"/>
        <w:spacing w:after="0" w:line="240" w:lineRule="auto"/>
        <w:rPr>
          <w:rFonts w:ascii="Helvetica" w:hAnsi="Helvetica" w:cs="Helvetica"/>
          <w:szCs w:val="20"/>
          <w:highlight w:val="green"/>
        </w:rPr>
      </w:pPr>
    </w:p>
    <w:p w14:paraId="5A1DDDB6" w14:textId="152BDD01" w:rsidR="0064375C" w:rsidRPr="00C2151E" w:rsidRDefault="003E2AAD" w:rsidP="0064375C">
      <w:pPr>
        <w:rPr>
          <w:rFonts w:ascii="Helvetica" w:hAnsi="Helvetica" w:cs="Helvetica"/>
          <w:szCs w:val="20"/>
          <w:highlight w:val="green"/>
        </w:rPr>
      </w:pPr>
      <w:r w:rsidRPr="00C2151E">
        <w:rPr>
          <w:rFonts w:cs="Arial"/>
          <w:szCs w:val="20"/>
        </w:rPr>
        <w:t xml:space="preserve">The </w:t>
      </w:r>
      <w:r w:rsidR="00CA2376" w:rsidRPr="00C2151E">
        <w:rPr>
          <w:rFonts w:cs="Arial"/>
          <w:szCs w:val="20"/>
        </w:rPr>
        <w:t>Design</w:t>
      </w:r>
      <w:r w:rsidR="00465403" w:rsidRPr="00C2151E">
        <w:rPr>
          <w:rFonts w:cs="Arial"/>
          <w:szCs w:val="20"/>
        </w:rPr>
        <w:t xml:space="preserve"> </w:t>
      </w:r>
      <w:r w:rsidRPr="00C2151E">
        <w:rPr>
          <w:rFonts w:cs="Arial"/>
          <w:szCs w:val="20"/>
        </w:rPr>
        <w:t xml:space="preserve">Update </w:t>
      </w:r>
      <w:r w:rsidR="005B0D8E" w:rsidRPr="00C2151E">
        <w:rPr>
          <w:rFonts w:cs="Arial"/>
          <w:szCs w:val="20"/>
        </w:rPr>
        <w:t>adopts</w:t>
      </w:r>
      <w:r w:rsidR="00132599" w:rsidRPr="00C2151E">
        <w:rPr>
          <w:rFonts w:cs="Arial"/>
          <w:szCs w:val="20"/>
        </w:rPr>
        <w:t xml:space="preserve"> </w:t>
      </w:r>
      <w:r w:rsidR="00465638" w:rsidRPr="00C2151E">
        <w:rPr>
          <w:rFonts w:cs="Arial"/>
          <w:szCs w:val="20"/>
        </w:rPr>
        <w:t>this</w:t>
      </w:r>
      <w:r w:rsidR="001A072D" w:rsidRPr="00C2151E">
        <w:rPr>
          <w:rFonts w:cs="Arial"/>
          <w:szCs w:val="20"/>
        </w:rPr>
        <w:t xml:space="preserve"> </w:t>
      </w:r>
      <w:r w:rsidR="002D4B2B" w:rsidRPr="00C2151E">
        <w:rPr>
          <w:rFonts w:cs="Arial"/>
          <w:szCs w:val="20"/>
        </w:rPr>
        <w:t xml:space="preserve">GEDSI approach with </w:t>
      </w:r>
      <w:r w:rsidR="00132599" w:rsidRPr="00C2151E">
        <w:rPr>
          <w:rFonts w:cs="Arial"/>
          <w:szCs w:val="20"/>
        </w:rPr>
        <w:t xml:space="preserve">an </w:t>
      </w:r>
      <w:r w:rsidR="00F5277B" w:rsidRPr="00C2151E">
        <w:rPr>
          <w:rFonts w:cs="Arial"/>
          <w:szCs w:val="20"/>
        </w:rPr>
        <w:t xml:space="preserve">aim to </w:t>
      </w:r>
      <w:r w:rsidR="00F5277B" w:rsidRPr="00C2151E">
        <w:rPr>
          <w:rFonts w:cs="Arial"/>
          <w:b/>
          <w:bCs/>
          <w:szCs w:val="20"/>
        </w:rPr>
        <w:t xml:space="preserve">build individual capacity </w:t>
      </w:r>
      <w:r w:rsidR="00F5277B" w:rsidRPr="00C2151E">
        <w:rPr>
          <w:rFonts w:cs="Arial"/>
          <w:szCs w:val="20"/>
        </w:rPr>
        <w:t xml:space="preserve">of </w:t>
      </w:r>
      <w:r w:rsidR="00FA4F14" w:rsidRPr="00C2151E">
        <w:rPr>
          <w:rFonts w:cs="Arial"/>
          <w:szCs w:val="20"/>
        </w:rPr>
        <w:t xml:space="preserve">MEHA leaders, </w:t>
      </w:r>
      <w:r w:rsidR="00DF1575" w:rsidRPr="00C2151E">
        <w:rPr>
          <w:rFonts w:cs="Arial"/>
          <w:szCs w:val="20"/>
        </w:rPr>
        <w:t xml:space="preserve">teachers, </w:t>
      </w:r>
      <w:r w:rsidR="00FA4F14" w:rsidRPr="00C2151E">
        <w:rPr>
          <w:rFonts w:cs="Arial"/>
          <w:szCs w:val="20"/>
        </w:rPr>
        <w:t>HOS</w:t>
      </w:r>
      <w:r w:rsidR="002F6943" w:rsidRPr="00C2151E">
        <w:rPr>
          <w:rFonts w:cs="Arial"/>
          <w:szCs w:val="20"/>
        </w:rPr>
        <w:t xml:space="preserve"> </w:t>
      </w:r>
      <w:r w:rsidR="00DF1575" w:rsidRPr="00C2151E">
        <w:rPr>
          <w:rFonts w:cs="Arial"/>
          <w:szCs w:val="20"/>
        </w:rPr>
        <w:t>and community members</w:t>
      </w:r>
      <w:r w:rsidR="00F5277B" w:rsidRPr="00C2151E">
        <w:rPr>
          <w:rFonts w:cs="Arial"/>
          <w:szCs w:val="20"/>
        </w:rPr>
        <w:t xml:space="preserve">; </w:t>
      </w:r>
      <w:r w:rsidR="00F5277B" w:rsidRPr="00C2151E">
        <w:rPr>
          <w:rFonts w:cs="Arial"/>
          <w:b/>
          <w:bCs/>
          <w:szCs w:val="20"/>
        </w:rPr>
        <w:t>change</w:t>
      </w:r>
      <w:r w:rsidR="002D4B2B" w:rsidRPr="00C2151E">
        <w:rPr>
          <w:rFonts w:cs="Arial"/>
          <w:szCs w:val="20"/>
        </w:rPr>
        <w:t xml:space="preserve"> </w:t>
      </w:r>
      <w:r w:rsidR="00F5277B" w:rsidRPr="00C2151E">
        <w:rPr>
          <w:rFonts w:cs="Arial"/>
          <w:b/>
          <w:bCs/>
          <w:szCs w:val="20"/>
        </w:rPr>
        <w:t xml:space="preserve">relations </w:t>
      </w:r>
      <w:r w:rsidR="00F5277B" w:rsidRPr="00C2151E">
        <w:rPr>
          <w:rFonts w:cs="Arial"/>
          <w:szCs w:val="20"/>
        </w:rPr>
        <w:t xml:space="preserve">between </w:t>
      </w:r>
      <w:r w:rsidR="00265EB2" w:rsidRPr="00C2151E">
        <w:rPr>
          <w:rFonts w:cs="Arial"/>
          <w:szCs w:val="20"/>
        </w:rPr>
        <w:t xml:space="preserve">these </w:t>
      </w:r>
      <w:r w:rsidR="004E1D08" w:rsidRPr="00C2151E">
        <w:rPr>
          <w:rFonts w:cs="Arial"/>
          <w:szCs w:val="20"/>
        </w:rPr>
        <w:t>individuals</w:t>
      </w:r>
      <w:r w:rsidR="00F5277B" w:rsidRPr="00C2151E">
        <w:rPr>
          <w:rFonts w:cs="Arial"/>
          <w:szCs w:val="20"/>
        </w:rPr>
        <w:t xml:space="preserve"> and their </w:t>
      </w:r>
      <w:r w:rsidR="00C971E1" w:rsidRPr="00C2151E">
        <w:rPr>
          <w:rFonts w:cs="Arial"/>
          <w:szCs w:val="20"/>
        </w:rPr>
        <w:t xml:space="preserve">school </w:t>
      </w:r>
      <w:r w:rsidR="00F5277B" w:rsidRPr="00C2151E">
        <w:rPr>
          <w:rFonts w:cs="Arial"/>
          <w:szCs w:val="20"/>
        </w:rPr>
        <w:t xml:space="preserve">communities; and </w:t>
      </w:r>
      <w:r w:rsidR="00F5277B" w:rsidRPr="00C2151E">
        <w:rPr>
          <w:rFonts w:cs="Arial"/>
          <w:b/>
          <w:bCs/>
          <w:szCs w:val="20"/>
        </w:rPr>
        <w:t>transform structures</w:t>
      </w:r>
      <w:r w:rsidR="00CC49FD" w:rsidRPr="00C2151E">
        <w:rPr>
          <w:rFonts w:cs="Arial"/>
          <w:b/>
          <w:bCs/>
          <w:szCs w:val="20"/>
        </w:rPr>
        <w:t xml:space="preserve">, </w:t>
      </w:r>
      <w:r w:rsidR="00CC49FD" w:rsidRPr="00C2151E">
        <w:rPr>
          <w:rFonts w:cs="Arial"/>
          <w:szCs w:val="20"/>
        </w:rPr>
        <w:t xml:space="preserve">including </w:t>
      </w:r>
      <w:r w:rsidR="00FA4F14" w:rsidRPr="00C2151E">
        <w:rPr>
          <w:rFonts w:cs="Arial"/>
          <w:szCs w:val="20"/>
        </w:rPr>
        <w:t xml:space="preserve">cultures, gender norms, </w:t>
      </w:r>
      <w:r w:rsidR="00CC49FD" w:rsidRPr="00C2151E">
        <w:rPr>
          <w:rFonts w:cs="Arial"/>
          <w:szCs w:val="20"/>
        </w:rPr>
        <w:t>policies and practices,</w:t>
      </w:r>
      <w:r w:rsidR="00F5277B" w:rsidRPr="00C2151E">
        <w:rPr>
          <w:rFonts w:cs="Arial"/>
          <w:b/>
          <w:bCs/>
          <w:szCs w:val="20"/>
        </w:rPr>
        <w:t xml:space="preserve"> </w:t>
      </w:r>
      <w:r w:rsidR="00F5277B" w:rsidRPr="00C2151E">
        <w:rPr>
          <w:rFonts w:cs="Arial"/>
          <w:szCs w:val="20"/>
        </w:rPr>
        <w:t>to</w:t>
      </w:r>
      <w:r w:rsidR="002D4B2B" w:rsidRPr="00C2151E">
        <w:rPr>
          <w:rFonts w:cs="Arial"/>
          <w:szCs w:val="20"/>
        </w:rPr>
        <w:t xml:space="preserve"> </w:t>
      </w:r>
      <w:r w:rsidR="00F5277B" w:rsidRPr="00C2151E">
        <w:rPr>
          <w:rFonts w:cs="Arial"/>
          <w:szCs w:val="20"/>
        </w:rPr>
        <w:t xml:space="preserve">be more inclusive and equal. Change </w:t>
      </w:r>
      <w:r w:rsidR="00EA71FA" w:rsidRPr="00C2151E">
        <w:rPr>
          <w:rFonts w:cs="Arial"/>
          <w:szCs w:val="20"/>
        </w:rPr>
        <w:t>must occur</w:t>
      </w:r>
      <w:r w:rsidR="00F5277B" w:rsidRPr="00C2151E">
        <w:rPr>
          <w:rFonts w:cs="Arial"/>
          <w:szCs w:val="20"/>
        </w:rPr>
        <w:t xml:space="preserve"> at all three levels to achieve impact</w:t>
      </w:r>
      <w:r w:rsidR="00356435" w:rsidRPr="00C2151E">
        <w:rPr>
          <w:rFonts w:cs="Arial"/>
          <w:szCs w:val="20"/>
        </w:rPr>
        <w:t>.</w:t>
      </w:r>
    </w:p>
    <w:p w14:paraId="66377700" w14:textId="6F12684A" w:rsidR="00247317" w:rsidRPr="00C2151E" w:rsidRDefault="0064375C" w:rsidP="002016B7">
      <w:pPr>
        <w:autoSpaceDE w:val="0"/>
        <w:autoSpaceDN w:val="0"/>
        <w:adjustRightInd w:val="0"/>
        <w:spacing w:after="0" w:line="240" w:lineRule="auto"/>
      </w:pPr>
      <w:r w:rsidRPr="00C2151E">
        <w:rPr>
          <w:rFonts w:ascii="Helvetica" w:hAnsi="Helvetica" w:cs="Helvetica"/>
          <w:szCs w:val="20"/>
        </w:rPr>
        <w:lastRenderedPageBreak/>
        <w:t xml:space="preserve">At the </w:t>
      </w:r>
      <w:r w:rsidRPr="00C2151E">
        <w:rPr>
          <w:rFonts w:ascii="Helvetica" w:hAnsi="Helvetica" w:cs="Helvetica"/>
          <w:b/>
          <w:bCs/>
          <w:szCs w:val="20"/>
        </w:rPr>
        <w:t>individual level,</w:t>
      </w:r>
      <w:r w:rsidRPr="00C2151E">
        <w:rPr>
          <w:rFonts w:ascii="Helvetica" w:hAnsi="Helvetica" w:cs="Helvetica"/>
          <w:szCs w:val="20"/>
        </w:rPr>
        <w:t xml:space="preserve"> </w:t>
      </w:r>
      <w:r w:rsidR="00465638" w:rsidRPr="00C2151E">
        <w:t>GEDSI</w:t>
      </w:r>
      <w:r w:rsidR="004B47D5" w:rsidRPr="00C2151E">
        <w:t xml:space="preserve">-specific topics </w:t>
      </w:r>
      <w:r w:rsidR="00A06282" w:rsidRPr="00C2151E">
        <w:t>are</w:t>
      </w:r>
      <w:r w:rsidR="004B47D5" w:rsidRPr="00C2151E">
        <w:t xml:space="preserve"> included in the </w:t>
      </w:r>
      <w:r w:rsidR="00465638" w:rsidRPr="00C2151E">
        <w:t xml:space="preserve">training </w:t>
      </w:r>
      <w:r w:rsidR="006A748C" w:rsidRPr="00C2151E">
        <w:t xml:space="preserve">provided to </w:t>
      </w:r>
      <w:r w:rsidR="004E1D08" w:rsidRPr="00C2151E">
        <w:t xml:space="preserve">in-service and pre-service </w:t>
      </w:r>
      <w:r w:rsidR="00465638" w:rsidRPr="00C2151E">
        <w:t xml:space="preserve">teachers </w:t>
      </w:r>
      <w:r w:rsidR="001C0129" w:rsidRPr="00C2151E">
        <w:t xml:space="preserve">participating in the </w:t>
      </w:r>
      <w:r w:rsidR="00465638" w:rsidRPr="00C2151E">
        <w:t>new curricul</w:t>
      </w:r>
      <w:r w:rsidR="00177C0C" w:rsidRPr="00C2151E">
        <w:t>a</w:t>
      </w:r>
      <w:r w:rsidR="00465638" w:rsidRPr="00C2151E">
        <w:t xml:space="preserve"> </w:t>
      </w:r>
      <w:r w:rsidR="00D87D9A" w:rsidRPr="00C2151E">
        <w:t>rollout</w:t>
      </w:r>
      <w:r w:rsidR="00177C0C" w:rsidRPr="00C2151E">
        <w:t xml:space="preserve">s. </w:t>
      </w:r>
      <w:r w:rsidR="00472E44" w:rsidRPr="00C2151E">
        <w:t xml:space="preserve">Heads of Schools, particularly females, will </w:t>
      </w:r>
      <w:r w:rsidR="00E713DD" w:rsidRPr="00C2151E">
        <w:t>receive</w:t>
      </w:r>
      <w:r w:rsidR="00472E44" w:rsidRPr="00C2151E">
        <w:t xml:space="preserve"> GEDSI</w:t>
      </w:r>
      <w:r w:rsidR="004B47D5" w:rsidRPr="00C2151E">
        <w:t>-transformative leadership</w:t>
      </w:r>
      <w:r w:rsidR="00472E44" w:rsidRPr="00C2151E">
        <w:t xml:space="preserve"> training</w:t>
      </w:r>
      <w:r w:rsidR="004B47D5" w:rsidRPr="00C2151E">
        <w:t xml:space="preserve">. </w:t>
      </w:r>
      <w:r w:rsidR="00465638" w:rsidRPr="00C2151E">
        <w:t xml:space="preserve">MEHA </w:t>
      </w:r>
      <w:r w:rsidR="000E5413" w:rsidRPr="00C2151E">
        <w:t xml:space="preserve">staff </w:t>
      </w:r>
      <w:r w:rsidR="00AE3B45" w:rsidRPr="00C2151E">
        <w:t xml:space="preserve">at </w:t>
      </w:r>
      <w:r w:rsidR="00465638" w:rsidRPr="00C2151E">
        <w:t xml:space="preserve">central, district, </w:t>
      </w:r>
      <w:r w:rsidR="00AE3B45" w:rsidRPr="00C2151E">
        <w:t xml:space="preserve">and </w:t>
      </w:r>
      <w:r w:rsidR="00465638" w:rsidRPr="00C2151E">
        <w:t>school</w:t>
      </w:r>
      <w:r w:rsidR="00AE3B45" w:rsidRPr="00C2151E">
        <w:t xml:space="preserve"> level </w:t>
      </w:r>
      <w:r w:rsidR="004B47D5" w:rsidRPr="00C2151E">
        <w:t xml:space="preserve">will participate in </w:t>
      </w:r>
      <w:r w:rsidR="00465638" w:rsidRPr="00C2151E">
        <w:t>capacity-building</w:t>
      </w:r>
      <w:r w:rsidR="00366208" w:rsidRPr="00C2151E">
        <w:t xml:space="preserve"> particularly focused on the</w:t>
      </w:r>
      <w:r w:rsidR="00465638" w:rsidRPr="00C2151E">
        <w:t xml:space="preserve"> importance and use of disaggregated data for decision-making</w:t>
      </w:r>
      <w:r w:rsidR="00366208" w:rsidRPr="00C2151E">
        <w:t>.</w:t>
      </w:r>
      <w:r w:rsidR="00465638" w:rsidRPr="00C2151E">
        <w:t xml:space="preserve"> </w:t>
      </w:r>
    </w:p>
    <w:p w14:paraId="56E3A368" w14:textId="77777777" w:rsidR="00C22FFC" w:rsidRPr="00C2151E" w:rsidRDefault="00C22FFC" w:rsidP="002016B7">
      <w:pPr>
        <w:autoSpaceDE w:val="0"/>
        <w:autoSpaceDN w:val="0"/>
        <w:adjustRightInd w:val="0"/>
        <w:spacing w:after="0" w:line="240" w:lineRule="auto"/>
      </w:pPr>
    </w:p>
    <w:p w14:paraId="19BF7BA7" w14:textId="3FAF63B8" w:rsidR="002062A6" w:rsidRPr="00C2151E" w:rsidRDefault="001155F5" w:rsidP="002016B7">
      <w:pPr>
        <w:autoSpaceDE w:val="0"/>
        <w:autoSpaceDN w:val="0"/>
        <w:adjustRightInd w:val="0"/>
        <w:spacing w:after="0" w:line="240" w:lineRule="auto"/>
        <w:rPr>
          <w:rFonts w:cs="Arial"/>
          <w:szCs w:val="20"/>
        </w:rPr>
      </w:pPr>
      <w:r w:rsidRPr="00C2151E">
        <w:rPr>
          <w:rFonts w:cs="Arial"/>
          <w:szCs w:val="20"/>
        </w:rPr>
        <w:t xml:space="preserve">At the </w:t>
      </w:r>
      <w:r w:rsidRPr="00C2151E">
        <w:rPr>
          <w:rFonts w:cs="Arial"/>
          <w:b/>
          <w:bCs/>
          <w:szCs w:val="20"/>
        </w:rPr>
        <w:t>relations level</w:t>
      </w:r>
      <w:r w:rsidRPr="00C2151E">
        <w:rPr>
          <w:rFonts w:cs="Arial"/>
          <w:szCs w:val="20"/>
        </w:rPr>
        <w:t xml:space="preserve">, </w:t>
      </w:r>
      <w:r w:rsidR="00502663" w:rsidRPr="00C2151E">
        <w:rPr>
          <w:rFonts w:cs="Arial"/>
          <w:szCs w:val="20"/>
        </w:rPr>
        <w:t>the Program work</w:t>
      </w:r>
      <w:r w:rsidR="00A06282" w:rsidRPr="00C2151E">
        <w:rPr>
          <w:rFonts w:cs="Arial"/>
          <w:szCs w:val="20"/>
        </w:rPr>
        <w:t>s</w:t>
      </w:r>
      <w:r w:rsidR="00502663" w:rsidRPr="00C2151E">
        <w:rPr>
          <w:rFonts w:cs="Arial"/>
          <w:szCs w:val="20"/>
        </w:rPr>
        <w:t xml:space="preserve"> through school heads, teachers, and school communities</w:t>
      </w:r>
      <w:r w:rsidR="00871F2A" w:rsidRPr="00C2151E">
        <w:rPr>
          <w:rFonts w:cs="Arial"/>
          <w:szCs w:val="20"/>
        </w:rPr>
        <w:t xml:space="preserve"> at</w:t>
      </w:r>
      <w:r w:rsidRPr="00C2151E">
        <w:rPr>
          <w:rFonts w:cs="Arial"/>
          <w:szCs w:val="20"/>
        </w:rPr>
        <w:t xml:space="preserve"> </w:t>
      </w:r>
      <w:r w:rsidR="00EC1F69" w:rsidRPr="00C2151E">
        <w:rPr>
          <w:rFonts w:cs="Arial"/>
          <w:szCs w:val="20"/>
        </w:rPr>
        <w:t>participating</w:t>
      </w:r>
      <w:r w:rsidRPr="00C2151E">
        <w:rPr>
          <w:rFonts w:cs="Arial"/>
          <w:szCs w:val="20"/>
        </w:rPr>
        <w:t xml:space="preserve"> schools to </w:t>
      </w:r>
      <w:r w:rsidR="00537E5A" w:rsidRPr="00C2151E">
        <w:rPr>
          <w:rFonts w:cs="Arial"/>
          <w:szCs w:val="20"/>
        </w:rPr>
        <w:t>address and adapt</w:t>
      </w:r>
      <w:r w:rsidRPr="00C2151E">
        <w:rPr>
          <w:rFonts w:cs="Arial"/>
          <w:szCs w:val="20"/>
        </w:rPr>
        <w:t xml:space="preserve"> </w:t>
      </w:r>
      <w:r w:rsidR="00AF5B79" w:rsidRPr="00C2151E">
        <w:rPr>
          <w:rFonts w:cs="Arial"/>
          <w:szCs w:val="20"/>
        </w:rPr>
        <w:t>power relations</w:t>
      </w:r>
      <w:r w:rsidR="004F3ED4" w:rsidRPr="00C2151E">
        <w:rPr>
          <w:rFonts w:cs="Arial"/>
          <w:szCs w:val="20"/>
        </w:rPr>
        <w:t xml:space="preserve"> necessary</w:t>
      </w:r>
      <w:r w:rsidR="00AF5B79" w:rsidRPr="00C2151E">
        <w:rPr>
          <w:rFonts w:cs="Arial"/>
          <w:szCs w:val="20"/>
        </w:rPr>
        <w:t xml:space="preserve"> for more</w:t>
      </w:r>
      <w:r w:rsidR="007D2A9C" w:rsidRPr="00C2151E">
        <w:rPr>
          <w:rFonts w:cs="Arial"/>
          <w:szCs w:val="20"/>
        </w:rPr>
        <w:t xml:space="preserve"> equitable </w:t>
      </w:r>
      <w:r w:rsidR="004B32A5" w:rsidRPr="00C2151E">
        <w:rPr>
          <w:rFonts w:cs="Arial"/>
          <w:szCs w:val="20"/>
        </w:rPr>
        <w:t xml:space="preserve">and inclusive </w:t>
      </w:r>
      <w:r w:rsidR="00F573F7" w:rsidRPr="00C2151E">
        <w:rPr>
          <w:rFonts w:cs="Arial"/>
          <w:szCs w:val="20"/>
        </w:rPr>
        <w:t xml:space="preserve">student </w:t>
      </w:r>
      <w:r w:rsidR="007D2A9C" w:rsidRPr="00C2151E">
        <w:rPr>
          <w:rFonts w:cs="Arial"/>
          <w:szCs w:val="20"/>
        </w:rPr>
        <w:t xml:space="preserve">learning environments. </w:t>
      </w:r>
      <w:r w:rsidR="000A1409" w:rsidRPr="00C2151E">
        <w:rPr>
          <w:rFonts w:cs="Arial"/>
          <w:szCs w:val="20"/>
        </w:rPr>
        <w:t xml:space="preserve">Through </w:t>
      </w:r>
      <w:r w:rsidR="00BE5DE5" w:rsidRPr="00C2151E">
        <w:rPr>
          <w:rFonts w:cs="Arial"/>
          <w:szCs w:val="20"/>
        </w:rPr>
        <w:t xml:space="preserve">mentoring, coaching, and </w:t>
      </w:r>
      <w:r w:rsidR="000A1409" w:rsidRPr="00C2151E">
        <w:rPr>
          <w:rFonts w:cs="Arial"/>
          <w:szCs w:val="20"/>
        </w:rPr>
        <w:t>ped</w:t>
      </w:r>
      <w:r w:rsidR="00331414" w:rsidRPr="00C2151E">
        <w:rPr>
          <w:rFonts w:cs="Arial"/>
          <w:szCs w:val="20"/>
        </w:rPr>
        <w:t>ag</w:t>
      </w:r>
      <w:r w:rsidR="000A1409" w:rsidRPr="00C2151E">
        <w:rPr>
          <w:rFonts w:cs="Arial"/>
          <w:szCs w:val="20"/>
        </w:rPr>
        <w:t xml:space="preserve">ogies introduced in the new curriculum, teachers model </w:t>
      </w:r>
      <w:r w:rsidR="00AA49B5" w:rsidRPr="00C2151E">
        <w:rPr>
          <w:rFonts w:cs="Arial"/>
          <w:szCs w:val="20"/>
        </w:rPr>
        <w:t xml:space="preserve">practices that encourage </w:t>
      </w:r>
      <w:r w:rsidR="000A1409" w:rsidRPr="00C2151E">
        <w:rPr>
          <w:rFonts w:cs="Arial"/>
          <w:szCs w:val="20"/>
        </w:rPr>
        <w:t xml:space="preserve">improved gender </w:t>
      </w:r>
      <w:r w:rsidR="00B52DC0" w:rsidRPr="00C2151E">
        <w:rPr>
          <w:rFonts w:cs="Arial"/>
          <w:szCs w:val="20"/>
        </w:rPr>
        <w:t>relations,</w:t>
      </w:r>
      <w:r w:rsidR="000A1409" w:rsidRPr="00C2151E">
        <w:rPr>
          <w:rFonts w:cs="Arial"/>
          <w:szCs w:val="20"/>
        </w:rPr>
        <w:t xml:space="preserve"> and </w:t>
      </w:r>
      <w:r w:rsidR="00BE5DE5" w:rsidRPr="00C2151E">
        <w:rPr>
          <w:rFonts w:cs="Arial"/>
          <w:szCs w:val="20"/>
        </w:rPr>
        <w:t xml:space="preserve">which </w:t>
      </w:r>
      <w:r w:rsidR="00EA62C4" w:rsidRPr="00C2151E">
        <w:rPr>
          <w:rFonts w:cs="Arial"/>
          <w:szCs w:val="20"/>
        </w:rPr>
        <w:t>normalis</w:t>
      </w:r>
      <w:r w:rsidR="00BE5DE5" w:rsidRPr="00C2151E">
        <w:rPr>
          <w:rFonts w:cs="Arial"/>
          <w:szCs w:val="20"/>
        </w:rPr>
        <w:t>e</w:t>
      </w:r>
      <w:r w:rsidR="00EA62C4" w:rsidRPr="00C2151E">
        <w:rPr>
          <w:rFonts w:cs="Arial"/>
          <w:szCs w:val="20"/>
        </w:rPr>
        <w:t xml:space="preserve"> inclusion of </w:t>
      </w:r>
      <w:r w:rsidR="00A06282" w:rsidRPr="00C2151E">
        <w:rPr>
          <w:rFonts w:cs="Arial"/>
          <w:szCs w:val="20"/>
        </w:rPr>
        <w:t xml:space="preserve">girls, boys and </w:t>
      </w:r>
      <w:r w:rsidR="00EA62C4" w:rsidRPr="00C2151E">
        <w:rPr>
          <w:rFonts w:cs="Arial"/>
          <w:szCs w:val="20"/>
        </w:rPr>
        <w:t xml:space="preserve">children with disabilities in mainstream classrooms. </w:t>
      </w:r>
    </w:p>
    <w:p w14:paraId="4EFA6A49" w14:textId="77777777" w:rsidR="00A06282" w:rsidRPr="00C2151E" w:rsidRDefault="00A06282" w:rsidP="002016B7">
      <w:pPr>
        <w:autoSpaceDE w:val="0"/>
        <w:autoSpaceDN w:val="0"/>
        <w:adjustRightInd w:val="0"/>
        <w:spacing w:after="0" w:line="240" w:lineRule="auto"/>
        <w:rPr>
          <w:rFonts w:cs="Arial"/>
          <w:szCs w:val="20"/>
        </w:rPr>
      </w:pPr>
    </w:p>
    <w:p w14:paraId="1E89AE6F" w14:textId="469150A7" w:rsidR="002C7137" w:rsidRPr="00C2151E" w:rsidRDefault="001729A0" w:rsidP="00644161">
      <w:pPr>
        <w:autoSpaceDE w:val="0"/>
        <w:autoSpaceDN w:val="0"/>
        <w:adjustRightInd w:val="0"/>
        <w:spacing w:after="0" w:line="240" w:lineRule="auto"/>
        <w:rPr>
          <w:rFonts w:cs="Arial"/>
          <w:szCs w:val="20"/>
        </w:rPr>
      </w:pPr>
      <w:r w:rsidRPr="00C2151E">
        <w:rPr>
          <w:rFonts w:cs="Arial"/>
          <w:szCs w:val="20"/>
        </w:rPr>
        <w:t xml:space="preserve">At a </w:t>
      </w:r>
      <w:r w:rsidRPr="00C2151E">
        <w:rPr>
          <w:rFonts w:cs="Arial"/>
          <w:b/>
          <w:bCs/>
          <w:szCs w:val="20"/>
        </w:rPr>
        <w:t>structural level</w:t>
      </w:r>
      <w:r w:rsidRPr="00C2151E">
        <w:rPr>
          <w:rFonts w:cs="Arial"/>
          <w:szCs w:val="20"/>
        </w:rPr>
        <w:t xml:space="preserve">, </w:t>
      </w:r>
      <w:r w:rsidR="003716FA" w:rsidRPr="00C2151E">
        <w:rPr>
          <w:rFonts w:cs="Arial"/>
          <w:szCs w:val="20"/>
        </w:rPr>
        <w:t>gender equality</w:t>
      </w:r>
      <w:r w:rsidR="00C5539B" w:rsidRPr="00C2151E">
        <w:rPr>
          <w:rFonts w:cs="Arial"/>
          <w:szCs w:val="20"/>
        </w:rPr>
        <w:t xml:space="preserve">, </w:t>
      </w:r>
      <w:r w:rsidR="003716FA" w:rsidRPr="00C2151E">
        <w:rPr>
          <w:rFonts w:cs="Arial"/>
          <w:szCs w:val="20"/>
        </w:rPr>
        <w:t xml:space="preserve">disability and social inclusion </w:t>
      </w:r>
      <w:r w:rsidR="00661E56" w:rsidRPr="00C2151E">
        <w:rPr>
          <w:rFonts w:cs="Arial"/>
          <w:szCs w:val="20"/>
        </w:rPr>
        <w:t xml:space="preserve">continue to be integrated </w:t>
      </w:r>
      <w:r w:rsidR="003716FA" w:rsidRPr="00C2151E">
        <w:rPr>
          <w:rFonts w:cs="Arial"/>
          <w:szCs w:val="20"/>
        </w:rPr>
        <w:t>into MEHA systems, planning, finances and resourcing</w:t>
      </w:r>
      <w:r w:rsidR="00661E56" w:rsidRPr="00C2151E">
        <w:rPr>
          <w:rFonts w:cs="Arial"/>
          <w:szCs w:val="20"/>
        </w:rPr>
        <w:t xml:space="preserve">. </w:t>
      </w:r>
      <w:r w:rsidR="00457AD5" w:rsidRPr="00C2151E">
        <w:rPr>
          <w:rFonts w:cs="Arial"/>
          <w:szCs w:val="20"/>
        </w:rPr>
        <w:t xml:space="preserve">Structural transformation </w:t>
      </w:r>
      <w:r w:rsidR="00C5539B" w:rsidRPr="00C2151E">
        <w:rPr>
          <w:rFonts w:cs="Arial"/>
          <w:szCs w:val="20"/>
        </w:rPr>
        <w:t>will be</w:t>
      </w:r>
      <w:r w:rsidR="005706B4" w:rsidRPr="00C2151E">
        <w:rPr>
          <w:rFonts w:cs="Arial"/>
          <w:szCs w:val="20"/>
        </w:rPr>
        <w:t xml:space="preserve"> promoted through</w:t>
      </w:r>
      <w:r w:rsidR="003716FA" w:rsidRPr="00C2151E">
        <w:rPr>
          <w:rFonts w:cs="Arial"/>
          <w:szCs w:val="20"/>
        </w:rPr>
        <w:t xml:space="preserve"> </w:t>
      </w:r>
      <w:r w:rsidR="002A6F36" w:rsidRPr="00C2151E">
        <w:rPr>
          <w:rFonts w:cs="Arial"/>
          <w:szCs w:val="20"/>
        </w:rPr>
        <w:t xml:space="preserve">implementation of the </w:t>
      </w:r>
      <w:r w:rsidR="00C5539B" w:rsidRPr="00C2151E">
        <w:rPr>
          <w:rFonts w:cs="Arial"/>
          <w:szCs w:val="20"/>
        </w:rPr>
        <w:t>revised SIE</w:t>
      </w:r>
      <w:r w:rsidR="00DC4752" w:rsidRPr="00C2151E">
        <w:rPr>
          <w:rFonts w:cs="Arial"/>
          <w:szCs w:val="20"/>
        </w:rPr>
        <w:t xml:space="preserve"> Policy and other </w:t>
      </w:r>
      <w:r w:rsidR="00B7465D" w:rsidRPr="00C2151E">
        <w:rPr>
          <w:rFonts w:cs="Arial"/>
          <w:szCs w:val="20"/>
        </w:rPr>
        <w:t xml:space="preserve">GEDSI and gender-responsive </w:t>
      </w:r>
      <w:r w:rsidR="004762BB" w:rsidRPr="00C2151E">
        <w:rPr>
          <w:rFonts w:cs="Arial"/>
          <w:szCs w:val="20"/>
        </w:rPr>
        <w:t xml:space="preserve">policies and procedures incorporated into </w:t>
      </w:r>
      <w:r w:rsidR="003716FA" w:rsidRPr="00C2151E">
        <w:rPr>
          <w:rFonts w:cs="Arial"/>
          <w:szCs w:val="20"/>
        </w:rPr>
        <w:t xml:space="preserve">the </w:t>
      </w:r>
      <w:r w:rsidR="00C5539B" w:rsidRPr="00C2151E">
        <w:rPr>
          <w:rFonts w:cs="Arial"/>
          <w:szCs w:val="20"/>
        </w:rPr>
        <w:t>updated</w:t>
      </w:r>
      <w:r w:rsidR="003716FA" w:rsidRPr="00C2151E">
        <w:rPr>
          <w:rFonts w:cs="Arial"/>
          <w:szCs w:val="20"/>
        </w:rPr>
        <w:t xml:space="preserve"> School Management and Leadership Handbooks.</w:t>
      </w:r>
    </w:p>
    <w:p w14:paraId="1768C9E4" w14:textId="7CAD46FF" w:rsidR="003716FA" w:rsidRPr="00C2151E" w:rsidRDefault="003716FA" w:rsidP="00644161">
      <w:pPr>
        <w:autoSpaceDE w:val="0"/>
        <w:autoSpaceDN w:val="0"/>
        <w:adjustRightInd w:val="0"/>
        <w:spacing w:after="0" w:line="240" w:lineRule="auto"/>
        <w:rPr>
          <w:rFonts w:cs="Arial"/>
          <w:szCs w:val="20"/>
        </w:rPr>
      </w:pPr>
      <w:r w:rsidRPr="00C2151E">
        <w:rPr>
          <w:rFonts w:cs="Arial"/>
          <w:szCs w:val="20"/>
        </w:rPr>
        <w:t xml:space="preserve">  </w:t>
      </w:r>
    </w:p>
    <w:p w14:paraId="30EB67C5" w14:textId="3B24328D" w:rsidR="002C7137" w:rsidRPr="00C2151E" w:rsidRDefault="002C7137" w:rsidP="002C7137">
      <w:pPr>
        <w:autoSpaceDE w:val="0"/>
        <w:autoSpaceDN w:val="0"/>
        <w:adjustRightInd w:val="0"/>
        <w:spacing w:after="0" w:line="240" w:lineRule="auto"/>
        <w:rPr>
          <w:rFonts w:cs="Arial"/>
          <w:szCs w:val="20"/>
        </w:rPr>
      </w:pPr>
      <w:r w:rsidRPr="00C2151E">
        <w:rPr>
          <w:rFonts w:cs="Arial"/>
          <w:szCs w:val="20"/>
        </w:rPr>
        <w:t>Engagement of the wider school community – HOS, teachers, district education officers</w:t>
      </w:r>
      <w:bookmarkStart w:id="27" w:name="_Hlk113728683"/>
      <w:r w:rsidRPr="00C2151E">
        <w:rPr>
          <w:rFonts w:cs="Arial"/>
          <w:szCs w:val="20"/>
        </w:rPr>
        <w:t xml:space="preserve">, </w:t>
      </w:r>
      <w:r w:rsidR="0060208F" w:rsidRPr="00C2151E">
        <w:rPr>
          <w:rFonts w:cs="Arial"/>
          <w:szCs w:val="20"/>
        </w:rPr>
        <w:t>SMC</w:t>
      </w:r>
      <w:r w:rsidR="0056613E" w:rsidRPr="00C2151E">
        <w:rPr>
          <w:rFonts w:cs="Arial"/>
          <w:szCs w:val="20"/>
        </w:rPr>
        <w:t>s</w:t>
      </w:r>
      <w:bookmarkEnd w:id="27"/>
      <w:r w:rsidRPr="00C2151E">
        <w:rPr>
          <w:rFonts w:cs="Arial"/>
          <w:szCs w:val="20"/>
        </w:rPr>
        <w:t>, parents, etc. – as well as service providers –</w:t>
      </w:r>
      <w:r w:rsidR="00CA2376" w:rsidRPr="00C2151E">
        <w:rPr>
          <w:rFonts w:cs="Arial"/>
          <w:szCs w:val="20"/>
        </w:rPr>
        <w:t xml:space="preserve"> </w:t>
      </w:r>
      <w:bookmarkStart w:id="28" w:name="_Hlk113728705"/>
      <w:r w:rsidR="00AD7A3E" w:rsidRPr="00C2151E">
        <w:rPr>
          <w:rFonts w:cs="Arial"/>
          <w:szCs w:val="20"/>
        </w:rPr>
        <w:t>Civil Society Organisations (</w:t>
      </w:r>
      <w:r w:rsidRPr="00C2151E">
        <w:rPr>
          <w:rFonts w:cs="Arial"/>
          <w:szCs w:val="20"/>
        </w:rPr>
        <w:t>CSOs</w:t>
      </w:r>
      <w:r w:rsidR="00AD7A3E" w:rsidRPr="00C2151E">
        <w:rPr>
          <w:rFonts w:cs="Arial"/>
          <w:szCs w:val="20"/>
        </w:rPr>
        <w:t>)</w:t>
      </w:r>
      <w:r w:rsidR="002B3C8E" w:rsidRPr="00C2151E">
        <w:rPr>
          <w:rFonts w:cs="Arial"/>
          <w:szCs w:val="20"/>
        </w:rPr>
        <w:t>, women’s groups</w:t>
      </w:r>
      <w:r w:rsidRPr="00C2151E">
        <w:rPr>
          <w:rFonts w:cs="Arial"/>
          <w:szCs w:val="20"/>
        </w:rPr>
        <w:t xml:space="preserve"> and </w:t>
      </w:r>
      <w:r w:rsidR="00AD7A3E" w:rsidRPr="00C2151E">
        <w:rPr>
          <w:rFonts w:cs="Arial"/>
          <w:szCs w:val="20"/>
        </w:rPr>
        <w:t>Organisations of People with Disabilities (</w:t>
      </w:r>
      <w:r w:rsidRPr="00C2151E">
        <w:rPr>
          <w:rFonts w:cs="Arial"/>
          <w:szCs w:val="20"/>
        </w:rPr>
        <w:t>OPDs</w:t>
      </w:r>
      <w:r w:rsidR="00AD7A3E" w:rsidRPr="00C2151E">
        <w:rPr>
          <w:rFonts w:cs="Arial"/>
          <w:szCs w:val="20"/>
        </w:rPr>
        <w:t>)</w:t>
      </w:r>
      <w:r w:rsidRPr="00C2151E">
        <w:rPr>
          <w:rFonts w:cs="Arial"/>
          <w:szCs w:val="20"/>
        </w:rPr>
        <w:t xml:space="preserve"> </w:t>
      </w:r>
      <w:bookmarkEnd w:id="28"/>
      <w:r w:rsidRPr="00C2151E">
        <w:rPr>
          <w:rFonts w:cs="Arial"/>
          <w:szCs w:val="20"/>
        </w:rPr>
        <w:t>–</w:t>
      </w:r>
      <w:r w:rsidR="00C5539B" w:rsidRPr="00C2151E">
        <w:rPr>
          <w:rFonts w:cs="Arial"/>
          <w:szCs w:val="20"/>
        </w:rPr>
        <w:t xml:space="preserve"> </w:t>
      </w:r>
      <w:r w:rsidRPr="00C2151E">
        <w:rPr>
          <w:rFonts w:cs="Arial"/>
          <w:szCs w:val="20"/>
        </w:rPr>
        <w:t>help</w:t>
      </w:r>
      <w:r w:rsidR="00C5539B" w:rsidRPr="00C2151E">
        <w:rPr>
          <w:rFonts w:cs="Arial"/>
          <w:szCs w:val="20"/>
        </w:rPr>
        <w:t>s</w:t>
      </w:r>
      <w:r w:rsidRPr="00C2151E">
        <w:rPr>
          <w:rFonts w:cs="Arial"/>
          <w:szCs w:val="20"/>
        </w:rPr>
        <w:t xml:space="preserve"> effect broader change of social norms and transform structures through school policies, practices and resourcing that support gender equitable and inclusive school leadership, cultures, and community-led solutions.</w:t>
      </w:r>
    </w:p>
    <w:p w14:paraId="2B2CD0D4" w14:textId="77777777" w:rsidR="0012244E" w:rsidRPr="00C2151E" w:rsidRDefault="0012244E" w:rsidP="0012244E">
      <w:pPr>
        <w:autoSpaceDE w:val="0"/>
        <w:autoSpaceDN w:val="0"/>
        <w:adjustRightInd w:val="0"/>
        <w:spacing w:after="0" w:line="240" w:lineRule="auto"/>
        <w:rPr>
          <w:rFonts w:cs="Arial"/>
          <w:szCs w:val="20"/>
        </w:rPr>
      </w:pPr>
    </w:p>
    <w:p w14:paraId="5F2140E7" w14:textId="01D8457F" w:rsidR="007777F7" w:rsidRPr="00C2151E" w:rsidRDefault="00D95B30">
      <w:pPr>
        <w:rPr>
          <w:rFonts w:cs="Arial"/>
        </w:rPr>
      </w:pPr>
      <w:r w:rsidRPr="00C2151E">
        <w:rPr>
          <w:rFonts w:cs="Arial"/>
        </w:rPr>
        <w:t xml:space="preserve">To ensure wide consultation with all stakeholders and communities, </w:t>
      </w:r>
      <w:r w:rsidR="00982587" w:rsidRPr="00C2151E">
        <w:rPr>
          <w:rFonts w:cs="Arial"/>
        </w:rPr>
        <w:t xml:space="preserve">the Program will </w:t>
      </w:r>
      <w:r w:rsidRPr="00C2151E">
        <w:rPr>
          <w:rFonts w:cs="Arial"/>
        </w:rPr>
        <w:t>ensure participation and feedback from O</w:t>
      </w:r>
      <w:r w:rsidR="00821F4F" w:rsidRPr="00C2151E">
        <w:rPr>
          <w:rFonts w:cs="Arial"/>
        </w:rPr>
        <w:t>rganisation</w:t>
      </w:r>
      <w:r w:rsidRPr="00C2151E">
        <w:rPr>
          <w:rFonts w:cs="Arial"/>
        </w:rPr>
        <w:t>s</w:t>
      </w:r>
      <w:r w:rsidR="00821F4F" w:rsidRPr="00C2151E">
        <w:rPr>
          <w:rFonts w:cs="Arial"/>
        </w:rPr>
        <w:t xml:space="preserve"> of People with Disabilities (OPDs)</w:t>
      </w:r>
      <w:r w:rsidRPr="00C2151E">
        <w:rPr>
          <w:rFonts w:cs="Arial"/>
        </w:rPr>
        <w:t xml:space="preserve">, </w:t>
      </w:r>
      <w:r w:rsidR="002B0917" w:rsidRPr="00C2151E">
        <w:rPr>
          <w:rFonts w:cs="Arial"/>
          <w:szCs w:val="20"/>
        </w:rPr>
        <w:t xml:space="preserve">especially the </w:t>
      </w:r>
      <w:bookmarkStart w:id="29" w:name="_Hlk113731743"/>
      <w:r w:rsidR="002B0917" w:rsidRPr="00C2151E">
        <w:rPr>
          <w:rFonts w:cs="Arial"/>
          <w:szCs w:val="20"/>
        </w:rPr>
        <w:t>Fiji National Council for Disabled Persons (FNCDP) and Fiji Disabled Persons Federation (FDPF</w:t>
      </w:r>
      <w:bookmarkEnd w:id="29"/>
      <w:r w:rsidR="002B0917" w:rsidRPr="00C2151E">
        <w:rPr>
          <w:rFonts w:cs="Arial"/>
          <w:szCs w:val="20"/>
        </w:rPr>
        <w:t xml:space="preserve">); </w:t>
      </w:r>
      <w:r w:rsidRPr="00C2151E">
        <w:rPr>
          <w:rFonts w:cs="Arial"/>
        </w:rPr>
        <w:t>women’s organizations</w:t>
      </w:r>
      <w:r w:rsidR="002B0917" w:rsidRPr="00C2151E">
        <w:rPr>
          <w:rFonts w:cs="Arial"/>
        </w:rPr>
        <w:t>;</w:t>
      </w:r>
      <w:r w:rsidRPr="00C2151E">
        <w:rPr>
          <w:rFonts w:cs="Arial"/>
        </w:rPr>
        <w:t xml:space="preserve"> </w:t>
      </w:r>
      <w:bookmarkStart w:id="30" w:name="_Hlk113731802"/>
      <w:r w:rsidRPr="00C2151E">
        <w:rPr>
          <w:rFonts w:cs="Arial"/>
        </w:rPr>
        <w:t>LGBTQI</w:t>
      </w:r>
      <w:bookmarkEnd w:id="30"/>
      <w:r w:rsidRPr="00C2151E">
        <w:rPr>
          <w:rFonts w:cs="Arial"/>
        </w:rPr>
        <w:t xml:space="preserve"> people</w:t>
      </w:r>
      <w:r w:rsidRPr="00C2151E">
        <w:rPr>
          <w:rStyle w:val="FootnoteReference"/>
          <w:rFonts w:cs="Arial"/>
        </w:rPr>
        <w:footnoteReference w:id="4"/>
      </w:r>
      <w:r w:rsidR="002B0917" w:rsidRPr="00C2151E">
        <w:rPr>
          <w:rFonts w:cs="Arial"/>
        </w:rPr>
        <w:t>;</w:t>
      </w:r>
      <w:r w:rsidRPr="00C2151E">
        <w:rPr>
          <w:rFonts w:cs="Arial"/>
        </w:rPr>
        <w:t xml:space="preserve"> and representatives of disadvantaged groups. The Program will work with the Facility GEDSI team to identify key opportunities for ongoing consultations with diverse groups.</w:t>
      </w:r>
    </w:p>
    <w:p w14:paraId="60EECDF6" w14:textId="77777777" w:rsidR="00B852BA" w:rsidRPr="00C2151E" w:rsidRDefault="00B852BA"/>
    <w:p w14:paraId="7D8E6F7B" w14:textId="3B5A3FEE" w:rsidR="003202FF" w:rsidRPr="00C2151E" w:rsidRDefault="003202FF" w:rsidP="00221B6A">
      <w:pPr>
        <w:pStyle w:val="Heading2"/>
        <w:spacing w:after="240"/>
        <w:ind w:left="714" w:hanging="357"/>
      </w:pPr>
      <w:bookmarkStart w:id="32" w:name="_Toc103542060"/>
      <w:bookmarkStart w:id="33" w:name="_Toc130303852"/>
      <w:r w:rsidRPr="00C2151E">
        <w:t>Climate Change/</w:t>
      </w:r>
      <w:bookmarkEnd w:id="32"/>
      <w:r w:rsidR="001A0920" w:rsidRPr="00C2151E">
        <w:t>Disaster Risk Re</w:t>
      </w:r>
      <w:r w:rsidR="00B63167" w:rsidRPr="00C2151E">
        <w:t>duction</w:t>
      </w:r>
      <w:bookmarkEnd w:id="33"/>
      <w:r w:rsidRPr="00C2151E">
        <w:t xml:space="preserve"> </w:t>
      </w:r>
    </w:p>
    <w:p w14:paraId="016CDA60" w14:textId="4FCFE318" w:rsidR="00AB373A" w:rsidRPr="00C2151E" w:rsidRDefault="007743D5" w:rsidP="0079771B">
      <w:pPr>
        <w:spacing w:after="60"/>
        <w:rPr>
          <w:rFonts w:cs="Arial"/>
          <w:szCs w:val="20"/>
        </w:rPr>
      </w:pPr>
      <w:r w:rsidRPr="00C2151E">
        <w:rPr>
          <w:rFonts w:cs="Arial"/>
          <w:szCs w:val="20"/>
        </w:rPr>
        <w:t>O</w:t>
      </w:r>
      <w:r w:rsidR="00A111AB" w:rsidRPr="00C2151E">
        <w:rPr>
          <w:rFonts w:cs="Arial"/>
          <w:szCs w:val="20"/>
        </w:rPr>
        <w:t>pportunities</w:t>
      </w:r>
      <w:r w:rsidR="00AB373A" w:rsidRPr="00C2151E">
        <w:rPr>
          <w:rFonts w:cs="Arial"/>
          <w:szCs w:val="20"/>
        </w:rPr>
        <w:t xml:space="preserve"> to incorporate </w:t>
      </w:r>
      <w:r w:rsidR="005B7C56" w:rsidRPr="00C2151E">
        <w:rPr>
          <w:rFonts w:cs="Arial"/>
          <w:szCs w:val="20"/>
        </w:rPr>
        <w:t>C</w:t>
      </w:r>
      <w:r w:rsidR="00AB373A" w:rsidRPr="00C2151E">
        <w:rPr>
          <w:rFonts w:cs="Arial"/>
          <w:szCs w:val="20"/>
        </w:rPr>
        <w:t xml:space="preserve">limate </w:t>
      </w:r>
      <w:r w:rsidR="005B7C56" w:rsidRPr="00C2151E">
        <w:rPr>
          <w:rFonts w:cs="Arial"/>
          <w:szCs w:val="20"/>
        </w:rPr>
        <w:t>C</w:t>
      </w:r>
      <w:r w:rsidR="00AB373A" w:rsidRPr="00C2151E">
        <w:rPr>
          <w:rFonts w:cs="Arial"/>
          <w:szCs w:val="20"/>
        </w:rPr>
        <w:t>hange (CC)</w:t>
      </w:r>
      <w:r w:rsidR="002B3C8E" w:rsidRPr="00C2151E">
        <w:rPr>
          <w:rFonts w:cs="Arial"/>
          <w:szCs w:val="20"/>
        </w:rPr>
        <w:t xml:space="preserve">, </w:t>
      </w:r>
      <w:r w:rsidR="00980B7E" w:rsidRPr="00C2151E">
        <w:rPr>
          <w:rFonts w:cs="Arial"/>
          <w:szCs w:val="20"/>
        </w:rPr>
        <w:t>Disaster Risk Re</w:t>
      </w:r>
      <w:r w:rsidR="00B63167" w:rsidRPr="00C2151E">
        <w:rPr>
          <w:rFonts w:cs="Arial"/>
          <w:szCs w:val="20"/>
        </w:rPr>
        <w:t>duction</w:t>
      </w:r>
      <w:r w:rsidR="00980B7E" w:rsidRPr="00C2151E">
        <w:rPr>
          <w:rFonts w:cs="Arial"/>
          <w:szCs w:val="20"/>
        </w:rPr>
        <w:t xml:space="preserve"> (DRR)</w:t>
      </w:r>
      <w:r w:rsidR="002B3C8E" w:rsidRPr="00C2151E">
        <w:rPr>
          <w:rFonts w:cs="Arial"/>
          <w:szCs w:val="20"/>
        </w:rPr>
        <w:t xml:space="preserve">, and </w:t>
      </w:r>
      <w:r w:rsidR="000D1694" w:rsidRPr="00C2151E">
        <w:rPr>
          <w:rFonts w:cs="Arial"/>
          <w:szCs w:val="20"/>
        </w:rPr>
        <w:t>E</w:t>
      </w:r>
      <w:r w:rsidR="00980B7E" w:rsidRPr="00C2151E">
        <w:rPr>
          <w:rFonts w:cs="Arial"/>
          <w:szCs w:val="20"/>
        </w:rPr>
        <w:t xml:space="preserve">mergency </w:t>
      </w:r>
      <w:r w:rsidR="000D1694" w:rsidRPr="00C2151E">
        <w:rPr>
          <w:rFonts w:cs="Arial"/>
          <w:szCs w:val="20"/>
        </w:rPr>
        <w:t>P</w:t>
      </w:r>
      <w:r w:rsidR="00980B7E" w:rsidRPr="00C2151E">
        <w:rPr>
          <w:rFonts w:cs="Arial"/>
          <w:szCs w:val="20"/>
        </w:rPr>
        <w:t xml:space="preserve">reparedness and </w:t>
      </w:r>
      <w:r w:rsidR="000D1694" w:rsidRPr="00C2151E">
        <w:rPr>
          <w:rFonts w:cs="Arial"/>
          <w:szCs w:val="20"/>
        </w:rPr>
        <w:t>R</w:t>
      </w:r>
      <w:r w:rsidR="00980B7E" w:rsidRPr="00C2151E">
        <w:rPr>
          <w:rFonts w:cs="Arial"/>
          <w:szCs w:val="20"/>
        </w:rPr>
        <w:t xml:space="preserve">esponse (EPR) measures </w:t>
      </w:r>
      <w:r w:rsidR="00332549" w:rsidRPr="00C2151E">
        <w:rPr>
          <w:rFonts w:cs="Arial"/>
          <w:szCs w:val="20"/>
        </w:rPr>
        <w:t>into</w:t>
      </w:r>
      <w:r w:rsidR="00980B7E" w:rsidRPr="00C2151E">
        <w:rPr>
          <w:rFonts w:cs="Arial"/>
          <w:szCs w:val="20"/>
        </w:rPr>
        <w:t xml:space="preserve"> </w:t>
      </w:r>
      <w:r w:rsidR="00AB373A" w:rsidRPr="00C2151E">
        <w:rPr>
          <w:rFonts w:cs="Arial"/>
          <w:szCs w:val="20"/>
        </w:rPr>
        <w:t xml:space="preserve">activities </w:t>
      </w:r>
      <w:r w:rsidR="00E90976" w:rsidRPr="00C2151E">
        <w:rPr>
          <w:rFonts w:cs="Arial"/>
          <w:szCs w:val="20"/>
        </w:rPr>
        <w:t>supporting inclusive and equitable quality learning</w:t>
      </w:r>
      <w:r w:rsidRPr="00C2151E">
        <w:rPr>
          <w:rFonts w:cs="Arial"/>
          <w:szCs w:val="20"/>
        </w:rPr>
        <w:t xml:space="preserve"> are few</w:t>
      </w:r>
      <w:r w:rsidR="00AB373A" w:rsidRPr="00C2151E">
        <w:rPr>
          <w:rFonts w:cs="Arial"/>
          <w:szCs w:val="20"/>
        </w:rPr>
        <w:t xml:space="preserve">. Nonetheless, the Program will engage with </w:t>
      </w:r>
      <w:r w:rsidR="00221B6A" w:rsidRPr="00C2151E">
        <w:rPr>
          <w:rFonts w:cs="Arial"/>
          <w:szCs w:val="20"/>
        </w:rPr>
        <w:t xml:space="preserve">the </w:t>
      </w:r>
      <w:r w:rsidR="00AB373A" w:rsidRPr="00C2151E">
        <w:rPr>
          <w:rFonts w:cs="Arial"/>
          <w:szCs w:val="20"/>
        </w:rPr>
        <w:t>A</w:t>
      </w:r>
      <w:r w:rsidR="00221B6A" w:rsidRPr="00C2151E">
        <w:rPr>
          <w:rFonts w:cs="Arial"/>
          <w:szCs w:val="20"/>
        </w:rPr>
        <w:t xml:space="preserve">ustralian </w:t>
      </w:r>
      <w:r w:rsidR="00AB79BB" w:rsidRPr="00C2151E">
        <w:rPr>
          <w:rFonts w:cs="Arial"/>
          <w:szCs w:val="20"/>
        </w:rPr>
        <w:t>Pacific</w:t>
      </w:r>
      <w:r w:rsidR="00221B6A" w:rsidRPr="00C2151E">
        <w:rPr>
          <w:rFonts w:cs="Arial"/>
          <w:szCs w:val="20"/>
        </w:rPr>
        <w:t xml:space="preserve"> </w:t>
      </w:r>
      <w:r w:rsidR="00AB373A" w:rsidRPr="00C2151E">
        <w:rPr>
          <w:rFonts w:cs="Arial"/>
          <w:szCs w:val="20"/>
        </w:rPr>
        <w:t>C</w:t>
      </w:r>
      <w:r w:rsidR="00221B6A" w:rsidRPr="00C2151E">
        <w:rPr>
          <w:rFonts w:cs="Arial"/>
          <w:szCs w:val="20"/>
        </w:rPr>
        <w:t xml:space="preserve">limate </w:t>
      </w:r>
      <w:r w:rsidR="00AB373A" w:rsidRPr="00C2151E">
        <w:rPr>
          <w:rFonts w:cs="Arial"/>
          <w:szCs w:val="20"/>
        </w:rPr>
        <w:t>P</w:t>
      </w:r>
      <w:r w:rsidR="00AB79BB" w:rsidRPr="00C2151E">
        <w:rPr>
          <w:rFonts w:cs="Arial"/>
          <w:szCs w:val="20"/>
        </w:rPr>
        <w:t>artnership</w:t>
      </w:r>
      <w:r w:rsidR="00AB373A" w:rsidRPr="00C2151E">
        <w:rPr>
          <w:rFonts w:cs="Arial"/>
          <w:szCs w:val="20"/>
        </w:rPr>
        <w:t xml:space="preserve"> </w:t>
      </w:r>
      <w:r w:rsidR="005B7C56" w:rsidRPr="00C2151E">
        <w:rPr>
          <w:rFonts w:cs="Arial"/>
          <w:szCs w:val="20"/>
        </w:rPr>
        <w:t xml:space="preserve">(APCP) </w:t>
      </w:r>
      <w:r w:rsidR="00AB373A" w:rsidRPr="00C2151E">
        <w:rPr>
          <w:rFonts w:cs="Arial"/>
          <w:szCs w:val="20"/>
        </w:rPr>
        <w:t>to</w:t>
      </w:r>
      <w:r w:rsidRPr="00C2151E">
        <w:rPr>
          <w:rFonts w:cs="Arial"/>
          <w:szCs w:val="20"/>
        </w:rPr>
        <w:t xml:space="preserve"> do so, by</w:t>
      </w:r>
      <w:r w:rsidR="00AB373A" w:rsidRPr="00C2151E">
        <w:rPr>
          <w:rFonts w:cs="Arial"/>
          <w:szCs w:val="20"/>
        </w:rPr>
        <w:t>:</w:t>
      </w:r>
    </w:p>
    <w:p w14:paraId="4802547D" w14:textId="646A5283" w:rsidR="00AB373A" w:rsidRPr="00C2151E" w:rsidRDefault="003300ED" w:rsidP="00362507">
      <w:pPr>
        <w:pStyle w:val="ListParagraph"/>
        <w:numPr>
          <w:ilvl w:val="0"/>
          <w:numId w:val="7"/>
        </w:numPr>
        <w:rPr>
          <w:rFonts w:cstheme="minorHAnsi"/>
        </w:rPr>
      </w:pPr>
      <w:r w:rsidRPr="00C2151E">
        <w:rPr>
          <w:rFonts w:cstheme="minorHAnsi"/>
        </w:rPr>
        <w:t>e</w:t>
      </w:r>
      <w:r w:rsidR="00AB373A" w:rsidRPr="00C2151E">
        <w:rPr>
          <w:rFonts w:cstheme="minorHAnsi"/>
        </w:rPr>
        <w:t>mbed</w:t>
      </w:r>
      <w:r w:rsidR="007743D5" w:rsidRPr="00C2151E">
        <w:rPr>
          <w:rFonts w:cstheme="minorHAnsi"/>
        </w:rPr>
        <w:t>ding</w:t>
      </w:r>
      <w:r w:rsidR="00AB373A" w:rsidRPr="00C2151E">
        <w:rPr>
          <w:rFonts w:cstheme="minorHAnsi"/>
        </w:rPr>
        <w:t xml:space="preserve"> CC</w:t>
      </w:r>
      <w:r w:rsidR="00111797" w:rsidRPr="00C2151E">
        <w:rPr>
          <w:rFonts w:cstheme="minorHAnsi"/>
        </w:rPr>
        <w:t>,</w:t>
      </w:r>
      <w:r w:rsidR="00980B7E" w:rsidRPr="00C2151E">
        <w:rPr>
          <w:rFonts w:cstheme="minorHAnsi"/>
        </w:rPr>
        <w:t xml:space="preserve"> DRR and </w:t>
      </w:r>
      <w:r w:rsidR="00AB373A" w:rsidRPr="00C2151E">
        <w:rPr>
          <w:rFonts w:cstheme="minorHAnsi"/>
        </w:rPr>
        <w:t>EP</w:t>
      </w:r>
      <w:r w:rsidR="00980B7E" w:rsidRPr="00C2151E">
        <w:rPr>
          <w:rFonts w:cstheme="minorHAnsi"/>
        </w:rPr>
        <w:t>R</w:t>
      </w:r>
      <w:r w:rsidR="00AB373A" w:rsidRPr="00C2151E">
        <w:rPr>
          <w:rFonts w:cstheme="minorHAnsi"/>
        </w:rPr>
        <w:t xml:space="preserve"> principles into the Year 5-8 L&amp;N curriculum (under revision), using them as context or data for examples, and incorporating them into the teacher guides</w:t>
      </w:r>
      <w:r w:rsidR="0079771B" w:rsidRPr="00C2151E">
        <w:rPr>
          <w:rFonts w:cstheme="minorHAnsi"/>
        </w:rPr>
        <w:t>;</w:t>
      </w:r>
    </w:p>
    <w:p w14:paraId="63CC10F3" w14:textId="0184FA87" w:rsidR="0088099F" w:rsidRPr="00C2151E" w:rsidRDefault="0079771B" w:rsidP="00362507">
      <w:pPr>
        <w:pStyle w:val="ListParagraph"/>
        <w:numPr>
          <w:ilvl w:val="0"/>
          <w:numId w:val="7"/>
        </w:numPr>
        <w:rPr>
          <w:rFonts w:cstheme="minorHAnsi"/>
        </w:rPr>
      </w:pPr>
      <w:r w:rsidRPr="00C2151E">
        <w:rPr>
          <w:rFonts w:cstheme="minorHAnsi"/>
        </w:rPr>
        <w:t>i</w:t>
      </w:r>
      <w:r w:rsidR="0088099F" w:rsidRPr="00C2151E">
        <w:rPr>
          <w:rFonts w:cstheme="minorHAnsi"/>
        </w:rPr>
        <w:t>nclud</w:t>
      </w:r>
      <w:r w:rsidR="007743D5" w:rsidRPr="00C2151E">
        <w:rPr>
          <w:rFonts w:cstheme="minorHAnsi"/>
        </w:rPr>
        <w:t>ing</w:t>
      </w:r>
      <w:r w:rsidR="0088099F" w:rsidRPr="00C2151E">
        <w:rPr>
          <w:rFonts w:cstheme="minorHAnsi"/>
        </w:rPr>
        <w:t xml:space="preserve"> climate change readers </w:t>
      </w:r>
      <w:r w:rsidR="00687B9A" w:rsidRPr="00C2151E">
        <w:rPr>
          <w:rFonts w:cstheme="minorHAnsi"/>
        </w:rPr>
        <w:t>as supporting classroom</w:t>
      </w:r>
      <w:r w:rsidR="00012CA2" w:rsidRPr="00C2151E">
        <w:rPr>
          <w:rFonts w:cstheme="minorHAnsi"/>
        </w:rPr>
        <w:t xml:space="preserve"> </w:t>
      </w:r>
      <w:r w:rsidR="00687B9A" w:rsidRPr="00C2151E">
        <w:rPr>
          <w:rFonts w:cstheme="minorHAnsi"/>
        </w:rPr>
        <w:t>reading material</w:t>
      </w:r>
      <w:r w:rsidRPr="00C2151E">
        <w:rPr>
          <w:rFonts w:cstheme="minorHAnsi"/>
        </w:rPr>
        <w:t>; and,</w:t>
      </w:r>
    </w:p>
    <w:p w14:paraId="3381D50C" w14:textId="5A8DF7DE" w:rsidR="00B7465D" w:rsidRPr="00C2151E" w:rsidRDefault="003300ED" w:rsidP="00E70AB0">
      <w:pPr>
        <w:pStyle w:val="ListParagraph"/>
        <w:numPr>
          <w:ilvl w:val="0"/>
          <w:numId w:val="7"/>
        </w:numPr>
        <w:rPr>
          <w:rFonts w:cstheme="minorHAnsi"/>
        </w:rPr>
      </w:pPr>
      <w:r w:rsidRPr="00C2151E">
        <w:rPr>
          <w:rFonts w:cstheme="minorHAnsi"/>
        </w:rPr>
        <w:t>p</w:t>
      </w:r>
      <w:r w:rsidR="00AB373A" w:rsidRPr="00C2151E">
        <w:rPr>
          <w:rFonts w:cstheme="minorHAnsi"/>
        </w:rPr>
        <w:t>rovid</w:t>
      </w:r>
      <w:r w:rsidR="007743D5" w:rsidRPr="00C2151E">
        <w:rPr>
          <w:rFonts w:cstheme="minorHAnsi"/>
        </w:rPr>
        <w:t>ing</w:t>
      </w:r>
      <w:r w:rsidR="00AB373A" w:rsidRPr="00C2151E">
        <w:rPr>
          <w:rFonts w:cstheme="minorHAnsi"/>
        </w:rPr>
        <w:t xml:space="preserve"> training, reference materials and other capacity development to SMCs and community stakeholders to design locally appropriate interventions in pursuit of more resilient</w:t>
      </w:r>
      <w:r w:rsidR="0088099F" w:rsidRPr="00C2151E">
        <w:rPr>
          <w:rFonts w:cstheme="minorHAnsi"/>
          <w:vertAlign w:val="superscript"/>
        </w:rPr>
        <w:footnoteReference w:id="5"/>
      </w:r>
      <w:r w:rsidR="00AB373A" w:rsidRPr="00C2151E">
        <w:rPr>
          <w:rFonts w:cstheme="minorHAnsi"/>
        </w:rPr>
        <w:t xml:space="preserve"> schools environments</w:t>
      </w:r>
      <w:r w:rsidR="00CF6EF0" w:rsidRPr="00C2151E">
        <w:rPr>
          <w:rFonts w:cstheme="minorHAnsi"/>
        </w:rPr>
        <w:t xml:space="preserve"> that support </w:t>
      </w:r>
      <w:r w:rsidR="007E6CBE" w:rsidRPr="00C2151E">
        <w:rPr>
          <w:rFonts w:cstheme="minorHAnsi"/>
        </w:rPr>
        <w:t>improved learning</w:t>
      </w:r>
      <w:r w:rsidR="00B7465D" w:rsidRPr="00C2151E">
        <w:rPr>
          <w:rFonts w:cstheme="minorHAnsi"/>
        </w:rPr>
        <w:t>.</w:t>
      </w:r>
    </w:p>
    <w:p w14:paraId="0CE5984F" w14:textId="16D70CE5" w:rsidR="00606DD1" w:rsidRPr="00C2151E" w:rsidRDefault="00B37084" w:rsidP="00B7465D">
      <w:pPr>
        <w:rPr>
          <w:rFonts w:cstheme="minorHAnsi"/>
        </w:rPr>
      </w:pPr>
      <w:r w:rsidRPr="00C2151E">
        <w:rPr>
          <w:rFonts w:cstheme="minorHAnsi"/>
        </w:rPr>
        <w:t xml:space="preserve">In addition, </w:t>
      </w:r>
      <w:r w:rsidR="00977D0F" w:rsidRPr="00C2151E">
        <w:rPr>
          <w:rFonts w:cstheme="minorHAnsi"/>
        </w:rPr>
        <w:t>t</w:t>
      </w:r>
      <w:r w:rsidRPr="00C2151E">
        <w:rPr>
          <w:rFonts w:cstheme="minorHAnsi"/>
        </w:rPr>
        <w:t>he program will continue o</w:t>
      </w:r>
      <w:r w:rsidR="00606DD1" w:rsidRPr="00C2151E">
        <w:rPr>
          <w:rFonts w:cstheme="minorHAnsi"/>
        </w:rPr>
        <w:t xml:space="preserve">ngoing </w:t>
      </w:r>
      <w:r w:rsidR="00DC2117" w:rsidRPr="00C2151E">
        <w:rPr>
          <w:rFonts w:cstheme="minorHAnsi"/>
        </w:rPr>
        <w:t xml:space="preserve">MEHA </w:t>
      </w:r>
      <w:r w:rsidR="00606DD1" w:rsidRPr="00C2151E">
        <w:rPr>
          <w:rFonts w:cstheme="minorHAnsi"/>
        </w:rPr>
        <w:t>development and promotion of the FEMIS offline mobile phone app for post-disaster deployment, including rapid assessment/response and recovery coordination.</w:t>
      </w:r>
      <w:r w:rsidR="00977D0F" w:rsidRPr="00C2151E">
        <w:rPr>
          <w:rFonts w:cstheme="minorHAnsi"/>
        </w:rPr>
        <w:t xml:space="preserve"> </w:t>
      </w:r>
      <w:r w:rsidR="00DC2117" w:rsidRPr="00C2151E">
        <w:rPr>
          <w:rFonts w:cstheme="minorHAnsi"/>
        </w:rPr>
        <w:t xml:space="preserve">FEMIS may play an important (and currently underutilised) role during emergencies. </w:t>
      </w:r>
      <w:r w:rsidR="00977D0F" w:rsidRPr="00C2151E">
        <w:rPr>
          <w:rFonts w:cstheme="minorHAnsi"/>
        </w:rPr>
        <w:t>Support to MEHA will also include provision of disaster recovery systems for MEHA, including backup server hardware.</w:t>
      </w:r>
    </w:p>
    <w:p w14:paraId="6F77A4FE" w14:textId="287149D3" w:rsidR="003202FF" w:rsidRPr="00C2151E" w:rsidRDefault="00AB373A">
      <w:r w:rsidRPr="00C2151E">
        <w:t>The Program will remain open to other emerging ideas for incorporating CC/</w:t>
      </w:r>
      <w:r w:rsidR="00111797" w:rsidRPr="00C2151E">
        <w:t>DRR/</w:t>
      </w:r>
      <w:r w:rsidRPr="00C2151E">
        <w:t>EP</w:t>
      </w:r>
      <w:r w:rsidR="00111797" w:rsidRPr="00C2151E">
        <w:t>R</w:t>
      </w:r>
      <w:r w:rsidR="0071045D" w:rsidRPr="00C2151E">
        <w:t>,</w:t>
      </w:r>
      <w:r w:rsidRPr="00C2151E">
        <w:t xml:space="preserve"> if agreed by the PCC, such as converting the revised L&amp;N curriculum into materials for formats suitable for temporary deployment in the aftermath of TC-affected areas.</w:t>
      </w:r>
      <w:r w:rsidR="00FF1327" w:rsidRPr="00C2151E">
        <w:br w:type="page"/>
      </w:r>
    </w:p>
    <w:p w14:paraId="44E25B39" w14:textId="77777777" w:rsidR="003202FF" w:rsidRPr="00C2151E" w:rsidRDefault="003202FF" w:rsidP="008845E2">
      <w:pPr>
        <w:pStyle w:val="Heading2"/>
        <w:spacing w:after="240"/>
        <w:ind w:left="714" w:hanging="357"/>
      </w:pPr>
      <w:bookmarkStart w:id="34" w:name="_Toc103542061"/>
      <w:bookmarkStart w:id="35" w:name="_Toc130303853"/>
      <w:r w:rsidRPr="00C2151E">
        <w:lastRenderedPageBreak/>
        <w:t>Key Policy Priorities</w:t>
      </w:r>
      <w:bookmarkEnd w:id="34"/>
      <w:bookmarkEnd w:id="35"/>
      <w:r w:rsidRPr="00C2151E">
        <w:t xml:space="preserve"> </w:t>
      </w:r>
    </w:p>
    <w:p w14:paraId="0E4CE427" w14:textId="0FA7C57F" w:rsidR="00D05FDC" w:rsidRPr="00C2151E" w:rsidRDefault="00FB6C82" w:rsidP="008845E2">
      <w:pPr>
        <w:tabs>
          <w:tab w:val="left" w:pos="1010"/>
        </w:tabs>
        <w:spacing w:line="280" w:lineRule="exact"/>
        <w:rPr>
          <w:rFonts w:cs="Arial"/>
          <w:szCs w:val="20"/>
          <w:lang w:eastAsia="en-AU"/>
        </w:rPr>
      </w:pPr>
      <w:r w:rsidRPr="00C2151E">
        <w:rPr>
          <w:rFonts w:cs="Arial"/>
          <w:szCs w:val="20"/>
          <w:lang w:eastAsia="en-AU"/>
        </w:rPr>
        <w:t>T</w:t>
      </w:r>
      <w:r w:rsidR="00A96F72" w:rsidRPr="00C2151E">
        <w:rPr>
          <w:rFonts w:cs="Arial"/>
          <w:szCs w:val="20"/>
          <w:lang w:eastAsia="en-AU"/>
        </w:rPr>
        <w:t xml:space="preserve">hree key priorities emerge as opportunities for </w:t>
      </w:r>
      <w:r w:rsidRPr="00C2151E">
        <w:rPr>
          <w:rFonts w:cs="Arial"/>
          <w:szCs w:val="20"/>
          <w:lang w:eastAsia="en-AU"/>
        </w:rPr>
        <w:t>Australia</w:t>
      </w:r>
      <w:r w:rsidR="00A96F72" w:rsidRPr="00C2151E">
        <w:rPr>
          <w:rFonts w:cs="Arial"/>
          <w:szCs w:val="20"/>
          <w:lang w:eastAsia="en-AU"/>
        </w:rPr>
        <w:t xml:space="preserve"> to </w:t>
      </w:r>
      <w:r w:rsidRPr="00C2151E">
        <w:rPr>
          <w:rFonts w:cs="Arial"/>
          <w:szCs w:val="20"/>
          <w:lang w:eastAsia="en-AU"/>
        </w:rPr>
        <w:t>influence</w:t>
      </w:r>
      <w:r w:rsidR="00A96F72" w:rsidRPr="00C2151E">
        <w:rPr>
          <w:rFonts w:cs="Arial"/>
          <w:szCs w:val="20"/>
          <w:lang w:eastAsia="en-AU"/>
        </w:rPr>
        <w:t xml:space="preserve"> </w:t>
      </w:r>
      <w:r w:rsidRPr="00C2151E">
        <w:rPr>
          <w:rFonts w:cs="Arial"/>
          <w:szCs w:val="20"/>
          <w:lang w:eastAsia="en-AU"/>
        </w:rPr>
        <w:t>policy</w:t>
      </w:r>
      <w:r w:rsidR="00A96F72" w:rsidRPr="00C2151E">
        <w:rPr>
          <w:rFonts w:cs="Arial"/>
          <w:szCs w:val="20"/>
          <w:lang w:eastAsia="en-AU"/>
        </w:rPr>
        <w:t xml:space="preserve"> in the education sector:</w:t>
      </w:r>
    </w:p>
    <w:p w14:paraId="06FA1543" w14:textId="1984BD4F" w:rsidR="007777F7" w:rsidRPr="00C2151E" w:rsidRDefault="007777F7" w:rsidP="00D05FDC">
      <w:pPr>
        <w:ind w:firstLine="720"/>
        <w:rPr>
          <w:b/>
          <w:bCs/>
        </w:rPr>
      </w:pPr>
      <w:r w:rsidRPr="00C2151E">
        <w:rPr>
          <w:b/>
          <w:bCs/>
        </w:rPr>
        <w:t>Policy dialogue 1</w:t>
      </w:r>
      <w:r w:rsidR="0087580D" w:rsidRPr="00C2151E">
        <w:rPr>
          <w:b/>
          <w:bCs/>
        </w:rPr>
        <w:t xml:space="preserve">: </w:t>
      </w:r>
      <w:r w:rsidR="00912F76" w:rsidRPr="00C2151E">
        <w:rPr>
          <w:b/>
          <w:bCs/>
        </w:rPr>
        <w:t xml:space="preserve">Appropriate </w:t>
      </w:r>
      <w:r w:rsidR="00350B62" w:rsidRPr="00C2151E">
        <w:rPr>
          <w:b/>
          <w:bCs/>
        </w:rPr>
        <w:t xml:space="preserve">education </w:t>
      </w:r>
      <w:r w:rsidR="00912F76" w:rsidRPr="00C2151E">
        <w:rPr>
          <w:b/>
          <w:bCs/>
        </w:rPr>
        <w:t xml:space="preserve">technology solutions </w:t>
      </w:r>
    </w:p>
    <w:p w14:paraId="141E58AF" w14:textId="63AF0287" w:rsidR="00A358C4" w:rsidRPr="00C2151E" w:rsidRDefault="00C65C47" w:rsidP="0064375C">
      <w:r w:rsidRPr="00C2151E">
        <w:t>I</w:t>
      </w:r>
      <w:r w:rsidR="00640E0B" w:rsidRPr="00C2151E">
        <w:t xml:space="preserve">ncreasingly focused on incorporating </w:t>
      </w:r>
      <w:r w:rsidR="009072BA" w:rsidRPr="00C2151E">
        <w:t>education technology (EdTech)</w:t>
      </w:r>
      <w:r w:rsidR="00640E0B" w:rsidRPr="00C2151E">
        <w:t xml:space="preserve"> </w:t>
      </w:r>
      <w:r w:rsidR="00941452" w:rsidRPr="00C2151E">
        <w:t>to facilitate</w:t>
      </w:r>
      <w:r w:rsidR="00640E0B" w:rsidRPr="00C2151E">
        <w:t xml:space="preserve"> </w:t>
      </w:r>
      <w:r w:rsidR="00941452" w:rsidRPr="00C2151E">
        <w:t>learning and teaching</w:t>
      </w:r>
      <w:r w:rsidR="004A487C" w:rsidRPr="00C2151E">
        <w:t>,</w:t>
      </w:r>
      <w:r w:rsidR="001C3C6D" w:rsidRPr="00C2151E">
        <w:t xml:space="preserve"> </w:t>
      </w:r>
      <w:r w:rsidRPr="00C2151E">
        <w:t xml:space="preserve">MEHA </w:t>
      </w:r>
      <w:r w:rsidR="00640E0B" w:rsidRPr="00C2151E">
        <w:t xml:space="preserve">recently </w:t>
      </w:r>
      <w:r w:rsidR="000E3EBF" w:rsidRPr="00C2151E">
        <w:t>identified technology enhanced learning as a policy priority for its new education sector plan</w:t>
      </w:r>
      <w:r w:rsidR="00946CE6" w:rsidRPr="00C2151E">
        <w:t>.</w:t>
      </w:r>
      <w:r w:rsidR="00640E0B" w:rsidRPr="00C2151E">
        <w:t xml:space="preserve"> </w:t>
      </w:r>
      <w:r w:rsidR="006E0D1C" w:rsidRPr="00C2151E">
        <w:t>Interest in</w:t>
      </w:r>
      <w:r w:rsidR="00A358C4" w:rsidRPr="00C2151E">
        <w:t xml:space="preserve"> appropriate education technology solutions to support inclusive and equitable quality </w:t>
      </w:r>
      <w:r w:rsidR="006C587E" w:rsidRPr="00C2151E">
        <w:t>education</w:t>
      </w:r>
      <w:r w:rsidR="006E0D1C" w:rsidRPr="00C2151E">
        <w:t xml:space="preserve"> </w:t>
      </w:r>
      <w:r w:rsidR="008D63F3" w:rsidRPr="00C2151E">
        <w:t>has intensified over the past few years</w:t>
      </w:r>
      <w:r w:rsidR="00A358C4" w:rsidRPr="00C2151E">
        <w:t xml:space="preserve">. </w:t>
      </w:r>
      <w:r w:rsidR="008D63F3" w:rsidRPr="00C2151E">
        <w:t>However, a</w:t>
      </w:r>
      <w:r w:rsidR="00A358C4" w:rsidRPr="00C2151E">
        <w:t>s evidence</w:t>
      </w:r>
      <w:r w:rsidR="00D528C0" w:rsidRPr="00C2151E">
        <w:t>d</w:t>
      </w:r>
      <w:r w:rsidR="00A358C4" w:rsidRPr="00C2151E">
        <w:t xml:space="preserve"> </w:t>
      </w:r>
      <w:r w:rsidR="00D528C0" w:rsidRPr="00C2151E">
        <w:t xml:space="preserve">during </w:t>
      </w:r>
      <w:r w:rsidR="00A358C4" w:rsidRPr="00C2151E">
        <w:t xml:space="preserve">the pandemic, benefits of technology </w:t>
      </w:r>
      <w:r w:rsidR="00807726" w:rsidRPr="00C2151E">
        <w:t>enabled</w:t>
      </w:r>
      <w:r w:rsidR="00A358C4" w:rsidRPr="00C2151E">
        <w:t xml:space="preserve"> learning </w:t>
      </w:r>
      <w:r w:rsidR="00807726" w:rsidRPr="00C2151E">
        <w:t xml:space="preserve">(TEL) </w:t>
      </w:r>
      <w:r w:rsidR="00A358C4" w:rsidRPr="00C2151E">
        <w:t xml:space="preserve">must be balanced with </w:t>
      </w:r>
      <w:r w:rsidR="00A0665B" w:rsidRPr="00C2151E">
        <w:t xml:space="preserve">the </w:t>
      </w:r>
      <w:r w:rsidR="00A358C4" w:rsidRPr="00C2151E">
        <w:t xml:space="preserve">potential </w:t>
      </w:r>
      <w:r w:rsidR="00A0665B" w:rsidRPr="00C2151E">
        <w:t>disenfranchisement</w:t>
      </w:r>
      <w:r w:rsidR="00A358C4" w:rsidRPr="00C2151E">
        <w:t xml:space="preserve"> of economically, socially and geographically disadvantaged schools, teachers, and students. </w:t>
      </w:r>
      <w:r w:rsidR="00B02358" w:rsidRPr="00C2151E">
        <w:t xml:space="preserve">A </w:t>
      </w:r>
      <w:r w:rsidR="004F07EF" w:rsidRPr="00C2151E">
        <w:t xml:space="preserve">2022 </w:t>
      </w:r>
      <w:r w:rsidR="00B02358" w:rsidRPr="00C2151E">
        <w:t xml:space="preserve">UN </w:t>
      </w:r>
      <w:r w:rsidR="004F07EF" w:rsidRPr="00C2151E">
        <w:t xml:space="preserve">Transforming Education </w:t>
      </w:r>
      <w:r w:rsidR="00B02358" w:rsidRPr="00C2151E">
        <w:t>Summit policy paper</w:t>
      </w:r>
      <w:r w:rsidR="004F07EF" w:rsidRPr="00C2151E">
        <w:rPr>
          <w:rStyle w:val="FootnoteReference"/>
        </w:rPr>
        <w:footnoteReference w:id="6"/>
      </w:r>
      <w:r w:rsidR="00B02358" w:rsidRPr="00C2151E">
        <w:t xml:space="preserve"> </w:t>
      </w:r>
      <w:r w:rsidR="00F278C3" w:rsidRPr="00C2151E">
        <w:t>advise</w:t>
      </w:r>
      <w:r w:rsidR="00796706" w:rsidRPr="00C2151E">
        <w:t>s</w:t>
      </w:r>
      <w:r w:rsidR="00B02358" w:rsidRPr="00C2151E">
        <w:t xml:space="preserve"> to keep the needs of the most marginalised at the centre of </w:t>
      </w:r>
      <w:r w:rsidR="00F278C3" w:rsidRPr="00C2151E">
        <w:t>E</w:t>
      </w:r>
      <w:r w:rsidR="00B02358" w:rsidRPr="00C2151E">
        <w:t>d</w:t>
      </w:r>
      <w:r w:rsidR="00F278C3" w:rsidRPr="00C2151E">
        <w:t>T</w:t>
      </w:r>
      <w:r w:rsidR="00B02358" w:rsidRPr="00C2151E">
        <w:t>ech</w:t>
      </w:r>
      <w:r w:rsidR="00F278C3" w:rsidRPr="00C2151E">
        <w:t xml:space="preserve"> decisions</w:t>
      </w:r>
      <w:r w:rsidR="00B02358" w:rsidRPr="00C2151E">
        <w:t>.</w:t>
      </w:r>
    </w:p>
    <w:p w14:paraId="17E4CCF9" w14:textId="44FBFDC4" w:rsidR="0064375C" w:rsidRPr="00C2151E" w:rsidRDefault="005C3AFF" w:rsidP="0064375C">
      <w:r w:rsidRPr="00C2151E">
        <w:t>During Phase 1, the Program had mixed success incorporating technology in the classroom by providing modems, phone apps and smartboards to select schools</w:t>
      </w:r>
      <w:r w:rsidR="00793D93" w:rsidRPr="00C2151E">
        <w:t xml:space="preserve">. </w:t>
      </w:r>
      <w:r w:rsidR="009003BE" w:rsidRPr="00C2151E">
        <w:t>A</w:t>
      </w:r>
      <w:r w:rsidR="005C058C" w:rsidRPr="00C2151E">
        <w:t xml:space="preserve"> more positive </w:t>
      </w:r>
      <w:r w:rsidR="007D7045" w:rsidRPr="00C2151E">
        <w:t>outcome</w:t>
      </w:r>
      <w:r w:rsidRPr="00C2151E">
        <w:t xml:space="preserve"> </w:t>
      </w:r>
      <w:r w:rsidR="00860497" w:rsidRPr="00C2151E">
        <w:t xml:space="preserve">has </w:t>
      </w:r>
      <w:r w:rsidR="009003BE" w:rsidRPr="00C2151E">
        <w:t xml:space="preserve">emerged from </w:t>
      </w:r>
      <w:r w:rsidRPr="00C2151E">
        <w:t>using online platforms (e.g., google classroom) for teacher professional development and</w:t>
      </w:r>
      <w:r w:rsidR="005C058C" w:rsidRPr="00C2151E">
        <w:t xml:space="preserve"> </w:t>
      </w:r>
      <w:r w:rsidR="002F6943" w:rsidRPr="00C2151E">
        <w:t xml:space="preserve">the </w:t>
      </w:r>
      <w:r w:rsidR="005C058C" w:rsidRPr="00C2151E">
        <w:t xml:space="preserve">establishment of </w:t>
      </w:r>
      <w:r w:rsidRPr="00C2151E">
        <w:t>learning communities</w:t>
      </w:r>
      <w:r w:rsidR="009003BE" w:rsidRPr="00C2151E">
        <w:t xml:space="preserve"> in support </w:t>
      </w:r>
      <w:r w:rsidR="003300ED" w:rsidRPr="00C2151E">
        <w:t>o</w:t>
      </w:r>
      <w:r w:rsidR="009003BE" w:rsidRPr="00C2151E">
        <w:t>f the curriculum rollout</w:t>
      </w:r>
      <w:r w:rsidRPr="00C2151E">
        <w:t xml:space="preserve">. </w:t>
      </w:r>
      <w:r w:rsidR="005C058C" w:rsidRPr="00C2151E">
        <w:t xml:space="preserve">The Program has important </w:t>
      </w:r>
      <w:r w:rsidRPr="00C2151E">
        <w:t xml:space="preserve">lessons </w:t>
      </w:r>
      <w:r w:rsidR="009D19D5" w:rsidRPr="00C2151E">
        <w:t xml:space="preserve">which </w:t>
      </w:r>
      <w:r w:rsidR="00327B97" w:rsidRPr="00C2151E">
        <w:t>could help inform MEHA EdTech decisions</w:t>
      </w:r>
      <w:r w:rsidR="00745338" w:rsidRPr="00C2151E">
        <w:t xml:space="preserve"> </w:t>
      </w:r>
      <w:r w:rsidR="00521005" w:rsidRPr="00C2151E">
        <w:t xml:space="preserve">that may be </w:t>
      </w:r>
      <w:r w:rsidR="00745338" w:rsidRPr="00C2151E">
        <w:t>incorporated into the new educations sector plan</w:t>
      </w:r>
      <w:r w:rsidR="00327B97" w:rsidRPr="00C2151E">
        <w:t xml:space="preserve">. </w:t>
      </w:r>
      <w:r w:rsidR="00BB74F7" w:rsidRPr="00C2151E">
        <w:t>Australia</w:t>
      </w:r>
      <w:r w:rsidR="0064375C" w:rsidRPr="00C2151E">
        <w:t xml:space="preserve"> can play a </w:t>
      </w:r>
      <w:r w:rsidR="001A3FC2" w:rsidRPr="00C2151E">
        <w:t xml:space="preserve">critical </w:t>
      </w:r>
      <w:r w:rsidR="0064375C" w:rsidRPr="00C2151E">
        <w:t xml:space="preserve">role </w:t>
      </w:r>
      <w:r w:rsidR="00EF1EC4" w:rsidRPr="00C2151E">
        <w:t xml:space="preserve">in </w:t>
      </w:r>
      <w:r w:rsidR="0043261D" w:rsidRPr="00C2151E">
        <w:t xml:space="preserve">framing policy debate and </w:t>
      </w:r>
      <w:r w:rsidR="0064375C" w:rsidRPr="00C2151E">
        <w:t>ensur</w:t>
      </w:r>
      <w:r w:rsidR="001A3FC2" w:rsidRPr="00C2151E">
        <w:t>ing</w:t>
      </w:r>
      <w:r w:rsidR="0064375C" w:rsidRPr="00C2151E">
        <w:t xml:space="preserve"> that </w:t>
      </w:r>
      <w:r w:rsidR="002F4ECE" w:rsidRPr="00C2151E">
        <w:t xml:space="preserve">improved learning and teaching – through </w:t>
      </w:r>
      <w:r w:rsidR="0064375C" w:rsidRPr="00C2151E">
        <w:t xml:space="preserve">the new literacy and numeracy curriculum </w:t>
      </w:r>
      <w:r w:rsidR="002F4ECE" w:rsidRPr="00C2151E">
        <w:t xml:space="preserve">– </w:t>
      </w:r>
      <w:r w:rsidR="0064375C" w:rsidRPr="00C2151E">
        <w:t>reaches all children in an inclusive and equitable manner</w:t>
      </w:r>
      <w:r w:rsidR="0025029D" w:rsidRPr="00C2151E">
        <w:t xml:space="preserve">. This may include </w:t>
      </w:r>
      <w:r w:rsidR="004E62DA" w:rsidRPr="00C2151E">
        <w:t>promotion of</w:t>
      </w:r>
      <w:r w:rsidR="005B55C5" w:rsidRPr="00C2151E">
        <w:t xml:space="preserve"> appropriate and sustainable technologies like the </w:t>
      </w:r>
      <w:r w:rsidR="00DC4B12" w:rsidRPr="00C2151E">
        <w:t>RACHEL Plus</w:t>
      </w:r>
      <w:r w:rsidR="005B55C5" w:rsidRPr="00C2151E">
        <w:t xml:space="preserve"> System</w:t>
      </w:r>
      <w:r w:rsidR="00582181" w:rsidRPr="00C2151E">
        <w:rPr>
          <w:rStyle w:val="FootnoteReference"/>
        </w:rPr>
        <w:footnoteReference w:id="7"/>
      </w:r>
      <w:r w:rsidR="009B23E4" w:rsidRPr="00C2151E">
        <w:t>.</w:t>
      </w:r>
      <w:r w:rsidR="0064375C" w:rsidRPr="00C2151E">
        <w:t xml:space="preserve"> </w:t>
      </w:r>
    </w:p>
    <w:p w14:paraId="73AB2DB5" w14:textId="3E2799E6" w:rsidR="007777F7" w:rsidRPr="00C2151E" w:rsidRDefault="007777F7" w:rsidP="00D05FDC">
      <w:pPr>
        <w:ind w:firstLine="720"/>
        <w:rPr>
          <w:b/>
          <w:bCs/>
        </w:rPr>
      </w:pPr>
      <w:r w:rsidRPr="00C2151E">
        <w:rPr>
          <w:b/>
          <w:bCs/>
        </w:rPr>
        <w:t xml:space="preserve">Policy dialogue 2: </w:t>
      </w:r>
      <w:r w:rsidR="00AC51CB" w:rsidRPr="00C2151E">
        <w:rPr>
          <w:b/>
          <w:bCs/>
        </w:rPr>
        <w:t>IT/</w:t>
      </w:r>
      <w:r w:rsidR="0087580D" w:rsidRPr="00C2151E">
        <w:rPr>
          <w:b/>
          <w:bCs/>
        </w:rPr>
        <w:t>FEMIS and use of data</w:t>
      </w:r>
      <w:r w:rsidR="00363551" w:rsidRPr="00C2151E">
        <w:rPr>
          <w:b/>
          <w:bCs/>
        </w:rPr>
        <w:t xml:space="preserve"> for learning improvement</w:t>
      </w:r>
    </w:p>
    <w:p w14:paraId="44FC379B" w14:textId="779C7B78" w:rsidR="00AC51CB" w:rsidRPr="00C2151E" w:rsidRDefault="00AC51CB" w:rsidP="00AC51CB">
      <w:r w:rsidRPr="00C2151E">
        <w:t>FEMIS serves as a backbone for MEHA operations and has grown into one of the largest and most complex IT and information systems in Fiji. Technical assistance from Australia has been pivotal in the development of FEMIS functionality over an extended period. However, due to inadequate staffing</w:t>
      </w:r>
      <w:r w:rsidR="00860B2B" w:rsidRPr="00C2151E">
        <w:t xml:space="preserve"> </w:t>
      </w:r>
      <w:r w:rsidRPr="00C2151E">
        <w:t xml:space="preserve">of the </w:t>
      </w:r>
      <w:r w:rsidR="00B43E29" w:rsidRPr="00C2151E">
        <w:t xml:space="preserve">MEHA </w:t>
      </w:r>
      <w:r w:rsidRPr="00C2151E">
        <w:t xml:space="preserve">IT Unit, resources are often diverted to servicing general IT needs. While this continues, the sustainability of FEMIS </w:t>
      </w:r>
      <w:r w:rsidR="009C0DEF" w:rsidRPr="00C2151E">
        <w:t>as a tool for learning improvement</w:t>
      </w:r>
      <w:r w:rsidRPr="00C2151E">
        <w:t xml:space="preserve"> remains in question</w:t>
      </w:r>
      <w:r w:rsidR="002D5712" w:rsidRPr="00C2151E">
        <w:t>.</w:t>
      </w:r>
    </w:p>
    <w:p w14:paraId="0D4BE2AB" w14:textId="25CCCE0D" w:rsidR="009778E0" w:rsidRPr="00C2151E" w:rsidRDefault="004E0E29" w:rsidP="004E0E29">
      <w:pPr>
        <w:rPr>
          <w:rFonts w:cs="Arial"/>
          <w:szCs w:val="20"/>
          <w:lang w:eastAsia="en-AU"/>
        </w:rPr>
      </w:pPr>
      <w:r w:rsidRPr="00C2151E">
        <w:t xml:space="preserve">Australia </w:t>
      </w:r>
      <w:r w:rsidR="004352C7" w:rsidRPr="00C2151E">
        <w:t xml:space="preserve">can </w:t>
      </w:r>
      <w:r w:rsidRPr="00C2151E">
        <w:t xml:space="preserve">influence appropriate MEHA resourcing for the IT Unit to ensure investment into FEMIS is not lost. </w:t>
      </w:r>
      <w:r w:rsidR="00612B5E" w:rsidRPr="00C2151E">
        <w:t>This could be accomplished</w:t>
      </w:r>
      <w:r w:rsidRPr="00C2151E">
        <w:t xml:space="preserve"> during regular meetings with the PS, including at PCC meetings; as part of Australia’s role as Coordinating Agency for GPE grant funding; and at high-level talks with the Government of Fiji related to bilateral and direct funding for education sector support. </w:t>
      </w:r>
      <w:r w:rsidRPr="00C2151E">
        <w:rPr>
          <w:rFonts w:cs="Arial"/>
          <w:szCs w:val="20"/>
          <w:lang w:eastAsia="en-AU"/>
        </w:rPr>
        <w:t>Strengthening collection</w:t>
      </w:r>
      <w:r w:rsidR="009C0DEF" w:rsidRPr="00C2151E">
        <w:rPr>
          <w:rFonts w:cs="Arial"/>
          <w:szCs w:val="20"/>
          <w:lang w:eastAsia="en-AU"/>
        </w:rPr>
        <w:t>,</w:t>
      </w:r>
      <w:r w:rsidRPr="00C2151E">
        <w:rPr>
          <w:rFonts w:cs="Arial"/>
          <w:szCs w:val="20"/>
          <w:lang w:eastAsia="en-AU"/>
        </w:rPr>
        <w:t xml:space="preserve"> analysis</w:t>
      </w:r>
      <w:r w:rsidR="009C0DEF" w:rsidRPr="00C2151E">
        <w:rPr>
          <w:rFonts w:cs="Arial"/>
          <w:szCs w:val="20"/>
          <w:lang w:eastAsia="en-AU"/>
        </w:rPr>
        <w:t xml:space="preserve"> and use</w:t>
      </w:r>
      <w:r w:rsidRPr="00C2151E">
        <w:rPr>
          <w:rFonts w:cs="Arial"/>
          <w:szCs w:val="20"/>
          <w:lang w:eastAsia="en-AU"/>
        </w:rPr>
        <w:t xml:space="preserve"> of</w:t>
      </w:r>
      <w:r w:rsidR="00A679D6" w:rsidRPr="00C2151E">
        <w:rPr>
          <w:rFonts w:cs="Arial"/>
          <w:szCs w:val="20"/>
          <w:lang w:eastAsia="en-AU"/>
        </w:rPr>
        <w:t xml:space="preserve"> FEMIS</w:t>
      </w:r>
      <w:r w:rsidRPr="00C2151E">
        <w:rPr>
          <w:rFonts w:cs="Arial"/>
          <w:szCs w:val="20"/>
          <w:lang w:eastAsia="en-AU"/>
        </w:rPr>
        <w:t xml:space="preserve"> data by MEHA and the Program </w:t>
      </w:r>
      <w:r w:rsidR="009C0DEF" w:rsidRPr="00C2151E">
        <w:rPr>
          <w:rFonts w:cs="Arial"/>
          <w:szCs w:val="20"/>
          <w:lang w:eastAsia="en-AU"/>
        </w:rPr>
        <w:t xml:space="preserve">for monitoring, evaluation and learning </w:t>
      </w:r>
      <w:r w:rsidRPr="00C2151E">
        <w:rPr>
          <w:rFonts w:cs="Arial"/>
          <w:szCs w:val="20"/>
          <w:lang w:eastAsia="en-AU"/>
        </w:rPr>
        <w:t>(</w:t>
      </w:r>
      <w:r w:rsidR="0079771B" w:rsidRPr="00C2151E">
        <w:rPr>
          <w:rFonts w:cs="Arial"/>
          <w:szCs w:val="20"/>
          <w:lang w:eastAsia="en-AU"/>
        </w:rPr>
        <w:t>through</w:t>
      </w:r>
      <w:r w:rsidR="00C26DC5" w:rsidRPr="00C2151E">
        <w:rPr>
          <w:rFonts w:cs="Arial"/>
          <w:szCs w:val="20"/>
          <w:lang w:eastAsia="en-AU"/>
        </w:rPr>
        <w:t xml:space="preserve"> </w:t>
      </w:r>
      <w:r w:rsidRPr="00C2151E">
        <w:rPr>
          <w:rFonts w:cs="Arial"/>
          <w:szCs w:val="20"/>
          <w:lang w:eastAsia="en-AU"/>
        </w:rPr>
        <w:t xml:space="preserve">Pathway 2) will </w:t>
      </w:r>
      <w:r w:rsidR="00031021" w:rsidRPr="00C2151E">
        <w:rPr>
          <w:rFonts w:cs="Arial"/>
          <w:szCs w:val="20"/>
          <w:lang w:eastAsia="en-AU"/>
        </w:rPr>
        <w:t xml:space="preserve">support </w:t>
      </w:r>
      <w:r w:rsidR="00B43E29" w:rsidRPr="00C2151E">
        <w:t>c</w:t>
      </w:r>
      <w:r w:rsidR="00031021" w:rsidRPr="00C2151E">
        <w:t xml:space="preserve">entral, district, and school staff to improve </w:t>
      </w:r>
      <w:r w:rsidR="00A679D6" w:rsidRPr="00C2151E">
        <w:t xml:space="preserve">inclusive and equitable quality </w:t>
      </w:r>
      <w:r w:rsidR="00031021" w:rsidRPr="00C2151E">
        <w:t>student learning and teacher performance</w:t>
      </w:r>
      <w:r w:rsidRPr="00C2151E">
        <w:rPr>
          <w:rFonts w:cs="Arial"/>
          <w:szCs w:val="20"/>
          <w:lang w:eastAsia="en-AU"/>
        </w:rPr>
        <w:t>.</w:t>
      </w:r>
    </w:p>
    <w:p w14:paraId="16009B07" w14:textId="0C429C67" w:rsidR="003202FF" w:rsidRPr="00C2151E" w:rsidRDefault="00363551" w:rsidP="00D05FDC">
      <w:pPr>
        <w:ind w:firstLine="720"/>
        <w:rPr>
          <w:b/>
          <w:bCs/>
        </w:rPr>
      </w:pPr>
      <w:r w:rsidRPr="00C2151E">
        <w:rPr>
          <w:b/>
          <w:bCs/>
        </w:rPr>
        <w:t>Policy dialogue 3: FEMIS data in emergencies</w:t>
      </w:r>
    </w:p>
    <w:p w14:paraId="0A11E933" w14:textId="172B1E3D" w:rsidR="00363551" w:rsidRPr="00C2151E" w:rsidRDefault="00363551" w:rsidP="00363551">
      <w:r w:rsidRPr="00C2151E">
        <w:t xml:space="preserve">Significant work has gone into development of a FEMIS mobile phone app </w:t>
      </w:r>
      <w:r w:rsidR="008B24A1" w:rsidRPr="00C2151E">
        <w:t xml:space="preserve">that can </w:t>
      </w:r>
      <w:r w:rsidRPr="00C2151E">
        <w:t xml:space="preserve">capture data offline and automatically update central systems once a connection has been established. This is an ideal </w:t>
      </w:r>
      <w:r w:rsidR="00A32939" w:rsidRPr="00C2151E">
        <w:t xml:space="preserve">system for </w:t>
      </w:r>
      <w:proofErr w:type="spellStart"/>
      <w:r w:rsidR="000F0626" w:rsidRPr="00C2151E">
        <w:t>GoF</w:t>
      </w:r>
      <w:proofErr w:type="spellEnd"/>
      <w:r w:rsidR="000F0626" w:rsidRPr="00C2151E">
        <w:t xml:space="preserve"> </w:t>
      </w:r>
      <w:r w:rsidR="00B46CF9" w:rsidRPr="00C2151E">
        <w:t xml:space="preserve">data </w:t>
      </w:r>
      <w:r w:rsidRPr="00C2151E">
        <w:t>capture, consolidat</w:t>
      </w:r>
      <w:r w:rsidR="00B46CF9" w:rsidRPr="00C2151E">
        <w:t xml:space="preserve">ion and sharing </w:t>
      </w:r>
      <w:r w:rsidRPr="00C2151E">
        <w:t xml:space="preserve">throughout all stages of post-disaster assessment and recovery. However, </w:t>
      </w:r>
      <w:r w:rsidR="00B00752" w:rsidRPr="00C2151E">
        <w:t xml:space="preserve">alternative systems have been introduced </w:t>
      </w:r>
      <w:r w:rsidR="00026DF0" w:rsidRPr="00C2151E">
        <w:t>(UNICEF, Save the Children)</w:t>
      </w:r>
      <w:r w:rsidRPr="00C2151E">
        <w:t xml:space="preserve"> which </w:t>
      </w:r>
      <w:r w:rsidR="00026DF0" w:rsidRPr="00C2151E">
        <w:t>may</w:t>
      </w:r>
      <w:r w:rsidRPr="00C2151E">
        <w:t xml:space="preserve"> </w:t>
      </w:r>
      <w:r w:rsidR="00C26DC5" w:rsidRPr="00C2151E">
        <w:t xml:space="preserve">make it difficult to </w:t>
      </w:r>
      <w:r w:rsidRPr="00C2151E">
        <w:t>shar</w:t>
      </w:r>
      <w:r w:rsidR="00C26DC5" w:rsidRPr="00C2151E">
        <w:t>e</w:t>
      </w:r>
      <w:r w:rsidRPr="00C2151E">
        <w:t xml:space="preserve"> accurate and timely data, and </w:t>
      </w:r>
      <w:r w:rsidR="00C26DC5" w:rsidRPr="00C2151E">
        <w:t xml:space="preserve">result in </w:t>
      </w:r>
      <w:r w:rsidR="008D6DDD" w:rsidRPr="00C2151E">
        <w:t xml:space="preserve">data collection that </w:t>
      </w:r>
      <w:r w:rsidRPr="00C2151E">
        <w:t>does not feed into MEHAs own systems</w:t>
      </w:r>
      <w:r w:rsidR="000F0626" w:rsidRPr="00C2151E">
        <w:t xml:space="preserve"> </w:t>
      </w:r>
      <w:r w:rsidR="00AB46D2" w:rsidRPr="00C2151E">
        <w:t>or support</w:t>
      </w:r>
      <w:r w:rsidR="000F0626" w:rsidRPr="00C2151E">
        <w:t xml:space="preserve"> whole of </w:t>
      </w:r>
      <w:r w:rsidR="00AB46D2" w:rsidRPr="00C2151E">
        <w:t>government</w:t>
      </w:r>
      <w:r w:rsidR="000F0626" w:rsidRPr="00C2151E">
        <w:t xml:space="preserve"> response coordination</w:t>
      </w:r>
      <w:r w:rsidR="00AB46D2" w:rsidRPr="00C2151E">
        <w:t>.</w:t>
      </w:r>
      <w:r w:rsidR="000F0626" w:rsidRPr="00C2151E">
        <w:t xml:space="preserve"> </w:t>
      </w:r>
    </w:p>
    <w:p w14:paraId="4B8B5DFA" w14:textId="369F29BD" w:rsidR="00363551" w:rsidRPr="00C2151E" w:rsidRDefault="00694411">
      <w:r w:rsidRPr="00A54467">
        <w:t xml:space="preserve">Australia can </w:t>
      </w:r>
      <w:r w:rsidR="00C061F1" w:rsidRPr="00A54467">
        <w:t xml:space="preserve">continue to </w:t>
      </w:r>
      <w:r w:rsidR="004F505C">
        <w:t>promote</w:t>
      </w:r>
      <w:r w:rsidR="008771BC">
        <w:t xml:space="preserve"> </w:t>
      </w:r>
      <w:r w:rsidR="00805F08">
        <w:t xml:space="preserve">a </w:t>
      </w:r>
      <w:r w:rsidR="009B70AA">
        <w:t xml:space="preserve">coordinated </w:t>
      </w:r>
      <w:r w:rsidR="00CD7312">
        <w:t>approach</w:t>
      </w:r>
      <w:r w:rsidR="008771BC">
        <w:t xml:space="preserve"> </w:t>
      </w:r>
      <w:r w:rsidR="00F10651" w:rsidRPr="00C2151E">
        <w:t xml:space="preserve">at </w:t>
      </w:r>
      <w:r w:rsidR="00805F08">
        <w:t xml:space="preserve">GPE and </w:t>
      </w:r>
      <w:r w:rsidR="00F10651" w:rsidRPr="00C2151E">
        <w:t xml:space="preserve">partner coordination meetings and </w:t>
      </w:r>
      <w:r w:rsidR="009535B0">
        <w:t>encourage</w:t>
      </w:r>
      <w:r w:rsidRPr="00C2151E">
        <w:rPr>
          <w:szCs w:val="20"/>
        </w:rPr>
        <w:t xml:space="preserve"> </w:t>
      </w:r>
      <w:r w:rsidR="00522B33" w:rsidRPr="00C2151E">
        <w:t>stakeholders to adopt</w:t>
      </w:r>
      <w:r w:rsidR="000F0626" w:rsidRPr="00C2151E">
        <w:t xml:space="preserve"> </w:t>
      </w:r>
      <w:r w:rsidR="009535B0">
        <w:t xml:space="preserve">a streamlined </w:t>
      </w:r>
      <w:r w:rsidR="00CD7312">
        <w:t>system</w:t>
      </w:r>
      <w:r w:rsidR="009535B0">
        <w:t xml:space="preserve"> which feeds into </w:t>
      </w:r>
      <w:r w:rsidR="000F0626" w:rsidRPr="00C2151E">
        <w:t>MEHA’s</w:t>
      </w:r>
      <w:r w:rsidR="00522B33" w:rsidRPr="00C2151E">
        <w:t xml:space="preserve"> FEMIS disaster recovery app, and </w:t>
      </w:r>
      <w:r w:rsidR="00803146">
        <w:t xml:space="preserve">to </w:t>
      </w:r>
      <w:r w:rsidR="00522B33" w:rsidRPr="00C2151E">
        <w:t>collaborate in its development, training and implementation</w:t>
      </w:r>
      <w:r w:rsidR="00F10651" w:rsidRPr="00C2151E">
        <w:t>.</w:t>
      </w:r>
    </w:p>
    <w:p w14:paraId="57E7FF50" w14:textId="094FBA0A" w:rsidR="003202FF" w:rsidRPr="00C2151E" w:rsidRDefault="003202FF" w:rsidP="0098280D">
      <w:pPr>
        <w:pStyle w:val="Heading2"/>
        <w:spacing w:after="240"/>
        <w:ind w:left="714" w:hanging="357"/>
      </w:pPr>
      <w:bookmarkStart w:id="36" w:name="_Toc130303854"/>
      <w:r w:rsidRPr="00C2151E">
        <w:lastRenderedPageBreak/>
        <w:t>Implementation arrangements</w:t>
      </w:r>
      <w:bookmarkEnd w:id="36"/>
    </w:p>
    <w:p w14:paraId="7781CDB8" w14:textId="7E7A1902" w:rsidR="00F023EF" w:rsidRPr="00C2151E" w:rsidRDefault="0047104B" w:rsidP="000A61BC">
      <w:pPr>
        <w:spacing w:after="60"/>
        <w:ind w:right="-154"/>
      </w:pPr>
      <w:r>
        <w:t>The Design Update</w:t>
      </w:r>
      <w:r w:rsidR="00956D91" w:rsidRPr="00C2151E">
        <w:t xml:space="preserve"> </w:t>
      </w:r>
      <w:r w:rsidR="00F023EF" w:rsidRPr="00C2151E">
        <w:t xml:space="preserve">acknowledges that </w:t>
      </w:r>
      <w:r w:rsidR="00F023EF" w:rsidRPr="00C2151E">
        <w:rPr>
          <w:i/>
          <w:iCs/>
        </w:rPr>
        <w:t>how</w:t>
      </w:r>
      <w:r w:rsidR="00F023EF" w:rsidRPr="00C2151E">
        <w:t xml:space="preserve"> assistance is delivered is </w:t>
      </w:r>
      <w:r w:rsidR="00DC6840" w:rsidRPr="00C2151E">
        <w:t>equally as</w:t>
      </w:r>
      <w:r w:rsidR="00F023EF" w:rsidRPr="00C2151E">
        <w:t xml:space="preserve"> important as </w:t>
      </w:r>
      <w:r w:rsidR="00F023EF" w:rsidRPr="00C2151E">
        <w:rPr>
          <w:i/>
          <w:iCs/>
        </w:rPr>
        <w:t>what</w:t>
      </w:r>
      <w:r w:rsidR="00F023EF" w:rsidRPr="00C2151E">
        <w:t xml:space="preserve"> is delivered. </w:t>
      </w:r>
      <w:r w:rsidR="005E157A">
        <w:t>K</w:t>
      </w:r>
      <w:r w:rsidR="00F023EF" w:rsidRPr="00C2151E">
        <w:t xml:space="preserve">ey principles expressed in the Fiji-Australia </w:t>
      </w:r>
      <w:proofErr w:type="spellStart"/>
      <w:r w:rsidR="00F023EF" w:rsidRPr="00C2151E">
        <w:t>Vuvale</w:t>
      </w:r>
      <w:proofErr w:type="spellEnd"/>
      <w:r w:rsidR="00F023EF" w:rsidRPr="00C2151E">
        <w:t xml:space="preserve"> Partnership </w:t>
      </w:r>
      <w:r w:rsidR="000A61BC" w:rsidRPr="00C2151E">
        <w:t xml:space="preserve">will </w:t>
      </w:r>
      <w:r w:rsidR="00F023EF" w:rsidRPr="00C2151E">
        <w:t xml:space="preserve">guide Program implementation </w:t>
      </w:r>
      <w:r w:rsidR="00677AF8" w:rsidRPr="00C2151E">
        <w:t xml:space="preserve">in Phase 2 </w:t>
      </w:r>
      <w:r w:rsidR="00F023EF" w:rsidRPr="00C2151E">
        <w:t>toward harmonised and mutually reinforcing approaches</w:t>
      </w:r>
      <w:r w:rsidR="00051AFE">
        <w:t xml:space="preserve">. </w:t>
      </w:r>
      <w:r w:rsidR="00EC6890">
        <w:t xml:space="preserve">Principles </w:t>
      </w:r>
      <w:r w:rsidR="00F023EF" w:rsidRPr="00C2151E">
        <w:t>include:</w:t>
      </w:r>
    </w:p>
    <w:p w14:paraId="49BE0707" w14:textId="77777777" w:rsidR="00F023EF" w:rsidRPr="00C2151E" w:rsidRDefault="00F023EF" w:rsidP="00F023EF">
      <w:pPr>
        <w:pStyle w:val="ListParagraph"/>
        <w:numPr>
          <w:ilvl w:val="0"/>
          <w:numId w:val="6"/>
        </w:numPr>
      </w:pPr>
      <w:r w:rsidRPr="00C2151E">
        <w:t>Engage with each other with trust, respect and understanding.</w:t>
      </w:r>
    </w:p>
    <w:p w14:paraId="1A2062B3" w14:textId="77777777" w:rsidR="00F023EF" w:rsidRPr="00C2151E" w:rsidRDefault="00F023EF" w:rsidP="00F023EF">
      <w:pPr>
        <w:pStyle w:val="ListParagraph"/>
        <w:numPr>
          <w:ilvl w:val="0"/>
          <w:numId w:val="6"/>
        </w:numPr>
      </w:pPr>
      <w:r w:rsidRPr="00C2151E">
        <w:t>Share responsibility for delivering programs and policies.</w:t>
      </w:r>
    </w:p>
    <w:p w14:paraId="6777279F" w14:textId="77777777" w:rsidR="00F023EF" w:rsidRPr="00C2151E" w:rsidRDefault="00F023EF" w:rsidP="00F023EF">
      <w:pPr>
        <w:pStyle w:val="ListParagraph"/>
        <w:numPr>
          <w:ilvl w:val="0"/>
          <w:numId w:val="6"/>
        </w:numPr>
      </w:pPr>
      <w:r w:rsidRPr="00C2151E">
        <w:t>Listen and speak carefully.</w:t>
      </w:r>
    </w:p>
    <w:p w14:paraId="6137DA3F" w14:textId="77777777" w:rsidR="00F023EF" w:rsidRPr="00C2151E" w:rsidRDefault="00F023EF" w:rsidP="00F023EF">
      <w:pPr>
        <w:pStyle w:val="ListParagraph"/>
        <w:numPr>
          <w:ilvl w:val="0"/>
          <w:numId w:val="6"/>
        </w:numPr>
      </w:pPr>
      <w:r w:rsidRPr="00C2151E">
        <w:t>Work in a considered and sustainable manner.</w:t>
      </w:r>
    </w:p>
    <w:p w14:paraId="2D63445B" w14:textId="3A5EECC7" w:rsidR="00137425" w:rsidRPr="00C2151E" w:rsidRDefault="00137425" w:rsidP="00C445B1">
      <w:pPr>
        <w:keepNext/>
        <w:ind w:right="-64"/>
      </w:pPr>
      <w:r w:rsidRPr="00C2151E">
        <w:t xml:space="preserve">The </w:t>
      </w:r>
      <w:r w:rsidR="004F5B88" w:rsidRPr="00C2151E">
        <w:t>D</w:t>
      </w:r>
      <w:r w:rsidRPr="00C2151E">
        <w:t>esign</w:t>
      </w:r>
      <w:r w:rsidR="000F0626" w:rsidRPr="00C2151E">
        <w:t xml:space="preserve"> Update</w:t>
      </w:r>
      <w:r w:rsidRPr="00C2151E">
        <w:t xml:space="preserve"> adopts a range of delivery modalities, based on </w:t>
      </w:r>
      <w:r w:rsidR="0038183B" w:rsidRPr="00C2151E">
        <w:t>l</w:t>
      </w:r>
      <w:r w:rsidRPr="00C2151E">
        <w:t xml:space="preserve">essons from Phase 1. </w:t>
      </w:r>
      <w:r w:rsidR="00D40F5E" w:rsidRPr="00C2151E">
        <w:t>Notably, P</w:t>
      </w:r>
      <w:r w:rsidRPr="00C2151E">
        <w:t xml:space="preserve">hase 2 </w:t>
      </w:r>
      <w:r w:rsidR="00C445B1" w:rsidRPr="00C2151E">
        <w:t>shifts</w:t>
      </w:r>
      <w:r w:rsidRPr="00C2151E">
        <w:t xml:space="preserve"> the Program </w:t>
      </w:r>
      <w:r w:rsidR="00E303DE" w:rsidRPr="00C2151E">
        <w:t xml:space="preserve">towards a localised model of support and capacity </w:t>
      </w:r>
      <w:r w:rsidR="001F2B38" w:rsidRPr="00C2151E">
        <w:t xml:space="preserve">development, </w:t>
      </w:r>
      <w:r w:rsidR="003205C6" w:rsidRPr="00C2151E">
        <w:t xml:space="preserve">and </w:t>
      </w:r>
      <w:r w:rsidRPr="00C2151E">
        <w:t xml:space="preserve">away from </w:t>
      </w:r>
      <w:r w:rsidR="001F2B38" w:rsidRPr="00C2151E">
        <w:t xml:space="preserve">a </w:t>
      </w:r>
      <w:r w:rsidRPr="00C2151E">
        <w:t xml:space="preserve">reliance on international </w:t>
      </w:r>
      <w:r w:rsidR="004363AE" w:rsidRPr="00C2151E">
        <w:t xml:space="preserve">staff, including </w:t>
      </w:r>
      <w:r w:rsidRPr="00C2151E">
        <w:t xml:space="preserve">advisers. Where advisers are required for </w:t>
      </w:r>
      <w:r w:rsidR="00A6747B" w:rsidRPr="00C2151E">
        <w:t>niche</w:t>
      </w:r>
      <w:r w:rsidRPr="00C2151E">
        <w:t xml:space="preserve"> skills </w:t>
      </w:r>
      <w:r w:rsidR="009557F1" w:rsidRPr="00C2151E">
        <w:t xml:space="preserve">(e.g., </w:t>
      </w:r>
      <w:r w:rsidRPr="00C2151E">
        <w:t>curriculum</w:t>
      </w:r>
      <w:r w:rsidR="003C445F" w:rsidRPr="00C2151E">
        <w:t xml:space="preserve"> and </w:t>
      </w:r>
      <w:r w:rsidRPr="00C2151E">
        <w:t>FEMIS</w:t>
      </w:r>
      <w:r w:rsidR="009557F1" w:rsidRPr="00C2151E">
        <w:t>)</w:t>
      </w:r>
      <w:r w:rsidRPr="00C2151E">
        <w:t>, they will support local specialists and teams</w:t>
      </w:r>
      <w:r w:rsidR="005F7A7C" w:rsidRPr="00C2151E">
        <w:t xml:space="preserve"> and </w:t>
      </w:r>
      <w:r w:rsidRPr="00C2151E">
        <w:t>have a capacity development objective</w:t>
      </w:r>
      <w:r w:rsidR="00517C73" w:rsidRPr="00C2151E">
        <w:t xml:space="preserve">. In these instances, </w:t>
      </w:r>
      <w:r w:rsidRPr="00C2151E">
        <w:t>short-term and remote</w:t>
      </w:r>
      <w:r w:rsidR="000F0626" w:rsidRPr="00C2151E">
        <w:t xml:space="preserve"> working</w:t>
      </w:r>
      <w:r w:rsidRPr="00C2151E">
        <w:t xml:space="preserve"> options will be pursued </w:t>
      </w:r>
      <w:r w:rsidR="00057A7B" w:rsidRPr="00C2151E">
        <w:t xml:space="preserve">to </w:t>
      </w:r>
      <w:r w:rsidR="000F0626" w:rsidRPr="00C2151E">
        <w:t xml:space="preserve">deliver better </w:t>
      </w:r>
      <w:bookmarkStart w:id="37" w:name="_Hlk113732954"/>
      <w:r w:rsidR="000F0626" w:rsidRPr="00C2151E">
        <w:t>Value-for-Money (</w:t>
      </w:r>
      <w:proofErr w:type="spellStart"/>
      <w:r w:rsidR="000F0626" w:rsidRPr="00C2151E">
        <w:t>VfM</w:t>
      </w:r>
      <w:proofErr w:type="spellEnd"/>
      <w:r w:rsidR="000F0626" w:rsidRPr="00C2151E">
        <w:t>)</w:t>
      </w:r>
      <w:r w:rsidR="00057A7B" w:rsidRPr="00C2151E">
        <w:t xml:space="preserve">. </w:t>
      </w:r>
      <w:bookmarkEnd w:id="37"/>
      <w:r w:rsidR="00836A93" w:rsidRPr="00C2151E">
        <w:t xml:space="preserve">This shift </w:t>
      </w:r>
      <w:r w:rsidR="004E2D63" w:rsidRPr="00C2151E">
        <w:t>draws on</w:t>
      </w:r>
      <w:r w:rsidR="008E411C" w:rsidRPr="00C2151E">
        <w:t xml:space="preserve"> </w:t>
      </w:r>
      <w:r w:rsidR="002F7C1F" w:rsidRPr="00C2151E">
        <w:t>Fijians</w:t>
      </w:r>
      <w:r w:rsidR="004E2D63" w:rsidRPr="00C2151E">
        <w:t xml:space="preserve">’ </w:t>
      </w:r>
      <w:r w:rsidR="002F7C1F" w:rsidRPr="00C2151E">
        <w:t xml:space="preserve">existing </w:t>
      </w:r>
      <w:r w:rsidR="00282E91" w:rsidRPr="00C2151E">
        <w:t>knowledge and relationship</w:t>
      </w:r>
      <w:r w:rsidR="005A3EC3" w:rsidRPr="00C2151E">
        <w:t xml:space="preserve">s </w:t>
      </w:r>
      <w:r w:rsidR="00241D8E" w:rsidRPr="00C2151E">
        <w:t>for</w:t>
      </w:r>
      <w:r w:rsidR="005A3EC3" w:rsidRPr="00C2151E">
        <w:t xml:space="preserve"> efficient, cost effective and sustainable inputs. </w:t>
      </w:r>
      <w:r w:rsidR="00C66F52" w:rsidRPr="00C2151E">
        <w:t>M</w:t>
      </w:r>
      <w:r w:rsidR="00970A9A" w:rsidRPr="00C2151E">
        <w:t xml:space="preserve">oreover, </w:t>
      </w:r>
      <w:r w:rsidR="005A3EC3" w:rsidRPr="00C2151E">
        <w:t>it action</w:t>
      </w:r>
      <w:r w:rsidR="00C445B1" w:rsidRPr="00C2151E">
        <w:t>s</w:t>
      </w:r>
      <w:r w:rsidR="005A3EC3" w:rsidRPr="00C2151E">
        <w:t xml:space="preserve"> </w:t>
      </w:r>
      <w:r w:rsidR="0038183B" w:rsidRPr="00C2151E">
        <w:t xml:space="preserve">the </w:t>
      </w:r>
      <w:proofErr w:type="spellStart"/>
      <w:r w:rsidR="0038183B" w:rsidRPr="00C2151E">
        <w:t>Vuvale</w:t>
      </w:r>
      <w:proofErr w:type="spellEnd"/>
      <w:r w:rsidR="0038183B" w:rsidRPr="00C2151E">
        <w:t xml:space="preserve"> </w:t>
      </w:r>
      <w:r w:rsidR="00E21369" w:rsidRPr="00C2151E">
        <w:t>principles</w:t>
      </w:r>
      <w:r w:rsidR="005A3EC3" w:rsidRPr="00C2151E">
        <w:t xml:space="preserve"> to </w:t>
      </w:r>
      <w:r w:rsidR="0079631A" w:rsidRPr="00C2151E">
        <w:t xml:space="preserve">trust, respect, </w:t>
      </w:r>
      <w:r w:rsidR="00266B25" w:rsidRPr="00C2151E">
        <w:t xml:space="preserve">listen, and </w:t>
      </w:r>
      <w:r w:rsidR="00A6747B" w:rsidRPr="00C2151E">
        <w:t xml:space="preserve">to </w:t>
      </w:r>
      <w:r w:rsidR="00B91632" w:rsidRPr="00C2151E">
        <w:t xml:space="preserve">share responsibility </w:t>
      </w:r>
      <w:r w:rsidR="00266B25" w:rsidRPr="00C2151E">
        <w:t>for</w:t>
      </w:r>
      <w:r w:rsidR="00B91632" w:rsidRPr="00C2151E">
        <w:t xml:space="preserve"> </w:t>
      </w:r>
      <w:r w:rsidR="00A113B1" w:rsidRPr="00C2151E">
        <w:t>effect</w:t>
      </w:r>
      <w:r w:rsidR="00E21369" w:rsidRPr="00C2151E">
        <w:t>ing</w:t>
      </w:r>
      <w:r w:rsidR="003C790F" w:rsidRPr="00C2151E">
        <w:t xml:space="preserve"> lasting change. </w:t>
      </w:r>
    </w:p>
    <w:p w14:paraId="5442328C" w14:textId="5F2D3BE7" w:rsidR="00137425" w:rsidRPr="00C2151E" w:rsidRDefault="00137425" w:rsidP="00137425">
      <w:r w:rsidRPr="00C2151E">
        <w:t xml:space="preserve">The </w:t>
      </w:r>
      <w:r w:rsidR="000F0626" w:rsidRPr="00C2151E">
        <w:t>P</w:t>
      </w:r>
      <w:r w:rsidRPr="00C2151E">
        <w:t xml:space="preserve">rogram will </w:t>
      </w:r>
      <w:r w:rsidR="00DE3869" w:rsidRPr="00C2151E">
        <w:t xml:space="preserve">also </w:t>
      </w:r>
      <w:r w:rsidRPr="00C2151E">
        <w:t xml:space="preserve">shift towards </w:t>
      </w:r>
      <w:r w:rsidR="00D8465E" w:rsidRPr="00C2151E">
        <w:t xml:space="preserve">localised </w:t>
      </w:r>
      <w:r w:rsidRPr="00C2151E">
        <w:t xml:space="preserve">modalities such as institutional partnerships with TTIs </w:t>
      </w:r>
      <w:r w:rsidR="0070387F" w:rsidRPr="00C2151E">
        <w:t>and</w:t>
      </w:r>
      <w:r w:rsidRPr="00C2151E">
        <w:t xml:space="preserve"> research institutions and will </w:t>
      </w:r>
      <w:r w:rsidR="00D82A53" w:rsidRPr="00C2151E">
        <w:t>build</w:t>
      </w:r>
      <w:r w:rsidR="005F7CB9" w:rsidRPr="00C2151E">
        <w:t xml:space="preserve"> its </w:t>
      </w:r>
      <w:r w:rsidRPr="00C2151E">
        <w:t xml:space="preserve">convening </w:t>
      </w:r>
      <w:r w:rsidR="00B40721" w:rsidRPr="00C2151E">
        <w:t xml:space="preserve">or facilitating </w:t>
      </w:r>
      <w:r w:rsidRPr="00C2151E">
        <w:t xml:space="preserve">role with partners and stakeholders as appropriate. The </w:t>
      </w:r>
      <w:r w:rsidR="000250C8" w:rsidRPr="00C2151E">
        <w:t>P</w:t>
      </w:r>
      <w:r w:rsidRPr="00C2151E">
        <w:t xml:space="preserve">rogram will continue to deliver training where required and in Phase 2 the coaching model for the curriculum roll-out and SIE will </w:t>
      </w:r>
      <w:r w:rsidR="001C04D0" w:rsidRPr="00C2151E">
        <w:t>be strengthened and consolidated.</w:t>
      </w:r>
    </w:p>
    <w:p w14:paraId="4EE2768D" w14:textId="664F4C15" w:rsidR="00700A16" w:rsidRPr="00C2151E" w:rsidRDefault="00700A16" w:rsidP="0079771B">
      <w:pPr>
        <w:spacing w:after="60"/>
      </w:pPr>
      <w:r w:rsidRPr="00C2151E">
        <w:t xml:space="preserve">The Program will strengthen </w:t>
      </w:r>
      <w:r w:rsidR="001F1A8E" w:rsidRPr="00C2151E">
        <w:t xml:space="preserve">education sector </w:t>
      </w:r>
      <w:r w:rsidRPr="00C2151E">
        <w:t>linkages in Fiji</w:t>
      </w:r>
      <w:r w:rsidR="001F1A8E" w:rsidRPr="00C2151E">
        <w:t xml:space="preserve">, </w:t>
      </w:r>
      <w:r w:rsidR="00164FE4" w:rsidRPr="00C2151E">
        <w:t>f</w:t>
      </w:r>
      <w:r w:rsidRPr="00C2151E">
        <w:t>or example</w:t>
      </w:r>
      <w:r w:rsidR="00650D45" w:rsidRPr="00C2151E">
        <w:t xml:space="preserve"> with</w:t>
      </w:r>
      <w:r w:rsidRPr="00C2151E">
        <w:t>:</w:t>
      </w:r>
    </w:p>
    <w:p w14:paraId="60EAE8DF" w14:textId="6D48850A" w:rsidR="00700A16" w:rsidRPr="00C2151E" w:rsidRDefault="00700A16" w:rsidP="00362507">
      <w:pPr>
        <w:pStyle w:val="ListParagraph"/>
        <w:numPr>
          <w:ilvl w:val="0"/>
          <w:numId w:val="6"/>
        </w:numPr>
      </w:pPr>
      <w:r w:rsidRPr="00C2151E">
        <w:t xml:space="preserve">UNICEF’s review of the </w:t>
      </w:r>
      <w:bookmarkStart w:id="38" w:name="_Hlk113733783"/>
      <w:r w:rsidR="00B310B9" w:rsidRPr="00C2151E">
        <w:t>Early Childhood Education (</w:t>
      </w:r>
      <w:r w:rsidRPr="00C2151E">
        <w:t>ECE</w:t>
      </w:r>
      <w:r w:rsidR="00B310B9" w:rsidRPr="00C2151E">
        <w:t>)</w:t>
      </w:r>
      <w:r w:rsidRPr="00C2151E">
        <w:t xml:space="preserve"> </w:t>
      </w:r>
      <w:bookmarkEnd w:id="38"/>
      <w:r w:rsidRPr="00C2151E">
        <w:t>secto</w:t>
      </w:r>
      <w:r w:rsidR="00434F1E" w:rsidRPr="00C2151E">
        <w:t>r;</w:t>
      </w:r>
    </w:p>
    <w:p w14:paraId="2EF49133" w14:textId="1224C167" w:rsidR="00700A16" w:rsidRPr="00C2151E" w:rsidRDefault="00700A16" w:rsidP="00362507">
      <w:pPr>
        <w:pStyle w:val="ListParagraph"/>
        <w:numPr>
          <w:ilvl w:val="0"/>
          <w:numId w:val="6"/>
        </w:numPr>
      </w:pPr>
      <w:r w:rsidRPr="00C2151E">
        <w:t>Save the Children Fiji’s activities to improve school safety and resilience</w:t>
      </w:r>
      <w:r w:rsidR="00434F1E" w:rsidRPr="00C2151E">
        <w:t>;</w:t>
      </w:r>
      <w:r w:rsidRPr="00C2151E">
        <w:t xml:space="preserve"> </w:t>
      </w:r>
    </w:p>
    <w:p w14:paraId="7773115D" w14:textId="11868829" w:rsidR="00700A16" w:rsidRPr="00C2151E" w:rsidRDefault="00B310B9" w:rsidP="00362507">
      <w:pPr>
        <w:pStyle w:val="ListParagraph"/>
        <w:numPr>
          <w:ilvl w:val="0"/>
          <w:numId w:val="6"/>
        </w:numPr>
      </w:pPr>
      <w:r w:rsidRPr="00C2151E">
        <w:t>New Zealand’s</w:t>
      </w:r>
      <w:r w:rsidR="00700A16" w:rsidRPr="00C2151E">
        <w:t xml:space="preserve"> initiative to strengthen teaching capacity in inclusive education</w:t>
      </w:r>
      <w:r w:rsidR="00434F1E" w:rsidRPr="00C2151E">
        <w:t>;</w:t>
      </w:r>
    </w:p>
    <w:p w14:paraId="5DF677B1" w14:textId="271874FF" w:rsidR="00700A16" w:rsidRPr="00C2151E" w:rsidRDefault="00700A16" w:rsidP="00362507">
      <w:pPr>
        <w:pStyle w:val="ListParagraph"/>
        <w:numPr>
          <w:ilvl w:val="0"/>
          <w:numId w:val="6"/>
        </w:numPr>
      </w:pPr>
      <w:proofErr w:type="spellStart"/>
      <w:r w:rsidRPr="00C2151E">
        <w:t>PacRef’s</w:t>
      </w:r>
      <w:proofErr w:type="spellEnd"/>
      <w:r w:rsidR="00434F1E" w:rsidRPr="00C2151E">
        <w:rPr>
          <w:rStyle w:val="FootnoteReference"/>
        </w:rPr>
        <w:footnoteReference w:id="8"/>
      </w:r>
      <w:r w:rsidRPr="00C2151E">
        <w:t xml:space="preserve"> </w:t>
      </w:r>
      <w:r w:rsidR="00434F1E" w:rsidRPr="00C2151E">
        <w:t>agenda for</w:t>
      </w:r>
      <w:r w:rsidRPr="00C2151E">
        <w:t xml:space="preserve"> building capacity of education institutions</w:t>
      </w:r>
      <w:r w:rsidR="00434F1E" w:rsidRPr="00C2151E">
        <w:t xml:space="preserve">; </w:t>
      </w:r>
    </w:p>
    <w:p w14:paraId="535AADF2" w14:textId="5D2D62FA" w:rsidR="00700A16" w:rsidRDefault="00700A16" w:rsidP="00362507">
      <w:pPr>
        <w:pStyle w:val="ListParagraph"/>
        <w:numPr>
          <w:ilvl w:val="0"/>
          <w:numId w:val="6"/>
        </w:numPr>
      </w:pPr>
      <w:bookmarkStart w:id="40" w:name="_Hlk103280601"/>
      <w:r w:rsidRPr="00C2151E">
        <w:t>EQAP’s leadership in</w:t>
      </w:r>
      <w:r w:rsidR="00B310B9" w:rsidRPr="00C2151E">
        <w:t xml:space="preserve"> </w:t>
      </w:r>
      <w:r w:rsidRPr="00C2151E">
        <w:t>assessment and support for teacher training</w:t>
      </w:r>
      <w:r w:rsidR="00514E25">
        <w:t>;</w:t>
      </w:r>
      <w:r w:rsidRPr="00C2151E">
        <w:rPr>
          <w:rStyle w:val="FootnoteReference"/>
        </w:rPr>
        <w:footnoteReference w:id="9"/>
      </w:r>
      <w:bookmarkEnd w:id="40"/>
      <w:r w:rsidR="00514E25">
        <w:t xml:space="preserve"> </w:t>
      </w:r>
      <w:r w:rsidR="00514E25" w:rsidRPr="00C2151E">
        <w:t>and,</w:t>
      </w:r>
    </w:p>
    <w:p w14:paraId="56FDEEB2" w14:textId="25A1A56D" w:rsidR="00514E25" w:rsidRPr="00C2151E" w:rsidRDefault="00514E25" w:rsidP="00514E25">
      <w:pPr>
        <w:pStyle w:val="ListParagraph"/>
        <w:numPr>
          <w:ilvl w:val="0"/>
          <w:numId w:val="6"/>
        </w:numPr>
      </w:pPr>
      <w:r w:rsidRPr="00C2151E">
        <w:t>The GPE initiative and resultant education sector planning</w:t>
      </w:r>
      <w:r>
        <w:t>.</w:t>
      </w:r>
    </w:p>
    <w:p w14:paraId="58D0054A" w14:textId="247C1773" w:rsidR="00700A16" w:rsidRPr="00C2151E" w:rsidRDefault="00700A16" w:rsidP="00700A16">
      <w:r w:rsidRPr="00C2151E">
        <w:t xml:space="preserve">The Program will continue collaboration with TTIs (Corpus Christi, Fulton College) and university partners </w:t>
      </w:r>
      <w:bookmarkStart w:id="42" w:name="_Hlk113732763"/>
      <w:r w:rsidRPr="00C2151E">
        <w:t xml:space="preserve">(Fiji National University (FNU), </w:t>
      </w:r>
      <w:bookmarkEnd w:id="42"/>
      <w:r w:rsidRPr="00C2151E">
        <w:t xml:space="preserve">University of Fiji, and </w:t>
      </w:r>
      <w:bookmarkStart w:id="43" w:name="_Hlk113732775"/>
      <w:r w:rsidRPr="00C2151E">
        <w:t>University of the South Pacific (USP</w:t>
      </w:r>
      <w:bookmarkEnd w:id="43"/>
      <w:r w:rsidRPr="00C2151E">
        <w:t>)) for teacher pre- and in-service training related to the new</w:t>
      </w:r>
      <w:r w:rsidR="00895274" w:rsidRPr="00C2151E">
        <w:t xml:space="preserve"> </w:t>
      </w:r>
      <w:r w:rsidRPr="00C2151E">
        <w:t>curricul</w:t>
      </w:r>
      <w:r w:rsidR="00057A7B" w:rsidRPr="00C2151E">
        <w:t>a</w:t>
      </w:r>
      <w:r w:rsidRPr="00C2151E">
        <w:t xml:space="preserve">, consultation on inclusive education and joint research. </w:t>
      </w:r>
    </w:p>
    <w:p w14:paraId="7F87169F" w14:textId="360CCF5E" w:rsidR="00164FE4" w:rsidRPr="00C2151E" w:rsidRDefault="00233FE3" w:rsidP="00700A16">
      <w:r w:rsidRPr="00C2151E">
        <w:t xml:space="preserve">The </w:t>
      </w:r>
      <w:r w:rsidR="00700A16" w:rsidRPr="00C2151E">
        <w:t xml:space="preserve">Program </w:t>
      </w:r>
      <w:r w:rsidR="00FF342C" w:rsidRPr="00C2151E">
        <w:t>partners</w:t>
      </w:r>
      <w:r w:rsidR="00700A16" w:rsidRPr="00C2151E">
        <w:t xml:space="preserve"> with </w:t>
      </w:r>
      <w:r w:rsidR="00047FC1" w:rsidRPr="00C2151E">
        <w:t xml:space="preserve">select </w:t>
      </w:r>
      <w:r w:rsidR="00700A16" w:rsidRPr="00C2151E">
        <w:t xml:space="preserve">CSOs for specific interventions, </w:t>
      </w:r>
      <w:r w:rsidR="00192B54" w:rsidRPr="00C2151E">
        <w:t>e.g.,</w:t>
      </w:r>
      <w:r w:rsidR="00700A16" w:rsidRPr="00C2151E">
        <w:t xml:space="preserve"> Frank Hilton Organization on referral pathways for students with disabilities, Project Heaven for eye and ear screening, and OPDs for awareness raising on disability inclusion</w:t>
      </w:r>
      <w:r w:rsidR="00F550FA" w:rsidRPr="00C2151E">
        <w:t>.</w:t>
      </w:r>
      <w:r w:rsidR="00700A16" w:rsidRPr="00C2151E">
        <w:t xml:space="preserve"> Additional CSOs will be </w:t>
      </w:r>
      <w:r w:rsidR="00E21369" w:rsidRPr="00C2151E">
        <w:t>engaged</w:t>
      </w:r>
      <w:r w:rsidR="00700A16" w:rsidRPr="00C2151E">
        <w:t xml:space="preserve"> </w:t>
      </w:r>
      <w:r w:rsidR="0057348A" w:rsidRPr="00C2151E">
        <w:t>as appropriate.</w:t>
      </w:r>
      <w:r w:rsidR="00A646E8" w:rsidRPr="00C2151E">
        <w:t xml:space="preserve"> </w:t>
      </w:r>
    </w:p>
    <w:p w14:paraId="6CD31C3D" w14:textId="2BA0D3F6" w:rsidR="00C6302C" w:rsidRPr="00C2151E" w:rsidRDefault="00C6302C" w:rsidP="00C6302C">
      <w:pPr>
        <w:keepNext/>
        <w:rPr>
          <w:rFonts w:cs="Arial"/>
          <w:szCs w:val="20"/>
        </w:rPr>
      </w:pPr>
      <w:r w:rsidRPr="00C2151E">
        <w:rPr>
          <w:rFonts w:cs="Arial"/>
          <w:szCs w:val="20"/>
        </w:rPr>
        <w:t xml:space="preserve">The original </w:t>
      </w:r>
      <w:r w:rsidR="00164FE4" w:rsidRPr="00C2151E">
        <w:rPr>
          <w:rFonts w:cs="Arial"/>
          <w:szCs w:val="20"/>
        </w:rPr>
        <w:t>D</w:t>
      </w:r>
      <w:r w:rsidRPr="00C2151E">
        <w:rPr>
          <w:rFonts w:cs="Arial"/>
          <w:szCs w:val="20"/>
        </w:rPr>
        <w:t>esign governance structure included a Program Coordination Committee (PCC), a Sustainability Steering Committee, and a series of Technical Working Groups (TWGs). The updated governance structure revitalize</w:t>
      </w:r>
      <w:r w:rsidR="003920B7" w:rsidRPr="00C2151E">
        <w:rPr>
          <w:rFonts w:cs="Arial"/>
          <w:szCs w:val="20"/>
        </w:rPr>
        <w:t>s</w:t>
      </w:r>
      <w:r w:rsidRPr="00C2151E">
        <w:rPr>
          <w:rFonts w:cs="Arial"/>
          <w:szCs w:val="20"/>
        </w:rPr>
        <w:t xml:space="preserve"> the PCC</w:t>
      </w:r>
      <w:r w:rsidR="00B310B9" w:rsidRPr="00C2151E">
        <w:rPr>
          <w:rFonts w:cs="Arial"/>
          <w:szCs w:val="20"/>
        </w:rPr>
        <w:t xml:space="preserve"> as the key governance forum</w:t>
      </w:r>
      <w:r w:rsidR="00867413" w:rsidRPr="00C2151E">
        <w:rPr>
          <w:rFonts w:cs="Arial"/>
          <w:szCs w:val="20"/>
        </w:rPr>
        <w:t>,</w:t>
      </w:r>
      <w:r w:rsidR="0057626A" w:rsidRPr="00C2151E">
        <w:rPr>
          <w:rFonts w:cs="Arial"/>
          <w:szCs w:val="20"/>
        </w:rPr>
        <w:t xml:space="preserve"> </w:t>
      </w:r>
      <w:r w:rsidR="00867413" w:rsidRPr="00C2151E">
        <w:rPr>
          <w:rStyle w:val="cf01"/>
          <w:rFonts w:ascii="Arial" w:hAnsi="Arial" w:cs="Arial"/>
          <w:color w:val="auto"/>
          <w:sz w:val="20"/>
          <w:szCs w:val="20"/>
        </w:rPr>
        <w:t>supported by various Executive Committees and associated TWGs</w:t>
      </w:r>
      <w:r w:rsidR="00867413" w:rsidRPr="00C2151E">
        <w:rPr>
          <w:rFonts w:cs="Arial"/>
          <w:szCs w:val="20"/>
        </w:rPr>
        <w:t xml:space="preserve"> </w:t>
      </w:r>
      <w:r w:rsidR="00681E8E" w:rsidRPr="00C2151E">
        <w:rPr>
          <w:rFonts w:cs="Arial"/>
          <w:szCs w:val="20"/>
        </w:rPr>
        <w:t>(</w:t>
      </w:r>
      <w:r w:rsidR="003112A0">
        <w:rPr>
          <w:rFonts w:cs="Arial"/>
          <w:szCs w:val="20"/>
        </w:rPr>
        <w:t>s</w:t>
      </w:r>
      <w:r w:rsidR="00681E8E" w:rsidRPr="00C2151E">
        <w:rPr>
          <w:rFonts w:cs="Arial"/>
          <w:szCs w:val="20"/>
        </w:rPr>
        <w:t xml:space="preserve">ee Annex </w:t>
      </w:r>
      <w:r w:rsidR="00B37383" w:rsidRPr="00C2151E">
        <w:rPr>
          <w:rFonts w:cs="Arial"/>
          <w:szCs w:val="20"/>
        </w:rPr>
        <w:t>5</w:t>
      </w:r>
      <w:r w:rsidR="00F04A1B" w:rsidRPr="00C2151E">
        <w:rPr>
          <w:rFonts w:cs="Arial"/>
          <w:szCs w:val="20"/>
        </w:rPr>
        <w:t xml:space="preserve"> for updated s</w:t>
      </w:r>
      <w:r w:rsidR="00681E8E" w:rsidRPr="00C2151E">
        <w:rPr>
          <w:rFonts w:cs="Arial"/>
          <w:szCs w:val="20"/>
        </w:rPr>
        <w:t>tructure)</w:t>
      </w:r>
      <w:r w:rsidR="003112A0">
        <w:rPr>
          <w:rFonts w:cs="Arial"/>
          <w:szCs w:val="20"/>
        </w:rPr>
        <w:t>.</w:t>
      </w:r>
      <w:r w:rsidRPr="00C2151E">
        <w:rPr>
          <w:rFonts w:cs="Arial"/>
          <w:szCs w:val="20"/>
        </w:rPr>
        <w:t xml:space="preserve"> </w:t>
      </w:r>
      <w:r w:rsidR="003920B7" w:rsidRPr="00C2151E">
        <w:rPr>
          <w:rFonts w:cs="Arial"/>
          <w:szCs w:val="20"/>
        </w:rPr>
        <w:t>Duties</w:t>
      </w:r>
      <w:r w:rsidR="00B310B9" w:rsidRPr="00C2151E">
        <w:rPr>
          <w:rFonts w:cs="Arial"/>
          <w:szCs w:val="20"/>
        </w:rPr>
        <w:t xml:space="preserve"> of t</w:t>
      </w:r>
      <w:r w:rsidRPr="00C2151E">
        <w:rPr>
          <w:rFonts w:cs="Arial"/>
          <w:szCs w:val="20"/>
        </w:rPr>
        <w:t xml:space="preserve">he Sustainability Steering Committee </w:t>
      </w:r>
      <w:r w:rsidR="00BE55BF" w:rsidRPr="00C2151E">
        <w:rPr>
          <w:rFonts w:cs="Arial"/>
          <w:szCs w:val="20"/>
        </w:rPr>
        <w:t>have been</w:t>
      </w:r>
      <w:r w:rsidRPr="00C2151E">
        <w:rPr>
          <w:rFonts w:cs="Arial"/>
          <w:szCs w:val="20"/>
        </w:rPr>
        <w:t xml:space="preserve"> </w:t>
      </w:r>
      <w:r w:rsidR="003920B7" w:rsidRPr="00C2151E">
        <w:rPr>
          <w:rFonts w:cs="Arial"/>
          <w:szCs w:val="20"/>
        </w:rPr>
        <w:t>added to</w:t>
      </w:r>
      <w:r w:rsidR="00B310B9" w:rsidRPr="00C2151E">
        <w:rPr>
          <w:rFonts w:cs="Arial"/>
          <w:szCs w:val="20"/>
        </w:rPr>
        <w:t xml:space="preserve"> the PCC</w:t>
      </w:r>
      <w:r w:rsidR="0057626A" w:rsidRPr="00C2151E">
        <w:rPr>
          <w:rFonts w:cs="Arial"/>
          <w:szCs w:val="20"/>
        </w:rPr>
        <w:t>’s mandate</w:t>
      </w:r>
      <w:r w:rsidR="00B310B9" w:rsidRPr="00C2151E">
        <w:rPr>
          <w:rFonts w:cs="Arial"/>
          <w:szCs w:val="20"/>
        </w:rPr>
        <w:t>.</w:t>
      </w:r>
    </w:p>
    <w:p w14:paraId="36D22C8A" w14:textId="50127719" w:rsidR="00F023EF" w:rsidRPr="00C2151E" w:rsidRDefault="008072E3" w:rsidP="003F004A">
      <w:r w:rsidRPr="00C2151E">
        <w:t xml:space="preserve">To promote sustainability, </w:t>
      </w:r>
      <w:r w:rsidR="003F004A" w:rsidRPr="00C2151E">
        <w:t xml:space="preserve">the Program adopts and strengthens </w:t>
      </w:r>
      <w:r w:rsidRPr="00C2151E">
        <w:t>existing structures and systems</w:t>
      </w:r>
      <w:r w:rsidR="003F004A" w:rsidRPr="00C2151E">
        <w:t xml:space="preserve"> (</w:t>
      </w:r>
      <w:r w:rsidR="00293F09" w:rsidRPr="00C2151E">
        <w:t>e.g.</w:t>
      </w:r>
      <w:r w:rsidR="003F004A" w:rsidRPr="00C2151E">
        <w:t xml:space="preserve">, SMCs, FEMIS, </w:t>
      </w:r>
      <w:r w:rsidR="00293F09" w:rsidRPr="00C2151E">
        <w:t>parent associations</w:t>
      </w:r>
      <w:r w:rsidR="00192B54" w:rsidRPr="00C2151E">
        <w:t xml:space="preserve">, </w:t>
      </w:r>
      <w:r w:rsidR="003F004A" w:rsidRPr="00C2151E">
        <w:t>mothers’ groups</w:t>
      </w:r>
      <w:r w:rsidR="00192B54" w:rsidRPr="00C2151E">
        <w:t>, school clusters</w:t>
      </w:r>
      <w:r w:rsidR="003F004A" w:rsidRPr="00C2151E">
        <w:t>)</w:t>
      </w:r>
      <w:r w:rsidR="008E57EE" w:rsidRPr="00C2151E">
        <w:t xml:space="preserve">. The Program also </w:t>
      </w:r>
      <w:r w:rsidR="00192B54" w:rsidRPr="00C2151E">
        <w:t>temporarily second</w:t>
      </w:r>
      <w:r w:rsidR="007D4085" w:rsidRPr="00C2151E">
        <w:t>s</w:t>
      </w:r>
      <w:r w:rsidR="00192B54" w:rsidRPr="00C2151E">
        <w:t xml:space="preserve"> teachers </w:t>
      </w:r>
      <w:r w:rsidR="007D4085" w:rsidRPr="00C2151E">
        <w:t>as coaches</w:t>
      </w:r>
      <w:r w:rsidR="008E57EE" w:rsidRPr="00C2151E">
        <w:t xml:space="preserve"> </w:t>
      </w:r>
      <w:r w:rsidR="007D4085" w:rsidRPr="00C2151E">
        <w:t>to train HOS</w:t>
      </w:r>
      <w:r w:rsidR="008E57EE" w:rsidRPr="00C2151E">
        <w:t xml:space="preserve"> and champion teachers, </w:t>
      </w:r>
      <w:r w:rsidR="00F871B6" w:rsidRPr="00C2151E">
        <w:t xml:space="preserve">who will </w:t>
      </w:r>
      <w:r w:rsidR="00192B54" w:rsidRPr="00C2151E">
        <w:t xml:space="preserve">return to the classroom with </w:t>
      </w:r>
      <w:r w:rsidR="007D4085" w:rsidRPr="00C2151E">
        <w:t xml:space="preserve">the </w:t>
      </w:r>
      <w:r w:rsidR="00192B54" w:rsidRPr="00C2151E">
        <w:t>enhanced skills and knowledge</w:t>
      </w:r>
      <w:r w:rsidR="008E57EE" w:rsidRPr="00C2151E">
        <w:t xml:space="preserve"> </w:t>
      </w:r>
      <w:r w:rsidR="007D4085" w:rsidRPr="00C2151E">
        <w:t xml:space="preserve">necessary </w:t>
      </w:r>
      <w:r w:rsidR="008E57EE" w:rsidRPr="00C2151E">
        <w:t xml:space="preserve">to </w:t>
      </w:r>
      <w:r w:rsidR="007D4085" w:rsidRPr="00C2151E">
        <w:t>sustain</w:t>
      </w:r>
      <w:r w:rsidR="008E57EE" w:rsidRPr="00C2151E">
        <w:t xml:space="preserve"> the new curricula</w:t>
      </w:r>
      <w:r w:rsidR="007D4085" w:rsidRPr="00C2151E">
        <w:t xml:space="preserve"> nationally</w:t>
      </w:r>
      <w:r w:rsidR="003F004A" w:rsidRPr="00C2151E">
        <w:t xml:space="preserve">. Where gaps exist, the Program </w:t>
      </w:r>
      <w:r w:rsidR="007129C2" w:rsidRPr="00C2151E">
        <w:t xml:space="preserve">will </w:t>
      </w:r>
      <w:r w:rsidR="003F004A" w:rsidRPr="00C2151E">
        <w:t xml:space="preserve">seek to establish models that can </w:t>
      </w:r>
      <w:r w:rsidR="00165DB9" w:rsidRPr="00C2151E">
        <w:t xml:space="preserve">be </w:t>
      </w:r>
      <w:r w:rsidR="003F004A" w:rsidRPr="00C2151E">
        <w:t>sustained, adapted or replicated by MEHA</w:t>
      </w:r>
      <w:r w:rsidR="00916543" w:rsidRPr="00C2151E">
        <w:t xml:space="preserve"> (e.g.</w:t>
      </w:r>
      <w:r w:rsidR="003F004A" w:rsidRPr="00C2151E">
        <w:t xml:space="preserve">, </w:t>
      </w:r>
      <w:r w:rsidR="009A72DF" w:rsidRPr="00C2151E">
        <w:t>e</w:t>
      </w:r>
      <w:r w:rsidR="003F004A" w:rsidRPr="00C2151E">
        <w:t xml:space="preserve">xecutive </w:t>
      </w:r>
      <w:r w:rsidR="009A72DF" w:rsidRPr="00C2151E">
        <w:t>c</w:t>
      </w:r>
      <w:r w:rsidR="003F004A" w:rsidRPr="00C2151E">
        <w:t xml:space="preserve">ommittees, </w:t>
      </w:r>
      <w:r w:rsidR="00293F09" w:rsidRPr="00C2151E">
        <w:t xml:space="preserve">school clusters, </w:t>
      </w:r>
      <w:r w:rsidR="00895274" w:rsidRPr="00C2151E">
        <w:t xml:space="preserve">and </w:t>
      </w:r>
      <w:r w:rsidR="003F004A" w:rsidRPr="00C2151E">
        <w:t xml:space="preserve">the </w:t>
      </w:r>
      <w:r w:rsidR="00895274" w:rsidRPr="00C2151E">
        <w:t>champion teacher coaching</w:t>
      </w:r>
      <w:r w:rsidR="003F004A" w:rsidRPr="00C2151E">
        <w:t xml:space="preserve"> model</w:t>
      </w:r>
      <w:r w:rsidR="00916543" w:rsidRPr="00C2151E">
        <w:t>)</w:t>
      </w:r>
      <w:r w:rsidR="007E34F9" w:rsidRPr="00C2151E">
        <w:t>.</w:t>
      </w:r>
    </w:p>
    <w:p w14:paraId="33E32370" w14:textId="5013D7EC" w:rsidR="003202FF" w:rsidRPr="00C2151E" w:rsidRDefault="003202FF" w:rsidP="006A6CC5">
      <w:pPr>
        <w:pStyle w:val="Heading2"/>
        <w:spacing w:after="240"/>
        <w:ind w:left="714" w:hanging="357"/>
      </w:pPr>
      <w:bookmarkStart w:id="44" w:name="_Toc130303855"/>
      <w:r w:rsidRPr="00C2151E">
        <w:lastRenderedPageBreak/>
        <w:t xml:space="preserve">Monitoring, Evaluation and Learning </w:t>
      </w:r>
      <w:r w:rsidR="00861FA9" w:rsidRPr="00C2151E">
        <w:t>(MEL)</w:t>
      </w:r>
      <w:bookmarkEnd w:id="44"/>
    </w:p>
    <w:p w14:paraId="4D045811" w14:textId="542E9D9E" w:rsidR="00063E82" w:rsidRPr="00C2151E" w:rsidRDefault="00063E82" w:rsidP="002F2950">
      <w:pPr>
        <w:spacing w:after="60"/>
      </w:pPr>
      <w:r w:rsidRPr="00C2151E">
        <w:t xml:space="preserve">In Phase 2 </w:t>
      </w:r>
      <w:r w:rsidR="00023CAD" w:rsidRPr="00C2151E">
        <w:t>the Program will</w:t>
      </w:r>
      <w:r w:rsidRPr="00C2151E">
        <w:t xml:space="preserve"> </w:t>
      </w:r>
      <w:r w:rsidR="00A04B0D" w:rsidRPr="00C2151E">
        <w:t>address</w:t>
      </w:r>
      <w:r w:rsidRPr="00C2151E">
        <w:t xml:space="preserve"> three </w:t>
      </w:r>
      <w:r w:rsidR="00023CAD" w:rsidRPr="00C2151E">
        <w:t xml:space="preserve">intertwined </w:t>
      </w:r>
      <w:r w:rsidR="00985A11" w:rsidRPr="00C2151E">
        <w:t>applications of</w:t>
      </w:r>
      <w:r w:rsidR="0025362D" w:rsidRPr="00C2151E">
        <w:t xml:space="preserve"> </w:t>
      </w:r>
      <w:r w:rsidR="00861FA9" w:rsidRPr="00C2151E">
        <w:t>MEL</w:t>
      </w:r>
      <w:r w:rsidRPr="00C2151E">
        <w:t>:</w:t>
      </w:r>
      <w:r w:rsidR="000E228A" w:rsidRPr="00C2151E">
        <w:t xml:space="preserve"> </w:t>
      </w:r>
    </w:p>
    <w:p w14:paraId="5BF55387" w14:textId="6267A589" w:rsidR="00352070" w:rsidRPr="00C2151E" w:rsidRDefault="00352070" w:rsidP="00D7323E">
      <w:pPr>
        <w:pStyle w:val="ListParagraph"/>
        <w:numPr>
          <w:ilvl w:val="0"/>
          <w:numId w:val="50"/>
        </w:numPr>
        <w:spacing w:line="256" w:lineRule="auto"/>
      </w:pPr>
      <w:r w:rsidRPr="00C2151E">
        <w:t xml:space="preserve">accountability to DFAT and </w:t>
      </w:r>
      <w:proofErr w:type="spellStart"/>
      <w:r w:rsidR="00DE5385" w:rsidRPr="00C2151E">
        <w:t>GoF</w:t>
      </w:r>
      <w:proofErr w:type="spellEnd"/>
      <w:r w:rsidR="00DE5385" w:rsidRPr="00C2151E">
        <w:t>/</w:t>
      </w:r>
      <w:r w:rsidRPr="00C2151E">
        <w:t>MEHA through reporting milestones and the PCC;</w:t>
      </w:r>
    </w:p>
    <w:p w14:paraId="7C4843D0" w14:textId="1C3C4B2B" w:rsidR="00352070" w:rsidRPr="00C2151E" w:rsidRDefault="00352070" w:rsidP="00D7323E">
      <w:pPr>
        <w:pStyle w:val="ListParagraph"/>
        <w:numPr>
          <w:ilvl w:val="0"/>
          <w:numId w:val="50"/>
        </w:numPr>
        <w:spacing w:line="256" w:lineRule="auto"/>
      </w:pPr>
      <w:r w:rsidRPr="00C2151E">
        <w:t xml:space="preserve">providing evidence to inform Program </w:t>
      </w:r>
      <w:r w:rsidR="009A663C" w:rsidRPr="00C2151E">
        <w:t xml:space="preserve">decision-making </w:t>
      </w:r>
      <w:r w:rsidRPr="00C2151E">
        <w:t>and cross-Facility learning; and,</w:t>
      </w:r>
    </w:p>
    <w:p w14:paraId="7B5E6B4F" w14:textId="5D23C876" w:rsidR="00352070" w:rsidRPr="00C2151E" w:rsidRDefault="00352070" w:rsidP="00D7323E">
      <w:pPr>
        <w:pStyle w:val="ListParagraph"/>
        <w:numPr>
          <w:ilvl w:val="0"/>
          <w:numId w:val="50"/>
        </w:numPr>
        <w:spacing w:line="256" w:lineRule="auto"/>
      </w:pPr>
      <w:r w:rsidRPr="00C2151E">
        <w:t>enhancement of MEHA</w:t>
      </w:r>
      <w:r w:rsidR="00461D10" w:rsidRPr="00C2151E">
        <w:t xml:space="preserve"> </w:t>
      </w:r>
      <w:r w:rsidRPr="00C2151E">
        <w:t xml:space="preserve">capacity to develop and use evidence to inform decision-making and develop interventions at central, school and community levels. </w:t>
      </w:r>
    </w:p>
    <w:p w14:paraId="11EDD1CA" w14:textId="5AB56029" w:rsidR="00C76F16" w:rsidRPr="00C2151E" w:rsidRDefault="002A32E5" w:rsidP="00C76F16">
      <w:pPr>
        <w:rPr>
          <w:lang w:eastAsia="en-AU"/>
        </w:rPr>
      </w:pPr>
      <w:r w:rsidRPr="00C2151E">
        <w:rPr>
          <w:b/>
          <w:bCs/>
          <w:lang w:eastAsia="en-AU"/>
        </w:rPr>
        <w:t>Accountability</w:t>
      </w:r>
      <w:r w:rsidR="005E6168" w:rsidRPr="00C2151E">
        <w:rPr>
          <w:b/>
          <w:bCs/>
          <w:lang w:eastAsia="en-AU"/>
        </w:rPr>
        <w:t xml:space="preserve"> </w:t>
      </w:r>
      <w:r w:rsidRPr="00C2151E">
        <w:rPr>
          <w:lang w:eastAsia="en-AU"/>
        </w:rPr>
        <w:t>–</w:t>
      </w:r>
      <w:r w:rsidR="00963EE3" w:rsidRPr="00C2151E">
        <w:rPr>
          <w:lang w:eastAsia="en-AU"/>
        </w:rPr>
        <w:t xml:space="preserve"> </w:t>
      </w:r>
      <w:r w:rsidR="007F3F16" w:rsidRPr="00C2151E">
        <w:t xml:space="preserve">DFAT and </w:t>
      </w:r>
      <w:r w:rsidR="007F3F16" w:rsidRPr="00C2151E">
        <w:rPr>
          <w:lang w:eastAsia="en-AU"/>
        </w:rPr>
        <w:t xml:space="preserve">Fiji Program Support Facility (Facility) </w:t>
      </w:r>
      <w:r w:rsidR="008031C8">
        <w:rPr>
          <w:lang w:eastAsia="en-AU"/>
        </w:rPr>
        <w:t xml:space="preserve">MEL </w:t>
      </w:r>
      <w:r w:rsidR="007F3F16" w:rsidRPr="00C2151E">
        <w:rPr>
          <w:lang w:eastAsia="en-AU"/>
        </w:rPr>
        <w:t>guidelines</w:t>
      </w:r>
      <w:r w:rsidR="007F3F16" w:rsidRPr="00C2151E">
        <w:t xml:space="preserve"> establish </w:t>
      </w:r>
      <w:r w:rsidR="007F3F16" w:rsidRPr="00C2151E">
        <w:rPr>
          <w:lang w:eastAsia="en-AU"/>
        </w:rPr>
        <w:t>reporting milestones</w:t>
      </w:r>
      <w:r w:rsidR="007F3F16" w:rsidRPr="00C2151E">
        <w:t xml:space="preserve"> required for accountability to DFAT.</w:t>
      </w:r>
      <w:r w:rsidR="00FA5DCC">
        <w:t xml:space="preserve"> </w:t>
      </w:r>
      <w:r w:rsidR="001D0B04">
        <w:rPr>
          <w:lang w:eastAsia="en-AU"/>
        </w:rPr>
        <w:t xml:space="preserve">The </w:t>
      </w:r>
      <w:r w:rsidR="00FA5DCC">
        <w:rPr>
          <w:lang w:eastAsia="en-AU"/>
        </w:rPr>
        <w:t>Facility</w:t>
      </w:r>
      <w:r w:rsidR="001D0B04">
        <w:rPr>
          <w:lang w:eastAsia="en-AU"/>
        </w:rPr>
        <w:t xml:space="preserve"> </w:t>
      </w:r>
      <w:r w:rsidR="005D232C">
        <w:rPr>
          <w:lang w:eastAsia="en-AU"/>
        </w:rPr>
        <w:t>submits</w:t>
      </w:r>
      <w:r w:rsidR="001D0B04">
        <w:rPr>
          <w:lang w:eastAsia="en-AU"/>
        </w:rPr>
        <w:t xml:space="preserve"> </w:t>
      </w:r>
      <w:r w:rsidRPr="00C2151E">
        <w:rPr>
          <w:lang w:eastAsia="en-AU"/>
        </w:rPr>
        <w:t xml:space="preserve">MEL </w:t>
      </w:r>
      <w:r w:rsidR="001D0B04">
        <w:rPr>
          <w:lang w:eastAsia="en-AU"/>
        </w:rPr>
        <w:t>products (annual</w:t>
      </w:r>
      <w:r w:rsidR="00FA5DCC">
        <w:rPr>
          <w:lang w:eastAsia="en-AU"/>
        </w:rPr>
        <w:t xml:space="preserve"> and </w:t>
      </w:r>
      <w:r w:rsidR="00115BC3">
        <w:rPr>
          <w:lang w:eastAsia="en-AU"/>
        </w:rPr>
        <w:t>six-monthly reports</w:t>
      </w:r>
      <w:r w:rsidR="007651AD">
        <w:rPr>
          <w:lang w:eastAsia="en-AU"/>
        </w:rPr>
        <w:t xml:space="preserve">, report </w:t>
      </w:r>
      <w:r w:rsidR="00FE45C7">
        <w:rPr>
          <w:lang w:eastAsia="en-AU"/>
        </w:rPr>
        <w:t xml:space="preserve">cards </w:t>
      </w:r>
      <w:r w:rsidR="005D232C">
        <w:rPr>
          <w:lang w:eastAsia="en-AU"/>
        </w:rPr>
        <w:t xml:space="preserve">and </w:t>
      </w:r>
      <w:r w:rsidR="00FE45C7">
        <w:rPr>
          <w:lang w:eastAsia="en-AU"/>
        </w:rPr>
        <w:t>various trackers</w:t>
      </w:r>
      <w:r w:rsidR="00115BC3">
        <w:rPr>
          <w:lang w:eastAsia="en-AU"/>
        </w:rPr>
        <w:t xml:space="preserve">) </w:t>
      </w:r>
      <w:r w:rsidRPr="00C2151E">
        <w:rPr>
          <w:lang w:eastAsia="en-AU"/>
        </w:rPr>
        <w:t xml:space="preserve">to demonstrate efficient and effective use of </w:t>
      </w:r>
      <w:r w:rsidR="000C5411">
        <w:rPr>
          <w:lang w:eastAsia="en-AU"/>
        </w:rPr>
        <w:t xml:space="preserve">Australian </w:t>
      </w:r>
      <w:r w:rsidRPr="00C2151E">
        <w:rPr>
          <w:lang w:eastAsia="en-AU"/>
        </w:rPr>
        <w:t>investment</w:t>
      </w:r>
      <w:r w:rsidR="005759BC" w:rsidRPr="00C2151E">
        <w:t xml:space="preserve">. </w:t>
      </w:r>
      <w:r w:rsidR="00C76F16" w:rsidRPr="00C2151E">
        <w:rPr>
          <w:lang w:eastAsia="en-AU"/>
        </w:rPr>
        <w:t xml:space="preserve">Accountability to </w:t>
      </w:r>
      <w:proofErr w:type="spellStart"/>
      <w:r w:rsidR="00C76F16" w:rsidRPr="00C2151E">
        <w:rPr>
          <w:lang w:eastAsia="en-AU"/>
        </w:rPr>
        <w:t>GoF</w:t>
      </w:r>
      <w:proofErr w:type="spellEnd"/>
      <w:r w:rsidR="00C76F16" w:rsidRPr="00C2151E">
        <w:rPr>
          <w:lang w:eastAsia="en-AU"/>
        </w:rPr>
        <w:t xml:space="preserve">/MEHA </w:t>
      </w:r>
      <w:r w:rsidR="00CD65B2">
        <w:rPr>
          <w:lang w:eastAsia="en-AU"/>
        </w:rPr>
        <w:t xml:space="preserve">primarily </w:t>
      </w:r>
      <w:r w:rsidR="00C76F16" w:rsidRPr="00C2151E">
        <w:rPr>
          <w:lang w:eastAsia="en-AU"/>
        </w:rPr>
        <w:t xml:space="preserve">occurs </w:t>
      </w:r>
      <w:r w:rsidR="007F3BDC">
        <w:rPr>
          <w:lang w:eastAsia="en-AU"/>
        </w:rPr>
        <w:t>at</w:t>
      </w:r>
      <w:r w:rsidR="00C76F16" w:rsidRPr="00C2151E">
        <w:rPr>
          <w:lang w:eastAsia="en-AU"/>
        </w:rPr>
        <w:t xml:space="preserve"> Program Coordination Committee (PCC) meetings that convene MEHA, Ministry of Economy, DFAT, Facility and Program representatives </w:t>
      </w:r>
      <w:r w:rsidR="00C76F16">
        <w:rPr>
          <w:lang w:eastAsia="en-AU"/>
        </w:rPr>
        <w:t>to</w:t>
      </w:r>
      <w:r w:rsidR="00C76F16" w:rsidRPr="00C2151E">
        <w:rPr>
          <w:lang w:eastAsia="en-AU"/>
        </w:rPr>
        <w:t xml:space="preserve"> set high-level direction</w:t>
      </w:r>
      <w:r w:rsidR="0014563C">
        <w:rPr>
          <w:lang w:eastAsia="en-AU"/>
        </w:rPr>
        <w:t xml:space="preserve"> and assess achievement</w:t>
      </w:r>
      <w:r w:rsidR="00C76F16" w:rsidRPr="00C2151E">
        <w:rPr>
          <w:lang w:eastAsia="en-AU"/>
        </w:rPr>
        <w:t>.</w:t>
      </w:r>
    </w:p>
    <w:p w14:paraId="0038861F" w14:textId="09DF4C64" w:rsidR="007A54F0" w:rsidRPr="00C2151E" w:rsidRDefault="002A32E5" w:rsidP="000C739C">
      <w:r w:rsidRPr="00C2151E">
        <w:rPr>
          <w:b/>
          <w:bCs/>
          <w:lang w:eastAsia="en-AU"/>
        </w:rPr>
        <w:t>Program</w:t>
      </w:r>
      <w:r w:rsidR="00A65D41">
        <w:rPr>
          <w:b/>
          <w:bCs/>
          <w:lang w:eastAsia="en-AU"/>
        </w:rPr>
        <w:t xml:space="preserve"> management and </w:t>
      </w:r>
      <w:r w:rsidR="00E26C87" w:rsidRPr="00C2151E">
        <w:rPr>
          <w:b/>
          <w:bCs/>
          <w:lang w:eastAsia="en-AU"/>
        </w:rPr>
        <w:t>cross-Facility</w:t>
      </w:r>
      <w:r w:rsidRPr="00C2151E">
        <w:rPr>
          <w:b/>
          <w:bCs/>
          <w:lang w:eastAsia="en-AU"/>
        </w:rPr>
        <w:t xml:space="preserve"> </w:t>
      </w:r>
      <w:r w:rsidR="002E1A85" w:rsidRPr="00C2151E">
        <w:rPr>
          <w:b/>
          <w:bCs/>
          <w:lang w:eastAsia="en-AU"/>
        </w:rPr>
        <w:t>l</w:t>
      </w:r>
      <w:r w:rsidR="005759BC" w:rsidRPr="00C2151E">
        <w:rPr>
          <w:b/>
          <w:bCs/>
          <w:lang w:eastAsia="en-AU"/>
        </w:rPr>
        <w:t xml:space="preserve">earning </w:t>
      </w:r>
      <w:r w:rsidR="001F520B" w:rsidRPr="00C2151E">
        <w:rPr>
          <w:lang w:eastAsia="en-AU"/>
        </w:rPr>
        <w:t>–</w:t>
      </w:r>
      <w:r w:rsidR="007A54F0" w:rsidRPr="00C2151E">
        <w:rPr>
          <w:lang w:eastAsia="en-AU"/>
        </w:rPr>
        <w:t xml:space="preserve"> MEL</w:t>
      </w:r>
      <w:r w:rsidR="00A30151">
        <w:rPr>
          <w:lang w:eastAsia="en-AU"/>
        </w:rPr>
        <w:t xml:space="preserve"> findings</w:t>
      </w:r>
      <w:r w:rsidR="007A54F0" w:rsidRPr="00C2151E">
        <w:rPr>
          <w:lang w:eastAsia="en-AU"/>
        </w:rPr>
        <w:t xml:space="preserve"> </w:t>
      </w:r>
      <w:r w:rsidRPr="00C2151E">
        <w:t xml:space="preserve">inform Program </w:t>
      </w:r>
      <w:r w:rsidR="0038513C" w:rsidRPr="00C2151E">
        <w:t xml:space="preserve">management </w:t>
      </w:r>
      <w:r w:rsidR="008445A1" w:rsidRPr="00C2151E">
        <w:t xml:space="preserve">by </w:t>
      </w:r>
      <w:r w:rsidR="00E26C87" w:rsidRPr="00C2151E">
        <w:t>signalling</w:t>
      </w:r>
      <w:r w:rsidR="0038513C" w:rsidRPr="00C2151E">
        <w:t xml:space="preserve"> adjustments needed to achieve outcomes. </w:t>
      </w:r>
      <w:r w:rsidR="00E26C87" w:rsidRPr="00C2151E">
        <w:t>L</w:t>
      </w:r>
      <w:r w:rsidR="00322AE1" w:rsidRPr="00C2151E">
        <w:t xml:space="preserve">earning </w:t>
      </w:r>
      <w:r w:rsidR="00E26C87" w:rsidRPr="00C2151E">
        <w:t xml:space="preserve">events </w:t>
      </w:r>
      <w:r w:rsidR="00322AE1" w:rsidRPr="00C2151E">
        <w:t xml:space="preserve">across </w:t>
      </w:r>
      <w:r w:rsidR="00E26C87" w:rsidRPr="00C2151E">
        <w:t>regular</w:t>
      </w:r>
      <w:r w:rsidR="00322AE1" w:rsidRPr="00C2151E">
        <w:t xml:space="preserve"> Program team</w:t>
      </w:r>
      <w:r w:rsidR="00E26C87" w:rsidRPr="00C2151E">
        <w:t xml:space="preserve"> interaction</w:t>
      </w:r>
      <w:r w:rsidR="00322AE1" w:rsidRPr="00C2151E">
        <w:t xml:space="preserve"> </w:t>
      </w:r>
      <w:r w:rsidR="00E26C87" w:rsidRPr="00C2151E">
        <w:t>(</w:t>
      </w:r>
      <w:r w:rsidR="00322AE1" w:rsidRPr="00C2151E">
        <w:t>fortnightly and monthly team meetings</w:t>
      </w:r>
      <w:r w:rsidR="00E26C87" w:rsidRPr="00C2151E">
        <w:t xml:space="preserve"> and </w:t>
      </w:r>
      <w:r w:rsidR="00322AE1" w:rsidRPr="00C2151E">
        <w:t xml:space="preserve">semi-annual reflect and refocus </w:t>
      </w:r>
      <w:proofErr w:type="spellStart"/>
      <w:r w:rsidR="00322AE1" w:rsidRPr="00C2151E">
        <w:t>talanoas</w:t>
      </w:r>
      <w:proofErr w:type="spellEnd"/>
      <w:r w:rsidR="00322AE1" w:rsidRPr="00C2151E">
        <w:t>)</w:t>
      </w:r>
      <w:r w:rsidR="00E26C87" w:rsidRPr="00C2151E">
        <w:t xml:space="preserve"> as well as </w:t>
      </w:r>
      <w:r w:rsidR="001D0A3B" w:rsidRPr="00C2151E">
        <w:t>c</w:t>
      </w:r>
      <w:r w:rsidR="00322AE1" w:rsidRPr="00C2151E">
        <w:t xml:space="preserve">ross-Facility </w:t>
      </w:r>
      <w:proofErr w:type="spellStart"/>
      <w:r w:rsidR="00E26C87" w:rsidRPr="00C2151E">
        <w:t>talanoas</w:t>
      </w:r>
      <w:proofErr w:type="spellEnd"/>
      <w:r w:rsidR="00E26C87" w:rsidRPr="00C2151E">
        <w:t xml:space="preserve">, </w:t>
      </w:r>
      <w:r w:rsidR="00341A12">
        <w:t>create</w:t>
      </w:r>
      <w:r w:rsidR="00E26C87" w:rsidRPr="00C2151E">
        <w:t xml:space="preserve"> opportunities to share challenges, </w:t>
      </w:r>
      <w:r w:rsidR="00322AE1" w:rsidRPr="00C2151E">
        <w:t>achievements, lessons</w:t>
      </w:r>
      <w:r w:rsidR="00E26C87" w:rsidRPr="00C2151E">
        <w:t xml:space="preserve"> learnt</w:t>
      </w:r>
      <w:r w:rsidR="00322AE1" w:rsidRPr="00C2151E">
        <w:t xml:space="preserve">, </w:t>
      </w:r>
      <w:r w:rsidR="00E26C87" w:rsidRPr="00C2151E">
        <w:t xml:space="preserve">and transferable and replicable interventions. </w:t>
      </w:r>
      <w:r w:rsidR="00393148" w:rsidRPr="00C2151E">
        <w:t xml:space="preserve">MEHA executive </w:t>
      </w:r>
      <w:r w:rsidR="006426BB">
        <w:t xml:space="preserve">committee </w:t>
      </w:r>
      <w:r w:rsidR="00393148" w:rsidRPr="00C2151E">
        <w:t xml:space="preserve">meetings </w:t>
      </w:r>
      <w:r w:rsidR="002951D2" w:rsidRPr="00C2151E">
        <w:t>provide</w:t>
      </w:r>
      <w:r w:rsidR="00393148" w:rsidRPr="00C2151E">
        <w:t xml:space="preserve"> a forum for</w:t>
      </w:r>
      <w:r w:rsidR="008445A1" w:rsidRPr="00C2151E">
        <w:t xml:space="preserve"> </w:t>
      </w:r>
      <w:r w:rsidR="00B20885" w:rsidRPr="00C2151E">
        <w:t xml:space="preserve">MEHA/Program </w:t>
      </w:r>
      <w:r w:rsidR="008445A1" w:rsidRPr="00C2151E">
        <w:t xml:space="preserve">management </w:t>
      </w:r>
      <w:r w:rsidR="00B20885" w:rsidRPr="00C2151E">
        <w:t xml:space="preserve">and decision-making, </w:t>
      </w:r>
      <w:r w:rsidR="00DE5385" w:rsidRPr="00C2151E">
        <w:t xml:space="preserve">as well as </w:t>
      </w:r>
      <w:r w:rsidR="008445A1" w:rsidRPr="00C2151E">
        <w:t xml:space="preserve">learning </w:t>
      </w:r>
      <w:r w:rsidR="00436D7D">
        <w:t>through reviews of</w:t>
      </w:r>
      <w:r w:rsidR="00393148" w:rsidRPr="00C2151E">
        <w:t xml:space="preserve"> performance data and </w:t>
      </w:r>
      <w:r w:rsidR="00436D7D">
        <w:t xml:space="preserve">by </w:t>
      </w:r>
      <w:r w:rsidR="002951D2" w:rsidRPr="00C2151E">
        <w:t>commissioning</w:t>
      </w:r>
      <w:r w:rsidR="00B20885" w:rsidRPr="00C2151E">
        <w:t xml:space="preserve">, </w:t>
      </w:r>
      <w:r w:rsidR="00393148" w:rsidRPr="00C2151E">
        <w:t>disseminat</w:t>
      </w:r>
      <w:r w:rsidR="002951D2" w:rsidRPr="00C2151E">
        <w:t>ing</w:t>
      </w:r>
      <w:r w:rsidR="00B20885" w:rsidRPr="00C2151E">
        <w:t>, and discussing</w:t>
      </w:r>
      <w:r w:rsidR="00393148" w:rsidRPr="00C2151E">
        <w:t xml:space="preserve"> research studies. </w:t>
      </w:r>
    </w:p>
    <w:p w14:paraId="503A06C2" w14:textId="478AFC7B" w:rsidR="00393148" w:rsidRPr="00C2151E" w:rsidRDefault="00EE1732" w:rsidP="001D0A3B">
      <w:r w:rsidRPr="00C2151E">
        <w:rPr>
          <w:b/>
          <w:bCs/>
          <w:lang w:eastAsia="en-AU"/>
        </w:rPr>
        <w:t xml:space="preserve">MEHA </w:t>
      </w:r>
      <w:r w:rsidR="001F520B" w:rsidRPr="00C2151E">
        <w:rPr>
          <w:b/>
          <w:bCs/>
          <w:lang w:eastAsia="en-AU"/>
        </w:rPr>
        <w:t>Capacity-development</w:t>
      </w:r>
      <w:r w:rsidRPr="00C2151E">
        <w:rPr>
          <w:b/>
          <w:bCs/>
          <w:lang w:eastAsia="en-AU"/>
        </w:rPr>
        <w:t xml:space="preserve"> </w:t>
      </w:r>
      <w:r w:rsidR="001F520B" w:rsidRPr="00C2151E">
        <w:rPr>
          <w:lang w:eastAsia="en-AU"/>
        </w:rPr>
        <w:t>–</w:t>
      </w:r>
      <w:r w:rsidR="00632A32" w:rsidRPr="00C2151E">
        <w:rPr>
          <w:lang w:eastAsia="en-AU"/>
        </w:rPr>
        <w:t xml:space="preserve"> T</w:t>
      </w:r>
      <w:r w:rsidR="00293EA8" w:rsidRPr="00C2151E">
        <w:rPr>
          <w:lang w:eastAsia="en-AU"/>
        </w:rPr>
        <w:t xml:space="preserve">he Program </w:t>
      </w:r>
      <w:r w:rsidR="00632A32" w:rsidRPr="00C2151E">
        <w:rPr>
          <w:lang w:eastAsia="en-AU"/>
        </w:rPr>
        <w:t>uses MEL</w:t>
      </w:r>
      <w:r w:rsidR="001C3AEB" w:rsidRPr="00C2151E">
        <w:rPr>
          <w:lang w:eastAsia="en-AU"/>
        </w:rPr>
        <w:t xml:space="preserve"> processes</w:t>
      </w:r>
      <w:r w:rsidR="00632A32" w:rsidRPr="00C2151E">
        <w:rPr>
          <w:lang w:eastAsia="en-AU"/>
        </w:rPr>
        <w:t xml:space="preserve"> to </w:t>
      </w:r>
      <w:r w:rsidR="006F22B3" w:rsidRPr="00C2151E">
        <w:rPr>
          <w:lang w:eastAsia="en-AU"/>
        </w:rPr>
        <w:t>build</w:t>
      </w:r>
      <w:r w:rsidR="00D55065" w:rsidRPr="00C2151E">
        <w:t xml:space="preserve"> MEHA capacity </w:t>
      </w:r>
      <w:r w:rsidR="00B41182">
        <w:t xml:space="preserve">for quality </w:t>
      </w:r>
      <w:r w:rsidR="005F1F84">
        <w:t>monitoring, evaluation and learning.</w:t>
      </w:r>
      <w:r w:rsidR="00D55065" w:rsidRPr="00C2151E">
        <w:t xml:space="preserve"> This is accomplished through </w:t>
      </w:r>
      <w:r w:rsidR="008C0E72">
        <w:t xml:space="preserve">helping MEHA to </w:t>
      </w:r>
      <w:r w:rsidR="006B3532">
        <w:t>(</w:t>
      </w:r>
      <w:r w:rsidR="00293EA8" w:rsidRPr="00C2151E">
        <w:rPr>
          <w:lang w:eastAsia="en-AU"/>
        </w:rPr>
        <w:t>1) standardis</w:t>
      </w:r>
      <w:r w:rsidR="008C0E72">
        <w:rPr>
          <w:lang w:eastAsia="en-AU"/>
        </w:rPr>
        <w:t>e</w:t>
      </w:r>
      <w:r w:rsidR="00293EA8" w:rsidRPr="00C2151E">
        <w:rPr>
          <w:lang w:eastAsia="en-AU"/>
        </w:rPr>
        <w:t xml:space="preserve"> monitoring </w:t>
      </w:r>
      <w:r w:rsidR="00330474" w:rsidRPr="00C2151E">
        <w:rPr>
          <w:lang w:eastAsia="en-AU"/>
        </w:rPr>
        <w:t xml:space="preserve">tools and </w:t>
      </w:r>
      <w:r w:rsidR="00293EA8" w:rsidRPr="00C2151E">
        <w:rPr>
          <w:lang w:eastAsia="en-AU"/>
        </w:rPr>
        <w:t xml:space="preserve">practices; </w:t>
      </w:r>
      <w:r w:rsidR="006B3532">
        <w:rPr>
          <w:lang w:eastAsia="en-AU"/>
        </w:rPr>
        <w:t>(</w:t>
      </w:r>
      <w:r w:rsidR="00293EA8" w:rsidRPr="00C2151E">
        <w:rPr>
          <w:lang w:eastAsia="en-AU"/>
        </w:rPr>
        <w:t>2)</w:t>
      </w:r>
      <w:r w:rsidR="00330474" w:rsidRPr="00C2151E">
        <w:rPr>
          <w:lang w:eastAsia="en-AU"/>
        </w:rPr>
        <w:t xml:space="preserve"> establish</w:t>
      </w:r>
      <w:r w:rsidR="00293EA8" w:rsidRPr="00C2151E">
        <w:rPr>
          <w:lang w:eastAsia="en-AU"/>
        </w:rPr>
        <w:t xml:space="preserve"> a culture of evaluation and learning from information gathered through monitoring and FEMIS; and </w:t>
      </w:r>
      <w:r w:rsidR="006B3532">
        <w:rPr>
          <w:lang w:eastAsia="en-AU"/>
        </w:rPr>
        <w:t>(</w:t>
      </w:r>
      <w:r w:rsidR="00293EA8" w:rsidRPr="00C2151E">
        <w:rPr>
          <w:lang w:eastAsia="en-AU"/>
        </w:rPr>
        <w:t xml:space="preserve">3) </w:t>
      </w:r>
      <w:r w:rsidR="00D55065" w:rsidRPr="00C2151E">
        <w:rPr>
          <w:lang w:eastAsia="en-AU"/>
        </w:rPr>
        <w:t>cultivat</w:t>
      </w:r>
      <w:r w:rsidR="00CF53E7">
        <w:rPr>
          <w:lang w:eastAsia="en-AU"/>
        </w:rPr>
        <w:t>e</w:t>
      </w:r>
      <w:r w:rsidR="00293EA8" w:rsidRPr="00C2151E">
        <w:rPr>
          <w:lang w:eastAsia="en-AU"/>
        </w:rPr>
        <w:t xml:space="preserve"> </w:t>
      </w:r>
      <w:r w:rsidR="00D55065" w:rsidRPr="00C2151E">
        <w:rPr>
          <w:lang w:eastAsia="en-AU"/>
        </w:rPr>
        <w:t xml:space="preserve">the </w:t>
      </w:r>
      <w:r w:rsidR="00293EA8" w:rsidRPr="00C2151E">
        <w:rPr>
          <w:lang w:eastAsia="en-AU"/>
        </w:rPr>
        <w:t>practice</w:t>
      </w:r>
      <w:r w:rsidRPr="00C2151E">
        <w:rPr>
          <w:lang w:eastAsia="en-AU"/>
        </w:rPr>
        <w:t xml:space="preserve"> </w:t>
      </w:r>
      <w:r w:rsidR="00293EA8" w:rsidRPr="00C2151E">
        <w:rPr>
          <w:lang w:eastAsia="en-AU"/>
        </w:rPr>
        <w:t xml:space="preserve">of using </w:t>
      </w:r>
      <w:r w:rsidR="00D55065" w:rsidRPr="00C2151E">
        <w:rPr>
          <w:lang w:eastAsia="en-AU"/>
        </w:rPr>
        <w:t>these</w:t>
      </w:r>
      <w:r w:rsidRPr="00C2151E">
        <w:rPr>
          <w:lang w:eastAsia="en-AU"/>
        </w:rPr>
        <w:t xml:space="preserve"> </w:t>
      </w:r>
      <w:r w:rsidR="00293EA8" w:rsidRPr="00C2151E">
        <w:rPr>
          <w:lang w:eastAsia="en-AU"/>
        </w:rPr>
        <w:t xml:space="preserve">data to inform decisions. </w:t>
      </w:r>
      <w:r w:rsidR="00D55065" w:rsidRPr="00C2151E">
        <w:rPr>
          <w:lang w:eastAsia="en-AU"/>
        </w:rPr>
        <w:t>MEL activities include m</w:t>
      </w:r>
      <w:r w:rsidR="00DF6843" w:rsidRPr="00C2151E">
        <w:rPr>
          <w:lang w:eastAsia="en-AU"/>
        </w:rPr>
        <w:t>onitoring and evaluation visits;</w:t>
      </w:r>
      <w:r w:rsidR="00627BF5">
        <w:rPr>
          <w:lang w:eastAsia="en-AU"/>
        </w:rPr>
        <w:t xml:space="preserve"> inputting data into FEMIS</w:t>
      </w:r>
      <w:r w:rsidR="003717C5">
        <w:rPr>
          <w:lang w:eastAsia="en-AU"/>
        </w:rPr>
        <w:t>;</w:t>
      </w:r>
      <w:r w:rsidR="00DF6843" w:rsidRPr="00C2151E">
        <w:rPr>
          <w:lang w:eastAsia="en-AU"/>
        </w:rPr>
        <w:t xml:space="preserve"> </w:t>
      </w:r>
      <w:r w:rsidR="00057BA4" w:rsidRPr="00C2151E">
        <w:rPr>
          <w:lang w:eastAsia="en-AU"/>
        </w:rPr>
        <w:t xml:space="preserve">intersectional </w:t>
      </w:r>
      <w:r w:rsidR="00DF6843" w:rsidRPr="00C2151E">
        <w:rPr>
          <w:lang w:eastAsia="en-AU"/>
        </w:rPr>
        <w:t xml:space="preserve">analysis of </w:t>
      </w:r>
      <w:r w:rsidR="002E1A85" w:rsidRPr="00C2151E">
        <w:rPr>
          <w:lang w:eastAsia="en-AU"/>
        </w:rPr>
        <w:t>data (qualitative and quantitative) by technical working groups</w:t>
      </w:r>
      <w:r w:rsidR="00D55065" w:rsidRPr="00C2151E">
        <w:rPr>
          <w:lang w:eastAsia="en-AU"/>
        </w:rPr>
        <w:t xml:space="preserve"> (TWG)</w:t>
      </w:r>
      <w:r w:rsidR="002E1A85" w:rsidRPr="00C2151E">
        <w:rPr>
          <w:lang w:eastAsia="en-AU"/>
        </w:rPr>
        <w:t>; reporting</w:t>
      </w:r>
      <w:r w:rsidR="00EB68FF">
        <w:rPr>
          <w:lang w:eastAsia="en-AU"/>
        </w:rPr>
        <w:t xml:space="preserve"> of findings</w:t>
      </w:r>
      <w:r w:rsidR="002E1A85" w:rsidRPr="00C2151E">
        <w:rPr>
          <w:lang w:eastAsia="en-AU"/>
        </w:rPr>
        <w:t xml:space="preserve"> to MEHA executive committees</w:t>
      </w:r>
      <w:r w:rsidR="00DE645E">
        <w:rPr>
          <w:lang w:eastAsia="en-AU"/>
        </w:rPr>
        <w:t xml:space="preserve">; and informed decision-making. </w:t>
      </w:r>
      <w:r w:rsidR="002E1A85" w:rsidRPr="00C2151E">
        <w:rPr>
          <w:lang w:eastAsia="en-AU"/>
        </w:rPr>
        <w:t xml:space="preserve"> </w:t>
      </w:r>
    </w:p>
    <w:p w14:paraId="70120283" w14:textId="2A1964A5" w:rsidR="00632A32" w:rsidRPr="00C2151E" w:rsidRDefault="00393148" w:rsidP="00632A32">
      <w:pPr>
        <w:rPr>
          <w:lang w:eastAsia="en-AU"/>
        </w:rPr>
      </w:pPr>
      <w:r w:rsidRPr="00C2151E">
        <w:t>The Design Update capitalises on overlaps and interconnectedness among the</w:t>
      </w:r>
      <w:r w:rsidR="007B1E92">
        <w:t>se</w:t>
      </w:r>
      <w:r w:rsidRPr="00C2151E">
        <w:t xml:space="preserve"> three applications to bring about efficiencies and a sense of joint purpose.</w:t>
      </w:r>
      <w:r w:rsidR="00EE1732" w:rsidRPr="00C2151E">
        <w:t xml:space="preserve"> </w:t>
      </w:r>
      <w:r w:rsidR="00F633AB" w:rsidRPr="00C2151E">
        <w:rPr>
          <w:lang w:eastAsia="en-AU"/>
        </w:rPr>
        <w:t>Synergies</w:t>
      </w:r>
      <w:r w:rsidR="001D0A3B" w:rsidRPr="00C2151E">
        <w:rPr>
          <w:lang w:eastAsia="en-AU"/>
        </w:rPr>
        <w:t xml:space="preserve"> between</w:t>
      </w:r>
      <w:r w:rsidR="00352070" w:rsidRPr="00C2151E">
        <w:rPr>
          <w:lang w:eastAsia="en-AU"/>
        </w:rPr>
        <w:t xml:space="preserve"> </w:t>
      </w:r>
      <w:r w:rsidR="001D0A3B" w:rsidRPr="00C2151E">
        <w:rPr>
          <w:lang w:eastAsia="en-AU"/>
        </w:rPr>
        <w:t xml:space="preserve">Program and MEHA </w:t>
      </w:r>
      <w:r w:rsidR="00352070" w:rsidRPr="00C2151E">
        <w:rPr>
          <w:lang w:eastAsia="en-AU"/>
        </w:rPr>
        <w:t>MEL</w:t>
      </w:r>
      <w:r w:rsidR="005A1C87">
        <w:rPr>
          <w:lang w:eastAsia="en-AU"/>
        </w:rPr>
        <w:t xml:space="preserve"> and</w:t>
      </w:r>
      <w:r w:rsidR="00C71DFF">
        <w:rPr>
          <w:lang w:eastAsia="en-AU"/>
        </w:rPr>
        <w:t xml:space="preserve"> among</w:t>
      </w:r>
      <w:r w:rsidR="009A663C" w:rsidRPr="00C2151E">
        <w:rPr>
          <w:lang w:eastAsia="en-AU"/>
        </w:rPr>
        <w:t xml:space="preserve"> </w:t>
      </w:r>
      <w:r w:rsidR="00352070" w:rsidRPr="00C2151E">
        <w:rPr>
          <w:lang w:eastAsia="en-AU"/>
        </w:rPr>
        <w:t xml:space="preserve">governance </w:t>
      </w:r>
      <w:r w:rsidR="00E362F4" w:rsidRPr="00C2151E">
        <w:rPr>
          <w:lang w:eastAsia="en-AU"/>
        </w:rPr>
        <w:t>forums</w:t>
      </w:r>
      <w:r w:rsidR="00F633AB" w:rsidRPr="00C2151E">
        <w:rPr>
          <w:lang w:eastAsia="en-AU"/>
        </w:rPr>
        <w:t>,</w:t>
      </w:r>
      <w:r w:rsidR="00E362F4" w:rsidRPr="00C2151E">
        <w:rPr>
          <w:lang w:eastAsia="en-AU"/>
        </w:rPr>
        <w:t xml:space="preserve"> </w:t>
      </w:r>
      <w:r w:rsidR="00560851">
        <w:rPr>
          <w:lang w:eastAsia="en-AU"/>
        </w:rPr>
        <w:t>create</w:t>
      </w:r>
      <w:r w:rsidR="00632A32" w:rsidRPr="00C2151E">
        <w:rPr>
          <w:lang w:eastAsia="en-AU"/>
        </w:rPr>
        <w:t xml:space="preserve"> stronger MEHA MEL systems and processes</w:t>
      </w:r>
      <w:r w:rsidR="00C73385">
        <w:rPr>
          <w:lang w:eastAsia="en-AU"/>
        </w:rPr>
        <w:t xml:space="preserve">, which, </w:t>
      </w:r>
      <w:r w:rsidR="00FD7C59">
        <w:rPr>
          <w:lang w:eastAsia="en-AU"/>
        </w:rPr>
        <w:t>in turn</w:t>
      </w:r>
      <w:r w:rsidR="00C73385">
        <w:rPr>
          <w:lang w:eastAsia="en-AU"/>
        </w:rPr>
        <w:t>,</w:t>
      </w:r>
      <w:r w:rsidR="00FD7C59">
        <w:rPr>
          <w:lang w:eastAsia="en-AU"/>
        </w:rPr>
        <w:t xml:space="preserve"> </w:t>
      </w:r>
      <w:r w:rsidR="00632A32" w:rsidRPr="00C2151E">
        <w:rPr>
          <w:lang w:eastAsia="en-AU"/>
        </w:rPr>
        <w:t xml:space="preserve">drive continuous </w:t>
      </w:r>
      <w:r w:rsidR="00632A32" w:rsidRPr="00BE6629">
        <w:rPr>
          <w:lang w:eastAsia="en-AU"/>
        </w:rPr>
        <w:t xml:space="preserve">improvement and </w:t>
      </w:r>
      <w:r w:rsidR="00F657FE" w:rsidRPr="00BE6629">
        <w:rPr>
          <w:lang w:eastAsia="en-AU"/>
        </w:rPr>
        <w:t xml:space="preserve">create opportunities to </w:t>
      </w:r>
      <w:r w:rsidR="00632A32" w:rsidRPr="00BE6629">
        <w:rPr>
          <w:lang w:eastAsia="en-AU"/>
        </w:rPr>
        <w:t xml:space="preserve">share </w:t>
      </w:r>
      <w:r w:rsidR="0019613F">
        <w:rPr>
          <w:lang w:eastAsia="en-AU"/>
        </w:rPr>
        <w:t xml:space="preserve">the </w:t>
      </w:r>
      <w:r w:rsidR="00632A32" w:rsidRPr="00BE6629">
        <w:rPr>
          <w:lang w:eastAsia="en-AU"/>
        </w:rPr>
        <w:t xml:space="preserve">performance </w:t>
      </w:r>
      <w:r w:rsidR="0019613F">
        <w:rPr>
          <w:lang w:eastAsia="en-AU"/>
        </w:rPr>
        <w:t>story</w:t>
      </w:r>
      <w:r w:rsidR="00632A32" w:rsidRPr="00C2151E">
        <w:rPr>
          <w:lang w:eastAsia="en-AU"/>
        </w:rPr>
        <w:t xml:space="preserve"> (see Figure 4). </w:t>
      </w:r>
    </w:p>
    <w:p w14:paraId="15752D53" w14:textId="1DF87DA3" w:rsidR="00632A32" w:rsidRPr="00C2151E" w:rsidRDefault="00F633AB" w:rsidP="00632A32">
      <w:pPr>
        <w:rPr>
          <w:lang w:eastAsia="en-AU"/>
        </w:rPr>
      </w:pPr>
      <w:r w:rsidRPr="00C2151E">
        <w:rPr>
          <w:noProof/>
        </w:rPr>
        <w:drawing>
          <wp:anchor distT="0" distB="0" distL="114300" distR="114300" simplePos="0" relativeHeight="251731968" behindDoc="0" locked="0" layoutInCell="1" allowOverlap="1" wp14:anchorId="451FE71F" wp14:editId="00706073">
            <wp:simplePos x="0" y="0"/>
            <wp:positionH relativeFrom="margin">
              <wp:align>center</wp:align>
            </wp:positionH>
            <wp:positionV relativeFrom="paragraph">
              <wp:posOffset>6599</wp:posOffset>
            </wp:positionV>
            <wp:extent cx="4853940" cy="3164840"/>
            <wp:effectExtent l="0" t="0" r="3810" b="0"/>
            <wp:wrapSquare wrapText="bothSides"/>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3940" cy="3164840"/>
                    </a:xfrm>
                    <a:prstGeom prst="rect">
                      <a:avLst/>
                    </a:prstGeom>
                  </pic:spPr>
                </pic:pic>
              </a:graphicData>
            </a:graphic>
            <wp14:sizeRelH relativeFrom="margin">
              <wp14:pctWidth>0</wp14:pctWidth>
            </wp14:sizeRelH>
          </wp:anchor>
        </w:drawing>
      </w:r>
    </w:p>
    <w:p w14:paraId="20F64D05" w14:textId="77777777" w:rsidR="00632A32" w:rsidRPr="00C2151E" w:rsidRDefault="00632A32" w:rsidP="00632A32">
      <w:pPr>
        <w:rPr>
          <w:lang w:eastAsia="en-AU"/>
        </w:rPr>
      </w:pPr>
    </w:p>
    <w:p w14:paraId="1A3F7FCC" w14:textId="77777777" w:rsidR="00632A32" w:rsidRPr="00C2151E" w:rsidRDefault="00632A32" w:rsidP="00632A32">
      <w:pPr>
        <w:rPr>
          <w:lang w:eastAsia="en-AU"/>
        </w:rPr>
      </w:pPr>
    </w:p>
    <w:p w14:paraId="2806E281" w14:textId="77777777" w:rsidR="00632A32" w:rsidRPr="00C2151E" w:rsidRDefault="00632A32" w:rsidP="00632A32">
      <w:pPr>
        <w:rPr>
          <w:lang w:eastAsia="en-AU"/>
        </w:rPr>
      </w:pPr>
    </w:p>
    <w:p w14:paraId="5B6CC464" w14:textId="77777777" w:rsidR="00632A32" w:rsidRPr="00C2151E" w:rsidRDefault="00632A32" w:rsidP="00632A32">
      <w:pPr>
        <w:rPr>
          <w:lang w:eastAsia="en-AU"/>
        </w:rPr>
      </w:pPr>
    </w:p>
    <w:p w14:paraId="69414BF1" w14:textId="77777777" w:rsidR="00632A32" w:rsidRPr="00C2151E" w:rsidRDefault="00632A32" w:rsidP="00632A32">
      <w:pPr>
        <w:rPr>
          <w:lang w:eastAsia="en-AU"/>
        </w:rPr>
      </w:pPr>
    </w:p>
    <w:p w14:paraId="13962DED" w14:textId="77777777" w:rsidR="00632A32" w:rsidRPr="00C2151E" w:rsidRDefault="00632A32" w:rsidP="00632A32">
      <w:pPr>
        <w:rPr>
          <w:lang w:eastAsia="en-AU"/>
        </w:rPr>
      </w:pPr>
    </w:p>
    <w:p w14:paraId="7965CCE1" w14:textId="77777777" w:rsidR="00632A32" w:rsidRPr="00C2151E" w:rsidRDefault="00632A32" w:rsidP="00632A32">
      <w:pPr>
        <w:rPr>
          <w:lang w:eastAsia="en-AU"/>
        </w:rPr>
      </w:pPr>
    </w:p>
    <w:p w14:paraId="146432C1" w14:textId="77777777" w:rsidR="00632A32" w:rsidRPr="00C2151E" w:rsidRDefault="00632A32" w:rsidP="00632A32">
      <w:pPr>
        <w:rPr>
          <w:lang w:eastAsia="en-AU"/>
        </w:rPr>
      </w:pPr>
    </w:p>
    <w:p w14:paraId="6F4F2496" w14:textId="77777777" w:rsidR="00632A32" w:rsidRPr="00C2151E" w:rsidRDefault="00632A32" w:rsidP="00632A32">
      <w:pPr>
        <w:rPr>
          <w:lang w:eastAsia="en-AU"/>
        </w:rPr>
      </w:pPr>
    </w:p>
    <w:p w14:paraId="68EF7F11" w14:textId="77777777" w:rsidR="00632A32" w:rsidRPr="00C2151E" w:rsidRDefault="00632A32" w:rsidP="00632A32">
      <w:pPr>
        <w:rPr>
          <w:lang w:eastAsia="en-AU"/>
        </w:rPr>
      </w:pPr>
    </w:p>
    <w:p w14:paraId="33CA1440" w14:textId="021BE403" w:rsidR="00632A32" w:rsidRPr="00C2151E" w:rsidRDefault="00F633AB" w:rsidP="00632A32">
      <w:pPr>
        <w:rPr>
          <w:lang w:eastAsia="en-AU"/>
        </w:rPr>
      </w:pPr>
      <w:r w:rsidRPr="00C2151E">
        <w:rPr>
          <w:noProof/>
        </w:rPr>
        <mc:AlternateContent>
          <mc:Choice Requires="wps">
            <w:drawing>
              <wp:anchor distT="0" distB="0" distL="114300" distR="114300" simplePos="0" relativeHeight="251734016" behindDoc="0" locked="0" layoutInCell="1" allowOverlap="1" wp14:anchorId="03070B5B" wp14:editId="7230DE03">
                <wp:simplePos x="0" y="0"/>
                <wp:positionH relativeFrom="margin">
                  <wp:align>left</wp:align>
                </wp:positionH>
                <wp:positionV relativeFrom="paragraph">
                  <wp:posOffset>261592</wp:posOffset>
                </wp:positionV>
                <wp:extent cx="5311223" cy="265176"/>
                <wp:effectExtent l="0" t="0" r="3810" b="1905"/>
                <wp:wrapTopAndBottom/>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311223" cy="265176"/>
                        </a:xfrm>
                        <a:prstGeom prst="rect">
                          <a:avLst/>
                        </a:prstGeom>
                        <a:solidFill>
                          <a:sysClr val="window" lastClr="FFFFFF"/>
                        </a:solidFill>
                        <a:ln w="6350">
                          <a:noFill/>
                        </a:ln>
                      </wps:spPr>
                      <wps:txbx>
                        <w:txbxContent>
                          <w:p w14:paraId="75315F24" w14:textId="14C8102E" w:rsidR="00E70AB0" w:rsidRPr="00B95017" w:rsidRDefault="00E70AB0" w:rsidP="00F633AB">
                            <w:pPr>
                              <w:jc w:val="center"/>
                              <w:rPr>
                                <w:i/>
                                <w:iCs/>
                                <w:lang w:val="en-US"/>
                              </w:rPr>
                            </w:pPr>
                            <w:r w:rsidRPr="00FE1951">
                              <w:rPr>
                                <w:i/>
                                <w:iCs/>
                                <w:lang w:val="en-US"/>
                              </w:rPr>
                              <w:t>Figure 4:</w:t>
                            </w:r>
                            <w:r w:rsidRPr="00B95017">
                              <w:rPr>
                                <w:i/>
                                <w:iCs/>
                                <w:lang w:val="en-US"/>
                              </w:rPr>
                              <w:t xml:space="preserve"> </w:t>
                            </w:r>
                            <w:r>
                              <w:rPr>
                                <w:i/>
                                <w:iCs/>
                                <w:lang w:val="en-US"/>
                              </w:rPr>
                              <w:t>MEL Synergies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70B5B" id="Text Box 13" o:spid="_x0000_s1029" type="#_x0000_t202" alt="&quot;&quot;" style="position:absolute;margin-left:0;margin-top:20.6pt;width:418.2pt;height:20.9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" fillcolor="window" stroked="f" strokeweight=".5pt">
                <v:textbox>
                  <w:txbxContent>
                    <w:p w14:paraId="75315F24" w14:textId="14C8102E" w:rsidR="00E70AB0" w:rsidRPr="00B95017" w:rsidRDefault="00E70AB0" w:rsidP="00F633AB">
                      <w:pPr>
                        <w:jc w:val="center"/>
                        <w:rPr>
                          <w:i/>
                          <w:iCs/>
                          <w:lang w:val="en-US"/>
                        </w:rPr>
                      </w:pPr>
                      <w:r w:rsidRPr="00FE1951">
                        <w:rPr>
                          <w:i/>
                          <w:iCs/>
                          <w:lang w:val="en-US"/>
                        </w:rPr>
                        <w:t>Figure 4:</w:t>
                      </w:r>
                      <w:r w:rsidRPr="00B95017">
                        <w:rPr>
                          <w:i/>
                          <w:iCs/>
                          <w:lang w:val="en-US"/>
                        </w:rPr>
                        <w:t xml:space="preserve"> </w:t>
                      </w:r>
                      <w:r>
                        <w:rPr>
                          <w:i/>
                          <w:iCs/>
                          <w:lang w:val="en-US"/>
                        </w:rPr>
                        <w:t>MEL Synergies</w:t>
                      </w:r>
                    </w:p>
                  </w:txbxContent>
                </v:textbox>
                <w10:wrap type="topAndBottom" anchorx="margin"/>
              </v:shape>
            </w:pict>
          </mc:Fallback>
        </mc:AlternateContent>
      </w:r>
    </w:p>
    <w:p w14:paraId="15CF18E9" w14:textId="3F9AC856" w:rsidR="002F7042" w:rsidRPr="00C2151E" w:rsidRDefault="00AB1689" w:rsidP="00B20885">
      <w:pPr>
        <w:rPr>
          <w:lang w:eastAsia="en-AU"/>
        </w:rPr>
      </w:pPr>
      <w:r w:rsidRPr="00C2151E">
        <w:rPr>
          <w:lang w:eastAsia="en-AU"/>
        </w:rPr>
        <w:lastRenderedPageBreak/>
        <w:t>Greater synerg</w:t>
      </w:r>
      <w:r w:rsidR="00E5633E">
        <w:rPr>
          <w:lang w:eastAsia="en-AU"/>
        </w:rPr>
        <w:t>ies</w:t>
      </w:r>
      <w:r w:rsidR="00632A32" w:rsidRPr="00C2151E">
        <w:rPr>
          <w:lang w:eastAsia="en-AU"/>
        </w:rPr>
        <w:t xml:space="preserve"> </w:t>
      </w:r>
      <w:r w:rsidR="00366C1D" w:rsidRPr="00C2151E">
        <w:rPr>
          <w:lang w:eastAsia="en-AU"/>
        </w:rPr>
        <w:t xml:space="preserve">across Program and MEHA MEL </w:t>
      </w:r>
      <w:r w:rsidR="00632A32" w:rsidRPr="00C2151E">
        <w:rPr>
          <w:lang w:eastAsia="en-AU"/>
        </w:rPr>
        <w:t>will be achieved through</w:t>
      </w:r>
      <w:r w:rsidR="004D55D6">
        <w:rPr>
          <w:lang w:eastAsia="en-AU"/>
        </w:rPr>
        <w:t xml:space="preserve"> </w:t>
      </w:r>
      <w:r w:rsidR="00A50B84">
        <w:rPr>
          <w:lang w:eastAsia="en-AU"/>
        </w:rPr>
        <w:t xml:space="preserve">Pathway </w:t>
      </w:r>
      <w:r w:rsidR="00C90753">
        <w:rPr>
          <w:lang w:eastAsia="en-AU"/>
        </w:rPr>
        <w:t xml:space="preserve">2 </w:t>
      </w:r>
      <w:r w:rsidR="0017450B">
        <w:rPr>
          <w:lang w:eastAsia="en-AU"/>
        </w:rPr>
        <w:t xml:space="preserve">activities </w:t>
      </w:r>
      <w:r w:rsidR="00563BCF">
        <w:rPr>
          <w:lang w:eastAsia="en-AU"/>
        </w:rPr>
        <w:t>and</w:t>
      </w:r>
      <w:r w:rsidR="00E5633E">
        <w:rPr>
          <w:lang w:eastAsia="en-AU"/>
        </w:rPr>
        <w:t xml:space="preserve"> reinforced through</w:t>
      </w:r>
      <w:r w:rsidR="00563BCF">
        <w:rPr>
          <w:lang w:eastAsia="en-AU"/>
        </w:rPr>
        <w:t xml:space="preserve"> </w:t>
      </w:r>
      <w:r w:rsidR="004D55D6">
        <w:rPr>
          <w:lang w:eastAsia="en-AU"/>
        </w:rPr>
        <w:t xml:space="preserve">three </w:t>
      </w:r>
      <w:r w:rsidR="00563BCF">
        <w:rPr>
          <w:lang w:eastAsia="en-AU"/>
        </w:rPr>
        <w:t xml:space="preserve">areas of systems improvement: </w:t>
      </w:r>
    </w:p>
    <w:p w14:paraId="46734848" w14:textId="5CD6830B" w:rsidR="006F05C4" w:rsidRPr="00C2151E" w:rsidRDefault="006F05C4" w:rsidP="00FF287A">
      <w:pPr>
        <w:pStyle w:val="ListParagraph"/>
        <w:numPr>
          <w:ilvl w:val="0"/>
          <w:numId w:val="27"/>
        </w:numPr>
        <w:rPr>
          <w:lang w:eastAsia="en-AU"/>
        </w:rPr>
      </w:pPr>
      <w:r w:rsidRPr="00C2151E">
        <w:rPr>
          <w:lang w:eastAsia="en-AU"/>
        </w:rPr>
        <w:t>better use of FEMIS data</w:t>
      </w:r>
      <w:r w:rsidR="003A28D0" w:rsidRPr="00C2151E">
        <w:rPr>
          <w:lang w:eastAsia="en-AU"/>
        </w:rPr>
        <w:t>;</w:t>
      </w:r>
      <w:r w:rsidRPr="00C2151E">
        <w:rPr>
          <w:lang w:eastAsia="en-AU"/>
        </w:rPr>
        <w:t xml:space="preserve"> </w:t>
      </w:r>
    </w:p>
    <w:p w14:paraId="35B29604" w14:textId="66E97778" w:rsidR="00D2156B" w:rsidRPr="00C2151E" w:rsidRDefault="004214B3" w:rsidP="00FF287A">
      <w:pPr>
        <w:pStyle w:val="ListParagraph"/>
        <w:numPr>
          <w:ilvl w:val="0"/>
          <w:numId w:val="27"/>
        </w:numPr>
        <w:rPr>
          <w:lang w:eastAsia="en-AU"/>
        </w:rPr>
      </w:pPr>
      <w:r w:rsidRPr="00C2151E">
        <w:rPr>
          <w:lang w:eastAsia="en-AU"/>
        </w:rPr>
        <w:t xml:space="preserve">enhanced </w:t>
      </w:r>
      <w:r w:rsidR="00B046BF" w:rsidRPr="00C2151E">
        <w:rPr>
          <w:lang w:eastAsia="en-AU"/>
        </w:rPr>
        <w:t xml:space="preserve">Program-MEHA </w:t>
      </w:r>
      <w:r w:rsidR="00E168AC" w:rsidRPr="00C2151E">
        <w:rPr>
          <w:lang w:eastAsia="en-AU"/>
        </w:rPr>
        <w:t>collaboration</w:t>
      </w:r>
      <w:r w:rsidR="003A28D0" w:rsidRPr="00C2151E">
        <w:rPr>
          <w:lang w:eastAsia="en-AU"/>
        </w:rPr>
        <w:t>; and,</w:t>
      </w:r>
      <w:r w:rsidR="00E168AC" w:rsidRPr="00C2151E">
        <w:rPr>
          <w:lang w:eastAsia="en-AU"/>
        </w:rPr>
        <w:t xml:space="preserve"> </w:t>
      </w:r>
    </w:p>
    <w:p w14:paraId="2C2156A6" w14:textId="2599190D" w:rsidR="00F8187E" w:rsidRPr="00C2151E" w:rsidRDefault="00524B7B" w:rsidP="00FF287A">
      <w:pPr>
        <w:pStyle w:val="ListParagraph"/>
        <w:numPr>
          <w:ilvl w:val="0"/>
          <w:numId w:val="27"/>
        </w:numPr>
      </w:pPr>
      <w:r w:rsidRPr="00C2151E">
        <w:rPr>
          <w:lang w:eastAsia="en-AU"/>
        </w:rPr>
        <w:t>r</w:t>
      </w:r>
      <w:r w:rsidR="00F8187E" w:rsidRPr="00C2151E">
        <w:rPr>
          <w:lang w:eastAsia="en-AU"/>
        </w:rPr>
        <w:t xml:space="preserve">egular and timely </w:t>
      </w:r>
      <w:r w:rsidR="006351DB" w:rsidRPr="00C2151E">
        <w:rPr>
          <w:lang w:eastAsia="en-AU"/>
        </w:rPr>
        <w:t>reviews of progress</w:t>
      </w:r>
      <w:r w:rsidR="003A28D0" w:rsidRPr="00C2151E">
        <w:rPr>
          <w:lang w:eastAsia="en-AU"/>
        </w:rPr>
        <w:t>.</w:t>
      </w:r>
      <w:r w:rsidR="00D83EDF" w:rsidRPr="00C2151E">
        <w:rPr>
          <w:lang w:eastAsia="en-AU"/>
        </w:rPr>
        <w:t xml:space="preserve"> </w:t>
      </w:r>
    </w:p>
    <w:p w14:paraId="62925ACB" w14:textId="28806EB2" w:rsidR="00657A47" w:rsidRPr="00C2151E" w:rsidRDefault="00A53A91" w:rsidP="0044596C">
      <w:r w:rsidRPr="00C2151E">
        <w:rPr>
          <w:b/>
          <w:bCs/>
          <w:i/>
          <w:iCs/>
        </w:rPr>
        <w:t>Better use of FEMIS data</w:t>
      </w:r>
      <w:r w:rsidR="00FD2EC8" w:rsidRPr="00C2151E">
        <w:rPr>
          <w:b/>
          <w:bCs/>
        </w:rPr>
        <w:t xml:space="preserve"> </w:t>
      </w:r>
      <w:r w:rsidR="007F0FC3" w:rsidRPr="00C2151E">
        <w:rPr>
          <w:b/>
          <w:bCs/>
        </w:rPr>
        <w:t>–</w:t>
      </w:r>
      <w:r w:rsidR="00FD2EC8" w:rsidRPr="00C2151E">
        <w:rPr>
          <w:b/>
          <w:bCs/>
          <w:i/>
          <w:iCs/>
        </w:rPr>
        <w:t xml:space="preserve"> </w:t>
      </w:r>
      <w:r w:rsidR="007F0FC3" w:rsidRPr="00C2151E">
        <w:t>Australian investment has driven</w:t>
      </w:r>
      <w:r w:rsidR="00FD2EC8" w:rsidRPr="00C2151E">
        <w:t xml:space="preserve"> development of </w:t>
      </w:r>
      <w:r w:rsidR="00786916" w:rsidRPr="00C2151E">
        <w:t>Fiji’s education management information system (FEMIS)</w:t>
      </w:r>
      <w:r w:rsidR="009D1184" w:rsidRPr="00C2151E">
        <w:t>,</w:t>
      </w:r>
      <w:r w:rsidR="00786916" w:rsidRPr="00C2151E">
        <w:t xml:space="preserve"> </w:t>
      </w:r>
      <w:r w:rsidR="008553BA" w:rsidRPr="00C2151E">
        <w:t>wherein</w:t>
      </w:r>
      <w:r w:rsidR="00562E51" w:rsidRPr="00C2151E">
        <w:t xml:space="preserve"> </w:t>
      </w:r>
      <w:r w:rsidR="00FD2EC8" w:rsidRPr="00C2151E">
        <w:t xml:space="preserve">an enormous and growing repository of </w:t>
      </w:r>
      <w:r w:rsidR="00A57944" w:rsidRPr="00C2151E">
        <w:t xml:space="preserve">disaggregated </w:t>
      </w:r>
      <w:r w:rsidR="00FD2EC8" w:rsidRPr="00C2151E">
        <w:t>data</w:t>
      </w:r>
      <w:r w:rsidR="00562E51" w:rsidRPr="00C2151E">
        <w:t xml:space="preserve"> </w:t>
      </w:r>
      <w:r w:rsidR="008553BA" w:rsidRPr="00C2151E">
        <w:t>has</w:t>
      </w:r>
      <w:r w:rsidR="00562E51" w:rsidRPr="00C2151E">
        <w:t xml:space="preserve"> </w:t>
      </w:r>
      <w:r w:rsidR="008553BA" w:rsidRPr="00C2151E">
        <w:t>accumulated</w:t>
      </w:r>
      <w:r w:rsidR="00562E51" w:rsidRPr="00C2151E">
        <w:t>. H</w:t>
      </w:r>
      <w:r w:rsidR="00822732" w:rsidRPr="00C2151E">
        <w:t>owever, f</w:t>
      </w:r>
      <w:r w:rsidR="00FD2EC8" w:rsidRPr="00C2151E">
        <w:t>eedback from MEHA and Program staff suggest th</w:t>
      </w:r>
      <w:r w:rsidR="00A57944" w:rsidRPr="00C2151E">
        <w:t>ese</w:t>
      </w:r>
      <w:r w:rsidR="00FD2EC8" w:rsidRPr="00C2151E">
        <w:t xml:space="preserve"> data </w:t>
      </w:r>
      <w:r w:rsidR="00A57944" w:rsidRPr="00C2151E">
        <w:t>are</w:t>
      </w:r>
      <w:r w:rsidR="00FD2EC8" w:rsidRPr="00C2151E">
        <w:t xml:space="preserve"> under-utilised. Over Phase 1, </w:t>
      </w:r>
      <w:r w:rsidR="00822732" w:rsidRPr="00C2151E">
        <w:t xml:space="preserve">Program-funded Excel training and </w:t>
      </w:r>
      <w:r w:rsidR="00FD2EC8" w:rsidRPr="00C2151E">
        <w:t>on-the-job capacity-building</w:t>
      </w:r>
      <w:r w:rsidR="00DA450F" w:rsidRPr="00C2151E">
        <w:t xml:space="preserve"> </w:t>
      </w:r>
      <w:r w:rsidR="00F604C7" w:rsidRPr="00C2151E">
        <w:t>developed</w:t>
      </w:r>
      <w:r w:rsidR="00406497" w:rsidRPr="00C2151E">
        <w:t xml:space="preserve"> MEHA staff </w:t>
      </w:r>
      <w:r w:rsidR="00E35F5B" w:rsidRPr="00C2151E">
        <w:t xml:space="preserve">skills </w:t>
      </w:r>
      <w:r w:rsidR="00406497" w:rsidRPr="00C2151E">
        <w:t xml:space="preserve">to </w:t>
      </w:r>
      <w:r w:rsidR="00E35F5B" w:rsidRPr="00C2151E">
        <w:t>better access</w:t>
      </w:r>
      <w:r w:rsidR="00406497" w:rsidRPr="00C2151E">
        <w:t xml:space="preserve"> </w:t>
      </w:r>
      <w:r w:rsidR="00866C77" w:rsidRPr="00C2151E">
        <w:t>FEMIS</w:t>
      </w:r>
      <w:r w:rsidR="00406497" w:rsidRPr="00C2151E">
        <w:t xml:space="preserve"> data; </w:t>
      </w:r>
      <w:r w:rsidR="00366C1D" w:rsidRPr="00C2151E">
        <w:t>yet</w:t>
      </w:r>
      <w:r w:rsidR="00FD2EC8" w:rsidRPr="00C2151E">
        <w:t xml:space="preserve"> it is </w:t>
      </w:r>
      <w:r w:rsidR="00866C77" w:rsidRPr="00C2151E">
        <w:t xml:space="preserve">currently </w:t>
      </w:r>
      <w:r w:rsidR="00FD2EC8" w:rsidRPr="00C2151E">
        <w:t xml:space="preserve">unclear if FEMIS data are </w:t>
      </w:r>
      <w:r w:rsidR="008553BA" w:rsidRPr="00C2151E">
        <w:t xml:space="preserve">analysed regularly and </w:t>
      </w:r>
      <w:r w:rsidR="00FD2EC8" w:rsidRPr="00C2151E">
        <w:t xml:space="preserve">used systematically to inform </w:t>
      </w:r>
      <w:r w:rsidR="00A57944" w:rsidRPr="00C2151E">
        <w:t xml:space="preserve">equitable and inclusive </w:t>
      </w:r>
      <w:r w:rsidR="00FD2EC8" w:rsidRPr="00C2151E">
        <w:t>decision-making</w:t>
      </w:r>
      <w:r w:rsidR="00A57944" w:rsidRPr="00C2151E">
        <w:t xml:space="preserve"> at the central level,</w:t>
      </w:r>
      <w:r w:rsidR="00FD2EC8" w:rsidRPr="00C2151E">
        <w:t xml:space="preserve"> or </w:t>
      </w:r>
      <w:r w:rsidR="008553BA" w:rsidRPr="00C2151E">
        <w:t>accessed</w:t>
      </w:r>
      <w:r w:rsidR="00FD2EC8" w:rsidRPr="00C2151E">
        <w:t xml:space="preserve"> at any other level (district, school</w:t>
      </w:r>
      <w:r w:rsidR="00D76487">
        <w:t xml:space="preserve"> and</w:t>
      </w:r>
      <w:r w:rsidR="00FD2EC8" w:rsidRPr="00C2151E">
        <w:t xml:space="preserve"> community).</w:t>
      </w:r>
      <w:r w:rsidR="00BE2872" w:rsidRPr="00C2151E">
        <w:t xml:space="preserve"> </w:t>
      </w:r>
    </w:p>
    <w:p w14:paraId="1952DB93" w14:textId="30B062C8" w:rsidR="00F5033B" w:rsidRPr="00C2151E" w:rsidRDefault="007E3A1C" w:rsidP="0044596C">
      <w:pPr>
        <w:rPr>
          <w:highlight w:val="yellow"/>
        </w:rPr>
      </w:pPr>
      <w:r w:rsidRPr="00C2151E">
        <w:rPr>
          <w:rFonts w:cstheme="minorHAnsi"/>
        </w:rPr>
        <w:t xml:space="preserve">In </w:t>
      </w:r>
      <w:r w:rsidR="00D46A90" w:rsidRPr="00C2151E">
        <w:rPr>
          <w:rFonts w:cstheme="minorHAnsi"/>
        </w:rPr>
        <w:t>P</w:t>
      </w:r>
      <w:r w:rsidRPr="00C2151E">
        <w:rPr>
          <w:rFonts w:cstheme="minorHAnsi"/>
        </w:rPr>
        <w:t>hase 2, t</w:t>
      </w:r>
      <w:r w:rsidR="00F5033B" w:rsidRPr="00C2151E">
        <w:rPr>
          <w:rFonts w:cstheme="minorHAnsi"/>
        </w:rPr>
        <w:t xml:space="preserve">he Program will </w:t>
      </w:r>
      <w:r w:rsidR="000E257A" w:rsidRPr="00C2151E">
        <w:rPr>
          <w:rFonts w:cstheme="minorHAnsi"/>
        </w:rPr>
        <w:t xml:space="preserve">continue </w:t>
      </w:r>
      <w:r w:rsidR="00D53E03" w:rsidRPr="00C2151E">
        <w:rPr>
          <w:rFonts w:cstheme="minorHAnsi"/>
        </w:rPr>
        <w:t>partnering with</w:t>
      </w:r>
      <w:r w:rsidR="00F5033B" w:rsidRPr="00C2151E">
        <w:rPr>
          <w:rFonts w:cstheme="minorHAnsi"/>
        </w:rPr>
        <w:t xml:space="preserve"> MEHA to ensure that </w:t>
      </w:r>
      <w:r w:rsidR="00657A47" w:rsidRPr="00C2151E">
        <w:rPr>
          <w:rFonts w:cstheme="minorHAnsi"/>
        </w:rPr>
        <w:t xml:space="preserve">disaggregated </w:t>
      </w:r>
      <w:r w:rsidR="00F5033B" w:rsidRPr="00C2151E">
        <w:rPr>
          <w:rFonts w:cstheme="minorHAnsi"/>
        </w:rPr>
        <w:t>data and meaningful analyses</w:t>
      </w:r>
      <w:r w:rsidR="00A57944" w:rsidRPr="00C2151E">
        <w:rPr>
          <w:rFonts w:cstheme="minorHAnsi"/>
        </w:rPr>
        <w:t>,</w:t>
      </w:r>
      <w:r w:rsidR="00F5033B" w:rsidRPr="00C2151E">
        <w:rPr>
          <w:rFonts w:cstheme="minorHAnsi"/>
        </w:rPr>
        <w:t xml:space="preserve"> are </w:t>
      </w:r>
      <w:r w:rsidR="00D7281F" w:rsidRPr="00C2151E">
        <w:rPr>
          <w:rFonts w:cstheme="minorHAnsi"/>
        </w:rPr>
        <w:t xml:space="preserve">increasingly accessed </w:t>
      </w:r>
      <w:r w:rsidR="0016151D" w:rsidRPr="00C2151E">
        <w:rPr>
          <w:rFonts w:cstheme="minorHAnsi"/>
        </w:rPr>
        <w:t xml:space="preserve">and shared </w:t>
      </w:r>
      <w:r w:rsidR="00366C1D" w:rsidRPr="00C2151E">
        <w:rPr>
          <w:rFonts w:cstheme="minorHAnsi"/>
        </w:rPr>
        <w:t>across</w:t>
      </w:r>
      <w:r w:rsidR="00E35F5B" w:rsidRPr="00C2151E">
        <w:rPr>
          <w:rFonts w:cstheme="minorHAnsi"/>
        </w:rPr>
        <w:t xml:space="preserve"> all levels </w:t>
      </w:r>
      <w:r w:rsidR="00366C1D" w:rsidRPr="00C2151E">
        <w:rPr>
          <w:rFonts w:cstheme="minorHAnsi"/>
        </w:rPr>
        <w:t>and between the Program and MEHA</w:t>
      </w:r>
      <w:r w:rsidR="00D53E03" w:rsidRPr="00C2151E">
        <w:rPr>
          <w:rFonts w:cstheme="minorHAnsi"/>
        </w:rPr>
        <w:t>.</w:t>
      </w:r>
      <w:r w:rsidR="00917058" w:rsidRPr="00C2151E">
        <w:rPr>
          <w:rFonts w:cstheme="minorHAnsi"/>
        </w:rPr>
        <w:t xml:space="preserve"> </w:t>
      </w:r>
      <w:r w:rsidR="00BB7C52" w:rsidRPr="00C2151E">
        <w:t>I</w:t>
      </w:r>
      <w:r w:rsidR="00345463" w:rsidRPr="00C2151E">
        <w:t xml:space="preserve">ntersectional framing </w:t>
      </w:r>
      <w:r w:rsidR="00BB7C52" w:rsidRPr="00C2151E">
        <w:t xml:space="preserve">will be used </w:t>
      </w:r>
      <w:r w:rsidR="00345463" w:rsidRPr="00C2151E">
        <w:t>wherever possible</w:t>
      </w:r>
      <w:r w:rsidR="00BB7C52" w:rsidRPr="00C2151E">
        <w:t xml:space="preserve">. </w:t>
      </w:r>
      <w:r w:rsidR="00345463" w:rsidRPr="00C2151E">
        <w:t xml:space="preserve"> </w:t>
      </w:r>
      <w:r w:rsidR="00DC1E66" w:rsidRPr="00C2151E">
        <w:rPr>
          <w:rFonts w:cstheme="minorHAnsi"/>
        </w:rPr>
        <w:t>FEMIS data will help both MEHA and the Program</w:t>
      </w:r>
      <w:r w:rsidR="00BB7C52" w:rsidRPr="00C2151E">
        <w:rPr>
          <w:rFonts w:cstheme="minorHAnsi"/>
        </w:rPr>
        <w:t xml:space="preserve"> to</w:t>
      </w:r>
      <w:r w:rsidR="0073549A" w:rsidRPr="00C2151E">
        <w:rPr>
          <w:rFonts w:cstheme="minorHAnsi"/>
        </w:rPr>
        <w:t xml:space="preserve"> track learning and teaching improvements</w:t>
      </w:r>
      <w:r w:rsidR="006C1A99" w:rsidRPr="00C2151E">
        <w:rPr>
          <w:rFonts w:cstheme="minorHAnsi"/>
        </w:rPr>
        <w:t xml:space="preserve">, </w:t>
      </w:r>
      <w:r w:rsidR="0073549A" w:rsidRPr="00C2151E">
        <w:rPr>
          <w:rFonts w:cstheme="minorHAnsi"/>
        </w:rPr>
        <w:t xml:space="preserve">monitor </w:t>
      </w:r>
      <w:r w:rsidR="00CA6130" w:rsidRPr="00C2151E">
        <w:rPr>
          <w:rFonts w:cstheme="minorHAnsi"/>
        </w:rPr>
        <w:t>investments</w:t>
      </w:r>
      <w:r w:rsidR="006C1A99" w:rsidRPr="00C2151E">
        <w:rPr>
          <w:rFonts w:cstheme="minorHAnsi"/>
        </w:rPr>
        <w:t xml:space="preserve"> and inform programmatic adjustments, </w:t>
      </w:r>
      <w:r w:rsidR="00051D35" w:rsidRPr="00C2151E">
        <w:rPr>
          <w:rFonts w:cstheme="minorHAnsi"/>
        </w:rPr>
        <w:t>as</w:t>
      </w:r>
      <w:r w:rsidR="006C1A99" w:rsidRPr="00C2151E">
        <w:rPr>
          <w:rFonts w:cstheme="minorHAnsi"/>
        </w:rPr>
        <w:t xml:space="preserve"> needed</w:t>
      </w:r>
      <w:r w:rsidR="00CA6130" w:rsidRPr="00C2151E">
        <w:rPr>
          <w:rFonts w:cstheme="minorHAnsi"/>
        </w:rPr>
        <w:t xml:space="preserve">. </w:t>
      </w:r>
    </w:p>
    <w:p w14:paraId="5AD17DC7" w14:textId="764AAD3D" w:rsidR="006F22B3" w:rsidRPr="00C2151E" w:rsidRDefault="00657A47" w:rsidP="0044596C">
      <w:r w:rsidRPr="00C2151E">
        <w:rPr>
          <w:b/>
          <w:bCs/>
          <w:i/>
          <w:iCs/>
        </w:rPr>
        <w:t>Collaborative</w:t>
      </w:r>
      <w:r w:rsidR="00A8660F" w:rsidRPr="00C2151E">
        <w:rPr>
          <w:b/>
          <w:bCs/>
          <w:i/>
          <w:iCs/>
        </w:rPr>
        <w:t xml:space="preserve"> MEL activities</w:t>
      </w:r>
      <w:r w:rsidR="001820C1" w:rsidRPr="00C2151E">
        <w:rPr>
          <w:b/>
          <w:bCs/>
        </w:rPr>
        <w:t>:</w:t>
      </w:r>
      <w:r w:rsidR="001820C1" w:rsidRPr="00C2151E">
        <w:t xml:space="preserve"> </w:t>
      </w:r>
      <w:r w:rsidR="006B0A44" w:rsidRPr="00C2151E">
        <w:t xml:space="preserve">FEMIS </w:t>
      </w:r>
      <w:r w:rsidRPr="00C2151E">
        <w:t>(</w:t>
      </w:r>
      <w:r w:rsidR="006B0A44" w:rsidRPr="00C2151E">
        <w:t>quantitative</w:t>
      </w:r>
      <w:r w:rsidRPr="00C2151E">
        <w:t>)</w:t>
      </w:r>
      <w:r w:rsidR="006B0A44" w:rsidRPr="00C2151E">
        <w:t xml:space="preserve"> </w:t>
      </w:r>
      <w:r w:rsidR="002517B2" w:rsidRPr="00C2151E">
        <w:t xml:space="preserve">and </w:t>
      </w:r>
      <w:r w:rsidR="001820C1" w:rsidRPr="00C2151E">
        <w:t xml:space="preserve">qualitative data </w:t>
      </w:r>
      <w:r w:rsidR="00757CE1" w:rsidRPr="00C2151E">
        <w:t xml:space="preserve">will be collected </w:t>
      </w:r>
      <w:r w:rsidR="001820C1" w:rsidRPr="00C2151E">
        <w:t xml:space="preserve">through </w:t>
      </w:r>
      <w:r w:rsidR="00977E26" w:rsidRPr="00C2151E">
        <w:t>collaborative</w:t>
      </w:r>
      <w:r w:rsidR="00757CE1" w:rsidRPr="00C2151E">
        <w:t xml:space="preserve"> </w:t>
      </w:r>
      <w:r w:rsidR="001820C1" w:rsidRPr="00C2151E">
        <w:t xml:space="preserve">monitoring </w:t>
      </w:r>
      <w:r w:rsidR="00757CE1" w:rsidRPr="00C2151E">
        <w:t>visits</w:t>
      </w:r>
      <w:r w:rsidR="002960D6" w:rsidRPr="00C2151E">
        <w:t xml:space="preserve"> </w:t>
      </w:r>
      <w:r w:rsidR="00757CE1" w:rsidRPr="00C2151E">
        <w:t xml:space="preserve">and </w:t>
      </w:r>
      <w:r w:rsidR="00977E26" w:rsidRPr="00C2151E">
        <w:t xml:space="preserve">joint </w:t>
      </w:r>
      <w:r w:rsidR="001302AF" w:rsidRPr="00C2151E">
        <w:t>research</w:t>
      </w:r>
      <w:r w:rsidR="002960D6" w:rsidRPr="00C2151E">
        <w:t xml:space="preserve"> studies</w:t>
      </w:r>
      <w:r w:rsidR="001D2684" w:rsidRPr="00C2151E">
        <w:t>,</w:t>
      </w:r>
      <w:r w:rsidR="002960D6" w:rsidRPr="00C2151E">
        <w:t xml:space="preserve"> </w:t>
      </w:r>
      <w:r w:rsidR="002517B2" w:rsidRPr="00C2151E">
        <w:t xml:space="preserve">with </w:t>
      </w:r>
      <w:r w:rsidR="001D2684" w:rsidRPr="00C2151E">
        <w:t xml:space="preserve">findings </w:t>
      </w:r>
      <w:r w:rsidR="002960D6" w:rsidRPr="00C2151E">
        <w:t>analysed at technical working group meetings</w:t>
      </w:r>
      <w:r w:rsidR="00757CE1" w:rsidRPr="00C2151E">
        <w:t xml:space="preserve">. </w:t>
      </w:r>
      <w:r w:rsidR="00BF59D0" w:rsidRPr="00C2151E">
        <w:t xml:space="preserve">MEHA and </w:t>
      </w:r>
      <w:r w:rsidR="00757CE1" w:rsidRPr="00C2151E">
        <w:t>P</w:t>
      </w:r>
      <w:r w:rsidR="00BF59D0" w:rsidRPr="00C2151E">
        <w:t xml:space="preserve">rogram </w:t>
      </w:r>
      <w:r w:rsidR="00757CE1" w:rsidRPr="00C2151E">
        <w:t xml:space="preserve">staff will </w:t>
      </w:r>
      <w:r w:rsidR="00A8660F" w:rsidRPr="00C2151E">
        <w:t>coordinate MEL activities</w:t>
      </w:r>
      <w:r w:rsidR="00487E61" w:rsidRPr="00C2151E">
        <w:t xml:space="preserve"> </w:t>
      </w:r>
      <w:r w:rsidR="00643A91" w:rsidRPr="00C2151E">
        <w:t>to</w:t>
      </w:r>
      <w:r w:rsidR="00562E51" w:rsidRPr="00C2151E">
        <w:t xml:space="preserve"> </w:t>
      </w:r>
      <w:r w:rsidR="00643A91" w:rsidRPr="00C2151E">
        <w:t>strengthen MEHA systems</w:t>
      </w:r>
      <w:r w:rsidR="002960D6" w:rsidRPr="00C2151E">
        <w:t>, build human capacity, and avoid duplication of efforts, resulting in greater value for money (</w:t>
      </w:r>
      <w:proofErr w:type="spellStart"/>
      <w:r w:rsidR="002960D6" w:rsidRPr="00C2151E">
        <w:t>VfM</w:t>
      </w:r>
      <w:proofErr w:type="spellEnd"/>
      <w:r w:rsidR="002960D6" w:rsidRPr="00C2151E">
        <w:t>)</w:t>
      </w:r>
      <w:r w:rsidR="00977E26" w:rsidRPr="00C2151E">
        <w:t xml:space="preserve"> for both MEHA and the Program. </w:t>
      </w:r>
      <w:r w:rsidR="001D2684" w:rsidRPr="00C2151E">
        <w:t xml:space="preserve">MEHA central </w:t>
      </w:r>
      <w:r w:rsidR="002E0CEB" w:rsidRPr="00C2151E">
        <w:t xml:space="preserve">staff </w:t>
      </w:r>
      <w:r w:rsidR="00D64A76" w:rsidRPr="00C2151E">
        <w:t>will collaborate with</w:t>
      </w:r>
      <w:r w:rsidR="001D2684" w:rsidRPr="00C2151E">
        <w:t xml:space="preserve"> Program staff</w:t>
      </w:r>
      <w:r w:rsidR="002517B2" w:rsidRPr="00C2151E">
        <w:t>;</w:t>
      </w:r>
      <w:r w:rsidR="00D64A76" w:rsidRPr="00C2151E">
        <w:t xml:space="preserve"> </w:t>
      </w:r>
      <w:r w:rsidR="002517B2" w:rsidRPr="00C2151E">
        <w:t>d</w:t>
      </w:r>
      <w:r w:rsidR="001D2684" w:rsidRPr="00C2151E">
        <w:t>istrict</w:t>
      </w:r>
      <w:r w:rsidR="00D64A76" w:rsidRPr="00C2151E">
        <w:t xml:space="preserve"> </w:t>
      </w:r>
      <w:r w:rsidR="001D2684" w:rsidRPr="00C2151E">
        <w:t xml:space="preserve">officers </w:t>
      </w:r>
      <w:r w:rsidR="00D64A76" w:rsidRPr="00C2151E">
        <w:t>may</w:t>
      </w:r>
      <w:r w:rsidR="001D2684" w:rsidRPr="00C2151E">
        <w:t xml:space="preserve"> be included, as allowed in their evolving terms of reference.  </w:t>
      </w:r>
    </w:p>
    <w:p w14:paraId="1C255362" w14:textId="78C4AB09" w:rsidR="001302AF" w:rsidRPr="00C2151E" w:rsidRDefault="001E71DA" w:rsidP="0044596C">
      <w:pPr>
        <w:rPr>
          <w:lang w:eastAsia="en-AU"/>
        </w:rPr>
      </w:pPr>
      <w:r w:rsidRPr="00C2151E">
        <w:t>T</w:t>
      </w:r>
      <w:r w:rsidR="008C12D4" w:rsidRPr="00C2151E">
        <w:rPr>
          <w:rFonts w:cstheme="minorHAnsi"/>
        </w:rPr>
        <w:t xml:space="preserve">he Program will </w:t>
      </w:r>
      <w:r w:rsidR="0061665E" w:rsidRPr="00C2151E">
        <w:rPr>
          <w:rFonts w:cstheme="minorHAnsi"/>
        </w:rPr>
        <w:t xml:space="preserve">continue </w:t>
      </w:r>
      <w:r w:rsidR="00242A4D" w:rsidRPr="00C2151E">
        <w:rPr>
          <w:rFonts w:cstheme="minorHAnsi"/>
        </w:rPr>
        <w:t>partnering</w:t>
      </w:r>
      <w:r w:rsidR="007D7AE6" w:rsidRPr="00C2151E">
        <w:rPr>
          <w:rFonts w:cstheme="minorHAnsi"/>
        </w:rPr>
        <w:t xml:space="preserve"> with MEHA on</w:t>
      </w:r>
      <w:r w:rsidR="008C12D4" w:rsidRPr="00C2151E">
        <w:rPr>
          <w:rFonts w:cstheme="minorHAnsi"/>
        </w:rPr>
        <w:t xml:space="preserve"> discrete research studies</w:t>
      </w:r>
      <w:r w:rsidR="00760C7B" w:rsidRPr="00C2151E">
        <w:rPr>
          <w:rFonts w:cstheme="minorHAnsi"/>
        </w:rPr>
        <w:t xml:space="preserve"> </w:t>
      </w:r>
      <w:r w:rsidR="008C12D4" w:rsidRPr="00C2151E">
        <w:rPr>
          <w:rFonts w:cstheme="minorHAnsi"/>
        </w:rPr>
        <w:t>in areas relevant to inclusive and equitable learning</w:t>
      </w:r>
      <w:r w:rsidR="00A43E25" w:rsidRPr="00C2151E">
        <w:rPr>
          <w:rFonts w:cstheme="minorHAnsi"/>
        </w:rPr>
        <w:t xml:space="preserve"> (as agreed between MEHA and DFAT)</w:t>
      </w:r>
      <w:r w:rsidR="008C12D4" w:rsidRPr="00C2151E">
        <w:rPr>
          <w:rFonts w:cstheme="minorHAnsi"/>
        </w:rPr>
        <w:t>.</w:t>
      </w:r>
      <w:r w:rsidR="00723BAB" w:rsidRPr="00C2151E">
        <w:t xml:space="preserve"> </w:t>
      </w:r>
      <w:r w:rsidR="00CF7A83" w:rsidRPr="00C2151E">
        <w:t>Collaborative r</w:t>
      </w:r>
      <w:r w:rsidR="00FA220A" w:rsidRPr="00C2151E">
        <w:t>esearch was completed</w:t>
      </w:r>
      <w:r w:rsidR="00CF7A83" w:rsidRPr="00C2151E">
        <w:t xml:space="preserve"> between</w:t>
      </w:r>
      <w:r w:rsidR="00FA220A" w:rsidRPr="00C2151E">
        <w:t xml:space="preserve"> MEHA, Program</w:t>
      </w:r>
      <w:r w:rsidR="00CF7A83" w:rsidRPr="00C2151E">
        <w:t xml:space="preserve">, USP, EQAP </w:t>
      </w:r>
      <w:r w:rsidR="00FA220A" w:rsidRPr="00C2151E">
        <w:t xml:space="preserve">and other stakeholders </w:t>
      </w:r>
      <w:r w:rsidR="00CF7A83" w:rsidRPr="00C2151E">
        <w:t xml:space="preserve">during </w:t>
      </w:r>
      <w:r w:rsidR="00BD06BD" w:rsidRPr="00C2151E">
        <w:t>Phase 1</w:t>
      </w:r>
      <w:r w:rsidR="00B22C19" w:rsidRPr="00C2151E">
        <w:t xml:space="preserve">. </w:t>
      </w:r>
      <w:r w:rsidR="00BD06BD" w:rsidRPr="00C2151E">
        <w:t>Continuing this</w:t>
      </w:r>
      <w:r w:rsidR="00723BAB" w:rsidRPr="00C2151E">
        <w:t xml:space="preserve"> approach will build MEHA research skills and ensure MEHA ownership of the products</w:t>
      </w:r>
      <w:r w:rsidR="00EC7AD7" w:rsidRPr="00C2151E">
        <w:t xml:space="preserve"> and recommendations</w:t>
      </w:r>
      <w:r w:rsidR="00723BAB" w:rsidRPr="00C2151E">
        <w:t xml:space="preserve">. </w:t>
      </w:r>
      <w:r w:rsidR="00723BAB" w:rsidRPr="00C2151E">
        <w:rPr>
          <w:b/>
          <w:bCs/>
          <w:i/>
          <w:iCs/>
        </w:rPr>
        <w:t xml:space="preserve"> </w:t>
      </w:r>
    </w:p>
    <w:p w14:paraId="4546A2A1" w14:textId="40ECCAB8" w:rsidR="0044596C" w:rsidRPr="00C2151E" w:rsidRDefault="001302AF" w:rsidP="00657A57">
      <w:pPr>
        <w:spacing w:after="60"/>
      </w:pPr>
      <w:r w:rsidRPr="00C2151E">
        <w:rPr>
          <w:b/>
          <w:bCs/>
          <w:i/>
          <w:iCs/>
        </w:rPr>
        <w:t>Regular and timely review of progress</w:t>
      </w:r>
      <w:r w:rsidR="0069451C" w:rsidRPr="00C2151E">
        <w:rPr>
          <w:b/>
          <w:bCs/>
        </w:rPr>
        <w:t>:</w:t>
      </w:r>
      <w:r w:rsidRPr="00C2151E">
        <w:t xml:space="preserve"> </w:t>
      </w:r>
      <w:r w:rsidR="0044596C" w:rsidRPr="00C2151E">
        <w:t>In Phase 2, greater attention</w:t>
      </w:r>
      <w:r w:rsidR="007D614F" w:rsidRPr="00C2151E">
        <w:t xml:space="preserve"> will be given</w:t>
      </w:r>
      <w:r w:rsidR="0044596C" w:rsidRPr="00C2151E">
        <w:t xml:space="preserve"> to </w:t>
      </w:r>
      <w:r w:rsidR="0044596C" w:rsidRPr="00C2151E">
        <w:rPr>
          <w:i/>
          <w:iCs/>
        </w:rPr>
        <w:t>how</w:t>
      </w:r>
      <w:r w:rsidR="0044596C" w:rsidRPr="00C2151E">
        <w:t xml:space="preserve"> data </w:t>
      </w:r>
      <w:r w:rsidR="00D55ACF" w:rsidRPr="00C2151E">
        <w:t>are</w:t>
      </w:r>
      <w:r w:rsidR="0044596C" w:rsidRPr="00C2151E">
        <w:t xml:space="preserve"> used by MEHA</w:t>
      </w:r>
      <w:r w:rsidR="002C7DA0" w:rsidRPr="00C2151E">
        <w:t xml:space="preserve"> </w:t>
      </w:r>
      <w:r w:rsidR="007D614F" w:rsidRPr="00C2151E">
        <w:t xml:space="preserve">and the Program </w:t>
      </w:r>
      <w:r w:rsidR="0044596C" w:rsidRPr="00C2151E">
        <w:t>to inform decision-making</w:t>
      </w:r>
      <w:r w:rsidR="00737DC6" w:rsidRPr="00C2151E">
        <w:t>.</w:t>
      </w:r>
      <w:r w:rsidR="008F1AB6" w:rsidRPr="00C2151E">
        <w:t xml:space="preserve"> </w:t>
      </w:r>
      <w:r w:rsidR="00916671" w:rsidRPr="00C2151E">
        <w:t>W</w:t>
      </w:r>
      <w:r w:rsidR="00D9148F" w:rsidRPr="00C2151E">
        <w:t xml:space="preserve">ell analysed data and resultant insights can be transformational </w:t>
      </w:r>
      <w:r w:rsidR="0044596C" w:rsidRPr="00C2151E">
        <w:t>if used to:</w:t>
      </w:r>
    </w:p>
    <w:p w14:paraId="41D9CE55" w14:textId="29251866" w:rsidR="0044596C" w:rsidRPr="00C2151E" w:rsidRDefault="00D55ACF" w:rsidP="00362507">
      <w:pPr>
        <w:pStyle w:val="ListParagraph"/>
        <w:numPr>
          <w:ilvl w:val="0"/>
          <w:numId w:val="11"/>
        </w:numPr>
        <w:autoSpaceDE w:val="0"/>
        <w:autoSpaceDN w:val="0"/>
        <w:adjustRightInd w:val="0"/>
        <w:spacing w:line="240" w:lineRule="auto"/>
        <w:rPr>
          <w:rFonts w:cstheme="minorHAnsi"/>
        </w:rPr>
      </w:pPr>
      <w:r w:rsidRPr="00C2151E">
        <w:rPr>
          <w:rFonts w:cstheme="minorHAnsi"/>
        </w:rPr>
        <w:t>i</w:t>
      </w:r>
      <w:r w:rsidR="0044596C" w:rsidRPr="00C2151E">
        <w:rPr>
          <w:rFonts w:cstheme="minorHAnsi"/>
        </w:rPr>
        <w:t>dentify causes of underperformance in learning</w:t>
      </w:r>
      <w:r w:rsidRPr="00C2151E">
        <w:rPr>
          <w:rFonts w:cstheme="minorHAnsi"/>
        </w:rPr>
        <w:t xml:space="preserve"> and/or teaching;</w:t>
      </w:r>
    </w:p>
    <w:p w14:paraId="5BCD7688" w14:textId="4ABDD372" w:rsidR="0044596C" w:rsidRPr="00C2151E" w:rsidRDefault="00D55ACF" w:rsidP="00362507">
      <w:pPr>
        <w:pStyle w:val="ListParagraph"/>
        <w:numPr>
          <w:ilvl w:val="0"/>
          <w:numId w:val="11"/>
        </w:numPr>
        <w:autoSpaceDE w:val="0"/>
        <w:autoSpaceDN w:val="0"/>
        <w:adjustRightInd w:val="0"/>
        <w:spacing w:line="240" w:lineRule="auto"/>
        <w:rPr>
          <w:rFonts w:cstheme="minorHAnsi"/>
        </w:rPr>
      </w:pPr>
      <w:r w:rsidRPr="00C2151E">
        <w:rPr>
          <w:rFonts w:cstheme="minorHAnsi"/>
        </w:rPr>
        <w:t>h</w:t>
      </w:r>
      <w:r w:rsidR="0044596C" w:rsidRPr="00C2151E">
        <w:rPr>
          <w:rFonts w:cstheme="minorHAnsi"/>
        </w:rPr>
        <w:t>ighlight learning outcome gaps for different student groups (e.g., students with disabilities or from disadvantaged households, gender-biased outcomes, urban bias, etc.)</w:t>
      </w:r>
      <w:r w:rsidRPr="00C2151E">
        <w:rPr>
          <w:rFonts w:cstheme="minorHAnsi"/>
        </w:rPr>
        <w:t>;</w:t>
      </w:r>
    </w:p>
    <w:p w14:paraId="74492F92" w14:textId="465FCAEE" w:rsidR="0044596C" w:rsidRPr="00C2151E" w:rsidRDefault="00D55ACF" w:rsidP="00362507">
      <w:pPr>
        <w:pStyle w:val="ListParagraph"/>
        <w:numPr>
          <w:ilvl w:val="0"/>
          <w:numId w:val="11"/>
        </w:numPr>
        <w:autoSpaceDE w:val="0"/>
        <w:autoSpaceDN w:val="0"/>
        <w:adjustRightInd w:val="0"/>
        <w:spacing w:line="240" w:lineRule="auto"/>
        <w:rPr>
          <w:rFonts w:cstheme="minorHAnsi"/>
        </w:rPr>
      </w:pPr>
      <w:r w:rsidRPr="00C2151E">
        <w:rPr>
          <w:rFonts w:cstheme="minorHAnsi"/>
        </w:rPr>
        <w:t>i</w:t>
      </w:r>
      <w:r w:rsidR="0044596C" w:rsidRPr="00C2151E">
        <w:rPr>
          <w:rFonts w:cstheme="minorHAnsi"/>
        </w:rPr>
        <w:t xml:space="preserve">dentify reasons students </w:t>
      </w:r>
      <w:r w:rsidRPr="00C2151E">
        <w:rPr>
          <w:rFonts w:cstheme="minorHAnsi"/>
        </w:rPr>
        <w:t>leave school early;</w:t>
      </w:r>
      <w:r w:rsidR="003777A8" w:rsidRPr="00C2151E">
        <w:rPr>
          <w:rFonts w:cstheme="minorHAnsi"/>
        </w:rPr>
        <w:t xml:space="preserve"> and,</w:t>
      </w:r>
    </w:p>
    <w:p w14:paraId="06881461" w14:textId="032BAB10" w:rsidR="003777A8" w:rsidRPr="00C2151E" w:rsidRDefault="0004375A" w:rsidP="00362507">
      <w:pPr>
        <w:pStyle w:val="ListParagraph"/>
        <w:numPr>
          <w:ilvl w:val="0"/>
          <w:numId w:val="11"/>
        </w:numPr>
        <w:autoSpaceDE w:val="0"/>
        <w:autoSpaceDN w:val="0"/>
        <w:adjustRightInd w:val="0"/>
        <w:spacing w:line="240" w:lineRule="auto"/>
      </w:pPr>
      <w:r w:rsidRPr="00C2151E">
        <w:rPr>
          <w:rFonts w:cstheme="minorHAnsi"/>
        </w:rPr>
        <w:t>e</w:t>
      </w:r>
      <w:r w:rsidR="0044596C" w:rsidRPr="00C2151E">
        <w:rPr>
          <w:rFonts w:cstheme="minorHAnsi"/>
        </w:rPr>
        <w:t>valuate the effectiveness of MEHA, school and community initiatives</w:t>
      </w:r>
      <w:r w:rsidR="003777A8" w:rsidRPr="00C2151E">
        <w:rPr>
          <w:rFonts w:cstheme="minorHAnsi"/>
        </w:rPr>
        <w:t xml:space="preserve">. </w:t>
      </w:r>
    </w:p>
    <w:p w14:paraId="05C20E34" w14:textId="16619413" w:rsidR="00F467A4" w:rsidRDefault="003777A8" w:rsidP="00D12538">
      <w:pPr>
        <w:autoSpaceDE w:val="0"/>
        <w:autoSpaceDN w:val="0"/>
        <w:adjustRightInd w:val="0"/>
        <w:spacing w:line="240" w:lineRule="auto"/>
      </w:pPr>
      <w:r w:rsidRPr="00C2151E">
        <w:t>R</w:t>
      </w:r>
      <w:r w:rsidR="00F467A4" w:rsidRPr="00C2151E">
        <w:t xml:space="preserve">egular and timely </w:t>
      </w:r>
      <w:r w:rsidR="001820C1" w:rsidRPr="00C2151E">
        <w:t xml:space="preserve">data collection and </w:t>
      </w:r>
      <w:r w:rsidR="00F467A4" w:rsidRPr="00C2151E">
        <w:t xml:space="preserve">use of performance information by </w:t>
      </w:r>
      <w:r w:rsidR="002E6F64" w:rsidRPr="00C2151E">
        <w:t xml:space="preserve">MEHA central, </w:t>
      </w:r>
      <w:r w:rsidR="00FD1084" w:rsidRPr="00C2151E">
        <w:t>d</w:t>
      </w:r>
      <w:r w:rsidR="00F467A4" w:rsidRPr="00C2151E">
        <w:t xml:space="preserve">istrict </w:t>
      </w:r>
      <w:r w:rsidR="00FD1084" w:rsidRPr="00C2151E">
        <w:t>officers</w:t>
      </w:r>
      <w:r w:rsidR="00F467A4" w:rsidRPr="00C2151E">
        <w:t xml:space="preserve">, </w:t>
      </w:r>
      <w:r w:rsidR="00FD1084" w:rsidRPr="00C2151E">
        <w:t>HOS,</w:t>
      </w:r>
      <w:r w:rsidR="006B5672" w:rsidRPr="00C2151E">
        <w:t xml:space="preserve"> </w:t>
      </w:r>
      <w:r w:rsidR="00F467A4" w:rsidRPr="00C2151E">
        <w:t>and teachers can drive continuous improvement</w:t>
      </w:r>
      <w:r w:rsidR="00F93CE8">
        <w:t xml:space="preserve"> and create opportunities to share lessons learnt and </w:t>
      </w:r>
      <w:r w:rsidR="002A0DB2">
        <w:t>tell</w:t>
      </w:r>
      <w:r w:rsidR="00F93CE8">
        <w:t xml:space="preserve"> the performance story. </w:t>
      </w:r>
      <w:r w:rsidR="00D12538" w:rsidRPr="00C2151E">
        <w:t xml:space="preserve"> </w:t>
      </w:r>
    </w:p>
    <w:p w14:paraId="07077492" w14:textId="4E3220FB" w:rsidR="00B148E6" w:rsidRPr="00603781" w:rsidRDefault="00C346FB" w:rsidP="00D12538">
      <w:pPr>
        <w:autoSpaceDE w:val="0"/>
        <w:autoSpaceDN w:val="0"/>
        <w:adjustRightInd w:val="0"/>
        <w:spacing w:line="240" w:lineRule="auto"/>
      </w:pPr>
      <w:r w:rsidRPr="00603781">
        <w:t xml:space="preserve">In Phase 2, </w:t>
      </w:r>
      <w:r w:rsidR="00B76040" w:rsidRPr="00603781">
        <w:t xml:space="preserve">Program MEL </w:t>
      </w:r>
      <w:r w:rsidRPr="00603781">
        <w:t>will be</w:t>
      </w:r>
      <w:r w:rsidR="00B76040" w:rsidRPr="00603781">
        <w:t xml:space="preserve"> </w:t>
      </w:r>
      <w:r w:rsidR="00F55FAC" w:rsidRPr="00603781">
        <w:t>led by a</w:t>
      </w:r>
      <w:r w:rsidR="000C395B" w:rsidRPr="00603781">
        <w:t xml:space="preserve"> </w:t>
      </w:r>
      <w:r w:rsidR="00B76040" w:rsidRPr="00603781">
        <w:t xml:space="preserve">full-time </w:t>
      </w:r>
      <w:r w:rsidRPr="00603781">
        <w:t xml:space="preserve">MEL </w:t>
      </w:r>
      <w:r w:rsidR="00510178" w:rsidRPr="00603781">
        <w:t>Specialist</w:t>
      </w:r>
      <w:r w:rsidRPr="00603781">
        <w:t xml:space="preserve">, a </w:t>
      </w:r>
      <w:r w:rsidR="00B76040" w:rsidRPr="00603781">
        <w:t>Coordinator</w:t>
      </w:r>
      <w:r w:rsidRPr="00603781">
        <w:t xml:space="preserve"> and an Assistant,</w:t>
      </w:r>
      <w:r w:rsidR="00B76040" w:rsidRPr="00603781">
        <w:t xml:space="preserve"> </w:t>
      </w:r>
      <w:r w:rsidRPr="00603781">
        <w:t xml:space="preserve">with </w:t>
      </w:r>
      <w:r w:rsidR="00B76040" w:rsidRPr="00603781">
        <w:t>support</w:t>
      </w:r>
      <w:r w:rsidRPr="00603781">
        <w:t xml:space="preserve"> from </w:t>
      </w:r>
      <w:r w:rsidR="00B76040" w:rsidRPr="00603781">
        <w:t xml:space="preserve">the Facility MEL Senior Specialist. The Program also supplies </w:t>
      </w:r>
      <w:r w:rsidR="007E1D80" w:rsidRPr="00603781">
        <w:t xml:space="preserve">a senior level </w:t>
      </w:r>
      <w:r w:rsidR="00B76040" w:rsidRPr="00603781">
        <w:t xml:space="preserve">FEMIS developer </w:t>
      </w:r>
      <w:r w:rsidR="0029415D" w:rsidRPr="00603781">
        <w:t>and a</w:t>
      </w:r>
      <w:r w:rsidR="00CD6F79" w:rsidRPr="00603781">
        <w:t>n Advisor to the MEHA Learning and Development Unit</w:t>
      </w:r>
      <w:r w:rsidR="00B76040" w:rsidRPr="00603781">
        <w:t>.</w:t>
      </w:r>
      <w:r w:rsidR="00A23D97" w:rsidRPr="00603781">
        <w:t xml:space="preserve"> </w:t>
      </w:r>
      <w:r w:rsidR="00204166" w:rsidRPr="00603781">
        <w:t>Additional Program staff support MEL activities</w:t>
      </w:r>
      <w:r w:rsidR="00120627" w:rsidRPr="00603781">
        <w:t xml:space="preserve">, namely </w:t>
      </w:r>
      <w:r w:rsidR="00204166" w:rsidRPr="00603781">
        <w:t xml:space="preserve">the Literacy Coordinator, the Numeracy Coordinator, the </w:t>
      </w:r>
      <w:r w:rsidR="00550998" w:rsidRPr="00603781">
        <w:t xml:space="preserve">Program </w:t>
      </w:r>
      <w:r w:rsidR="00204166" w:rsidRPr="00603781">
        <w:t xml:space="preserve">coaches, </w:t>
      </w:r>
      <w:r w:rsidR="003B4F2E" w:rsidRPr="00603781">
        <w:t>the Secondar</w:t>
      </w:r>
      <w:r w:rsidR="00120627" w:rsidRPr="00603781">
        <w:t>y</w:t>
      </w:r>
      <w:r w:rsidR="003B4F2E" w:rsidRPr="00603781">
        <w:t xml:space="preserve"> Mathematics Specialist, and </w:t>
      </w:r>
      <w:r w:rsidR="00BE5D83" w:rsidRPr="00603781">
        <w:t xml:space="preserve">one </w:t>
      </w:r>
      <w:r w:rsidR="00550998" w:rsidRPr="00603781">
        <w:t xml:space="preserve">part-time </w:t>
      </w:r>
      <w:r w:rsidR="003B4F2E" w:rsidRPr="00603781">
        <w:t>SIE Advisor</w:t>
      </w:r>
      <w:r w:rsidR="00BE5D83" w:rsidRPr="00603781">
        <w:t>.</w:t>
      </w:r>
      <w:r w:rsidR="003B4F2E" w:rsidRPr="00603781">
        <w:t xml:space="preserve"> </w:t>
      </w:r>
    </w:p>
    <w:p w14:paraId="47150A1C" w14:textId="72588702" w:rsidR="00F925BF" w:rsidRPr="00603781" w:rsidRDefault="00F925BF" w:rsidP="00603781">
      <w:pPr>
        <w:rPr>
          <w:lang w:val="en-US"/>
        </w:rPr>
      </w:pPr>
      <w:r w:rsidRPr="00603781">
        <w:t xml:space="preserve">In alignment with the </w:t>
      </w:r>
      <w:r w:rsidR="00461C5D" w:rsidRPr="00603781">
        <w:t xml:space="preserve">Facility </w:t>
      </w:r>
      <w:r w:rsidRPr="00603781">
        <w:t>GEDSI</w:t>
      </w:r>
      <w:r w:rsidR="00461C5D" w:rsidRPr="00603781">
        <w:t xml:space="preserve"> Framework</w:t>
      </w:r>
      <w:r w:rsidRPr="00603781">
        <w:t xml:space="preserve">, </w:t>
      </w:r>
      <w:r w:rsidR="00BD2C9A" w:rsidRPr="00603781">
        <w:t xml:space="preserve">all </w:t>
      </w:r>
      <w:r w:rsidRPr="00603781">
        <w:t xml:space="preserve">performance data </w:t>
      </w:r>
      <w:r w:rsidR="00BD2C9A" w:rsidRPr="00603781">
        <w:t xml:space="preserve">are </w:t>
      </w:r>
      <w:r w:rsidRPr="00603781">
        <w:t xml:space="preserve">disaggregated </w:t>
      </w:r>
      <w:r w:rsidR="009C7565" w:rsidRPr="00603781">
        <w:t>(</w:t>
      </w:r>
      <w:r w:rsidR="001F40A7" w:rsidRPr="00603781">
        <w:t xml:space="preserve">by sex, (dis)ability, </w:t>
      </w:r>
      <w:r w:rsidR="00603781" w:rsidRPr="00603781">
        <w:t xml:space="preserve">geographic location, etc.) </w:t>
      </w:r>
      <w:r w:rsidRPr="00603781">
        <w:t>wherever possible and supplemented with additional GEDSI-specific data collected for activities primarily focused on achieving GEDSI outcomes.</w:t>
      </w:r>
    </w:p>
    <w:p w14:paraId="2010FB84" w14:textId="34F763AA" w:rsidR="003345B8" w:rsidRPr="00C2151E" w:rsidRDefault="008E57CD" w:rsidP="00E07163">
      <w:pPr>
        <w:tabs>
          <w:tab w:val="left" w:pos="7032"/>
        </w:tabs>
        <w:rPr>
          <w:rFonts w:cs="Arial"/>
          <w:bCs/>
          <w:szCs w:val="20"/>
        </w:rPr>
      </w:pPr>
      <w:r w:rsidRPr="00C2151E">
        <w:rPr>
          <w:rFonts w:cs="Arial"/>
          <w:bCs/>
          <w:szCs w:val="20"/>
        </w:rPr>
        <w:t>The</w:t>
      </w:r>
      <w:r w:rsidR="00E07163" w:rsidRPr="00C2151E">
        <w:t xml:space="preserve"> </w:t>
      </w:r>
      <w:r w:rsidR="00097627" w:rsidRPr="00C2151E">
        <w:t xml:space="preserve">Program </w:t>
      </w:r>
      <w:r w:rsidR="00FC5FD2" w:rsidRPr="00C2151E">
        <w:t>R</w:t>
      </w:r>
      <w:r w:rsidR="00097627" w:rsidRPr="00C2151E">
        <w:t xml:space="preserve">esults </w:t>
      </w:r>
      <w:r w:rsidR="00FC5FD2" w:rsidRPr="00C2151E">
        <w:t>F</w:t>
      </w:r>
      <w:r w:rsidR="00097627" w:rsidRPr="00C2151E">
        <w:t>ramework</w:t>
      </w:r>
      <w:r w:rsidRPr="00C2151E">
        <w:t>, Annex 6,</w:t>
      </w:r>
      <w:r w:rsidR="00FD1084" w:rsidRPr="00C2151E">
        <w:t xml:space="preserve"> guides </w:t>
      </w:r>
      <w:r w:rsidR="00E07163" w:rsidRPr="00C2151E">
        <w:t xml:space="preserve">Program </w:t>
      </w:r>
      <w:r w:rsidR="00FD1084" w:rsidRPr="00C2151E">
        <w:t>MEL activities</w:t>
      </w:r>
      <w:r w:rsidR="000E1740">
        <w:t xml:space="preserve"> and is </w:t>
      </w:r>
      <w:r w:rsidRPr="00C2151E">
        <w:t>based on the Fiji Facility MEL Plan and Guide (summarised in the annex and available upon request)</w:t>
      </w:r>
      <w:r w:rsidR="00E07163" w:rsidRPr="00C2151E">
        <w:t xml:space="preserve">. </w:t>
      </w:r>
    </w:p>
    <w:p w14:paraId="1734AE12" w14:textId="001553B3" w:rsidR="00EF3CA2" w:rsidRPr="00C2151E" w:rsidRDefault="00EF3CA2" w:rsidP="001F67B0">
      <w:pPr>
        <w:pStyle w:val="Heading2"/>
        <w:spacing w:after="240"/>
        <w:ind w:left="714" w:hanging="357"/>
      </w:pPr>
      <w:bookmarkStart w:id="45" w:name="_Toc130303856"/>
      <w:r w:rsidRPr="00C2151E">
        <w:lastRenderedPageBreak/>
        <w:t xml:space="preserve">Risk Management </w:t>
      </w:r>
      <w:r w:rsidR="000C739C" w:rsidRPr="00C2151E">
        <w:t>and Safeguarding</w:t>
      </w:r>
      <w:bookmarkEnd w:id="45"/>
    </w:p>
    <w:p w14:paraId="14201194" w14:textId="3E86F751" w:rsidR="00AD345A" w:rsidRPr="006C2FCC" w:rsidRDefault="00AD345A" w:rsidP="00AD345A">
      <w:pPr>
        <w:rPr>
          <w:b/>
          <w:bCs/>
        </w:rPr>
      </w:pPr>
      <w:r w:rsidRPr="006C2FCC">
        <w:rPr>
          <w:b/>
          <w:bCs/>
        </w:rPr>
        <w:t>Risk Management</w:t>
      </w:r>
    </w:p>
    <w:p w14:paraId="2D4F09BF" w14:textId="37208B59" w:rsidR="00AD345A" w:rsidRPr="003E47F1" w:rsidRDefault="00AD345A" w:rsidP="00AD345A">
      <w:r w:rsidRPr="003E47F1">
        <w:t xml:space="preserve">The program is assessed to have an inherent risk rating of High which then reduces to Medium after application of controls and treatments. There are two risks that need to be escalated: natural disasters as they happen and the potential inability for the Ministry of Education to rollout the revised </w:t>
      </w:r>
      <w:r w:rsidR="00DD1C24" w:rsidRPr="003E47F1">
        <w:t>l</w:t>
      </w:r>
      <w:r w:rsidRPr="003E47F1">
        <w:t xml:space="preserve">iteracy and </w:t>
      </w:r>
      <w:r w:rsidR="00DD1C24" w:rsidRPr="003E47F1">
        <w:t>n</w:t>
      </w:r>
      <w:r w:rsidRPr="003E47F1">
        <w:t>umeracy curricula due to lack of resources.</w:t>
      </w:r>
    </w:p>
    <w:p w14:paraId="4C35B9F4" w14:textId="768EA1D5" w:rsidR="00AD345A" w:rsidRPr="003E47F1" w:rsidRDefault="00AD345A" w:rsidP="00AD345A">
      <w:r w:rsidRPr="003E47F1">
        <w:t>Program risks are discussed at weekly meetings between Post and FEP, or immediately on the phone, depending on the risk. If deemed high, the risks are escalated to the Counsellor who would then escalate to the delegate (Head of Mission).</w:t>
      </w:r>
    </w:p>
    <w:p w14:paraId="68DFA7CB" w14:textId="09D7633E" w:rsidR="00EE1A01" w:rsidRPr="003E47F1" w:rsidRDefault="00EE1A01" w:rsidP="00EE1A01">
      <w:r w:rsidRPr="003E47F1">
        <w:t>The DFAT will maintain a risk register which will be reviewed and updated quarterly by Post.</w:t>
      </w:r>
    </w:p>
    <w:p w14:paraId="673514B3" w14:textId="77777777" w:rsidR="00EE1A01" w:rsidRPr="003E47F1" w:rsidRDefault="00EE1A01" w:rsidP="00EE1A01">
      <w:r w:rsidRPr="003E47F1">
        <w:t xml:space="preserve">This risk register will be uploaded into the </w:t>
      </w:r>
      <w:proofErr w:type="spellStart"/>
      <w:r w:rsidRPr="003E47F1">
        <w:t>AidWorks</w:t>
      </w:r>
      <w:proofErr w:type="spellEnd"/>
      <w:r w:rsidRPr="003E47F1">
        <w:t xml:space="preserve"> system once the Design Update has been approved by the Delegate.</w:t>
      </w:r>
    </w:p>
    <w:p w14:paraId="3F7C2057" w14:textId="620D7BA8" w:rsidR="00EE1A01" w:rsidRPr="003E47F1" w:rsidRDefault="00EE1A01" w:rsidP="00EE1A01">
      <w:r w:rsidRPr="003E47F1">
        <w:t>The Program Manager</w:t>
      </w:r>
      <w:r w:rsidR="00DD1C24" w:rsidRPr="003E47F1">
        <w:t>,</w:t>
      </w:r>
      <w:r w:rsidRPr="003E47F1">
        <w:t xml:space="preserve"> Tina Seniloli</w:t>
      </w:r>
      <w:r w:rsidR="00DD1C24" w:rsidRPr="003E47F1">
        <w:t>,</w:t>
      </w:r>
      <w:r w:rsidRPr="003E47F1">
        <w:t xml:space="preserve"> is responsible for managing risks for DFAT and will be the primary point of contact for the Contractor. </w:t>
      </w:r>
    </w:p>
    <w:p w14:paraId="522DFE04" w14:textId="02818FF3" w:rsidR="00AD345A" w:rsidRDefault="00AD345A" w:rsidP="00EE1A01">
      <w:r w:rsidRPr="003E47F1">
        <w:t xml:space="preserve">Team Leader </w:t>
      </w:r>
      <w:proofErr w:type="spellStart"/>
      <w:r w:rsidRPr="003E47F1">
        <w:t>Necia</w:t>
      </w:r>
      <w:proofErr w:type="spellEnd"/>
      <w:r w:rsidRPr="003E47F1">
        <w:t xml:space="preserve"> </w:t>
      </w:r>
      <w:proofErr w:type="spellStart"/>
      <w:r w:rsidRPr="003E47F1">
        <w:t>Billinghurst</w:t>
      </w:r>
      <w:proofErr w:type="spellEnd"/>
      <w:r w:rsidRPr="003E47F1">
        <w:t xml:space="preserve"> is responsible for managing risk on behalf of the Contractor.</w:t>
      </w:r>
      <w:r>
        <w:t xml:space="preserve"> </w:t>
      </w:r>
    </w:p>
    <w:p w14:paraId="24240B30" w14:textId="5ACAB498" w:rsidR="0087580D" w:rsidRPr="00C2151E" w:rsidRDefault="00AD345A">
      <w:r>
        <w:t>K</w:t>
      </w:r>
      <w:r w:rsidR="00FC5FD2" w:rsidRPr="00C2151E">
        <w:t>ey</w:t>
      </w:r>
      <w:r w:rsidR="00E834B1" w:rsidRPr="00C2151E">
        <w:t xml:space="preserve"> </w:t>
      </w:r>
      <w:r w:rsidR="00FC5FD2" w:rsidRPr="00C2151E">
        <w:t xml:space="preserve">programmatic risks </w:t>
      </w:r>
      <w:r w:rsidR="00E834B1" w:rsidRPr="00C2151E">
        <w:t xml:space="preserve">to Program </w:t>
      </w:r>
      <w:r w:rsidR="00FC5FD2" w:rsidRPr="00C2151E">
        <w:t>implementation, according to the Design Update,</w:t>
      </w:r>
      <w:r w:rsidR="00E834B1" w:rsidRPr="00C2151E">
        <w:t xml:space="preserve"> and </w:t>
      </w:r>
      <w:r w:rsidR="00FC5FD2" w:rsidRPr="00C2151E">
        <w:t xml:space="preserve">their corresponding </w:t>
      </w:r>
      <w:r w:rsidR="00E834B1" w:rsidRPr="00C2151E">
        <w:t>mitigati</w:t>
      </w:r>
      <w:r w:rsidR="00527B86" w:rsidRPr="00C2151E">
        <w:t>on</w:t>
      </w:r>
      <w:r w:rsidR="00E834B1" w:rsidRPr="00C2151E">
        <w:t xml:space="preserve"> strategies</w:t>
      </w:r>
      <w:r w:rsidR="0064375C" w:rsidRPr="00C2151E">
        <w:t xml:space="preserve"> include the following:</w:t>
      </w:r>
    </w:p>
    <w:p w14:paraId="3DB94889" w14:textId="0B67EC12" w:rsidR="0087580D" w:rsidRPr="00C2151E" w:rsidRDefault="00801FD1">
      <w:bookmarkStart w:id="46" w:name="_Hlk113800211"/>
      <w:r w:rsidRPr="00C2151E">
        <w:rPr>
          <w:b/>
          <w:bCs/>
        </w:rPr>
        <w:t>Risk 1:</w:t>
      </w:r>
      <w:r w:rsidRPr="00C2151E">
        <w:t xml:space="preserve"> </w:t>
      </w:r>
      <w:r w:rsidR="00BF5C97" w:rsidRPr="00C2151E">
        <w:t>T</w:t>
      </w:r>
      <w:r w:rsidRPr="00C2151E">
        <w:t xml:space="preserve">eachers </w:t>
      </w:r>
      <w:r w:rsidR="00BF5C97" w:rsidRPr="00C2151E">
        <w:t>do not</w:t>
      </w:r>
      <w:r w:rsidRPr="00C2151E">
        <w:t xml:space="preserve"> adopt the new curriculum</w:t>
      </w:r>
      <w:r w:rsidR="00D74778" w:rsidRPr="00C2151E">
        <w:t>, reverting to known practices and pedagogies</w:t>
      </w:r>
      <w:r w:rsidRPr="00C2151E">
        <w:t xml:space="preserve"> </w:t>
      </w:r>
    </w:p>
    <w:p w14:paraId="2CD834F9" w14:textId="484704A9" w:rsidR="0064375C" w:rsidRPr="00C2151E" w:rsidRDefault="0064375C" w:rsidP="00657A57">
      <w:pPr>
        <w:rPr>
          <w:i/>
          <w:iCs/>
        </w:rPr>
      </w:pPr>
      <w:r w:rsidRPr="00C2151E">
        <w:rPr>
          <w:i/>
          <w:iCs/>
        </w:rPr>
        <w:t>Mitigation:</w:t>
      </w:r>
    </w:p>
    <w:p w14:paraId="30D56C23" w14:textId="6D3FF5F1" w:rsidR="000B44BC" w:rsidRPr="00C2151E" w:rsidRDefault="003B6F7B" w:rsidP="00362507">
      <w:pPr>
        <w:pStyle w:val="ListParagraph"/>
        <w:numPr>
          <w:ilvl w:val="0"/>
          <w:numId w:val="22"/>
        </w:numPr>
        <w:ind w:left="720"/>
      </w:pPr>
      <w:r w:rsidRPr="00C2151E">
        <w:t xml:space="preserve">Coaches visit schools for </w:t>
      </w:r>
      <w:r w:rsidR="00176096" w:rsidRPr="00C2151E">
        <w:t>face-to-face</w:t>
      </w:r>
      <w:r w:rsidRPr="00C2151E">
        <w:t xml:space="preserve"> support, including modelling of new practices</w:t>
      </w:r>
      <w:r w:rsidR="002963A4" w:rsidRPr="00C2151E">
        <w:t xml:space="preserve">; coaches also reach out to teachers using </w:t>
      </w:r>
      <w:r w:rsidR="000B44BC" w:rsidRPr="00C2151E">
        <w:t>tech platforms</w:t>
      </w:r>
      <w:r w:rsidR="007E7564" w:rsidRPr="00C2151E">
        <w:t>.</w:t>
      </w:r>
    </w:p>
    <w:p w14:paraId="7A9A8014" w14:textId="49CB037B" w:rsidR="000B44BC" w:rsidRPr="00C2151E" w:rsidRDefault="000B44BC" w:rsidP="00362507">
      <w:pPr>
        <w:pStyle w:val="ListParagraph"/>
        <w:numPr>
          <w:ilvl w:val="0"/>
          <w:numId w:val="22"/>
        </w:numPr>
        <w:ind w:left="720"/>
      </w:pPr>
      <w:r w:rsidRPr="00C2151E">
        <w:t xml:space="preserve">Communities of practice </w:t>
      </w:r>
      <w:r w:rsidR="002C58B9" w:rsidRPr="00C2151E">
        <w:t xml:space="preserve">are </w:t>
      </w:r>
      <w:r w:rsidRPr="00C2151E">
        <w:t>established for teachers to provide peer support and motivation</w:t>
      </w:r>
      <w:r w:rsidR="002C58B9" w:rsidRPr="00C2151E">
        <w:t>.</w:t>
      </w:r>
    </w:p>
    <w:p w14:paraId="390CB2A2" w14:textId="75F2C8E4" w:rsidR="000B44BC" w:rsidRPr="00C2151E" w:rsidRDefault="000B44BC" w:rsidP="00362507">
      <w:pPr>
        <w:pStyle w:val="ListParagraph"/>
        <w:numPr>
          <w:ilvl w:val="0"/>
          <w:numId w:val="22"/>
        </w:numPr>
        <w:ind w:left="720"/>
      </w:pPr>
      <w:r w:rsidRPr="00C2151E">
        <w:t xml:space="preserve">HOS </w:t>
      </w:r>
      <w:r w:rsidR="002C58B9" w:rsidRPr="00C2151E">
        <w:t xml:space="preserve">are </w:t>
      </w:r>
      <w:r w:rsidRPr="00C2151E">
        <w:t>trained in the new curriculum and pedagogies</w:t>
      </w:r>
      <w:r w:rsidR="007E7564" w:rsidRPr="00C2151E">
        <w:t>.</w:t>
      </w:r>
      <w:r w:rsidRPr="00C2151E">
        <w:t xml:space="preserve"> </w:t>
      </w:r>
    </w:p>
    <w:p w14:paraId="6D528A70" w14:textId="651DBBF5" w:rsidR="00176096" w:rsidRPr="00C2151E" w:rsidRDefault="00BA1727" w:rsidP="00362507">
      <w:pPr>
        <w:pStyle w:val="ListParagraph"/>
        <w:numPr>
          <w:ilvl w:val="0"/>
          <w:numId w:val="22"/>
        </w:numPr>
        <w:ind w:left="720"/>
      </w:pPr>
      <w:r w:rsidRPr="00C2151E">
        <w:t xml:space="preserve">MEHA/CAS officers and District Officers </w:t>
      </w:r>
      <w:r w:rsidR="002C58B9" w:rsidRPr="00C2151E">
        <w:t xml:space="preserve">are </w:t>
      </w:r>
      <w:r w:rsidRPr="00C2151E">
        <w:t>trained to coach HOS and teachers</w:t>
      </w:r>
      <w:r w:rsidR="007E7564" w:rsidRPr="00C2151E">
        <w:t>.</w:t>
      </w:r>
      <w:r w:rsidR="003B6F7B" w:rsidRPr="00C2151E">
        <w:t xml:space="preserve"> </w:t>
      </w:r>
    </w:p>
    <w:p w14:paraId="7CA6A416" w14:textId="1DAC211B" w:rsidR="0087580D" w:rsidRPr="00C2151E" w:rsidRDefault="00801FD1">
      <w:r w:rsidRPr="00C2151E">
        <w:rPr>
          <w:b/>
          <w:bCs/>
        </w:rPr>
        <w:t>Risk 2</w:t>
      </w:r>
      <w:r w:rsidRPr="00C2151E">
        <w:t xml:space="preserve">: </w:t>
      </w:r>
      <w:r w:rsidR="0087580D" w:rsidRPr="00C2151E">
        <w:t xml:space="preserve">MEHA </w:t>
      </w:r>
      <w:r w:rsidR="0029185F" w:rsidRPr="00C2151E">
        <w:t>fails to take full</w:t>
      </w:r>
      <w:r w:rsidR="0087580D" w:rsidRPr="00C2151E">
        <w:t xml:space="preserve"> ownership</w:t>
      </w:r>
      <w:r w:rsidRPr="00C2151E">
        <w:t xml:space="preserve"> of the curriculum</w:t>
      </w:r>
      <w:r w:rsidR="0087580D" w:rsidRPr="00C2151E">
        <w:t xml:space="preserve"> national rollout</w:t>
      </w:r>
      <w:r w:rsidRPr="00C2151E">
        <w:t xml:space="preserve">, including providing adequate resources for </w:t>
      </w:r>
      <w:r w:rsidR="002C6B59" w:rsidRPr="00C2151E">
        <w:t>printing of the new learning materials</w:t>
      </w:r>
      <w:r w:rsidR="00A707A5" w:rsidRPr="00C2151E">
        <w:t>.</w:t>
      </w:r>
    </w:p>
    <w:p w14:paraId="6F7EBCCE" w14:textId="08498003" w:rsidR="0064375C" w:rsidRPr="00C2151E" w:rsidRDefault="0064375C" w:rsidP="00657A57">
      <w:pPr>
        <w:rPr>
          <w:i/>
          <w:iCs/>
        </w:rPr>
      </w:pPr>
      <w:r w:rsidRPr="00C2151E">
        <w:rPr>
          <w:i/>
          <w:iCs/>
        </w:rPr>
        <w:t>Mitigation:</w:t>
      </w:r>
    </w:p>
    <w:p w14:paraId="496F27AE" w14:textId="26E77F15" w:rsidR="00FA543B" w:rsidRPr="00C2151E" w:rsidRDefault="001E3BF9" w:rsidP="00362507">
      <w:pPr>
        <w:pStyle w:val="ListParagraph"/>
        <w:numPr>
          <w:ilvl w:val="0"/>
          <w:numId w:val="23"/>
        </w:numPr>
        <w:ind w:left="720"/>
      </w:pPr>
      <w:r w:rsidRPr="00C2151E">
        <w:t>A MEHA Executive Committee</w:t>
      </w:r>
      <w:r w:rsidR="00044E72" w:rsidRPr="00C2151E">
        <w:t>, led by PS,</w:t>
      </w:r>
      <w:r w:rsidRPr="00C2151E">
        <w:t xml:space="preserve"> has been formed to provide oversight of the </w:t>
      </w:r>
      <w:r w:rsidR="00044E72" w:rsidRPr="00C2151E">
        <w:t>rollout</w:t>
      </w:r>
      <w:r w:rsidR="001038B7" w:rsidRPr="00C2151E">
        <w:t>.</w:t>
      </w:r>
    </w:p>
    <w:p w14:paraId="308F44C8" w14:textId="75EC30AB" w:rsidR="004E6FBF" w:rsidRPr="00C2151E" w:rsidRDefault="004E6FBF" w:rsidP="00362507">
      <w:pPr>
        <w:pStyle w:val="ListParagraph"/>
        <w:numPr>
          <w:ilvl w:val="0"/>
          <w:numId w:val="23"/>
        </w:numPr>
        <w:ind w:left="720"/>
      </w:pPr>
      <w:r w:rsidRPr="00C2151E">
        <w:t xml:space="preserve">MEHA has approved secondment of </w:t>
      </w:r>
      <w:r w:rsidR="00F95250" w:rsidRPr="00C2151E">
        <w:t xml:space="preserve">8 </w:t>
      </w:r>
      <w:r w:rsidRPr="00C2151E">
        <w:t>teachers in stra</w:t>
      </w:r>
      <w:r w:rsidR="00F95250" w:rsidRPr="00C2151E">
        <w:t xml:space="preserve">tegic locations across the country </w:t>
      </w:r>
      <w:r w:rsidR="00F158EE" w:rsidRPr="00C2151E">
        <w:t xml:space="preserve">to be trained as coaches </w:t>
      </w:r>
      <w:r w:rsidR="00AD29EF" w:rsidRPr="00C2151E">
        <w:t>in Terms 2 &amp; 3</w:t>
      </w:r>
      <w:r w:rsidR="001038B7" w:rsidRPr="00C2151E">
        <w:t xml:space="preserve">. They will </w:t>
      </w:r>
      <w:r w:rsidR="00AD29EF" w:rsidRPr="00C2151E">
        <w:t>provide support for the national rollout next year</w:t>
      </w:r>
      <w:r w:rsidR="001038B7" w:rsidRPr="00C2151E">
        <w:t xml:space="preserve"> when they return to their classrooms/schools. </w:t>
      </w:r>
    </w:p>
    <w:p w14:paraId="0E72FB01" w14:textId="7FC22726" w:rsidR="00044E72" w:rsidRPr="00C2151E" w:rsidRDefault="00044E72" w:rsidP="00362507">
      <w:pPr>
        <w:pStyle w:val="ListParagraph"/>
        <w:numPr>
          <w:ilvl w:val="0"/>
          <w:numId w:val="23"/>
        </w:numPr>
        <w:ind w:left="720"/>
      </w:pPr>
      <w:r w:rsidRPr="00C2151E">
        <w:t>Allocation to print the materials was included in the national budget (just approved</w:t>
      </w:r>
      <w:r w:rsidR="004E6FBF" w:rsidRPr="00C2151E">
        <w:t>)</w:t>
      </w:r>
      <w:r w:rsidR="001038B7" w:rsidRPr="00C2151E">
        <w:t>.</w:t>
      </w:r>
    </w:p>
    <w:p w14:paraId="111930D4" w14:textId="76CFE3D9" w:rsidR="00044E72" w:rsidRPr="00C2151E" w:rsidRDefault="00E97111" w:rsidP="00362507">
      <w:pPr>
        <w:pStyle w:val="ListParagraph"/>
        <w:numPr>
          <w:ilvl w:val="0"/>
          <w:numId w:val="23"/>
        </w:numPr>
        <w:ind w:left="720"/>
      </w:pPr>
      <w:r w:rsidRPr="00C2151E">
        <w:t xml:space="preserve">Up to </w:t>
      </w:r>
      <w:r w:rsidR="00044E72" w:rsidRPr="00C2151E">
        <w:t xml:space="preserve">5% </w:t>
      </w:r>
      <w:r w:rsidRPr="00C2151E">
        <w:t xml:space="preserve">of </w:t>
      </w:r>
      <w:r w:rsidR="00044E72" w:rsidRPr="00C2151E">
        <w:t>Program funds</w:t>
      </w:r>
      <w:r w:rsidRPr="00C2151E">
        <w:t xml:space="preserve"> (currently unallocated)</w:t>
      </w:r>
      <w:r w:rsidR="00044E72" w:rsidRPr="00C2151E">
        <w:t xml:space="preserve"> can be draw on to supplement, if needed</w:t>
      </w:r>
      <w:r w:rsidR="001038B7" w:rsidRPr="00C2151E">
        <w:t>.</w:t>
      </w:r>
    </w:p>
    <w:p w14:paraId="44251FD8" w14:textId="5F22EB0A" w:rsidR="0087580D" w:rsidRPr="00C2151E" w:rsidRDefault="008A0B52">
      <w:r w:rsidRPr="00C2151E">
        <w:rPr>
          <w:b/>
          <w:bCs/>
        </w:rPr>
        <w:t>Risk 3:</w:t>
      </w:r>
      <w:r w:rsidRPr="00C2151E">
        <w:t xml:space="preserve"> </w:t>
      </w:r>
      <w:r w:rsidR="0087580D" w:rsidRPr="00C2151E">
        <w:t xml:space="preserve"> </w:t>
      </w:r>
      <w:r w:rsidRPr="00C2151E">
        <w:t>C</w:t>
      </w:r>
      <w:r w:rsidR="0087580D" w:rsidRPr="00C2151E">
        <w:t xml:space="preserve">ommunities </w:t>
      </w:r>
      <w:r w:rsidR="007737FB" w:rsidRPr="00C2151E">
        <w:t xml:space="preserve">do not </w:t>
      </w:r>
      <w:r w:rsidR="007E7ECB" w:rsidRPr="00C2151E">
        <w:t>support</w:t>
      </w:r>
      <w:r w:rsidR="0087580D" w:rsidRPr="00C2151E">
        <w:t xml:space="preserve"> the </w:t>
      </w:r>
      <w:r w:rsidR="007737FB" w:rsidRPr="00C2151E">
        <w:t xml:space="preserve">new curriculum and inclusive learning practices. </w:t>
      </w:r>
    </w:p>
    <w:p w14:paraId="00A074E3" w14:textId="7E5E1290" w:rsidR="0064375C" w:rsidRPr="00C2151E" w:rsidRDefault="0064375C" w:rsidP="00657A57">
      <w:pPr>
        <w:rPr>
          <w:i/>
          <w:iCs/>
        </w:rPr>
      </w:pPr>
      <w:r w:rsidRPr="00C2151E">
        <w:rPr>
          <w:i/>
          <w:iCs/>
        </w:rPr>
        <w:t>Mitigation:</w:t>
      </w:r>
    </w:p>
    <w:p w14:paraId="3B2DC8FA" w14:textId="5E144C5B" w:rsidR="007737FB" w:rsidRPr="00C2151E" w:rsidRDefault="009F4B79" w:rsidP="00362507">
      <w:pPr>
        <w:pStyle w:val="ListParagraph"/>
        <w:numPr>
          <w:ilvl w:val="0"/>
          <w:numId w:val="24"/>
        </w:numPr>
        <w:ind w:left="720"/>
      </w:pPr>
      <w:r w:rsidRPr="00C2151E">
        <w:t xml:space="preserve">The Program will review AQEP best practices, especially those that have continued </w:t>
      </w:r>
      <w:r w:rsidR="00B80FB0" w:rsidRPr="00C2151E">
        <w:t>since</w:t>
      </w:r>
      <w:r w:rsidRPr="00C2151E">
        <w:t xml:space="preserve"> the close of that program. </w:t>
      </w:r>
    </w:p>
    <w:p w14:paraId="27766F14" w14:textId="72C30462" w:rsidR="009F4B79" w:rsidRPr="00C2151E" w:rsidRDefault="001311BB" w:rsidP="00362507">
      <w:pPr>
        <w:pStyle w:val="ListParagraph"/>
        <w:numPr>
          <w:ilvl w:val="0"/>
          <w:numId w:val="24"/>
        </w:numPr>
        <w:ind w:left="720"/>
      </w:pPr>
      <w:r w:rsidRPr="00C2151E">
        <w:t xml:space="preserve">Community engagement activities will start small, in </w:t>
      </w:r>
      <w:r w:rsidR="00723A32" w:rsidRPr="00C2151E">
        <w:t xml:space="preserve">only </w:t>
      </w:r>
      <w:r w:rsidR="00814FE0" w:rsidRPr="00C2151E">
        <w:t>a subset of the 90 schools</w:t>
      </w:r>
      <w:r w:rsidR="007E7564" w:rsidRPr="00C2151E">
        <w:t>.</w:t>
      </w:r>
    </w:p>
    <w:p w14:paraId="75744497" w14:textId="0B597DDE" w:rsidR="00630AD7" w:rsidRPr="00C2151E" w:rsidRDefault="009A1AE3" w:rsidP="00362507">
      <w:pPr>
        <w:pStyle w:val="ListParagraph"/>
        <w:numPr>
          <w:ilvl w:val="0"/>
          <w:numId w:val="24"/>
        </w:numPr>
        <w:ind w:left="720"/>
      </w:pPr>
      <w:r w:rsidRPr="00C2151E">
        <w:t xml:space="preserve">Per their mandated responsibilities, </w:t>
      </w:r>
      <w:r w:rsidR="00965274" w:rsidRPr="00C2151E">
        <w:t>HOS</w:t>
      </w:r>
      <w:r w:rsidRPr="00C2151E">
        <w:t xml:space="preserve"> </w:t>
      </w:r>
      <w:r w:rsidR="00B80FB0" w:rsidRPr="00C2151E">
        <w:t xml:space="preserve">will </w:t>
      </w:r>
      <w:r w:rsidR="00FC34EF" w:rsidRPr="00C2151E">
        <w:t>coordinate with SMCs to oversee the community activities</w:t>
      </w:r>
      <w:r w:rsidR="00965274" w:rsidRPr="00C2151E">
        <w:t>; the Program will provide support to HOS</w:t>
      </w:r>
      <w:r w:rsidR="007E7564" w:rsidRPr="00C2151E">
        <w:t>.</w:t>
      </w:r>
    </w:p>
    <w:p w14:paraId="5A36A3ED" w14:textId="77AAC7C1" w:rsidR="0087580D" w:rsidRPr="00C2151E" w:rsidRDefault="009A1AE3">
      <w:r w:rsidRPr="00C2151E">
        <w:rPr>
          <w:b/>
          <w:bCs/>
        </w:rPr>
        <w:t>Risk 4:</w:t>
      </w:r>
      <w:r w:rsidRPr="00C2151E">
        <w:t xml:space="preserve"> </w:t>
      </w:r>
      <w:r w:rsidR="0087580D" w:rsidRPr="00C2151E">
        <w:t xml:space="preserve">FEMIS </w:t>
      </w:r>
      <w:r w:rsidR="00BE0F24" w:rsidRPr="00C2151E">
        <w:t xml:space="preserve">development slows </w:t>
      </w:r>
      <w:r w:rsidR="00C17754" w:rsidRPr="00C2151E">
        <w:t xml:space="preserve">for lack of human resources </w:t>
      </w:r>
      <w:r w:rsidR="00BE0F24" w:rsidRPr="00C2151E">
        <w:t xml:space="preserve">and/or </w:t>
      </w:r>
      <w:r w:rsidR="00E97111" w:rsidRPr="00C2151E">
        <w:t xml:space="preserve">the </w:t>
      </w:r>
      <w:r w:rsidR="00BE0F24" w:rsidRPr="00C2151E">
        <w:t>s</w:t>
      </w:r>
      <w:r w:rsidR="003A28B7" w:rsidRPr="00C2151E">
        <w:t>ystem crashes</w:t>
      </w:r>
      <w:r w:rsidR="00E97111" w:rsidRPr="00C2151E">
        <w:t>.</w:t>
      </w:r>
    </w:p>
    <w:p w14:paraId="292F3514" w14:textId="1CDF7EA2" w:rsidR="0064375C" w:rsidRPr="00C2151E" w:rsidRDefault="0064375C" w:rsidP="00657A57">
      <w:pPr>
        <w:rPr>
          <w:i/>
          <w:iCs/>
        </w:rPr>
      </w:pPr>
      <w:r w:rsidRPr="00C2151E">
        <w:rPr>
          <w:i/>
          <w:iCs/>
        </w:rPr>
        <w:t>Mitigation:</w:t>
      </w:r>
    </w:p>
    <w:p w14:paraId="37C90929" w14:textId="4B24A929" w:rsidR="00D900EF" w:rsidRPr="00C2151E" w:rsidRDefault="00E97111" w:rsidP="00362507">
      <w:pPr>
        <w:pStyle w:val="ListParagraph"/>
        <w:numPr>
          <w:ilvl w:val="0"/>
          <w:numId w:val="25"/>
        </w:numPr>
        <w:ind w:left="720"/>
      </w:pPr>
      <w:r w:rsidRPr="00C2151E">
        <w:lastRenderedPageBreak/>
        <w:t>U</w:t>
      </w:r>
      <w:r w:rsidR="00D900EF" w:rsidRPr="00C2151E">
        <w:t xml:space="preserve">nallocated Program funds can be draw on to </w:t>
      </w:r>
      <w:r w:rsidR="007E7564" w:rsidRPr="00C2151E">
        <w:t xml:space="preserve">hire additional </w:t>
      </w:r>
      <w:r w:rsidR="00A9315A" w:rsidRPr="00C2151E">
        <w:t xml:space="preserve">MEHA </w:t>
      </w:r>
      <w:r w:rsidR="007E7564" w:rsidRPr="00C2151E">
        <w:t>programmers</w:t>
      </w:r>
      <w:r w:rsidR="00D900EF" w:rsidRPr="00C2151E">
        <w:t>, if needed.</w:t>
      </w:r>
    </w:p>
    <w:p w14:paraId="00CA0C39" w14:textId="2235B413" w:rsidR="00B50345" w:rsidRPr="00C2151E" w:rsidRDefault="00811550" w:rsidP="00362507">
      <w:pPr>
        <w:pStyle w:val="ListParagraph"/>
        <w:numPr>
          <w:ilvl w:val="0"/>
          <w:numId w:val="25"/>
        </w:numPr>
        <w:ind w:left="720"/>
      </w:pPr>
      <w:r w:rsidRPr="00C2151E">
        <w:t xml:space="preserve">International (remote) FEMIS specialist </w:t>
      </w:r>
      <w:r w:rsidR="00E97111" w:rsidRPr="00C2151E">
        <w:t>may</w:t>
      </w:r>
      <w:r w:rsidRPr="00C2151E">
        <w:t xml:space="preserve"> be retained though end of Program</w:t>
      </w:r>
      <w:r w:rsidR="00E97111" w:rsidRPr="00C2151E">
        <w:t>.</w:t>
      </w:r>
    </w:p>
    <w:p w14:paraId="2FFB2526" w14:textId="2FE1F5BE" w:rsidR="00A92F60" w:rsidRPr="00C2151E" w:rsidRDefault="00A92F60" w:rsidP="00362507">
      <w:pPr>
        <w:pStyle w:val="ListParagraph"/>
        <w:numPr>
          <w:ilvl w:val="0"/>
          <w:numId w:val="25"/>
        </w:numPr>
        <w:ind w:left="720"/>
      </w:pPr>
      <w:r w:rsidRPr="00C2151E">
        <w:t xml:space="preserve">The Program is providing a back-up server to expand and duplicate capabilities in case of a system failure (lesson learnt from </w:t>
      </w:r>
      <w:r w:rsidR="00A9315A" w:rsidRPr="00C2151E">
        <w:t>2021</w:t>
      </w:r>
      <w:r w:rsidRPr="00C2151E">
        <w:t>).</w:t>
      </w:r>
    </w:p>
    <w:p w14:paraId="75CD2B6A" w14:textId="1C2CABE8" w:rsidR="005E4CA5" w:rsidRPr="00C2151E" w:rsidRDefault="005E4CA5">
      <w:r w:rsidRPr="00C2151E">
        <w:rPr>
          <w:b/>
          <w:bCs/>
        </w:rPr>
        <w:t>Risk 5:</w:t>
      </w:r>
      <w:r w:rsidRPr="00C2151E">
        <w:t xml:space="preserve"> </w:t>
      </w:r>
      <w:r w:rsidR="005255ED" w:rsidRPr="00C2151E">
        <w:t xml:space="preserve">New curriculum and pedagogies </w:t>
      </w:r>
      <w:r w:rsidR="00E97111" w:rsidRPr="00C2151E">
        <w:t xml:space="preserve">are </w:t>
      </w:r>
      <w:r w:rsidR="005255ED" w:rsidRPr="00C2151E">
        <w:t xml:space="preserve">insufficient to support </w:t>
      </w:r>
      <w:r w:rsidR="00BB4577" w:rsidRPr="00C2151E">
        <w:t>inclusion and equity</w:t>
      </w:r>
      <w:r w:rsidR="00E97111" w:rsidRPr="00C2151E">
        <w:t>.</w:t>
      </w:r>
    </w:p>
    <w:p w14:paraId="20E0BB27" w14:textId="46BCA0BC" w:rsidR="0064375C" w:rsidRPr="00C2151E" w:rsidRDefault="0064375C" w:rsidP="00657A57">
      <w:pPr>
        <w:rPr>
          <w:i/>
          <w:iCs/>
        </w:rPr>
      </w:pPr>
      <w:r w:rsidRPr="00C2151E">
        <w:rPr>
          <w:i/>
          <w:iCs/>
        </w:rPr>
        <w:t>Mitigation:</w:t>
      </w:r>
    </w:p>
    <w:p w14:paraId="072B4FD3" w14:textId="0F19831E" w:rsidR="00E82156" w:rsidRPr="00C2151E" w:rsidRDefault="00BB4577" w:rsidP="00362507">
      <w:pPr>
        <w:pStyle w:val="ListParagraph"/>
        <w:numPr>
          <w:ilvl w:val="0"/>
          <w:numId w:val="26"/>
        </w:numPr>
        <w:ind w:left="720"/>
      </w:pPr>
      <w:r w:rsidRPr="00C2151E">
        <w:t xml:space="preserve">Teachers Guide </w:t>
      </w:r>
      <w:r w:rsidR="00D51086" w:rsidRPr="00C2151E">
        <w:t xml:space="preserve">and PD modules </w:t>
      </w:r>
      <w:r w:rsidR="00A72F48" w:rsidRPr="00C2151E">
        <w:t>will be</w:t>
      </w:r>
      <w:r w:rsidRPr="00C2151E">
        <w:t xml:space="preserve"> developed to specifically focus on </w:t>
      </w:r>
      <w:r w:rsidR="00D51086" w:rsidRPr="00C2151E">
        <w:t>strategies for differentiating new curriculum for use with students with disabilities</w:t>
      </w:r>
      <w:r w:rsidR="00B26440" w:rsidRPr="00C2151E">
        <w:t>.</w:t>
      </w:r>
    </w:p>
    <w:p w14:paraId="3660915D" w14:textId="60C7DA1E" w:rsidR="00AF744A" w:rsidRPr="00C2151E" w:rsidRDefault="00AF744A" w:rsidP="00362507">
      <w:pPr>
        <w:pStyle w:val="ListParagraph"/>
        <w:numPr>
          <w:ilvl w:val="0"/>
          <w:numId w:val="26"/>
        </w:numPr>
        <w:ind w:left="720"/>
      </w:pPr>
      <w:r w:rsidRPr="00C2151E">
        <w:t xml:space="preserve">Program Coaches </w:t>
      </w:r>
      <w:r w:rsidR="00E97111" w:rsidRPr="00C2151E">
        <w:t>will</w:t>
      </w:r>
      <w:r w:rsidRPr="00C2151E">
        <w:t xml:space="preserve"> be trained in SIE </w:t>
      </w:r>
      <w:r w:rsidR="00133EF5" w:rsidRPr="00C2151E">
        <w:t>principles and coach HOS and teachers</w:t>
      </w:r>
      <w:r w:rsidR="00B26440" w:rsidRPr="00C2151E">
        <w:t>.</w:t>
      </w:r>
    </w:p>
    <w:p w14:paraId="10575A9B" w14:textId="6E07ACA4" w:rsidR="00A23AB2" w:rsidRPr="00C2151E" w:rsidRDefault="00E510EE" w:rsidP="00362507">
      <w:pPr>
        <w:pStyle w:val="ListParagraph"/>
        <w:numPr>
          <w:ilvl w:val="0"/>
          <w:numId w:val="26"/>
        </w:numPr>
        <w:ind w:left="720"/>
      </w:pPr>
      <w:r w:rsidRPr="00C2151E">
        <w:t>A</w:t>
      </w:r>
      <w:r w:rsidR="00623F6B" w:rsidRPr="00C2151E">
        <w:t>n Inclusive Education L&amp;N C</w:t>
      </w:r>
      <w:r w:rsidRPr="00C2151E">
        <w:t xml:space="preserve">oach will </w:t>
      </w:r>
      <w:r w:rsidR="00623F6B" w:rsidRPr="00C2151E">
        <w:t xml:space="preserve">visit schools </w:t>
      </w:r>
      <w:r w:rsidR="00A72F48" w:rsidRPr="00C2151E">
        <w:t>needing additional targeted support</w:t>
      </w:r>
      <w:r w:rsidR="00B26440" w:rsidRPr="00C2151E">
        <w:t>.</w:t>
      </w:r>
    </w:p>
    <w:p w14:paraId="1173E831" w14:textId="5DEC69FE" w:rsidR="00615CF5" w:rsidRPr="00C2151E" w:rsidRDefault="00E97111" w:rsidP="00362507">
      <w:pPr>
        <w:pStyle w:val="ListParagraph"/>
        <w:numPr>
          <w:ilvl w:val="0"/>
          <w:numId w:val="26"/>
        </w:numPr>
        <w:ind w:left="720"/>
      </w:pPr>
      <w:r w:rsidRPr="00C2151E">
        <w:t>Additional T</w:t>
      </w:r>
      <w:r w:rsidR="00D51086" w:rsidRPr="00C2151E">
        <w:t>eacher Guide</w:t>
      </w:r>
      <w:r w:rsidRPr="00C2151E">
        <w:t>s</w:t>
      </w:r>
      <w:r w:rsidR="00D51086" w:rsidRPr="00C2151E">
        <w:t xml:space="preserve"> and PD modules </w:t>
      </w:r>
      <w:r w:rsidR="00A72F48" w:rsidRPr="00C2151E">
        <w:t>will be</w:t>
      </w:r>
      <w:r w:rsidR="00D51086" w:rsidRPr="00C2151E">
        <w:t xml:space="preserve"> developed to </w:t>
      </w:r>
      <w:r w:rsidR="00996D16" w:rsidRPr="00C2151E">
        <w:t>enrich</w:t>
      </w:r>
      <w:r w:rsidR="00615CF5" w:rsidRPr="00C2151E">
        <w:t xml:space="preserve"> GEDSI aspects of </w:t>
      </w:r>
      <w:r w:rsidRPr="00C2151E">
        <w:t xml:space="preserve">the </w:t>
      </w:r>
      <w:r w:rsidR="00615CF5" w:rsidRPr="00C2151E">
        <w:t>new curriculum</w:t>
      </w:r>
      <w:r w:rsidR="00B26440" w:rsidRPr="00C2151E">
        <w:t>.</w:t>
      </w:r>
    </w:p>
    <w:bookmarkEnd w:id="46"/>
    <w:p w14:paraId="4C44D62A" w14:textId="0969127A" w:rsidR="00230A39" w:rsidRDefault="000C739C">
      <w:r w:rsidRPr="00C2151E">
        <w:t xml:space="preserve">The </w:t>
      </w:r>
      <w:r w:rsidR="00C06848" w:rsidRPr="00C2151E">
        <w:t xml:space="preserve">Program </w:t>
      </w:r>
      <w:r w:rsidRPr="00C2151E">
        <w:t xml:space="preserve">Risk Matrix in Annex </w:t>
      </w:r>
      <w:r w:rsidR="007E7ECB" w:rsidRPr="00C2151E">
        <w:t>7</w:t>
      </w:r>
      <w:r w:rsidRPr="00C2151E">
        <w:t xml:space="preserve"> </w:t>
      </w:r>
      <w:r w:rsidR="00D00677" w:rsidRPr="00C2151E">
        <w:t>provides details on these and additional, higher-level Program risks</w:t>
      </w:r>
      <w:r w:rsidR="006C303E" w:rsidRPr="00C2151E">
        <w:t xml:space="preserve"> and safeguarding concerns, noting that the Program operates within the broader FPSF operational risk environment.</w:t>
      </w:r>
      <w:r w:rsidR="00D00677" w:rsidRPr="00C2151E">
        <w:t xml:space="preserve"> </w:t>
      </w:r>
    </w:p>
    <w:p w14:paraId="07D8E580" w14:textId="77777777" w:rsidR="00230A39" w:rsidRPr="00A54E79" w:rsidRDefault="00230A39" w:rsidP="00230A39">
      <w:pPr>
        <w:rPr>
          <w:b/>
          <w:bCs/>
        </w:rPr>
      </w:pPr>
      <w:r w:rsidRPr="00A54E79">
        <w:rPr>
          <w:b/>
          <w:bCs/>
        </w:rPr>
        <w:t>Safeguards</w:t>
      </w:r>
    </w:p>
    <w:p w14:paraId="26E9039E" w14:textId="77777777" w:rsidR="00230A39" w:rsidRDefault="00230A39" w:rsidP="00230A39">
      <w:r w:rsidRPr="00A54E79">
        <w:t>Supporting schools carries a range of inherent risks, and safeguards covering Child Protection and Preventing Sexual Exploitation and Harassment (PSEAH) continue to inform Program planning and implementation. The Program adheres to all safeguarding measures according to the Facility’s Child Protection Plan and PSEAH Plan, which ensures compliance with DFAT’s Child Protection and PSEAH standards, including ensuring all downstream partners also comply with all standards.  All program activities are subject to their own risk assessments, and additional mitigations include: registration with the Fiji Teachers Registration Authority (inclusive of police checks) to visit schools; wearing of photo ID cards at all times when in schools; understanding of the Government of Fiji child protection requirements; ensuring that personnel are accompanied by other adults when in the presence of children; ensuring any photography meets DFAT requirements including informed child/parent/guardian consent as required; and avoiding or reducing overnight stays in small communities wherever possible.  For working with children positions such as the coaches, the Program ensures that they have completed a two-day training on safeguarding before entering the school, and the risk mitigations in the schools and community will be regularly monitored by the Facility.</w:t>
      </w:r>
    </w:p>
    <w:p w14:paraId="7D608EA7" w14:textId="77777777" w:rsidR="00EA6D99" w:rsidRPr="001C19F0" w:rsidRDefault="00EA6D99" w:rsidP="00EA6D99">
      <w:pPr>
        <w:rPr>
          <w:b/>
          <w:bCs/>
        </w:rPr>
      </w:pPr>
      <w:r w:rsidRPr="001C19F0">
        <w:rPr>
          <w:b/>
          <w:bCs/>
        </w:rPr>
        <w:t>Fraud</w:t>
      </w:r>
    </w:p>
    <w:p w14:paraId="00CE0515" w14:textId="454A73A7" w:rsidR="000F5B09" w:rsidRPr="00A54E79" w:rsidRDefault="00A54E79" w:rsidP="000F5B09">
      <w:r w:rsidRPr="00A54E79">
        <w:t>A Fraud control plan is in place for the Activity which complies DFAT’s obligations derived from the PGPA Act (2013). Investment managers are aware of their obligations under DFAT’s Fraud Control Framework and under the Public Service Act 1999 (</w:t>
      </w:r>
      <w:proofErr w:type="spellStart"/>
      <w:r w:rsidRPr="00A54E79">
        <w:t>Cth</w:t>
      </w:r>
      <w:proofErr w:type="spellEnd"/>
      <w:r w:rsidRPr="00A54E79">
        <w:t xml:space="preserve">) (including the APS Values, the Employment Principles and the APS Code of Conduct) </w:t>
      </w:r>
      <w:r w:rsidR="000F5B09" w:rsidRPr="00A54E79">
        <w:t>and have arrangements in place to prevent, detect and prevent misuse of ODA resources supporting the Activity. The Contractor is aware of their obligations under DFAT’s Fraud Control Framework. Fraud risk is significant from a resourcing perspective but also in the potential loss of trust, termination of contracts (staff or service providers) and the need for resources being diverted for potential audit follow-up and investigation. Fraud risks are mitigated through internal training and awareness, strong procurement and recruitment processes, rigorous governance processes, strong contracting processes, and all staff signing Conflict of Interest and Code of Conduct forms. Compliance with these requirements is regularly reviewed by Post.</w:t>
      </w:r>
    </w:p>
    <w:p w14:paraId="47D404CD" w14:textId="7B8C069A" w:rsidR="00183BBD" w:rsidRPr="00C2151E" w:rsidRDefault="000F5B09" w:rsidP="00EA6D99">
      <w:r w:rsidRPr="00A54E79">
        <w:t xml:space="preserve">The </w:t>
      </w:r>
      <w:r w:rsidR="00A54E79" w:rsidRPr="00A54E79">
        <w:t>C</w:t>
      </w:r>
      <w:r w:rsidRPr="00A54E79">
        <w:t>ontractor has established fraud control processes and specific definitions on corrupt practice are included in contracts, with clear termination and disbarment processes for contractors and individuals that engage in such activities. FEP, as one of six FPSF programs, operates within the Facility’s fraud control environment for all operations as set out in the FPSF Fraud Control Plan and associated key policies and procedures primarily the Finance and Procurement Manuals. All Facility operations are based on a zero tolerance policy for fraud and active reporting to DFAT and Tetra Tech management.</w:t>
      </w:r>
    </w:p>
    <w:p w14:paraId="28DEE61E" w14:textId="6B6520A6" w:rsidR="005E4CA5" w:rsidRPr="00C2151E" w:rsidRDefault="00D5414A" w:rsidP="00D5414A">
      <w:pPr>
        <w:pStyle w:val="Heading2"/>
      </w:pPr>
      <w:bookmarkStart w:id="47" w:name="_Toc130303857"/>
      <w:r w:rsidRPr="00C2151E">
        <w:lastRenderedPageBreak/>
        <w:t>Annexes</w:t>
      </w:r>
      <w:bookmarkEnd w:id="47"/>
    </w:p>
    <w:p w14:paraId="31EB76F1" w14:textId="77777777" w:rsidR="002F7DAB" w:rsidRPr="00C2151E" w:rsidRDefault="002F7DAB" w:rsidP="00D5414A"/>
    <w:p w14:paraId="27EBE083" w14:textId="77777777" w:rsidR="005A64E5" w:rsidRPr="00C2151E" w:rsidRDefault="005A64E5" w:rsidP="00D7323E">
      <w:pPr>
        <w:pStyle w:val="ListParagraph"/>
        <w:numPr>
          <w:ilvl w:val="0"/>
          <w:numId w:val="31"/>
        </w:numPr>
        <w:spacing w:line="480" w:lineRule="auto"/>
      </w:pPr>
      <w:r w:rsidRPr="00C2151E">
        <w:t>Executive Summary of Original Design Document</w:t>
      </w:r>
    </w:p>
    <w:p w14:paraId="7BC6071B" w14:textId="04D47B2C" w:rsidR="00D5414A" w:rsidRPr="00C2151E" w:rsidRDefault="00D5414A" w:rsidP="00D7323E">
      <w:pPr>
        <w:pStyle w:val="ListParagraph"/>
        <w:numPr>
          <w:ilvl w:val="0"/>
          <w:numId w:val="31"/>
        </w:numPr>
        <w:spacing w:line="480" w:lineRule="auto"/>
      </w:pPr>
      <w:r w:rsidRPr="00C2151E">
        <w:t>Indicative Budget</w:t>
      </w:r>
      <w:r w:rsidR="00F55A89" w:rsidRPr="00C2151E">
        <w:t xml:space="preserve"> </w:t>
      </w:r>
    </w:p>
    <w:p w14:paraId="1504FA95" w14:textId="4A4C73C1" w:rsidR="00D5414A" w:rsidRPr="00C2151E" w:rsidRDefault="000F0E63" w:rsidP="00D7323E">
      <w:pPr>
        <w:pStyle w:val="ListParagraph"/>
        <w:numPr>
          <w:ilvl w:val="0"/>
          <w:numId w:val="31"/>
        </w:numPr>
        <w:spacing w:line="480" w:lineRule="auto"/>
      </w:pPr>
      <w:r w:rsidRPr="00C2151E">
        <w:t xml:space="preserve">High-level Implementation Plan </w:t>
      </w:r>
    </w:p>
    <w:p w14:paraId="72018622" w14:textId="7B2FE73A" w:rsidR="00F14D8B" w:rsidRPr="00C2151E" w:rsidRDefault="00F14D8B" w:rsidP="00D7323E">
      <w:pPr>
        <w:pStyle w:val="ListParagraph"/>
        <w:numPr>
          <w:ilvl w:val="0"/>
          <w:numId w:val="31"/>
        </w:numPr>
        <w:spacing w:line="480" w:lineRule="auto"/>
      </w:pPr>
      <w:r w:rsidRPr="00C2151E">
        <w:t>GEDSI Stocktake and Roadmap</w:t>
      </w:r>
    </w:p>
    <w:p w14:paraId="28C53468" w14:textId="2C2DE705" w:rsidR="004971BD" w:rsidRPr="00C2151E" w:rsidRDefault="004971BD" w:rsidP="00D7323E">
      <w:pPr>
        <w:pStyle w:val="ListParagraph"/>
        <w:numPr>
          <w:ilvl w:val="0"/>
          <w:numId w:val="31"/>
        </w:numPr>
        <w:spacing w:line="480" w:lineRule="auto"/>
      </w:pPr>
      <w:r w:rsidRPr="00C2151E">
        <w:t xml:space="preserve">Governance Structure </w:t>
      </w:r>
    </w:p>
    <w:p w14:paraId="447B4766" w14:textId="726DAA32" w:rsidR="00905D95" w:rsidRPr="00C2151E" w:rsidRDefault="00C06848" w:rsidP="00D7323E">
      <w:pPr>
        <w:pStyle w:val="ListParagraph"/>
        <w:numPr>
          <w:ilvl w:val="0"/>
          <w:numId w:val="31"/>
        </w:numPr>
        <w:spacing w:line="480" w:lineRule="auto"/>
      </w:pPr>
      <w:r w:rsidRPr="00C2151E">
        <w:t xml:space="preserve">Fiji Education Program </w:t>
      </w:r>
      <w:r w:rsidR="00052178" w:rsidRPr="00C2151E">
        <w:t>Results Framework</w:t>
      </w:r>
    </w:p>
    <w:p w14:paraId="78046E8C" w14:textId="6175C9B6" w:rsidR="00A55FF6" w:rsidRPr="00C2151E" w:rsidRDefault="00A44040" w:rsidP="00D7323E">
      <w:pPr>
        <w:pStyle w:val="ListParagraph"/>
        <w:numPr>
          <w:ilvl w:val="0"/>
          <w:numId w:val="31"/>
        </w:numPr>
        <w:spacing w:line="480" w:lineRule="auto"/>
      </w:pPr>
      <w:r w:rsidRPr="00C2151E">
        <w:t xml:space="preserve">Fiji Education Program </w:t>
      </w:r>
      <w:r w:rsidR="00905D95" w:rsidRPr="00C2151E">
        <w:t>Risk Matrix</w:t>
      </w:r>
      <w:r w:rsidR="00052178" w:rsidRPr="00C2151E">
        <w:t xml:space="preserve"> </w:t>
      </w:r>
    </w:p>
    <w:p w14:paraId="0172A062" w14:textId="7D0FFB4F" w:rsidR="00222E1E" w:rsidRPr="00C2151E" w:rsidRDefault="00222E1E">
      <w:r w:rsidRPr="00C2151E">
        <w:br w:type="page"/>
      </w:r>
    </w:p>
    <w:p w14:paraId="665E684A" w14:textId="54B3EBA2" w:rsidR="00E83D10" w:rsidRPr="00C2151E" w:rsidRDefault="00E83D10" w:rsidP="00E83D10">
      <w:pPr>
        <w:pStyle w:val="Heading2"/>
        <w:numPr>
          <w:ilvl w:val="0"/>
          <w:numId w:val="0"/>
        </w:numPr>
        <w:ind w:left="720" w:hanging="360"/>
      </w:pPr>
      <w:bookmarkStart w:id="48" w:name="_Toc130303858"/>
      <w:r w:rsidRPr="00C2151E">
        <w:lastRenderedPageBreak/>
        <w:t xml:space="preserve">Annex </w:t>
      </w:r>
      <w:r w:rsidR="005A64E5" w:rsidRPr="00C2151E">
        <w:t>1</w:t>
      </w:r>
      <w:r w:rsidRPr="00C2151E">
        <w:t>: Executive Summary of Original Design Document</w:t>
      </w:r>
      <w:bookmarkEnd w:id="48"/>
    </w:p>
    <w:p w14:paraId="27D264B8" w14:textId="77777777" w:rsidR="00F0792F" w:rsidRPr="00C2151E" w:rsidRDefault="00F0792F" w:rsidP="00F0792F">
      <w:pPr>
        <w:autoSpaceDE w:val="0"/>
        <w:autoSpaceDN w:val="0"/>
        <w:adjustRightInd w:val="0"/>
        <w:spacing w:after="0" w:line="240" w:lineRule="auto"/>
        <w:rPr>
          <w:rFonts w:cs="Arial"/>
          <w:b/>
          <w:bCs/>
          <w:color w:val="5B9CD6"/>
          <w:szCs w:val="20"/>
        </w:rPr>
      </w:pPr>
    </w:p>
    <w:p w14:paraId="4D6EB2AC" w14:textId="77777777" w:rsidR="00F0792F" w:rsidRPr="00C2151E" w:rsidRDefault="00F0792F" w:rsidP="00F0792F">
      <w:pPr>
        <w:autoSpaceDE w:val="0"/>
        <w:autoSpaceDN w:val="0"/>
        <w:adjustRightInd w:val="0"/>
        <w:spacing w:after="0" w:line="240" w:lineRule="auto"/>
        <w:rPr>
          <w:rFonts w:cs="Arial"/>
          <w:b/>
          <w:bCs/>
          <w:color w:val="000000"/>
          <w:szCs w:val="20"/>
        </w:rPr>
      </w:pPr>
      <w:r w:rsidRPr="00C2151E">
        <w:rPr>
          <w:rFonts w:cs="Arial"/>
          <w:b/>
          <w:bCs/>
          <w:color w:val="000000"/>
          <w:szCs w:val="20"/>
        </w:rPr>
        <w:t>About the new program</w:t>
      </w:r>
    </w:p>
    <w:p w14:paraId="2AC9436E"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Australia has a long-standing commitment to Fiji’s education sector, with support spanning the last three decades. Following the completion of the core Access to Quality Education Program (AQEP) in June 2017,</w:t>
      </w:r>
      <w:r w:rsidRPr="00C2151E">
        <w:rPr>
          <w:rFonts w:cs="Arial"/>
          <w:color w:val="000000"/>
          <w:szCs w:val="20"/>
          <w:vertAlign w:val="superscript"/>
        </w:rPr>
        <w:footnoteReference w:id="10"/>
      </w:r>
      <w:r w:rsidRPr="00C2151E">
        <w:rPr>
          <w:rFonts w:cs="Arial"/>
          <w:color w:val="000000"/>
          <w:szCs w:val="20"/>
        </w:rPr>
        <w:t xml:space="preserve"> Australia continues its support to Fiji’s education sector through rebuilding of schools damaged by TC Winston, implementation of transitional activities</w:t>
      </w:r>
      <w:r w:rsidRPr="00C2151E">
        <w:rPr>
          <w:rFonts w:cs="Arial"/>
          <w:color w:val="000000"/>
          <w:szCs w:val="20"/>
          <w:vertAlign w:val="superscript"/>
        </w:rPr>
        <w:footnoteReference w:id="11"/>
      </w:r>
      <w:r w:rsidRPr="00C2151E">
        <w:rPr>
          <w:rFonts w:cs="Arial"/>
          <w:color w:val="000000"/>
          <w:szCs w:val="20"/>
        </w:rPr>
        <w:t xml:space="preserve"> and the design of a new education program, responsive to the Ministry of Education, Heritage and Arts’ (MEHA) priorities and areas of need. The initial phase of the program covers 2017/18 – 2021/22, with a possible extension for a further three years. It will operate with an investment of up to AUD25 million in the initial phase, delivered through Australia’s Fiji Program Support Facility (Facility).</w:t>
      </w:r>
    </w:p>
    <w:p w14:paraId="062CAFBA" w14:textId="77777777" w:rsidR="00F0792F" w:rsidRPr="00C2151E" w:rsidRDefault="00F0792F" w:rsidP="00F0792F">
      <w:pPr>
        <w:autoSpaceDE w:val="0"/>
        <w:autoSpaceDN w:val="0"/>
        <w:adjustRightInd w:val="0"/>
        <w:spacing w:after="0" w:line="240" w:lineRule="auto"/>
        <w:rPr>
          <w:rFonts w:cs="Arial"/>
          <w:color w:val="000000"/>
          <w:szCs w:val="20"/>
        </w:rPr>
      </w:pPr>
    </w:p>
    <w:p w14:paraId="7B5E2119"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As Australia’s investment in Fiji’s education sector represents only around one per cent of the MEHA</w:t>
      </w:r>
    </w:p>
    <w:p w14:paraId="6528B491"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annual budget, the program will contribute to MEHA’s strategic priorities through targeted support</w:t>
      </w:r>
    </w:p>
    <w:p w14:paraId="65A3FB83"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including demand driven technical assistance, grants to support analytics, and partnerships. The</w:t>
      </w:r>
    </w:p>
    <w:p w14:paraId="5EF4AC73"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program design was developed in close consultation with MEHA and, during implementation, will be</w:t>
      </w:r>
    </w:p>
    <w:p w14:paraId="6B88AC23"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aligned and responsive to the Government’s 5 &amp; 20 Year National Development Plan and their MEHA</w:t>
      </w:r>
    </w:p>
    <w:p w14:paraId="7540BE49"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Education Strategic Plan currently under development. The program will remain flexible to emerging</w:t>
      </w:r>
    </w:p>
    <w:p w14:paraId="4FD0F539"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needs as MEHA institutes the required civil service reforms and establishes an effective organisational structure and culture. Technical assistance will be provided in areas such as:</w:t>
      </w:r>
    </w:p>
    <w:p w14:paraId="1E5C6B8B" w14:textId="77777777" w:rsidR="00F0792F" w:rsidRPr="00C2151E" w:rsidRDefault="00F0792F" w:rsidP="00F0792F">
      <w:pPr>
        <w:autoSpaceDE w:val="0"/>
        <w:autoSpaceDN w:val="0"/>
        <w:adjustRightInd w:val="0"/>
        <w:spacing w:after="0" w:line="240" w:lineRule="auto"/>
        <w:rPr>
          <w:rFonts w:cs="Arial"/>
          <w:color w:val="000000"/>
          <w:szCs w:val="20"/>
        </w:rPr>
      </w:pPr>
    </w:p>
    <w:p w14:paraId="5A96732F" w14:textId="77777777" w:rsidR="00F0792F" w:rsidRPr="00C2151E" w:rsidRDefault="00F0792F" w:rsidP="00D7323E">
      <w:pPr>
        <w:numPr>
          <w:ilvl w:val="0"/>
          <w:numId w:val="32"/>
        </w:numPr>
        <w:autoSpaceDE w:val="0"/>
        <w:autoSpaceDN w:val="0"/>
        <w:adjustRightInd w:val="0"/>
        <w:spacing w:after="0" w:line="240" w:lineRule="auto"/>
        <w:contextualSpacing/>
        <w:rPr>
          <w:rFonts w:cs="Arial"/>
          <w:color w:val="000000"/>
          <w:szCs w:val="20"/>
        </w:rPr>
      </w:pPr>
      <w:r w:rsidRPr="00C2151E">
        <w:rPr>
          <w:rFonts w:cs="Arial"/>
          <w:color w:val="000000"/>
          <w:szCs w:val="20"/>
        </w:rPr>
        <w:t>Contributing to new curriculum development with specific emphasis on literacy and numeracy;</w:t>
      </w:r>
    </w:p>
    <w:p w14:paraId="58CDBB0C" w14:textId="77777777" w:rsidR="00F0792F" w:rsidRPr="00C2151E" w:rsidRDefault="00F0792F" w:rsidP="00D7323E">
      <w:pPr>
        <w:numPr>
          <w:ilvl w:val="0"/>
          <w:numId w:val="32"/>
        </w:numPr>
        <w:autoSpaceDE w:val="0"/>
        <w:autoSpaceDN w:val="0"/>
        <w:adjustRightInd w:val="0"/>
        <w:spacing w:after="0" w:line="240" w:lineRule="auto"/>
        <w:contextualSpacing/>
        <w:rPr>
          <w:rFonts w:cs="Arial"/>
          <w:color w:val="000000"/>
          <w:szCs w:val="20"/>
        </w:rPr>
      </w:pPr>
      <w:r w:rsidRPr="00C2151E">
        <w:rPr>
          <w:rFonts w:cs="Arial"/>
          <w:color w:val="000000"/>
          <w:szCs w:val="20"/>
        </w:rPr>
        <w:t>improving teacher quality through upgraded qualifications and pre-service/in-service training;</w:t>
      </w:r>
    </w:p>
    <w:p w14:paraId="678DA78E" w14:textId="77777777" w:rsidR="00F0792F" w:rsidRPr="00C2151E" w:rsidRDefault="00F0792F" w:rsidP="00D7323E">
      <w:pPr>
        <w:numPr>
          <w:ilvl w:val="0"/>
          <w:numId w:val="32"/>
        </w:numPr>
        <w:autoSpaceDE w:val="0"/>
        <w:autoSpaceDN w:val="0"/>
        <w:adjustRightInd w:val="0"/>
        <w:spacing w:after="0" w:line="240" w:lineRule="auto"/>
        <w:contextualSpacing/>
        <w:rPr>
          <w:rFonts w:cs="Arial"/>
          <w:color w:val="000000"/>
          <w:szCs w:val="20"/>
        </w:rPr>
      </w:pPr>
      <w:r w:rsidRPr="00C2151E">
        <w:rPr>
          <w:rFonts w:cs="Arial"/>
          <w:color w:val="000000"/>
          <w:szCs w:val="20"/>
        </w:rPr>
        <w:t>increasing functionality of the Fiji Education Management Information System (FEMIS) to enhance</w:t>
      </w:r>
    </w:p>
    <w:p w14:paraId="4061D784" w14:textId="35216537" w:rsidR="00F0792F" w:rsidRPr="00C2151E" w:rsidRDefault="00F0792F" w:rsidP="00D7323E">
      <w:pPr>
        <w:numPr>
          <w:ilvl w:val="0"/>
          <w:numId w:val="32"/>
        </w:numPr>
        <w:autoSpaceDE w:val="0"/>
        <w:autoSpaceDN w:val="0"/>
        <w:adjustRightInd w:val="0"/>
        <w:spacing w:after="0" w:line="240" w:lineRule="auto"/>
        <w:contextualSpacing/>
        <w:rPr>
          <w:rFonts w:cs="Arial"/>
          <w:color w:val="000000"/>
          <w:szCs w:val="20"/>
        </w:rPr>
      </w:pPr>
      <w:r w:rsidRPr="00C2151E">
        <w:rPr>
          <w:rFonts w:cs="Arial"/>
          <w:color w:val="000000"/>
          <w:szCs w:val="20"/>
        </w:rPr>
        <w:t>data usage/analysis and evidence-based decision</w:t>
      </w:r>
      <w:r w:rsidR="000415C0" w:rsidRPr="00C2151E">
        <w:rPr>
          <w:rFonts w:cs="Arial"/>
          <w:color w:val="000000"/>
          <w:szCs w:val="20"/>
        </w:rPr>
        <w:t>-</w:t>
      </w:r>
      <w:r w:rsidRPr="00C2151E">
        <w:rPr>
          <w:rFonts w:cs="Arial"/>
          <w:color w:val="000000"/>
          <w:szCs w:val="20"/>
        </w:rPr>
        <w:t>making, setting an example for the Pacific</w:t>
      </w:r>
    </w:p>
    <w:p w14:paraId="0495B022" w14:textId="3529E7BB" w:rsidR="00F0792F" w:rsidRPr="00C2151E" w:rsidRDefault="00F0792F" w:rsidP="00F0792F">
      <w:pPr>
        <w:autoSpaceDE w:val="0"/>
        <w:autoSpaceDN w:val="0"/>
        <w:adjustRightInd w:val="0"/>
        <w:spacing w:after="0" w:line="240" w:lineRule="auto"/>
        <w:ind w:left="720"/>
        <w:contextualSpacing/>
        <w:rPr>
          <w:rFonts w:cs="Arial"/>
          <w:color w:val="000000"/>
          <w:szCs w:val="20"/>
        </w:rPr>
      </w:pPr>
      <w:r w:rsidRPr="00C2151E">
        <w:rPr>
          <w:rFonts w:cs="Arial"/>
          <w:color w:val="000000"/>
          <w:szCs w:val="20"/>
        </w:rPr>
        <w:t>region; and</w:t>
      </w:r>
      <w:r w:rsidR="00D564DB" w:rsidRPr="00C2151E">
        <w:rPr>
          <w:rFonts w:cs="Arial"/>
          <w:color w:val="000000"/>
          <w:szCs w:val="20"/>
        </w:rPr>
        <w:t>,</w:t>
      </w:r>
    </w:p>
    <w:p w14:paraId="7D92BF45" w14:textId="77777777" w:rsidR="00F0792F" w:rsidRPr="00C2151E" w:rsidRDefault="00F0792F" w:rsidP="00D7323E">
      <w:pPr>
        <w:numPr>
          <w:ilvl w:val="0"/>
          <w:numId w:val="32"/>
        </w:numPr>
        <w:autoSpaceDE w:val="0"/>
        <w:autoSpaceDN w:val="0"/>
        <w:adjustRightInd w:val="0"/>
        <w:spacing w:after="0" w:line="240" w:lineRule="auto"/>
        <w:contextualSpacing/>
        <w:rPr>
          <w:rFonts w:cs="Arial"/>
          <w:color w:val="000000"/>
          <w:szCs w:val="20"/>
        </w:rPr>
      </w:pPr>
      <w:r w:rsidRPr="00C2151E">
        <w:rPr>
          <w:rFonts w:cs="Arial"/>
          <w:color w:val="000000"/>
          <w:szCs w:val="20"/>
        </w:rPr>
        <w:t>providing reliable internet connectivity options to schools with no or intermittent internet access.</w:t>
      </w:r>
    </w:p>
    <w:p w14:paraId="01C0BFBE" w14:textId="77777777" w:rsidR="00F0792F" w:rsidRPr="00C2151E" w:rsidRDefault="00F0792F" w:rsidP="00F0792F">
      <w:pPr>
        <w:autoSpaceDE w:val="0"/>
        <w:autoSpaceDN w:val="0"/>
        <w:adjustRightInd w:val="0"/>
        <w:spacing w:after="0" w:line="240" w:lineRule="auto"/>
        <w:ind w:left="720"/>
        <w:rPr>
          <w:rFonts w:cs="Arial"/>
          <w:color w:val="000000"/>
          <w:szCs w:val="20"/>
        </w:rPr>
      </w:pPr>
    </w:p>
    <w:p w14:paraId="5A88914C"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The underpinning program framework will be a systems-based approach that comprises systems</w:t>
      </w:r>
    </w:p>
    <w:p w14:paraId="443AF012"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strengthening, capacity development and partnerships for teaching and learning.</w:t>
      </w:r>
    </w:p>
    <w:p w14:paraId="2418BCC1" w14:textId="77777777" w:rsidR="00F0792F" w:rsidRPr="00C2151E" w:rsidRDefault="00F0792F" w:rsidP="00F0792F">
      <w:pPr>
        <w:autoSpaceDE w:val="0"/>
        <w:autoSpaceDN w:val="0"/>
        <w:adjustRightInd w:val="0"/>
        <w:spacing w:after="0" w:line="240" w:lineRule="auto"/>
        <w:rPr>
          <w:rFonts w:cs="Arial"/>
          <w:color w:val="000000"/>
          <w:szCs w:val="20"/>
        </w:rPr>
      </w:pPr>
    </w:p>
    <w:p w14:paraId="640E0643"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AQEP’s successes were improved literacy and numeracy outcomes, improved student participation and the demonstration of successful disability inclusion in pilot schools. The new program will support MEHA to replicate these achievements at scale. What came through with great uniformity in the stakeholder consultations was that these achievements were attributable to the modality of school-based training, excellent teaching guides and inclusive school climates. However, a critical factor for success was the quality of school leadership.</w:t>
      </w:r>
    </w:p>
    <w:p w14:paraId="0913237E" w14:textId="77777777" w:rsidR="00F0792F" w:rsidRPr="00C2151E" w:rsidRDefault="00F0792F" w:rsidP="00F0792F">
      <w:pPr>
        <w:autoSpaceDE w:val="0"/>
        <w:autoSpaceDN w:val="0"/>
        <w:adjustRightInd w:val="0"/>
        <w:spacing w:after="0" w:line="240" w:lineRule="auto"/>
        <w:rPr>
          <w:rFonts w:cs="Arial"/>
          <w:color w:val="000000"/>
          <w:szCs w:val="20"/>
        </w:rPr>
      </w:pPr>
    </w:p>
    <w:p w14:paraId="3E454282"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The current restructure of MEHA is focused on devolving accessible and quality services to the district</w:t>
      </w:r>
    </w:p>
    <w:p w14:paraId="021555BD"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level and to the schools and institutionalising school-based educational leadership, management and</w:t>
      </w:r>
    </w:p>
    <w:p w14:paraId="0786E557"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technical expertise. For example, school heads’ new position descriptions require them to be</w:t>
      </w:r>
    </w:p>
    <w:p w14:paraId="5D18FE7E"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instructional leaders. The position of mentor teachers will be created in each school to lead staff</w:t>
      </w:r>
    </w:p>
    <w:p w14:paraId="22E807F9"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improvement; and the nine District Education Offices will become a source of technical support to</w:t>
      </w:r>
    </w:p>
    <w:p w14:paraId="3A86AEB4"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schools.</w:t>
      </w:r>
    </w:p>
    <w:p w14:paraId="5BE901A9" w14:textId="77777777" w:rsidR="00F0792F" w:rsidRPr="00C2151E" w:rsidRDefault="00F0792F" w:rsidP="00F0792F">
      <w:pPr>
        <w:autoSpaceDE w:val="0"/>
        <w:autoSpaceDN w:val="0"/>
        <w:adjustRightInd w:val="0"/>
        <w:spacing w:after="0" w:line="240" w:lineRule="auto"/>
        <w:rPr>
          <w:rFonts w:cs="Arial"/>
          <w:color w:val="000000"/>
          <w:szCs w:val="20"/>
        </w:rPr>
      </w:pPr>
    </w:p>
    <w:p w14:paraId="14F19B2C"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Added to these enabling factors are those of the civil service reforms for ‘improved service to the Fijian public’ with activities such as merit-based recruitment, performance management and career</w:t>
      </w:r>
    </w:p>
    <w:p w14:paraId="13DA943E"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advancement to create attractive jobs and improve the professionalism of the workforce. The</w:t>
      </w:r>
    </w:p>
    <w:p w14:paraId="4375DD46"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effectiveness of the new program is interlinked with the success of these reforms to support MEHA to</w:t>
      </w:r>
    </w:p>
    <w:p w14:paraId="1BB69C9A"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be a responsive Ministry; therefore, supporting the new organisational structure and personnel will be</w:t>
      </w:r>
    </w:p>
    <w:p w14:paraId="47A26F13"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 core focus of the program.</w:t>
      </w:r>
    </w:p>
    <w:p w14:paraId="3D8C0F68" w14:textId="77777777" w:rsidR="00F0792F" w:rsidRPr="00C2151E" w:rsidRDefault="00F0792F" w:rsidP="00F0792F">
      <w:pPr>
        <w:autoSpaceDE w:val="0"/>
        <w:autoSpaceDN w:val="0"/>
        <w:adjustRightInd w:val="0"/>
        <w:spacing w:after="0" w:line="240" w:lineRule="auto"/>
        <w:rPr>
          <w:rFonts w:cs="Arial"/>
          <w:color w:val="000000"/>
          <w:szCs w:val="20"/>
        </w:rPr>
      </w:pPr>
    </w:p>
    <w:p w14:paraId="4137EB03"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lastRenderedPageBreak/>
        <w:t>With a finite funding envelope, the program will need to work closely with MEHA to ensure a holistic</w:t>
      </w:r>
    </w:p>
    <w:p w14:paraId="193FB0F4"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approach that delivers good outcomes across the 933 schools (ECE/primary, secondary and special)</w:t>
      </w:r>
    </w:p>
    <w:p w14:paraId="3B743278"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and 13,000 MEHA staff (teachers, head teachers, divisional/district and central office staff).</w:t>
      </w:r>
    </w:p>
    <w:p w14:paraId="73C0F76A" w14:textId="77777777" w:rsidR="00F0792F" w:rsidRPr="00C2151E" w:rsidRDefault="00F0792F" w:rsidP="00F0792F">
      <w:pPr>
        <w:autoSpaceDE w:val="0"/>
        <w:autoSpaceDN w:val="0"/>
        <w:adjustRightInd w:val="0"/>
        <w:spacing w:after="0" w:line="240" w:lineRule="auto"/>
        <w:rPr>
          <w:rFonts w:cs="Arial"/>
          <w:color w:val="000000"/>
          <w:szCs w:val="20"/>
        </w:rPr>
      </w:pPr>
    </w:p>
    <w:p w14:paraId="4CE084D5"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Given Fiji’s vulnerability to severe weather events like flooding and cyclones (evidenced by the impact</w:t>
      </w:r>
    </w:p>
    <w:p w14:paraId="5C54CBCC"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 xml:space="preserve">of Tropical Cyclone Winston in 2016 and Cyclones Gita, Josie and </w:t>
      </w:r>
      <w:proofErr w:type="spellStart"/>
      <w:r w:rsidRPr="00C2151E">
        <w:rPr>
          <w:rFonts w:cs="Arial"/>
          <w:color w:val="000000"/>
          <w:szCs w:val="20"/>
        </w:rPr>
        <w:t>Keni</w:t>
      </w:r>
      <w:proofErr w:type="spellEnd"/>
      <w:r w:rsidRPr="00C2151E">
        <w:rPr>
          <w:rFonts w:cs="Arial"/>
          <w:color w:val="000000"/>
          <w:szCs w:val="20"/>
        </w:rPr>
        <w:t xml:space="preserve"> in 2018), it will also be important to work with MEHA to improve their emergency response and preparedness capability, including disaster hazard mapping at the school level.</w:t>
      </w:r>
    </w:p>
    <w:p w14:paraId="3C1B4AF1" w14:textId="77777777" w:rsidR="00F0792F" w:rsidRPr="00C2151E" w:rsidRDefault="00F0792F" w:rsidP="00F0792F">
      <w:pPr>
        <w:autoSpaceDE w:val="0"/>
        <w:autoSpaceDN w:val="0"/>
        <w:adjustRightInd w:val="0"/>
        <w:spacing w:after="0" w:line="240" w:lineRule="auto"/>
        <w:rPr>
          <w:rFonts w:cs="Arial"/>
          <w:color w:val="000000"/>
          <w:szCs w:val="20"/>
        </w:rPr>
      </w:pPr>
    </w:p>
    <w:p w14:paraId="7E16E6B9" w14:textId="77777777" w:rsidR="00F0792F" w:rsidRPr="00C2151E" w:rsidRDefault="00F0792F" w:rsidP="00F0792F">
      <w:pPr>
        <w:autoSpaceDE w:val="0"/>
        <w:autoSpaceDN w:val="0"/>
        <w:adjustRightInd w:val="0"/>
        <w:spacing w:after="0" w:line="240" w:lineRule="auto"/>
        <w:rPr>
          <w:rFonts w:cs="Arial"/>
          <w:b/>
          <w:bCs/>
          <w:color w:val="000000"/>
          <w:szCs w:val="20"/>
        </w:rPr>
      </w:pPr>
      <w:r w:rsidRPr="00C2151E">
        <w:rPr>
          <w:rFonts w:cs="Arial"/>
          <w:b/>
          <w:bCs/>
          <w:color w:val="000000"/>
          <w:szCs w:val="20"/>
        </w:rPr>
        <w:t>The methodology of the design</w:t>
      </w:r>
    </w:p>
    <w:p w14:paraId="4F9E4BFB"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The literature base of the design has been informed by the Fiji National Development Plan 2017-30,</w:t>
      </w:r>
    </w:p>
    <w:p w14:paraId="06D5B0EE"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MEHA’s Strategic Development Plan 2015-18, Australia’s investment planning for Fiji and for the region; and DFAT guidance on education and cross cutting issues. A review of reports of other relevant activities in progress in Fiji, former program evaluations, country diagnostics and recent literature on learning and assessment improvement was also conducted.</w:t>
      </w:r>
    </w:p>
    <w:p w14:paraId="4EF15EA5" w14:textId="77777777" w:rsidR="00F0792F" w:rsidRPr="00C2151E" w:rsidRDefault="00F0792F" w:rsidP="00F0792F">
      <w:pPr>
        <w:autoSpaceDE w:val="0"/>
        <w:autoSpaceDN w:val="0"/>
        <w:adjustRightInd w:val="0"/>
        <w:spacing w:after="0" w:line="240" w:lineRule="auto"/>
        <w:rPr>
          <w:rFonts w:cs="Arial"/>
          <w:color w:val="000000"/>
          <w:szCs w:val="20"/>
        </w:rPr>
      </w:pPr>
    </w:p>
    <w:p w14:paraId="1CC8C506"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Consultation activities were inaugurated by an in-country consultation mission in late November 2017</w:t>
      </w:r>
    </w:p>
    <w:p w14:paraId="5D3B2BEE"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which culminated in an Aide Memoire (15 December 2017). At that time a Design Reference Group</w:t>
      </w:r>
    </w:p>
    <w:p w14:paraId="42111E81"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was also formed to engage key stakeholders’ support for the systemic work the program has in view.</w:t>
      </w:r>
    </w:p>
    <w:p w14:paraId="25CC1AEC"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In late January 2018, when the design outline was formed, two feedback workshops were held in Suva, one with the leadership of the MEHA; and one with the wider stakeholder group earlier consulted. The purpose was to seek responses to the proposed strategies and encourage ownership of the program.</w:t>
      </w:r>
    </w:p>
    <w:p w14:paraId="2231A455" w14:textId="77777777" w:rsidR="00F0792F" w:rsidRPr="00C2151E" w:rsidRDefault="00F0792F" w:rsidP="00F0792F">
      <w:pPr>
        <w:autoSpaceDE w:val="0"/>
        <w:autoSpaceDN w:val="0"/>
        <w:adjustRightInd w:val="0"/>
        <w:spacing w:after="0" w:line="240" w:lineRule="auto"/>
        <w:rPr>
          <w:rFonts w:cs="Arial"/>
          <w:color w:val="000000"/>
          <w:szCs w:val="20"/>
        </w:rPr>
      </w:pPr>
    </w:p>
    <w:p w14:paraId="657A0720" w14:textId="77777777" w:rsidR="00F0792F" w:rsidRPr="00C2151E" w:rsidRDefault="00F0792F" w:rsidP="00F0792F">
      <w:pPr>
        <w:autoSpaceDE w:val="0"/>
        <w:autoSpaceDN w:val="0"/>
        <w:adjustRightInd w:val="0"/>
        <w:spacing w:after="0" w:line="240" w:lineRule="auto"/>
        <w:rPr>
          <w:rFonts w:cs="Arial"/>
          <w:b/>
          <w:bCs/>
          <w:color w:val="000000"/>
          <w:szCs w:val="20"/>
        </w:rPr>
      </w:pPr>
      <w:r w:rsidRPr="00C2151E">
        <w:rPr>
          <w:rFonts w:cs="Arial"/>
          <w:b/>
          <w:bCs/>
          <w:color w:val="000000"/>
          <w:szCs w:val="20"/>
        </w:rPr>
        <w:t>The conceptual approach to the design</w:t>
      </w:r>
    </w:p>
    <w:p w14:paraId="157043F3"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The importance of building on MEHA’s current shift to decentralisation was reinforced by the instructive contrasts between the last two major education designs that Australia has supported in Fiji: the Fiji Education Sector Program—FESP, (2003-2010); and AQEP (2011-2017). FESP was a systems-based program; AQEP was the opposite: a school-based one. This contrast was not accidental: the FESP Independent Completion Report judged that “many of the systems benefits introduced by FESP were not transmitted to the classroom level”.</w:t>
      </w:r>
      <w:r w:rsidRPr="00C2151E">
        <w:rPr>
          <w:rFonts w:cs="Arial"/>
          <w:color w:val="000000"/>
          <w:szCs w:val="20"/>
          <w:vertAlign w:val="superscript"/>
        </w:rPr>
        <w:footnoteReference w:id="12"/>
      </w:r>
      <w:r w:rsidRPr="00C2151E">
        <w:rPr>
          <w:rFonts w:cs="Arial"/>
          <w:color w:val="000000"/>
          <w:szCs w:val="20"/>
        </w:rPr>
        <w:t xml:space="preserve"> The limitation of the AQEP approach, on the other hand, was that its intensive focus on 85 schools is not scalable or sustainable by the government according to the AQEP End of Program Report</w:t>
      </w:r>
      <w:r w:rsidRPr="00C2151E">
        <w:rPr>
          <w:rFonts w:cs="Arial"/>
          <w:color w:val="000000"/>
          <w:szCs w:val="20"/>
          <w:vertAlign w:val="superscript"/>
        </w:rPr>
        <w:footnoteReference w:id="13"/>
      </w:r>
      <w:r w:rsidRPr="00C2151E">
        <w:rPr>
          <w:rFonts w:cs="Arial"/>
          <w:color w:val="000000"/>
          <w:szCs w:val="20"/>
        </w:rPr>
        <w:t>. However, through piloting the school based management approach in these 85 schools, AQEP has demonstrated what schools can achieve with effective support provided by school heads, teachers, school management committees, parents and communities, and MEHA.</w:t>
      </w:r>
    </w:p>
    <w:p w14:paraId="0EEB7548" w14:textId="77777777" w:rsidR="00F0792F" w:rsidRPr="00C2151E" w:rsidRDefault="00F0792F" w:rsidP="00F0792F">
      <w:pPr>
        <w:autoSpaceDE w:val="0"/>
        <w:autoSpaceDN w:val="0"/>
        <w:adjustRightInd w:val="0"/>
        <w:spacing w:after="0" w:line="240" w:lineRule="auto"/>
        <w:rPr>
          <w:rFonts w:cs="Arial"/>
          <w:color w:val="000000"/>
          <w:szCs w:val="20"/>
        </w:rPr>
      </w:pPr>
    </w:p>
    <w:p w14:paraId="79FF00E0"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The challenge of the new program design is working out how to systematise that effective support.</w:t>
      </w:r>
    </w:p>
    <w:p w14:paraId="46D19AA5"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The design’s strategy to meet this challenge is to recognise the three levels of system in education</w:t>
      </w:r>
    </w:p>
    <w:p w14:paraId="72267CC9"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service delivery: systems at the centre; district and school level systems; and school-community</w:t>
      </w:r>
    </w:p>
    <w:p w14:paraId="498E2AD9"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systems. While each level has its distinctive function, some processes are common to all: policy,</w:t>
      </w:r>
    </w:p>
    <w:p w14:paraId="6E0E9C2C"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planning, resourcing, quality management and monitoring. They provide the means of knitting the three systems together in flows from top to bottom; and vice versa. Recognising this helps to see how to affect that transmission to the classroom of system benefits. The new district capacities for supporting schools; and capacities in schools for operationalising that support, enable improvement to occur at scale. They also enable the program’s assistance to be catalytic, rather than intensive.</w:t>
      </w:r>
    </w:p>
    <w:p w14:paraId="6FC2DEA1" w14:textId="77777777" w:rsidR="00F0792F" w:rsidRPr="00C2151E" w:rsidRDefault="00F0792F" w:rsidP="00F0792F">
      <w:pPr>
        <w:autoSpaceDE w:val="0"/>
        <w:autoSpaceDN w:val="0"/>
        <w:adjustRightInd w:val="0"/>
        <w:spacing w:after="0" w:line="240" w:lineRule="auto"/>
        <w:rPr>
          <w:rFonts w:cs="Arial"/>
          <w:color w:val="000000"/>
          <w:szCs w:val="20"/>
        </w:rPr>
      </w:pPr>
    </w:p>
    <w:p w14:paraId="21E3B289" w14:textId="77777777" w:rsidR="00F0792F" w:rsidRPr="00C2151E" w:rsidRDefault="00F0792F" w:rsidP="00F0792F">
      <w:pPr>
        <w:autoSpaceDE w:val="0"/>
        <w:autoSpaceDN w:val="0"/>
        <w:adjustRightInd w:val="0"/>
        <w:spacing w:after="0" w:line="240" w:lineRule="auto"/>
        <w:rPr>
          <w:rFonts w:cs="Arial"/>
          <w:b/>
          <w:bCs/>
          <w:color w:val="000000"/>
          <w:szCs w:val="20"/>
        </w:rPr>
      </w:pPr>
      <w:r w:rsidRPr="00C2151E">
        <w:rPr>
          <w:rFonts w:cs="Arial"/>
          <w:b/>
          <w:bCs/>
          <w:color w:val="000000"/>
          <w:szCs w:val="20"/>
        </w:rPr>
        <w:t>Program outcomes and strategies</w:t>
      </w:r>
    </w:p>
    <w:p w14:paraId="374508E9" w14:textId="77777777" w:rsidR="00F0792F" w:rsidRPr="00C2151E" w:rsidRDefault="00F0792F" w:rsidP="00F0792F">
      <w:pPr>
        <w:autoSpaceDE w:val="0"/>
        <w:autoSpaceDN w:val="0"/>
        <w:adjustRightInd w:val="0"/>
        <w:spacing w:after="0" w:line="240" w:lineRule="auto"/>
        <w:rPr>
          <w:rFonts w:cs="Arial"/>
          <w:i/>
          <w:iCs/>
          <w:color w:val="000000"/>
          <w:szCs w:val="20"/>
        </w:rPr>
      </w:pPr>
      <w:r w:rsidRPr="00C2151E">
        <w:rPr>
          <w:rFonts w:cs="Arial"/>
          <w:color w:val="000000"/>
          <w:szCs w:val="20"/>
        </w:rPr>
        <w:t xml:space="preserve">The long-term development outcome proposed for the program is: </w:t>
      </w:r>
      <w:r w:rsidRPr="00C2151E">
        <w:rPr>
          <w:rFonts w:cs="Arial"/>
          <w:i/>
          <w:iCs/>
          <w:color w:val="000000"/>
          <w:szCs w:val="20"/>
        </w:rPr>
        <w:t>Improved learning outcomes for all</w:t>
      </w:r>
    </w:p>
    <w:p w14:paraId="6E73B5FF"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i/>
          <w:iCs/>
          <w:color w:val="000000"/>
          <w:szCs w:val="20"/>
        </w:rPr>
        <w:t xml:space="preserve">Fiji girls and boys </w:t>
      </w:r>
      <w:r w:rsidRPr="00C2151E">
        <w:rPr>
          <w:rFonts w:cs="Arial"/>
          <w:color w:val="000000"/>
          <w:szCs w:val="20"/>
        </w:rPr>
        <w:t>from the earliest years of schooling (Early Childhood Education - ECE) through to</w:t>
      </w:r>
    </w:p>
    <w:p w14:paraId="6819F24B" w14:textId="77777777" w:rsidR="00F0792F" w:rsidRPr="00C2151E" w:rsidRDefault="00F0792F" w:rsidP="00F0792F">
      <w:pPr>
        <w:autoSpaceDE w:val="0"/>
        <w:autoSpaceDN w:val="0"/>
        <w:adjustRightInd w:val="0"/>
        <w:spacing w:after="0" w:line="240" w:lineRule="auto"/>
        <w:rPr>
          <w:rFonts w:cs="Arial"/>
          <w:i/>
          <w:iCs/>
          <w:color w:val="000000"/>
          <w:szCs w:val="20"/>
        </w:rPr>
      </w:pPr>
      <w:r w:rsidRPr="00C2151E">
        <w:rPr>
          <w:rFonts w:cs="Arial"/>
          <w:color w:val="000000"/>
          <w:szCs w:val="20"/>
        </w:rPr>
        <w:t>primary and secondary to effectively enter tertiary or technical vocational studies or directly into the working world</w:t>
      </w:r>
      <w:r w:rsidRPr="00C2151E">
        <w:rPr>
          <w:rFonts w:cs="Arial"/>
          <w:i/>
          <w:iCs/>
          <w:color w:val="000000"/>
          <w:szCs w:val="20"/>
        </w:rPr>
        <w:t>.</w:t>
      </w:r>
    </w:p>
    <w:p w14:paraId="46710E6C" w14:textId="77777777" w:rsidR="00F0792F" w:rsidRPr="00C2151E" w:rsidRDefault="00F0792F" w:rsidP="00F0792F">
      <w:pPr>
        <w:autoSpaceDE w:val="0"/>
        <w:autoSpaceDN w:val="0"/>
        <w:adjustRightInd w:val="0"/>
        <w:spacing w:after="0" w:line="240" w:lineRule="auto"/>
        <w:rPr>
          <w:rFonts w:cs="Arial"/>
          <w:i/>
          <w:iCs/>
          <w:color w:val="000000"/>
          <w:szCs w:val="20"/>
        </w:rPr>
      </w:pPr>
    </w:p>
    <w:p w14:paraId="7A4323A4"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lastRenderedPageBreak/>
        <w:t>Specific emphasis will be placed on building the foundation of literacy and numeracy instruction through student-centred learning and modern approaches to classroom management It reflects Australia’s interest in contributing to the skills development of Fijian youth as reflected in its</w:t>
      </w:r>
    </w:p>
    <w:p w14:paraId="376D3533"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updated Skills for Jobs and Growth Sector Strategy—Pacific Education and Skills Development Agenda 2018-24 (PESDA) and the intent of Australia’s Stepping Up Pacific Engagement policy.</w:t>
      </w:r>
    </w:p>
    <w:p w14:paraId="739EAB48" w14:textId="77777777" w:rsidR="00F0792F" w:rsidRPr="00C2151E" w:rsidRDefault="00F0792F" w:rsidP="00F0792F">
      <w:pPr>
        <w:autoSpaceDE w:val="0"/>
        <w:autoSpaceDN w:val="0"/>
        <w:adjustRightInd w:val="0"/>
        <w:spacing w:after="0" w:line="240" w:lineRule="auto"/>
        <w:rPr>
          <w:rFonts w:cs="Arial"/>
          <w:color w:val="000000"/>
          <w:szCs w:val="20"/>
        </w:rPr>
      </w:pPr>
    </w:p>
    <w:p w14:paraId="291DED7B" w14:textId="77777777" w:rsidR="00F0792F" w:rsidRPr="00C2151E" w:rsidRDefault="00F0792F" w:rsidP="00F0792F">
      <w:pPr>
        <w:autoSpaceDE w:val="0"/>
        <w:autoSpaceDN w:val="0"/>
        <w:adjustRightInd w:val="0"/>
        <w:spacing w:after="0" w:line="240" w:lineRule="auto"/>
        <w:rPr>
          <w:rFonts w:cs="Arial"/>
          <w:i/>
          <w:iCs/>
          <w:color w:val="000000"/>
          <w:szCs w:val="20"/>
        </w:rPr>
      </w:pPr>
      <w:r w:rsidRPr="00C2151E">
        <w:rPr>
          <w:rFonts w:cs="Arial"/>
          <w:color w:val="000000"/>
          <w:szCs w:val="20"/>
        </w:rPr>
        <w:t xml:space="preserve">The end of Phase 1 outcome is: </w:t>
      </w:r>
      <w:r w:rsidRPr="00C2151E">
        <w:rPr>
          <w:rFonts w:cs="Arial"/>
          <w:i/>
          <w:iCs/>
          <w:color w:val="000000"/>
          <w:szCs w:val="20"/>
        </w:rPr>
        <w:t>Central and decentralised systems and partnerships deliver the support to schools that enables all girls and boys to learn.</w:t>
      </w:r>
    </w:p>
    <w:p w14:paraId="7C2C5921" w14:textId="77777777" w:rsidR="00F0792F" w:rsidRPr="00C2151E" w:rsidRDefault="00F0792F" w:rsidP="00F0792F">
      <w:pPr>
        <w:autoSpaceDE w:val="0"/>
        <w:autoSpaceDN w:val="0"/>
        <w:adjustRightInd w:val="0"/>
        <w:spacing w:after="0" w:line="240" w:lineRule="auto"/>
        <w:rPr>
          <w:rFonts w:cs="Arial"/>
          <w:i/>
          <w:iCs/>
          <w:color w:val="000000"/>
          <w:szCs w:val="20"/>
        </w:rPr>
      </w:pPr>
    </w:p>
    <w:p w14:paraId="4C6431D6"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This outcome is appropriate to the systems focus of the program and, together with the program logic</w:t>
      </w:r>
    </w:p>
    <w:p w14:paraId="3AD8B97B"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that leads to it, reflects the three levels of systems necessary for learning improvement of all. The</w:t>
      </w:r>
    </w:p>
    <w:p w14:paraId="27507C40"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program’s emphases on disability, gender and social inclusion</w:t>
      </w:r>
      <w:r w:rsidRPr="00C2151E">
        <w:rPr>
          <w:rFonts w:cs="Arial"/>
          <w:color w:val="000000"/>
          <w:szCs w:val="20"/>
          <w:vertAlign w:val="superscript"/>
        </w:rPr>
        <w:footnoteReference w:id="14"/>
      </w:r>
      <w:r w:rsidRPr="00C2151E">
        <w:rPr>
          <w:rFonts w:cs="Arial"/>
          <w:color w:val="000000"/>
          <w:szCs w:val="20"/>
        </w:rPr>
        <w:t xml:space="preserve"> are encapsulated in “all girls and boys”. These emphases are implemented in the program by approaching learning improvement as requiring the development of inclusive, safe and supportive learning environments as well as effective instruction and assessment.</w:t>
      </w:r>
    </w:p>
    <w:p w14:paraId="55BB718D" w14:textId="77777777" w:rsidR="00F0792F" w:rsidRPr="00C2151E" w:rsidRDefault="00F0792F" w:rsidP="00F0792F">
      <w:pPr>
        <w:autoSpaceDE w:val="0"/>
        <w:autoSpaceDN w:val="0"/>
        <w:adjustRightInd w:val="0"/>
        <w:spacing w:after="0" w:line="240" w:lineRule="auto"/>
        <w:rPr>
          <w:rFonts w:cs="Arial"/>
          <w:color w:val="000000"/>
          <w:szCs w:val="20"/>
        </w:rPr>
      </w:pPr>
    </w:p>
    <w:p w14:paraId="130000F2"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The key strategies of the program for achieving its outcomes are related to strengthening capacity</w:t>
      </w:r>
    </w:p>
    <w:p w14:paraId="02310BC6" w14:textId="6B5D839C"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within, and linkages across, the three systems necessary for learning improvement of all Fijian children – central MEHA level, district and school level and, community level.</w:t>
      </w:r>
    </w:p>
    <w:p w14:paraId="2E9D65D3" w14:textId="77777777" w:rsidR="00F0792F" w:rsidRPr="00C2151E" w:rsidRDefault="00F0792F" w:rsidP="00F0792F">
      <w:pPr>
        <w:autoSpaceDE w:val="0"/>
        <w:autoSpaceDN w:val="0"/>
        <w:adjustRightInd w:val="0"/>
        <w:spacing w:after="0" w:line="240" w:lineRule="auto"/>
        <w:rPr>
          <w:rFonts w:cs="Arial"/>
          <w:color w:val="000000"/>
          <w:szCs w:val="20"/>
        </w:rPr>
      </w:pPr>
    </w:p>
    <w:p w14:paraId="675820A6" w14:textId="77777777" w:rsidR="00F0792F" w:rsidRPr="00C2151E" w:rsidRDefault="00F0792F" w:rsidP="00F0792F">
      <w:pPr>
        <w:autoSpaceDE w:val="0"/>
        <w:autoSpaceDN w:val="0"/>
        <w:adjustRightInd w:val="0"/>
        <w:spacing w:after="0" w:line="240" w:lineRule="auto"/>
        <w:rPr>
          <w:rFonts w:cs="Arial"/>
          <w:i/>
          <w:iCs/>
          <w:color w:val="000000"/>
          <w:szCs w:val="20"/>
        </w:rPr>
      </w:pPr>
      <w:r w:rsidRPr="00C2151E">
        <w:rPr>
          <w:rFonts w:cs="Arial"/>
          <w:i/>
          <w:iCs/>
          <w:color w:val="000000"/>
          <w:szCs w:val="20"/>
        </w:rPr>
        <w:t>Pillar 1</w:t>
      </w:r>
    </w:p>
    <w:p w14:paraId="3AE97EB6"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The first pillar, focused on the central Ministry, has two main strategies. One is for strengthening the</w:t>
      </w:r>
    </w:p>
    <w:p w14:paraId="2AAED001"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functionality of FEMIS to enhance data usage and analysis to inform policy, planning, resourcing,</w:t>
      </w:r>
    </w:p>
    <w:p w14:paraId="0F6E7F92"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management and evaluation. Its rationale is to develop a results-focused approach on the part of all</w:t>
      </w:r>
    </w:p>
    <w:p w14:paraId="1D20C946"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sections that have a role in supporting improved learning in schools. Central to the strategy is</w:t>
      </w:r>
    </w:p>
    <w:p w14:paraId="0DD655FA"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strengthening MEHA’s strategic planning processes – especially important in the establishment of the</w:t>
      </w:r>
    </w:p>
    <w:p w14:paraId="72AD1F99"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Ministry restructure, but equally for providing an authorising environment for the new program; and</w:t>
      </w:r>
    </w:p>
    <w:p w14:paraId="76A2313B"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embedding joint strategies for achieving improvement in literacy and numeracy for all.</w:t>
      </w:r>
      <w:r w:rsidRPr="00C2151E">
        <w:rPr>
          <w:rFonts w:cs="Arial"/>
          <w:color w:val="000000"/>
          <w:szCs w:val="20"/>
          <w:vertAlign w:val="superscript"/>
        </w:rPr>
        <w:footnoteReference w:id="15"/>
      </w:r>
      <w:r w:rsidRPr="00C2151E">
        <w:rPr>
          <w:rFonts w:cs="Arial"/>
          <w:color w:val="000000"/>
          <w:szCs w:val="20"/>
        </w:rPr>
        <w:t xml:space="preserve">  The second strategy at the centre is concerned with improving the systems directly affecting teaching, indicated in the situational analysis data as a major need. These are the curriculum and learning assessment systems and MEHA’s planning for both pre-service and in-service provision. There will be scope under the new program for technical assistance to be provided to the Curriculum Development</w:t>
      </w:r>
    </w:p>
    <w:p w14:paraId="47479FFD"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Unit, or its replacement in the new structure, to support a review and modernisation of the curriculum.</w:t>
      </w:r>
    </w:p>
    <w:p w14:paraId="21D19AFB" w14:textId="77777777" w:rsidR="00F0792F" w:rsidRPr="00C2151E" w:rsidRDefault="00F0792F" w:rsidP="00F0792F">
      <w:pPr>
        <w:autoSpaceDE w:val="0"/>
        <w:autoSpaceDN w:val="0"/>
        <w:adjustRightInd w:val="0"/>
        <w:spacing w:after="0" w:line="240" w:lineRule="auto"/>
        <w:rPr>
          <w:rFonts w:cs="Arial"/>
          <w:color w:val="000000"/>
          <w:szCs w:val="20"/>
        </w:rPr>
      </w:pPr>
    </w:p>
    <w:p w14:paraId="01336282" w14:textId="77777777" w:rsidR="00F0792F" w:rsidRPr="00C2151E" w:rsidRDefault="00F0792F" w:rsidP="00F0792F">
      <w:pPr>
        <w:autoSpaceDE w:val="0"/>
        <w:autoSpaceDN w:val="0"/>
        <w:adjustRightInd w:val="0"/>
        <w:spacing w:after="0" w:line="240" w:lineRule="auto"/>
        <w:rPr>
          <w:rFonts w:cs="Arial"/>
          <w:i/>
          <w:iCs/>
          <w:color w:val="000000"/>
          <w:szCs w:val="20"/>
        </w:rPr>
      </w:pPr>
      <w:r w:rsidRPr="00C2151E">
        <w:rPr>
          <w:rFonts w:cs="Arial"/>
          <w:i/>
          <w:iCs/>
          <w:color w:val="000000"/>
          <w:szCs w:val="20"/>
        </w:rPr>
        <w:t>Pillar 2</w:t>
      </w:r>
    </w:p>
    <w:p w14:paraId="2B56C81B"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The strategies for Pillar 2—district and school level systems—concern ways of supporting the</w:t>
      </w:r>
    </w:p>
    <w:p w14:paraId="3F5E81AE" w14:textId="257BF131"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instructional leadership at the school level so it can impact on the school’s teaching and learning. They aim to do this in the immediate term by supporting the development of the subject understanding and pedagogical leadership of the three crucial school system actors: school heads, mentor teachers and district Senior Education Officers (SEOs). The strategy also includes developing the school systems for analysing learning data, monitoring school performance, reporting and planning for improvement. The role of the district SEOs in leading this development is critical to the success of the program. The design also prepares for deepening and sustaining the development of teachers, school and district leaders by strengthening the service provision capacity of local institutions. These are Fiji’s School Heads Association to support peers in career development; and teacher training institutions for the</w:t>
      </w:r>
      <w:r w:rsidR="00D564DB" w:rsidRPr="00C2151E">
        <w:rPr>
          <w:rFonts w:cs="Arial"/>
          <w:color w:val="000000"/>
          <w:szCs w:val="20"/>
        </w:rPr>
        <w:t xml:space="preserve"> </w:t>
      </w:r>
      <w:r w:rsidRPr="00C2151E">
        <w:rPr>
          <w:rFonts w:cs="Arial"/>
          <w:color w:val="000000"/>
          <w:szCs w:val="20"/>
        </w:rPr>
        <w:t>provision of a quality in-service diploma specialising in literacy and numeracy</w:t>
      </w:r>
      <w:r w:rsidRPr="00C2151E">
        <w:rPr>
          <w:rFonts w:cs="Arial"/>
          <w:color w:val="000000"/>
          <w:szCs w:val="20"/>
          <w:vertAlign w:val="superscript"/>
        </w:rPr>
        <w:footnoteReference w:id="16"/>
      </w:r>
      <w:r w:rsidRPr="00C2151E">
        <w:rPr>
          <w:rFonts w:cs="Arial"/>
          <w:color w:val="000000"/>
          <w:szCs w:val="20"/>
        </w:rPr>
        <w:t>. The award course will</w:t>
      </w:r>
      <w:r w:rsidR="00D564DB" w:rsidRPr="00C2151E">
        <w:rPr>
          <w:rFonts w:cs="Arial"/>
          <w:color w:val="000000"/>
          <w:szCs w:val="20"/>
        </w:rPr>
        <w:t xml:space="preserve"> </w:t>
      </w:r>
      <w:r w:rsidRPr="00C2151E">
        <w:rPr>
          <w:rFonts w:cs="Arial"/>
          <w:color w:val="000000"/>
          <w:szCs w:val="20"/>
        </w:rPr>
        <w:t>enable teachers with low levels of qualification and experience to upgrade; and will provide ECE/primary teachers with the right level of exposure to the demanding technical work of teaching literacy and numeracy well.</w:t>
      </w:r>
    </w:p>
    <w:p w14:paraId="27A1C8DA" w14:textId="77777777" w:rsidR="00F0792F" w:rsidRPr="00C2151E" w:rsidRDefault="00F0792F" w:rsidP="00F0792F">
      <w:pPr>
        <w:autoSpaceDE w:val="0"/>
        <w:autoSpaceDN w:val="0"/>
        <w:adjustRightInd w:val="0"/>
        <w:spacing w:after="0" w:line="240" w:lineRule="auto"/>
        <w:rPr>
          <w:rFonts w:cs="Arial"/>
          <w:color w:val="000000"/>
          <w:szCs w:val="20"/>
        </w:rPr>
      </w:pPr>
    </w:p>
    <w:p w14:paraId="70CC4CC5" w14:textId="77777777" w:rsidR="007652F9" w:rsidRPr="00C2151E" w:rsidRDefault="007652F9">
      <w:pPr>
        <w:rPr>
          <w:rFonts w:cs="Arial"/>
          <w:i/>
          <w:iCs/>
          <w:color w:val="000000"/>
          <w:szCs w:val="20"/>
        </w:rPr>
      </w:pPr>
      <w:r w:rsidRPr="00C2151E">
        <w:rPr>
          <w:rFonts w:cs="Arial"/>
          <w:i/>
          <w:iCs/>
          <w:color w:val="000000"/>
          <w:szCs w:val="20"/>
        </w:rPr>
        <w:br w:type="page"/>
      </w:r>
    </w:p>
    <w:p w14:paraId="04A32878" w14:textId="62CD15DB" w:rsidR="00F0792F" w:rsidRPr="00C2151E" w:rsidRDefault="00F0792F" w:rsidP="00F0792F">
      <w:pPr>
        <w:autoSpaceDE w:val="0"/>
        <w:autoSpaceDN w:val="0"/>
        <w:adjustRightInd w:val="0"/>
        <w:spacing w:after="0" w:line="240" w:lineRule="auto"/>
        <w:rPr>
          <w:rFonts w:cs="Arial"/>
          <w:i/>
          <w:iCs/>
          <w:color w:val="000000"/>
          <w:szCs w:val="20"/>
        </w:rPr>
      </w:pPr>
      <w:r w:rsidRPr="00C2151E">
        <w:rPr>
          <w:rFonts w:cs="Arial"/>
          <w:i/>
          <w:iCs/>
          <w:color w:val="000000"/>
          <w:szCs w:val="20"/>
        </w:rPr>
        <w:lastRenderedPageBreak/>
        <w:t>Pillar 3</w:t>
      </w:r>
    </w:p>
    <w:p w14:paraId="02542BD6"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Pillar 3 is a combination of strategies. One is for supporting policy development at the centre, to improve school environments so children with a disability are not excluded, absenteeism and drop out are reduced and girls and boys can reach their potential through conducive learning conditions. The</w:t>
      </w:r>
    </w:p>
    <w:p w14:paraId="7222529B"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 xml:space="preserve">complementary strategy at the school level is partnerships with CSOs and school owner organisations </w:t>
      </w:r>
    </w:p>
    <w:p w14:paraId="29C80869"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for the conversion of those policies into live school cultures. The policy development will be based on</w:t>
      </w:r>
    </w:p>
    <w:p w14:paraId="79F77789" w14:textId="77777777" w:rsidR="00F0792F" w:rsidRPr="00C2151E" w:rsidRDefault="00F0792F" w:rsidP="00F0792F">
      <w:pPr>
        <w:autoSpaceDE w:val="0"/>
        <w:autoSpaceDN w:val="0"/>
        <w:adjustRightInd w:val="0"/>
        <w:spacing w:after="0" w:line="240" w:lineRule="auto"/>
        <w:rPr>
          <w:rFonts w:cs="Arial"/>
          <w:i/>
          <w:iCs/>
          <w:color w:val="000000"/>
          <w:szCs w:val="20"/>
        </w:rPr>
      </w:pPr>
      <w:r w:rsidRPr="00C2151E">
        <w:rPr>
          <w:rFonts w:cs="Arial"/>
          <w:color w:val="000000"/>
          <w:szCs w:val="20"/>
        </w:rPr>
        <w:t xml:space="preserve">practical measures for the implementation of MEHA’s </w:t>
      </w:r>
      <w:r w:rsidRPr="00C2151E">
        <w:rPr>
          <w:rFonts w:cs="Arial"/>
          <w:i/>
          <w:iCs/>
          <w:color w:val="000000"/>
          <w:szCs w:val="20"/>
        </w:rPr>
        <w:t>Special and Inclusive Education Policy</w:t>
      </w:r>
    </w:p>
    <w:p w14:paraId="25B1C958"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i/>
          <w:iCs/>
          <w:color w:val="000000"/>
          <w:szCs w:val="20"/>
        </w:rPr>
        <w:t xml:space="preserve">Implementation Plan 2017, </w:t>
      </w:r>
      <w:r w:rsidRPr="00C2151E">
        <w:rPr>
          <w:rFonts w:cs="Arial"/>
          <w:color w:val="000000"/>
          <w:szCs w:val="20"/>
        </w:rPr>
        <w:t>developed with AQEP support; and the relevant sections of the Fiji National Gender Policy.</w:t>
      </w:r>
      <w:r w:rsidRPr="00C2151E">
        <w:rPr>
          <w:rFonts w:cs="Arial"/>
          <w:color w:val="000000"/>
          <w:szCs w:val="20"/>
          <w:vertAlign w:val="superscript"/>
        </w:rPr>
        <w:footnoteReference w:id="17"/>
      </w:r>
      <w:r w:rsidRPr="00C2151E">
        <w:rPr>
          <w:rFonts w:cs="Arial"/>
          <w:color w:val="000000"/>
          <w:szCs w:val="20"/>
        </w:rPr>
        <w:t xml:space="preserve"> In this latter case, and in line with the emphasis in the Fiji National Development Plan (FNDP) on reducing violence against women, supportive school culture development will focus on fostering gender-based respect and respect for all aspects of difference in schools for its future influence on relationships between young women and young men, a need to which the Fiji Women’s Crisis Centre has drawn thematic attention in its reports.</w:t>
      </w:r>
    </w:p>
    <w:p w14:paraId="3085F123" w14:textId="77777777" w:rsidR="00F0792F" w:rsidRPr="00C2151E" w:rsidRDefault="00F0792F" w:rsidP="00F0792F">
      <w:pPr>
        <w:autoSpaceDE w:val="0"/>
        <w:autoSpaceDN w:val="0"/>
        <w:adjustRightInd w:val="0"/>
        <w:spacing w:after="0" w:line="240" w:lineRule="auto"/>
        <w:rPr>
          <w:rFonts w:cs="Arial"/>
          <w:color w:val="000000"/>
          <w:szCs w:val="20"/>
        </w:rPr>
      </w:pPr>
    </w:p>
    <w:p w14:paraId="1D80A016"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Pillar 3 has an additional agenda, which is to promote a constructive partnership between this unique</w:t>
      </w:r>
    </w:p>
    <w:p w14:paraId="6A8A33B2"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school owner institution (there is almost universal non-government ownership of schools and MEHA.</w:t>
      </w:r>
    </w:p>
    <w:p w14:paraId="52EE2D59"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The program can help unlock potential in ownership organisations for community involvement in</w:t>
      </w:r>
    </w:p>
    <w:p w14:paraId="164E8893"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children’s learning through these strategies of engagement; which may become the basis on which</w:t>
      </w:r>
    </w:p>
    <w:p w14:paraId="5DDA2FB0"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more cooperative school owner management relations which might be negotiated with MEHA.</w:t>
      </w:r>
    </w:p>
    <w:p w14:paraId="16646D4C" w14:textId="77777777" w:rsidR="00F0792F" w:rsidRPr="00C2151E" w:rsidRDefault="00F0792F" w:rsidP="00F0792F">
      <w:pPr>
        <w:autoSpaceDE w:val="0"/>
        <w:autoSpaceDN w:val="0"/>
        <w:adjustRightInd w:val="0"/>
        <w:spacing w:after="0" w:line="240" w:lineRule="auto"/>
        <w:rPr>
          <w:rFonts w:cs="Arial"/>
          <w:color w:val="000000"/>
          <w:szCs w:val="20"/>
        </w:rPr>
      </w:pPr>
    </w:p>
    <w:p w14:paraId="25C1C7D7" w14:textId="77777777" w:rsidR="00F0792F" w:rsidRPr="00C2151E" w:rsidRDefault="00F0792F" w:rsidP="00F0792F">
      <w:pPr>
        <w:autoSpaceDE w:val="0"/>
        <w:autoSpaceDN w:val="0"/>
        <w:adjustRightInd w:val="0"/>
        <w:spacing w:after="0" w:line="240" w:lineRule="auto"/>
        <w:rPr>
          <w:rFonts w:cs="Arial"/>
          <w:b/>
          <w:bCs/>
          <w:color w:val="000000"/>
          <w:szCs w:val="20"/>
        </w:rPr>
      </w:pPr>
      <w:r w:rsidRPr="00C2151E">
        <w:rPr>
          <w:rFonts w:cs="Arial"/>
          <w:b/>
          <w:bCs/>
          <w:color w:val="000000"/>
          <w:szCs w:val="20"/>
        </w:rPr>
        <w:t>Delivery approaches</w:t>
      </w:r>
    </w:p>
    <w:p w14:paraId="161C44AC"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The program has identified delivery approaches which are fit for the evolving institutional contexts in</w:t>
      </w:r>
    </w:p>
    <w:p w14:paraId="55832B7D"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which it is working. As well as specialised technical assistance and the use of grants mechanisms for</w:t>
      </w:r>
    </w:p>
    <w:p w14:paraId="24282C4F"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supporting analytics, it favours partnerships. The range of partnerships options are detailed below.</w:t>
      </w:r>
    </w:p>
    <w:p w14:paraId="34389AA2"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One kind is institutional partnerships, for their appropriate peer-to-peer interactions in working with</w:t>
      </w:r>
    </w:p>
    <w:p w14:paraId="7A90FAB6"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senior MEHA staff; and their capacity to draw flexibly on the range of technical support as needs</w:t>
      </w:r>
    </w:p>
    <w:p w14:paraId="26EF0B5C"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emerge. An example would be an Australian State Department of Education and/or a curriculum and</w:t>
      </w:r>
    </w:p>
    <w:p w14:paraId="3B9389FC"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assessment authority. The program will also seek an Australian university partnership to support Fiji</w:t>
      </w:r>
    </w:p>
    <w:p w14:paraId="26215FEA"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teacher training institutes’ bid for support to develop a high quality in-service diploma in literacy and</w:t>
      </w:r>
    </w:p>
    <w:p w14:paraId="696965E7"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numeracy teaching.</w:t>
      </w:r>
      <w:r w:rsidRPr="00C2151E">
        <w:rPr>
          <w:rFonts w:cs="Arial"/>
          <w:color w:val="000000"/>
          <w:szCs w:val="20"/>
          <w:vertAlign w:val="superscript"/>
        </w:rPr>
        <w:footnoteReference w:id="18"/>
      </w:r>
    </w:p>
    <w:p w14:paraId="0B773D37" w14:textId="77777777" w:rsidR="00F0792F" w:rsidRPr="00C2151E" w:rsidRDefault="00F0792F" w:rsidP="00F0792F">
      <w:pPr>
        <w:autoSpaceDE w:val="0"/>
        <w:autoSpaceDN w:val="0"/>
        <w:adjustRightInd w:val="0"/>
        <w:spacing w:after="0" w:line="240" w:lineRule="auto"/>
        <w:rPr>
          <w:rFonts w:cs="Arial"/>
          <w:color w:val="000000"/>
          <w:szCs w:val="20"/>
        </w:rPr>
      </w:pPr>
    </w:p>
    <w:p w14:paraId="787428D7"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Innovatively, the program suggests a twinning arrangement between an Australian Principals’ Institute</w:t>
      </w:r>
    </w:p>
    <w:p w14:paraId="1B4FB359"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and the Fiji School Heads and Principals Associations. An arrangement of this sort will not only make</w:t>
      </w:r>
    </w:p>
    <w:p w14:paraId="5BA01EE5"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available relevant practitioner expertise for leadership development, but could develop enduring Fiji-</w:t>
      </w:r>
    </w:p>
    <w:p w14:paraId="28CE0E8F"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Australia people-to-people and buddy relationships through the kind of resources and exchanges at its disposal.</w:t>
      </w:r>
    </w:p>
    <w:p w14:paraId="041155DA" w14:textId="77777777" w:rsidR="00F0792F" w:rsidRPr="00C2151E" w:rsidRDefault="00F0792F" w:rsidP="00F0792F">
      <w:pPr>
        <w:autoSpaceDE w:val="0"/>
        <w:autoSpaceDN w:val="0"/>
        <w:adjustRightInd w:val="0"/>
        <w:spacing w:after="0" w:line="240" w:lineRule="auto"/>
        <w:rPr>
          <w:rFonts w:cs="Arial"/>
          <w:color w:val="000000"/>
          <w:szCs w:val="20"/>
        </w:rPr>
      </w:pPr>
    </w:p>
    <w:p w14:paraId="28172DC4"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The program will maximise existing Australian investments in Fiji. It suggests working with the Australia Pacific Training Coalition (APTC) for competency-based delivery of teacher training by lecturing staff. It will encourage engagement with the regional Education Quality and Assessment Program (EQAP) for strengthening and expanding Fiji’s re-engagement with regional learning assessment and benchmarking; and it will also leverage the “South-South” policy forums on learning improvement that will accompany these activities. These island-to-island engagements are favoured by stakeholders. Coffey, the contractor that administers the Facility, manages four of DFAT’s education programs in the Pacific and can support MEHA by convening forums to explore shared development experiences and good practices in the sector.</w:t>
      </w:r>
    </w:p>
    <w:p w14:paraId="1C437A11" w14:textId="77777777" w:rsidR="00F0792F" w:rsidRPr="00C2151E" w:rsidRDefault="00F0792F" w:rsidP="00F0792F">
      <w:pPr>
        <w:autoSpaceDE w:val="0"/>
        <w:autoSpaceDN w:val="0"/>
        <w:adjustRightInd w:val="0"/>
        <w:spacing w:after="0" w:line="240" w:lineRule="auto"/>
        <w:rPr>
          <w:rFonts w:cs="Arial"/>
          <w:color w:val="000000"/>
          <w:szCs w:val="20"/>
        </w:rPr>
      </w:pPr>
    </w:p>
    <w:p w14:paraId="63AEAB0D"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The United Nation’s International Children’s Fund (UNICEF) is another region-convening partner that</w:t>
      </w:r>
    </w:p>
    <w:p w14:paraId="3EE4F980"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the program will work with, particularly in literacy curriculum development. The program’s work in early grades curriculum support will be improved by working with UNICEF on the kindergarten curriculum, to ensure coherence between pre-school and kindergarten/early grades readiness for learning.</w:t>
      </w:r>
    </w:p>
    <w:p w14:paraId="71446CED" w14:textId="77777777" w:rsidR="00F0792F" w:rsidRPr="00C2151E" w:rsidRDefault="00F0792F" w:rsidP="00F0792F">
      <w:pPr>
        <w:autoSpaceDE w:val="0"/>
        <w:autoSpaceDN w:val="0"/>
        <w:adjustRightInd w:val="0"/>
        <w:spacing w:after="0" w:line="240" w:lineRule="auto"/>
        <w:rPr>
          <w:rFonts w:cs="Arial"/>
          <w:b/>
          <w:bCs/>
          <w:color w:val="000000"/>
          <w:szCs w:val="20"/>
        </w:rPr>
      </w:pPr>
    </w:p>
    <w:p w14:paraId="601DE87D" w14:textId="77777777" w:rsidR="007652F9" w:rsidRPr="00C2151E" w:rsidRDefault="007652F9">
      <w:pPr>
        <w:rPr>
          <w:rFonts w:cs="Arial"/>
          <w:b/>
          <w:bCs/>
          <w:color w:val="000000"/>
          <w:szCs w:val="20"/>
        </w:rPr>
      </w:pPr>
      <w:r w:rsidRPr="00C2151E">
        <w:rPr>
          <w:rFonts w:cs="Arial"/>
          <w:b/>
          <w:bCs/>
          <w:color w:val="000000"/>
          <w:szCs w:val="20"/>
        </w:rPr>
        <w:br w:type="page"/>
      </w:r>
    </w:p>
    <w:p w14:paraId="6913C099" w14:textId="68AA1614" w:rsidR="00F0792F" w:rsidRPr="00C2151E" w:rsidRDefault="00F0792F" w:rsidP="00F0792F">
      <w:pPr>
        <w:autoSpaceDE w:val="0"/>
        <w:autoSpaceDN w:val="0"/>
        <w:adjustRightInd w:val="0"/>
        <w:spacing w:after="0" w:line="240" w:lineRule="auto"/>
        <w:rPr>
          <w:rFonts w:cs="Arial"/>
          <w:b/>
          <w:bCs/>
          <w:color w:val="000000"/>
          <w:szCs w:val="20"/>
        </w:rPr>
      </w:pPr>
      <w:r w:rsidRPr="00C2151E">
        <w:rPr>
          <w:rFonts w:cs="Arial"/>
          <w:b/>
          <w:bCs/>
          <w:color w:val="000000"/>
          <w:szCs w:val="20"/>
        </w:rPr>
        <w:lastRenderedPageBreak/>
        <w:t>Critical risks and their management</w:t>
      </w:r>
    </w:p>
    <w:p w14:paraId="35D09B34"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Two critical risks are foreseen. Given that MEHA is the largest of Fiji’s Ministries with over 13,000 staff, it may take longer than envisioned to embed the civil service reforms. In this event, the expected</w:t>
      </w:r>
    </w:p>
    <w:p w14:paraId="1EDEE9C4"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outcomes of a strengthened Ministry, improved teacher quality and school culture may take longer to</w:t>
      </w:r>
    </w:p>
    <w:p w14:paraId="68BACFCE"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take hold, which means systemic improved learning outcomes may not be visible by the end of the</w:t>
      </w:r>
    </w:p>
    <w:p w14:paraId="61C2F63D"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initial phase of support. Management of this risk will be through monitoring progress in systemic</w:t>
      </w:r>
    </w:p>
    <w:p w14:paraId="0F6D6B4A" w14:textId="77777777" w:rsidR="00F0792F" w:rsidRPr="00C2151E" w:rsidRDefault="00F0792F" w:rsidP="00F0792F">
      <w:pPr>
        <w:autoSpaceDE w:val="0"/>
        <w:autoSpaceDN w:val="0"/>
        <w:adjustRightInd w:val="0"/>
        <w:spacing w:after="0" w:line="240" w:lineRule="auto"/>
        <w:rPr>
          <w:rFonts w:cs="Arial"/>
          <w:color w:val="000000"/>
          <w:szCs w:val="20"/>
        </w:rPr>
      </w:pPr>
    </w:p>
    <w:p w14:paraId="73B9A349"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development and behaviour change from the start, so that there can be timely program strategy</w:t>
      </w:r>
    </w:p>
    <w:p w14:paraId="33BA2A92"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adjustment. This will be led by the program Sustainability Committee comprised of senior MEHA staff</w:t>
      </w:r>
    </w:p>
    <w:p w14:paraId="07FFF10B"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and representatives from DFAT, with six monthly reviews proposed. In addition, the design suggests a mid-term independent review towards the end of the program’s second year. This review will have the specific brief of appraising the likelihood of program outcomes being achieved; of appropriately</w:t>
      </w:r>
    </w:p>
    <w:p w14:paraId="00CEE9D9" w14:textId="77777777" w:rsidR="00F0792F" w:rsidRPr="00C2151E" w:rsidRDefault="00F0792F" w:rsidP="00F0792F">
      <w:pPr>
        <w:autoSpaceDE w:val="0"/>
        <w:autoSpaceDN w:val="0"/>
        <w:adjustRightInd w:val="0"/>
        <w:spacing w:after="0" w:line="240" w:lineRule="auto"/>
        <w:rPr>
          <w:rFonts w:cs="Arial"/>
          <w:color w:val="000000"/>
          <w:szCs w:val="20"/>
        </w:rPr>
      </w:pPr>
      <w:proofErr w:type="spellStart"/>
      <w:r w:rsidRPr="00C2151E">
        <w:rPr>
          <w:rFonts w:cs="Arial"/>
          <w:color w:val="000000"/>
          <w:szCs w:val="20"/>
        </w:rPr>
        <w:t>strategising</w:t>
      </w:r>
      <w:proofErr w:type="spellEnd"/>
      <w:r w:rsidRPr="00C2151E">
        <w:rPr>
          <w:rFonts w:cs="Arial"/>
          <w:color w:val="000000"/>
          <w:szCs w:val="20"/>
        </w:rPr>
        <w:t xml:space="preserve"> the remaining years of the program; and informing the next phase of support.</w:t>
      </w:r>
    </w:p>
    <w:p w14:paraId="1CEDDBD0" w14:textId="77777777" w:rsidR="00F0792F" w:rsidRPr="00C2151E" w:rsidRDefault="00F0792F" w:rsidP="00F0792F">
      <w:pPr>
        <w:autoSpaceDE w:val="0"/>
        <w:autoSpaceDN w:val="0"/>
        <w:adjustRightInd w:val="0"/>
        <w:spacing w:after="0" w:line="240" w:lineRule="auto"/>
        <w:rPr>
          <w:rFonts w:cs="Arial"/>
          <w:color w:val="000000"/>
          <w:szCs w:val="20"/>
        </w:rPr>
      </w:pPr>
    </w:p>
    <w:p w14:paraId="6C1673F5"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A second critical risk is related to the low levels of teacher qualifications. While most primary teachers</w:t>
      </w:r>
    </w:p>
    <w:p w14:paraId="346B6897"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have a qualification, the majority only have a certificate (32%) or diploma level qualification (38%). If</w:t>
      </w:r>
    </w:p>
    <w:p w14:paraId="17983E5A"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improved teacher quality is delayed due to reforms taking longer to bed down, existing capacity at the</w:t>
      </w:r>
    </w:p>
    <w:p w14:paraId="469CBFD6"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school system level — including the district SEOs— may not be adequate for supporting transformed</w:t>
      </w:r>
    </w:p>
    <w:p w14:paraId="067856FA" w14:textId="77777777" w:rsidR="00F0792F" w:rsidRPr="00C2151E" w:rsidRDefault="00F0792F" w:rsidP="00F0792F">
      <w:pPr>
        <w:autoSpaceDE w:val="0"/>
        <w:autoSpaceDN w:val="0"/>
        <w:adjustRightInd w:val="0"/>
        <w:spacing w:after="0" w:line="240" w:lineRule="auto"/>
        <w:rPr>
          <w:rFonts w:cs="Arial"/>
          <w:color w:val="000000"/>
          <w:szCs w:val="20"/>
        </w:rPr>
      </w:pPr>
      <w:r w:rsidRPr="00C2151E">
        <w:rPr>
          <w:rFonts w:cs="Arial"/>
          <w:color w:val="000000"/>
          <w:szCs w:val="20"/>
        </w:rPr>
        <w:t>classroom teaching at scale. This situation is likely to be discernible early in the program, at the time of baseline assessments (2018). Management strategies will be to expand program support to training of the three actor groups (school heads, mentor teachers and SEOs) and mobilising the capacity of the large number of former AQEP trainers. The numbers for training are not large (731 primary schools) and a monitored graduated program of supplementary training should mitigate this risk.</w:t>
      </w:r>
    </w:p>
    <w:p w14:paraId="755C1609" w14:textId="77777777" w:rsidR="004147F3" w:rsidRPr="00C2151E" w:rsidRDefault="004147F3">
      <w:pPr>
        <w:sectPr w:rsidR="004147F3" w:rsidRPr="00C2151E" w:rsidSect="00F14D8B">
          <w:footerReference w:type="default" r:id="rId22"/>
          <w:footerReference w:type="first" r:id="rId23"/>
          <w:pgSz w:w="11906" w:h="16838" w:code="9"/>
          <w:pgMar w:top="1440" w:right="1440" w:bottom="1440" w:left="1440" w:header="706" w:footer="706" w:gutter="0"/>
          <w:cols w:space="708"/>
          <w:titlePg/>
          <w:docGrid w:linePitch="360"/>
        </w:sectPr>
      </w:pPr>
    </w:p>
    <w:p w14:paraId="48EED58B" w14:textId="7FC423A5" w:rsidR="005A64E5" w:rsidRDefault="005A64E5" w:rsidP="00BE4FC7">
      <w:pPr>
        <w:pStyle w:val="Heading2"/>
        <w:numPr>
          <w:ilvl w:val="0"/>
          <w:numId w:val="0"/>
        </w:numPr>
        <w:ind w:left="720" w:hanging="360"/>
      </w:pPr>
      <w:bookmarkStart w:id="49" w:name="_Toc130303859"/>
      <w:r w:rsidRPr="00C2151E">
        <w:lastRenderedPageBreak/>
        <w:t>Annex 2: Indicative Budget</w:t>
      </w:r>
      <w:bookmarkEnd w:id="49"/>
      <w:r w:rsidRPr="00C2151E">
        <w:t xml:space="preserve"> </w:t>
      </w:r>
    </w:p>
    <w:p w14:paraId="120A2C91" w14:textId="77777777" w:rsidR="00AE2936" w:rsidRDefault="00505B2D" w:rsidP="00AE2936">
      <w:pPr>
        <w:spacing w:after="0" w:line="240" w:lineRule="auto"/>
        <w:rPr>
          <w:rFonts w:eastAsia="Times New Roman" w:cs="Arial"/>
          <w:b/>
          <w:bCs/>
          <w:color w:val="000000"/>
          <w:sz w:val="18"/>
          <w:szCs w:val="18"/>
        </w:rPr>
      </w:pPr>
      <w:r w:rsidRPr="00BE4FC7">
        <w:rPr>
          <w:rFonts w:eastAsia="Times New Roman" w:cs="Arial"/>
          <w:b/>
          <w:bCs/>
          <w:color w:val="000000"/>
          <w:sz w:val="18"/>
          <w:szCs w:val="18"/>
        </w:rPr>
        <w:t>Budget Summary (July 2022 to June 2023)</w:t>
      </w:r>
    </w:p>
    <w:p w14:paraId="126CD6D6" w14:textId="77777777" w:rsidR="00AE2936" w:rsidRDefault="00AE2936" w:rsidP="00AE2936">
      <w:pPr>
        <w:spacing w:after="0" w:line="240" w:lineRule="auto"/>
        <w:rPr>
          <w:rFonts w:eastAsia="Times New Roman" w:cs="Arial"/>
          <w:b/>
          <w:bCs/>
          <w:color w:val="000000"/>
          <w:sz w:val="18"/>
          <w:szCs w:val="18"/>
        </w:rPr>
      </w:pPr>
    </w:p>
    <w:p w14:paraId="63AECBE3" w14:textId="2B5C63C9" w:rsidR="00505B2D" w:rsidRDefault="00505B2D" w:rsidP="00AE2936">
      <w:pPr>
        <w:spacing w:after="0" w:line="240" w:lineRule="auto"/>
        <w:rPr>
          <w:rFonts w:eastAsia="Times New Roman" w:cs="Arial"/>
          <w:b/>
          <w:bCs/>
          <w:color w:val="000000"/>
          <w:sz w:val="18"/>
          <w:szCs w:val="18"/>
        </w:rPr>
      </w:pPr>
      <w:r w:rsidRPr="00BE4FC7">
        <w:rPr>
          <w:rFonts w:eastAsia="Times New Roman" w:cs="Arial"/>
          <w:b/>
          <w:bCs/>
          <w:color w:val="000000"/>
          <w:sz w:val="18"/>
          <w:szCs w:val="18"/>
        </w:rPr>
        <w:t>Pathway 1: Learning &amp; Teaching</w:t>
      </w:r>
    </w:p>
    <w:tbl>
      <w:tblPr>
        <w:tblStyle w:val="TableGrid"/>
        <w:tblW w:w="7083" w:type="dxa"/>
        <w:tblLook w:val="04A0" w:firstRow="1" w:lastRow="0" w:firstColumn="1" w:lastColumn="0" w:noHBand="0" w:noVBand="1"/>
      </w:tblPr>
      <w:tblGrid>
        <w:gridCol w:w="5665"/>
        <w:gridCol w:w="1418"/>
      </w:tblGrid>
      <w:tr w:rsidR="00465DA4" w14:paraId="10A0BEC4" w14:textId="77777777" w:rsidTr="00465DA4">
        <w:tc>
          <w:tcPr>
            <w:tcW w:w="5665" w:type="dxa"/>
            <w:vAlign w:val="center"/>
          </w:tcPr>
          <w:p w14:paraId="2CE369C9" w14:textId="6459FF41" w:rsidR="00465DA4" w:rsidRDefault="00465DA4" w:rsidP="00505B2D">
            <w:pPr>
              <w:rPr>
                <w:rFonts w:eastAsia="Times New Roman" w:cs="Arial"/>
                <w:b/>
                <w:bCs/>
                <w:color w:val="000000"/>
                <w:sz w:val="18"/>
                <w:szCs w:val="18"/>
              </w:rPr>
            </w:pPr>
            <w:r w:rsidRPr="00BE4FC7">
              <w:rPr>
                <w:rFonts w:eastAsia="Times New Roman" w:cs="Arial"/>
                <w:b/>
                <w:bCs/>
                <w:color w:val="000000"/>
                <w:sz w:val="18"/>
                <w:szCs w:val="18"/>
              </w:rPr>
              <w:t>Areas of Investment</w:t>
            </w:r>
          </w:p>
        </w:tc>
        <w:tc>
          <w:tcPr>
            <w:tcW w:w="1418" w:type="dxa"/>
            <w:vAlign w:val="bottom"/>
          </w:tcPr>
          <w:p w14:paraId="2B5E05CF" w14:textId="6BA24803" w:rsidR="00465DA4" w:rsidRDefault="00465DA4" w:rsidP="00505B2D">
            <w:pPr>
              <w:rPr>
                <w:rFonts w:eastAsia="Times New Roman" w:cs="Arial"/>
                <w:b/>
                <w:bCs/>
                <w:color w:val="000000"/>
                <w:sz w:val="18"/>
                <w:szCs w:val="18"/>
              </w:rPr>
            </w:pPr>
            <w:r w:rsidRPr="00BE4FC7">
              <w:rPr>
                <w:rFonts w:eastAsia="Times New Roman" w:cs="Arial"/>
                <w:b/>
                <w:bCs/>
                <w:color w:val="000000"/>
                <w:sz w:val="18"/>
                <w:szCs w:val="18"/>
              </w:rPr>
              <w:t>BUDGET AUD</w:t>
            </w:r>
            <w:r w:rsidRPr="00BE4FC7">
              <w:rPr>
                <w:rFonts w:eastAsia="Times New Roman" w:cs="Arial"/>
                <w:color w:val="000000"/>
                <w:sz w:val="18"/>
                <w:szCs w:val="18"/>
              </w:rPr>
              <w:t xml:space="preserve"> </w:t>
            </w:r>
            <w:r w:rsidRPr="00BE4FC7">
              <w:rPr>
                <w:rFonts w:eastAsia="Times New Roman" w:cs="Arial"/>
                <w:color w:val="000000"/>
                <w:sz w:val="18"/>
                <w:szCs w:val="18"/>
              </w:rPr>
              <w:br/>
              <w:t>FY 2022/2023</w:t>
            </w:r>
          </w:p>
        </w:tc>
      </w:tr>
      <w:tr w:rsidR="00465DA4" w14:paraId="1BC7A996" w14:textId="77777777" w:rsidTr="00465DA4">
        <w:tc>
          <w:tcPr>
            <w:tcW w:w="5665" w:type="dxa"/>
            <w:vAlign w:val="bottom"/>
          </w:tcPr>
          <w:p w14:paraId="639E00BC" w14:textId="59C912D3" w:rsidR="00465DA4" w:rsidRDefault="00465DA4" w:rsidP="00505B2D">
            <w:pPr>
              <w:rPr>
                <w:rFonts w:eastAsia="Times New Roman" w:cs="Arial"/>
                <w:b/>
                <w:bCs/>
                <w:color w:val="000000"/>
                <w:sz w:val="18"/>
                <w:szCs w:val="18"/>
              </w:rPr>
            </w:pPr>
            <w:r w:rsidRPr="00BE4FC7">
              <w:rPr>
                <w:rFonts w:eastAsia="Times New Roman" w:cs="Arial"/>
                <w:color w:val="000000"/>
                <w:sz w:val="18"/>
                <w:szCs w:val="18"/>
              </w:rPr>
              <w:t xml:space="preserve">   Curriculum and Teaching Resources </w:t>
            </w:r>
          </w:p>
        </w:tc>
        <w:tc>
          <w:tcPr>
            <w:tcW w:w="1418" w:type="dxa"/>
            <w:vAlign w:val="bottom"/>
          </w:tcPr>
          <w:p w14:paraId="3F8F1858" w14:textId="11E41441" w:rsidR="00465DA4" w:rsidRDefault="00465DA4" w:rsidP="00505B2D">
            <w:pPr>
              <w:rPr>
                <w:rFonts w:eastAsia="Times New Roman" w:cs="Arial"/>
                <w:b/>
                <w:bCs/>
                <w:color w:val="000000"/>
                <w:sz w:val="18"/>
                <w:szCs w:val="18"/>
              </w:rPr>
            </w:pPr>
            <w:r w:rsidRPr="00BE4FC7">
              <w:rPr>
                <w:rFonts w:eastAsia="Times New Roman" w:cs="Arial"/>
                <w:color w:val="000000"/>
                <w:sz w:val="18"/>
                <w:szCs w:val="18"/>
              </w:rPr>
              <w:t>200,000</w:t>
            </w:r>
          </w:p>
        </w:tc>
      </w:tr>
      <w:tr w:rsidR="00465DA4" w14:paraId="453A6ED0" w14:textId="77777777" w:rsidTr="00465DA4">
        <w:tc>
          <w:tcPr>
            <w:tcW w:w="5665" w:type="dxa"/>
            <w:vAlign w:val="bottom"/>
          </w:tcPr>
          <w:p w14:paraId="5849837E" w14:textId="59622BA3" w:rsidR="00465DA4" w:rsidRDefault="00465DA4" w:rsidP="00505B2D">
            <w:pPr>
              <w:rPr>
                <w:rFonts w:eastAsia="Times New Roman" w:cs="Arial"/>
                <w:b/>
                <w:bCs/>
                <w:color w:val="000000"/>
                <w:sz w:val="18"/>
                <w:szCs w:val="18"/>
              </w:rPr>
            </w:pPr>
            <w:r w:rsidRPr="00BE4FC7">
              <w:rPr>
                <w:rFonts w:eastAsia="Times New Roman" w:cs="Arial"/>
                <w:color w:val="000000"/>
                <w:sz w:val="18"/>
                <w:szCs w:val="18"/>
              </w:rPr>
              <w:t xml:space="preserve">   Professional Development - Teaching</w:t>
            </w:r>
          </w:p>
        </w:tc>
        <w:tc>
          <w:tcPr>
            <w:tcW w:w="1418" w:type="dxa"/>
            <w:vAlign w:val="bottom"/>
          </w:tcPr>
          <w:p w14:paraId="17465C0F" w14:textId="2630E934" w:rsidR="00465DA4" w:rsidRDefault="00465DA4" w:rsidP="00505B2D">
            <w:pPr>
              <w:rPr>
                <w:rFonts w:eastAsia="Times New Roman" w:cs="Arial"/>
                <w:b/>
                <w:bCs/>
                <w:color w:val="000000"/>
                <w:sz w:val="18"/>
                <w:szCs w:val="18"/>
              </w:rPr>
            </w:pPr>
            <w:r w:rsidRPr="00BE4FC7">
              <w:rPr>
                <w:rFonts w:eastAsia="Times New Roman" w:cs="Arial"/>
                <w:color w:val="000000"/>
                <w:sz w:val="18"/>
                <w:szCs w:val="18"/>
              </w:rPr>
              <w:t>120,000</w:t>
            </w:r>
          </w:p>
        </w:tc>
      </w:tr>
      <w:tr w:rsidR="00465DA4" w14:paraId="27830339" w14:textId="77777777" w:rsidTr="00465DA4">
        <w:tc>
          <w:tcPr>
            <w:tcW w:w="5665" w:type="dxa"/>
            <w:vAlign w:val="bottom"/>
          </w:tcPr>
          <w:p w14:paraId="079EF6A5" w14:textId="5CBF39E1" w:rsidR="00465DA4" w:rsidRDefault="00465DA4" w:rsidP="00505B2D">
            <w:pPr>
              <w:rPr>
                <w:rFonts w:eastAsia="Times New Roman" w:cs="Arial"/>
                <w:b/>
                <w:bCs/>
                <w:color w:val="000000"/>
                <w:sz w:val="18"/>
                <w:szCs w:val="18"/>
              </w:rPr>
            </w:pPr>
            <w:r w:rsidRPr="00BE4FC7">
              <w:rPr>
                <w:rFonts w:eastAsia="Times New Roman" w:cs="Arial"/>
                <w:color w:val="000000"/>
                <w:sz w:val="18"/>
                <w:szCs w:val="18"/>
              </w:rPr>
              <w:t xml:space="preserve">   Professional Development - GEDSI</w:t>
            </w:r>
          </w:p>
        </w:tc>
        <w:tc>
          <w:tcPr>
            <w:tcW w:w="1418" w:type="dxa"/>
            <w:vAlign w:val="bottom"/>
          </w:tcPr>
          <w:p w14:paraId="7868BED3" w14:textId="2F1C5DCE" w:rsidR="00465DA4" w:rsidRDefault="00465DA4" w:rsidP="00505B2D">
            <w:pPr>
              <w:rPr>
                <w:rFonts w:eastAsia="Times New Roman" w:cs="Arial"/>
                <w:b/>
                <w:bCs/>
                <w:color w:val="000000"/>
                <w:sz w:val="18"/>
                <w:szCs w:val="18"/>
              </w:rPr>
            </w:pPr>
            <w:r w:rsidRPr="00BE4FC7">
              <w:rPr>
                <w:rFonts w:eastAsia="Times New Roman" w:cs="Arial"/>
                <w:color w:val="000000"/>
                <w:sz w:val="18"/>
                <w:szCs w:val="18"/>
              </w:rPr>
              <w:t>175,000</w:t>
            </w:r>
          </w:p>
        </w:tc>
      </w:tr>
      <w:tr w:rsidR="00465DA4" w14:paraId="0D23FBAF" w14:textId="77777777" w:rsidTr="00465DA4">
        <w:tc>
          <w:tcPr>
            <w:tcW w:w="5665" w:type="dxa"/>
            <w:vAlign w:val="bottom"/>
          </w:tcPr>
          <w:p w14:paraId="60CB59E6" w14:textId="6844EC99" w:rsidR="00465DA4" w:rsidRDefault="00465DA4" w:rsidP="00505B2D">
            <w:pPr>
              <w:rPr>
                <w:rFonts w:eastAsia="Times New Roman" w:cs="Arial"/>
                <w:b/>
                <w:bCs/>
                <w:color w:val="000000"/>
                <w:sz w:val="18"/>
                <w:szCs w:val="18"/>
              </w:rPr>
            </w:pPr>
            <w:r w:rsidRPr="00BE4FC7">
              <w:rPr>
                <w:rFonts w:eastAsia="Times New Roman" w:cs="Arial"/>
                <w:color w:val="000000"/>
                <w:sz w:val="18"/>
                <w:szCs w:val="18"/>
              </w:rPr>
              <w:t xml:space="preserve">   Professional Learning Communities</w:t>
            </w:r>
          </w:p>
        </w:tc>
        <w:tc>
          <w:tcPr>
            <w:tcW w:w="1418" w:type="dxa"/>
            <w:vAlign w:val="bottom"/>
          </w:tcPr>
          <w:p w14:paraId="7444AD49" w14:textId="373594BB" w:rsidR="00465DA4" w:rsidRDefault="00465DA4" w:rsidP="00505B2D">
            <w:pPr>
              <w:rPr>
                <w:rFonts w:eastAsia="Times New Roman" w:cs="Arial"/>
                <w:b/>
                <w:bCs/>
                <w:color w:val="000000"/>
                <w:sz w:val="18"/>
                <w:szCs w:val="18"/>
              </w:rPr>
            </w:pPr>
            <w:r w:rsidRPr="00BE4FC7">
              <w:rPr>
                <w:rFonts w:eastAsia="Times New Roman" w:cs="Arial"/>
                <w:color w:val="000000"/>
                <w:sz w:val="18"/>
                <w:szCs w:val="18"/>
              </w:rPr>
              <w:t>50,000</w:t>
            </w:r>
          </w:p>
        </w:tc>
      </w:tr>
      <w:tr w:rsidR="00465DA4" w14:paraId="1EA9B3A1" w14:textId="77777777" w:rsidTr="00465DA4">
        <w:tc>
          <w:tcPr>
            <w:tcW w:w="5665" w:type="dxa"/>
            <w:vAlign w:val="bottom"/>
          </w:tcPr>
          <w:p w14:paraId="1EA361A7" w14:textId="71AA018B" w:rsidR="00465DA4" w:rsidRDefault="00465DA4" w:rsidP="00505B2D">
            <w:pPr>
              <w:rPr>
                <w:rFonts w:eastAsia="Times New Roman" w:cs="Arial"/>
                <w:b/>
                <w:bCs/>
                <w:color w:val="000000"/>
                <w:sz w:val="18"/>
                <w:szCs w:val="18"/>
              </w:rPr>
            </w:pPr>
            <w:r w:rsidRPr="00BE4FC7">
              <w:rPr>
                <w:rFonts w:eastAsia="Times New Roman" w:cs="Arial"/>
                <w:b/>
                <w:bCs/>
                <w:i/>
                <w:iCs/>
                <w:color w:val="000000"/>
                <w:sz w:val="18"/>
                <w:szCs w:val="18"/>
              </w:rPr>
              <w:t>TOTAL Learning and Teaching</w:t>
            </w:r>
          </w:p>
        </w:tc>
        <w:tc>
          <w:tcPr>
            <w:tcW w:w="1418" w:type="dxa"/>
            <w:vAlign w:val="bottom"/>
          </w:tcPr>
          <w:p w14:paraId="7CE6114A" w14:textId="220A3260" w:rsidR="00465DA4" w:rsidRDefault="00465DA4" w:rsidP="00505B2D">
            <w:pPr>
              <w:rPr>
                <w:rFonts w:eastAsia="Times New Roman" w:cs="Arial"/>
                <w:b/>
                <w:bCs/>
                <w:color w:val="000000"/>
                <w:sz w:val="18"/>
                <w:szCs w:val="18"/>
              </w:rPr>
            </w:pPr>
            <w:r w:rsidRPr="00BE4FC7">
              <w:rPr>
                <w:rFonts w:eastAsia="Times New Roman" w:cs="Arial"/>
                <w:b/>
                <w:bCs/>
                <w:i/>
                <w:iCs/>
                <w:color w:val="000000"/>
                <w:sz w:val="18"/>
                <w:szCs w:val="18"/>
              </w:rPr>
              <w:t>1,309,909</w:t>
            </w:r>
          </w:p>
        </w:tc>
      </w:tr>
      <w:tr w:rsidR="00465DA4" w14:paraId="4B332B48" w14:textId="77777777" w:rsidTr="00465DA4">
        <w:tc>
          <w:tcPr>
            <w:tcW w:w="5665" w:type="dxa"/>
            <w:vAlign w:val="bottom"/>
          </w:tcPr>
          <w:p w14:paraId="340EACA6" w14:textId="555BFCB3" w:rsidR="00465DA4" w:rsidRPr="00BE4FC7" w:rsidRDefault="00465DA4" w:rsidP="00505B2D">
            <w:pPr>
              <w:rPr>
                <w:rFonts w:eastAsia="Times New Roman" w:cs="Arial"/>
                <w:b/>
                <w:bCs/>
                <w:i/>
                <w:iCs/>
                <w:color w:val="000000"/>
                <w:sz w:val="18"/>
                <w:szCs w:val="18"/>
              </w:rPr>
            </w:pPr>
            <w:r w:rsidRPr="00BE4FC7">
              <w:rPr>
                <w:rFonts w:eastAsia="Times New Roman" w:cs="Arial"/>
                <w:b/>
                <w:bCs/>
                <w:color w:val="000000"/>
                <w:sz w:val="18"/>
                <w:szCs w:val="18"/>
              </w:rPr>
              <w:t xml:space="preserve">% </w:t>
            </w:r>
            <w:proofErr w:type="gramStart"/>
            <w:r w:rsidRPr="00BE4FC7">
              <w:rPr>
                <w:rFonts w:eastAsia="Times New Roman" w:cs="Arial"/>
                <w:b/>
                <w:bCs/>
                <w:color w:val="000000"/>
                <w:sz w:val="18"/>
                <w:szCs w:val="18"/>
              </w:rPr>
              <w:t>of</w:t>
            </w:r>
            <w:proofErr w:type="gramEnd"/>
            <w:r w:rsidRPr="00BE4FC7">
              <w:rPr>
                <w:rFonts w:eastAsia="Times New Roman" w:cs="Arial"/>
                <w:b/>
                <w:bCs/>
                <w:color w:val="000000"/>
                <w:sz w:val="18"/>
                <w:szCs w:val="18"/>
              </w:rPr>
              <w:t xml:space="preserve"> TOTAL</w:t>
            </w:r>
          </w:p>
        </w:tc>
        <w:tc>
          <w:tcPr>
            <w:tcW w:w="1418" w:type="dxa"/>
            <w:vAlign w:val="bottom"/>
          </w:tcPr>
          <w:p w14:paraId="32023AB7" w14:textId="23B78390" w:rsidR="00465DA4" w:rsidRPr="00BE4FC7" w:rsidRDefault="00465DA4" w:rsidP="00505B2D">
            <w:pPr>
              <w:rPr>
                <w:rFonts w:eastAsia="Times New Roman" w:cs="Arial"/>
                <w:b/>
                <w:bCs/>
                <w:i/>
                <w:iCs/>
                <w:color w:val="000000"/>
                <w:sz w:val="18"/>
                <w:szCs w:val="18"/>
              </w:rPr>
            </w:pPr>
            <w:r w:rsidRPr="00BE4FC7">
              <w:rPr>
                <w:rFonts w:eastAsia="Times New Roman" w:cs="Arial"/>
                <w:b/>
                <w:bCs/>
                <w:i/>
                <w:iCs/>
                <w:color w:val="000000"/>
                <w:sz w:val="18"/>
                <w:szCs w:val="18"/>
              </w:rPr>
              <w:t>26%</w:t>
            </w:r>
          </w:p>
        </w:tc>
      </w:tr>
      <w:tr w:rsidR="00465DA4" w14:paraId="192914C9" w14:textId="77777777" w:rsidTr="00465DA4">
        <w:tc>
          <w:tcPr>
            <w:tcW w:w="5665" w:type="dxa"/>
            <w:vAlign w:val="bottom"/>
          </w:tcPr>
          <w:p w14:paraId="05103DC1" w14:textId="24A71558" w:rsidR="00465DA4" w:rsidRPr="00BE4FC7" w:rsidRDefault="00465DA4" w:rsidP="00505B2D">
            <w:pPr>
              <w:rPr>
                <w:rFonts w:eastAsia="Times New Roman" w:cs="Arial"/>
                <w:b/>
                <w:bCs/>
                <w:i/>
                <w:iCs/>
                <w:color w:val="000000"/>
                <w:sz w:val="18"/>
                <w:szCs w:val="18"/>
              </w:rPr>
            </w:pPr>
            <w:r w:rsidRPr="00BE4FC7">
              <w:rPr>
                <w:rFonts w:eastAsia="Times New Roman" w:cs="Arial"/>
                <w:b/>
                <w:bCs/>
                <w:color w:val="000000"/>
                <w:sz w:val="18"/>
                <w:szCs w:val="18"/>
              </w:rPr>
              <w:t>Budget AUD</w:t>
            </w:r>
            <w:r w:rsidRPr="00BE4FC7">
              <w:rPr>
                <w:rFonts w:eastAsia="Times New Roman" w:cs="Arial"/>
                <w:color w:val="000000"/>
                <w:sz w:val="18"/>
                <w:szCs w:val="18"/>
              </w:rPr>
              <w:t xml:space="preserve"> FY 2023/24</w:t>
            </w:r>
          </w:p>
        </w:tc>
        <w:tc>
          <w:tcPr>
            <w:tcW w:w="1418" w:type="dxa"/>
            <w:vAlign w:val="bottom"/>
          </w:tcPr>
          <w:p w14:paraId="5B1DCB5C" w14:textId="73C91D0D" w:rsidR="00465DA4" w:rsidRPr="00BE4FC7" w:rsidRDefault="00465DA4" w:rsidP="00505B2D">
            <w:pPr>
              <w:rPr>
                <w:rFonts w:eastAsia="Times New Roman" w:cs="Arial"/>
                <w:b/>
                <w:bCs/>
                <w:i/>
                <w:iCs/>
                <w:color w:val="000000"/>
                <w:sz w:val="18"/>
                <w:szCs w:val="18"/>
              </w:rPr>
            </w:pPr>
            <w:r w:rsidRPr="00BE4FC7">
              <w:rPr>
                <w:rFonts w:eastAsia="Times New Roman" w:cs="Arial"/>
                <w:b/>
                <w:bCs/>
                <w:i/>
                <w:iCs/>
                <w:color w:val="000000"/>
                <w:sz w:val="18"/>
                <w:szCs w:val="18"/>
              </w:rPr>
              <w:t>1,200,000</w:t>
            </w:r>
          </w:p>
        </w:tc>
      </w:tr>
      <w:tr w:rsidR="00465DA4" w14:paraId="68842770" w14:textId="77777777" w:rsidTr="00465DA4">
        <w:tc>
          <w:tcPr>
            <w:tcW w:w="5665" w:type="dxa"/>
            <w:vAlign w:val="bottom"/>
          </w:tcPr>
          <w:p w14:paraId="580F18D1" w14:textId="0350A704" w:rsidR="00465DA4" w:rsidRPr="00BE4FC7" w:rsidRDefault="00465DA4" w:rsidP="00505B2D">
            <w:pPr>
              <w:rPr>
                <w:rFonts w:eastAsia="Times New Roman" w:cs="Arial"/>
                <w:b/>
                <w:bCs/>
                <w:i/>
                <w:iCs/>
                <w:color w:val="000000"/>
                <w:sz w:val="18"/>
                <w:szCs w:val="18"/>
              </w:rPr>
            </w:pPr>
            <w:r w:rsidRPr="00BE4FC7">
              <w:rPr>
                <w:rFonts w:eastAsia="Times New Roman" w:cs="Arial"/>
                <w:b/>
                <w:bCs/>
                <w:color w:val="000000"/>
                <w:sz w:val="18"/>
                <w:szCs w:val="18"/>
              </w:rPr>
              <w:t xml:space="preserve">% </w:t>
            </w:r>
            <w:proofErr w:type="gramStart"/>
            <w:r w:rsidRPr="00BE4FC7">
              <w:rPr>
                <w:rFonts w:eastAsia="Times New Roman" w:cs="Arial"/>
                <w:b/>
                <w:bCs/>
                <w:color w:val="000000"/>
                <w:sz w:val="18"/>
                <w:szCs w:val="18"/>
              </w:rPr>
              <w:t>of</w:t>
            </w:r>
            <w:proofErr w:type="gramEnd"/>
            <w:r w:rsidRPr="00BE4FC7">
              <w:rPr>
                <w:rFonts w:eastAsia="Times New Roman" w:cs="Arial"/>
                <w:b/>
                <w:bCs/>
                <w:color w:val="000000"/>
                <w:sz w:val="18"/>
                <w:szCs w:val="18"/>
              </w:rPr>
              <w:t xml:space="preserve"> TOTAL</w:t>
            </w:r>
          </w:p>
        </w:tc>
        <w:tc>
          <w:tcPr>
            <w:tcW w:w="1418" w:type="dxa"/>
            <w:vAlign w:val="bottom"/>
          </w:tcPr>
          <w:p w14:paraId="5637F3CC" w14:textId="0AE6DF25" w:rsidR="00465DA4" w:rsidRPr="00BE4FC7" w:rsidRDefault="00465DA4" w:rsidP="00505B2D">
            <w:pPr>
              <w:rPr>
                <w:rFonts w:eastAsia="Times New Roman" w:cs="Arial"/>
                <w:b/>
                <w:bCs/>
                <w:i/>
                <w:iCs/>
                <w:color w:val="000000"/>
                <w:sz w:val="18"/>
                <w:szCs w:val="18"/>
              </w:rPr>
            </w:pPr>
            <w:r w:rsidRPr="00BE4FC7">
              <w:rPr>
                <w:rFonts w:eastAsia="Times New Roman" w:cs="Arial"/>
                <w:b/>
                <w:bCs/>
                <w:i/>
                <w:iCs/>
                <w:color w:val="000000"/>
                <w:sz w:val="18"/>
                <w:szCs w:val="18"/>
              </w:rPr>
              <w:t>24%</w:t>
            </w:r>
          </w:p>
        </w:tc>
      </w:tr>
      <w:tr w:rsidR="00465DA4" w14:paraId="47109456" w14:textId="77777777" w:rsidTr="00465DA4">
        <w:tc>
          <w:tcPr>
            <w:tcW w:w="5665" w:type="dxa"/>
            <w:vAlign w:val="bottom"/>
          </w:tcPr>
          <w:p w14:paraId="30E9E608" w14:textId="0F9F440D" w:rsidR="00465DA4" w:rsidRPr="00BE4FC7" w:rsidRDefault="00465DA4" w:rsidP="00505B2D">
            <w:pPr>
              <w:rPr>
                <w:rFonts w:eastAsia="Times New Roman" w:cs="Arial"/>
                <w:b/>
                <w:bCs/>
                <w:i/>
                <w:iCs/>
                <w:color w:val="000000"/>
                <w:sz w:val="18"/>
                <w:szCs w:val="18"/>
              </w:rPr>
            </w:pPr>
            <w:r w:rsidRPr="00BE4FC7">
              <w:rPr>
                <w:rFonts w:eastAsia="Times New Roman" w:cs="Arial"/>
                <w:b/>
                <w:bCs/>
                <w:color w:val="000000"/>
                <w:sz w:val="18"/>
                <w:szCs w:val="18"/>
              </w:rPr>
              <w:t>Budget AUD</w:t>
            </w:r>
            <w:r w:rsidRPr="00BE4FC7">
              <w:rPr>
                <w:rFonts w:eastAsia="Times New Roman" w:cs="Arial"/>
                <w:color w:val="000000"/>
                <w:sz w:val="18"/>
                <w:szCs w:val="18"/>
              </w:rPr>
              <w:t xml:space="preserve"> FY 2024</w:t>
            </w:r>
          </w:p>
        </w:tc>
        <w:tc>
          <w:tcPr>
            <w:tcW w:w="1418" w:type="dxa"/>
            <w:vAlign w:val="bottom"/>
          </w:tcPr>
          <w:p w14:paraId="182A7B6E" w14:textId="1F2217F6" w:rsidR="00465DA4" w:rsidRPr="00BE4FC7" w:rsidRDefault="00465DA4" w:rsidP="00505B2D">
            <w:pPr>
              <w:rPr>
                <w:rFonts w:eastAsia="Times New Roman" w:cs="Arial"/>
                <w:b/>
                <w:bCs/>
                <w:i/>
                <w:iCs/>
                <w:color w:val="000000"/>
                <w:sz w:val="18"/>
                <w:szCs w:val="18"/>
              </w:rPr>
            </w:pPr>
            <w:r w:rsidRPr="00BE4FC7">
              <w:rPr>
                <w:rFonts w:eastAsia="Times New Roman" w:cs="Arial"/>
                <w:b/>
                <w:bCs/>
                <w:i/>
                <w:iCs/>
                <w:color w:val="000000"/>
                <w:sz w:val="18"/>
                <w:szCs w:val="18"/>
              </w:rPr>
              <w:t>450,000</w:t>
            </w:r>
          </w:p>
        </w:tc>
      </w:tr>
      <w:tr w:rsidR="00465DA4" w14:paraId="5561FA33" w14:textId="77777777" w:rsidTr="00465DA4">
        <w:tc>
          <w:tcPr>
            <w:tcW w:w="5665" w:type="dxa"/>
            <w:vAlign w:val="bottom"/>
          </w:tcPr>
          <w:p w14:paraId="6217764A" w14:textId="1DC13DCA" w:rsidR="00465DA4" w:rsidRPr="00BE4FC7" w:rsidRDefault="00465DA4" w:rsidP="00505B2D">
            <w:pPr>
              <w:rPr>
                <w:rFonts w:eastAsia="Times New Roman" w:cs="Arial"/>
                <w:b/>
                <w:bCs/>
                <w:i/>
                <w:iCs/>
                <w:color w:val="000000"/>
                <w:sz w:val="18"/>
                <w:szCs w:val="18"/>
              </w:rPr>
            </w:pPr>
            <w:r w:rsidRPr="00BE4FC7">
              <w:rPr>
                <w:rFonts w:eastAsia="Times New Roman" w:cs="Arial"/>
                <w:b/>
                <w:bCs/>
                <w:color w:val="000000"/>
                <w:sz w:val="18"/>
                <w:szCs w:val="18"/>
              </w:rPr>
              <w:t xml:space="preserve">% </w:t>
            </w:r>
            <w:proofErr w:type="gramStart"/>
            <w:r w:rsidRPr="00BE4FC7">
              <w:rPr>
                <w:rFonts w:eastAsia="Times New Roman" w:cs="Arial"/>
                <w:b/>
                <w:bCs/>
                <w:color w:val="000000"/>
                <w:sz w:val="18"/>
                <w:szCs w:val="18"/>
              </w:rPr>
              <w:t>of</w:t>
            </w:r>
            <w:proofErr w:type="gramEnd"/>
            <w:r w:rsidRPr="00BE4FC7">
              <w:rPr>
                <w:rFonts w:eastAsia="Times New Roman" w:cs="Arial"/>
                <w:b/>
                <w:bCs/>
                <w:color w:val="000000"/>
                <w:sz w:val="18"/>
                <w:szCs w:val="18"/>
              </w:rPr>
              <w:t xml:space="preserve"> TOTAL</w:t>
            </w:r>
          </w:p>
        </w:tc>
        <w:tc>
          <w:tcPr>
            <w:tcW w:w="1418" w:type="dxa"/>
            <w:vAlign w:val="bottom"/>
          </w:tcPr>
          <w:p w14:paraId="3921E6ED" w14:textId="5AFA9936" w:rsidR="00465DA4" w:rsidRPr="00BE4FC7" w:rsidRDefault="00465DA4" w:rsidP="00505B2D">
            <w:pPr>
              <w:rPr>
                <w:rFonts w:eastAsia="Times New Roman" w:cs="Arial"/>
                <w:b/>
                <w:bCs/>
                <w:i/>
                <w:iCs/>
                <w:color w:val="000000"/>
                <w:sz w:val="18"/>
                <w:szCs w:val="18"/>
              </w:rPr>
            </w:pPr>
            <w:r w:rsidRPr="00BE4FC7">
              <w:rPr>
                <w:rFonts w:eastAsia="Times New Roman" w:cs="Arial"/>
                <w:b/>
                <w:bCs/>
                <w:i/>
                <w:iCs/>
                <w:color w:val="000000"/>
                <w:sz w:val="18"/>
                <w:szCs w:val="18"/>
              </w:rPr>
              <w:t>18%</w:t>
            </w:r>
          </w:p>
        </w:tc>
      </w:tr>
    </w:tbl>
    <w:p w14:paraId="14D02E80" w14:textId="77777777" w:rsidR="00505B2D" w:rsidRDefault="00505B2D">
      <w:pPr>
        <w:rPr>
          <w:rFonts w:eastAsia="Times New Roman" w:cs="Arial"/>
          <w:b/>
          <w:bCs/>
          <w:color w:val="000000"/>
          <w:sz w:val="18"/>
          <w:szCs w:val="18"/>
        </w:rPr>
      </w:pPr>
    </w:p>
    <w:p w14:paraId="6CBFB6E6" w14:textId="51FA926D" w:rsidR="00505B2D" w:rsidRDefault="00505B2D">
      <w:r w:rsidRPr="00BE4FC7">
        <w:rPr>
          <w:rFonts w:eastAsia="Times New Roman" w:cs="Arial"/>
          <w:b/>
          <w:bCs/>
          <w:color w:val="000000"/>
          <w:sz w:val="18"/>
          <w:szCs w:val="18"/>
        </w:rPr>
        <w:t>Pathway 2: Performance Improvement</w:t>
      </w:r>
    </w:p>
    <w:tbl>
      <w:tblPr>
        <w:tblStyle w:val="TableGrid"/>
        <w:tblW w:w="7083" w:type="dxa"/>
        <w:tblLook w:val="04A0" w:firstRow="1" w:lastRow="0" w:firstColumn="1" w:lastColumn="0" w:noHBand="0" w:noVBand="1"/>
      </w:tblPr>
      <w:tblGrid>
        <w:gridCol w:w="5665"/>
        <w:gridCol w:w="1418"/>
      </w:tblGrid>
      <w:tr w:rsidR="00465DA4" w14:paraId="2B952DB1" w14:textId="77777777" w:rsidTr="00465DA4">
        <w:tc>
          <w:tcPr>
            <w:tcW w:w="5665" w:type="dxa"/>
            <w:vAlign w:val="center"/>
          </w:tcPr>
          <w:p w14:paraId="087BB259" w14:textId="4AA4DA21" w:rsidR="00465DA4" w:rsidRDefault="00465DA4" w:rsidP="00505B2D">
            <w:pPr>
              <w:rPr>
                <w:rFonts w:eastAsia="Times New Roman" w:cs="Arial"/>
                <w:b/>
                <w:bCs/>
                <w:color w:val="000000"/>
                <w:sz w:val="18"/>
                <w:szCs w:val="18"/>
              </w:rPr>
            </w:pPr>
            <w:r w:rsidRPr="00BE4FC7">
              <w:rPr>
                <w:rFonts w:eastAsia="Times New Roman" w:cs="Arial"/>
                <w:b/>
                <w:bCs/>
                <w:color w:val="000000"/>
                <w:sz w:val="18"/>
                <w:szCs w:val="18"/>
              </w:rPr>
              <w:t>Areas of Investment</w:t>
            </w:r>
          </w:p>
        </w:tc>
        <w:tc>
          <w:tcPr>
            <w:tcW w:w="1418" w:type="dxa"/>
            <w:vAlign w:val="bottom"/>
          </w:tcPr>
          <w:p w14:paraId="0C75BF0D" w14:textId="0E653A51" w:rsidR="00465DA4" w:rsidRDefault="00465DA4" w:rsidP="00505B2D">
            <w:pPr>
              <w:rPr>
                <w:rFonts w:eastAsia="Times New Roman" w:cs="Arial"/>
                <w:b/>
                <w:bCs/>
                <w:color w:val="000000"/>
                <w:sz w:val="18"/>
                <w:szCs w:val="18"/>
              </w:rPr>
            </w:pPr>
            <w:r w:rsidRPr="00BE4FC7">
              <w:rPr>
                <w:rFonts w:eastAsia="Times New Roman" w:cs="Arial"/>
                <w:b/>
                <w:bCs/>
                <w:color w:val="000000"/>
                <w:sz w:val="18"/>
                <w:szCs w:val="18"/>
              </w:rPr>
              <w:t>BUDGET AUD</w:t>
            </w:r>
            <w:r w:rsidRPr="00BE4FC7">
              <w:rPr>
                <w:rFonts w:eastAsia="Times New Roman" w:cs="Arial"/>
                <w:color w:val="000000"/>
                <w:sz w:val="18"/>
                <w:szCs w:val="18"/>
              </w:rPr>
              <w:t xml:space="preserve"> </w:t>
            </w:r>
            <w:r w:rsidRPr="00BE4FC7">
              <w:rPr>
                <w:rFonts w:eastAsia="Times New Roman" w:cs="Arial"/>
                <w:color w:val="000000"/>
                <w:sz w:val="18"/>
                <w:szCs w:val="18"/>
              </w:rPr>
              <w:br/>
              <w:t>FY 2022/2023</w:t>
            </w:r>
          </w:p>
        </w:tc>
      </w:tr>
      <w:tr w:rsidR="00465DA4" w14:paraId="2BBF6702" w14:textId="77777777" w:rsidTr="00465DA4">
        <w:tc>
          <w:tcPr>
            <w:tcW w:w="5665" w:type="dxa"/>
            <w:vAlign w:val="bottom"/>
          </w:tcPr>
          <w:p w14:paraId="67F0C0BE" w14:textId="68DF7CA9" w:rsidR="00465DA4" w:rsidRPr="00BE4FC7" w:rsidRDefault="00465DA4" w:rsidP="00505B2D">
            <w:pPr>
              <w:rPr>
                <w:rFonts w:eastAsia="Times New Roman" w:cs="Arial"/>
                <w:b/>
                <w:bCs/>
                <w:color w:val="000000"/>
                <w:sz w:val="18"/>
                <w:szCs w:val="18"/>
              </w:rPr>
            </w:pPr>
            <w:r w:rsidRPr="00BE4FC7">
              <w:rPr>
                <w:rFonts w:eastAsia="Times New Roman" w:cs="Arial"/>
                <w:color w:val="000000"/>
                <w:sz w:val="18"/>
                <w:szCs w:val="18"/>
              </w:rPr>
              <w:t xml:space="preserve">   Student Learning Outcomes</w:t>
            </w:r>
          </w:p>
        </w:tc>
        <w:tc>
          <w:tcPr>
            <w:tcW w:w="1418" w:type="dxa"/>
            <w:vAlign w:val="bottom"/>
          </w:tcPr>
          <w:p w14:paraId="1A1F1B8F" w14:textId="60BE3D6E" w:rsidR="00465DA4" w:rsidRPr="00BE4FC7" w:rsidRDefault="00465DA4" w:rsidP="00505B2D">
            <w:pPr>
              <w:rPr>
                <w:rFonts w:eastAsia="Times New Roman" w:cs="Arial"/>
                <w:color w:val="000000"/>
                <w:sz w:val="18"/>
                <w:szCs w:val="18"/>
              </w:rPr>
            </w:pPr>
            <w:r w:rsidRPr="00BE4FC7">
              <w:rPr>
                <w:rFonts w:eastAsia="Times New Roman" w:cs="Arial"/>
                <w:color w:val="000000"/>
                <w:sz w:val="18"/>
                <w:szCs w:val="18"/>
              </w:rPr>
              <w:t>120,000</w:t>
            </w:r>
          </w:p>
        </w:tc>
      </w:tr>
      <w:tr w:rsidR="00465DA4" w14:paraId="719F8201" w14:textId="77777777" w:rsidTr="00465DA4">
        <w:tc>
          <w:tcPr>
            <w:tcW w:w="5665" w:type="dxa"/>
            <w:vAlign w:val="bottom"/>
          </w:tcPr>
          <w:p w14:paraId="6D58F990" w14:textId="0F4B52A2" w:rsidR="00465DA4" w:rsidRPr="00BE4FC7" w:rsidRDefault="00465DA4" w:rsidP="00505B2D">
            <w:pPr>
              <w:rPr>
                <w:rFonts w:eastAsia="Times New Roman" w:cs="Arial"/>
                <w:color w:val="000000"/>
                <w:sz w:val="18"/>
                <w:szCs w:val="18"/>
              </w:rPr>
            </w:pPr>
            <w:r w:rsidRPr="00BE4FC7">
              <w:rPr>
                <w:rFonts w:eastAsia="Times New Roman" w:cs="Arial"/>
                <w:color w:val="000000"/>
                <w:sz w:val="18"/>
                <w:szCs w:val="18"/>
              </w:rPr>
              <w:t xml:space="preserve">   Teacher Performance</w:t>
            </w:r>
          </w:p>
        </w:tc>
        <w:tc>
          <w:tcPr>
            <w:tcW w:w="1418" w:type="dxa"/>
            <w:vAlign w:val="bottom"/>
          </w:tcPr>
          <w:p w14:paraId="096AF823" w14:textId="57ADC47A" w:rsidR="00465DA4" w:rsidRPr="00BE4FC7" w:rsidRDefault="00465DA4" w:rsidP="00505B2D">
            <w:pPr>
              <w:rPr>
                <w:rFonts w:eastAsia="Times New Roman" w:cs="Arial"/>
                <w:color w:val="000000"/>
                <w:sz w:val="18"/>
                <w:szCs w:val="18"/>
              </w:rPr>
            </w:pPr>
            <w:r w:rsidRPr="00BE4FC7">
              <w:rPr>
                <w:rFonts w:eastAsia="Times New Roman" w:cs="Arial"/>
                <w:color w:val="000000"/>
                <w:sz w:val="18"/>
                <w:szCs w:val="18"/>
              </w:rPr>
              <w:t>80,000</w:t>
            </w:r>
          </w:p>
        </w:tc>
      </w:tr>
      <w:tr w:rsidR="00465DA4" w14:paraId="4ED3E384" w14:textId="77777777" w:rsidTr="00465DA4">
        <w:tc>
          <w:tcPr>
            <w:tcW w:w="5665" w:type="dxa"/>
            <w:vAlign w:val="bottom"/>
          </w:tcPr>
          <w:p w14:paraId="5F9D8467" w14:textId="31CC1AE4" w:rsidR="00465DA4" w:rsidRPr="00BE4FC7" w:rsidRDefault="00465DA4" w:rsidP="00505B2D">
            <w:pPr>
              <w:rPr>
                <w:rFonts w:eastAsia="Times New Roman" w:cs="Arial"/>
                <w:color w:val="000000"/>
                <w:sz w:val="18"/>
                <w:szCs w:val="18"/>
              </w:rPr>
            </w:pPr>
            <w:r w:rsidRPr="00BE4FC7">
              <w:rPr>
                <w:rFonts w:eastAsia="Times New Roman" w:cs="Arial"/>
                <w:color w:val="000000"/>
                <w:sz w:val="18"/>
                <w:szCs w:val="18"/>
              </w:rPr>
              <w:t xml:space="preserve">   School/Community Support</w:t>
            </w:r>
          </w:p>
        </w:tc>
        <w:tc>
          <w:tcPr>
            <w:tcW w:w="1418" w:type="dxa"/>
            <w:vAlign w:val="bottom"/>
          </w:tcPr>
          <w:p w14:paraId="38ED4BCB" w14:textId="7E3071CB" w:rsidR="00465DA4" w:rsidRPr="00BE4FC7" w:rsidRDefault="00465DA4" w:rsidP="00505B2D">
            <w:pPr>
              <w:rPr>
                <w:rFonts w:eastAsia="Times New Roman" w:cs="Arial"/>
                <w:color w:val="000000"/>
                <w:sz w:val="18"/>
                <w:szCs w:val="18"/>
              </w:rPr>
            </w:pPr>
            <w:r w:rsidRPr="00BE4FC7">
              <w:rPr>
                <w:rFonts w:eastAsia="Times New Roman" w:cs="Arial"/>
                <w:color w:val="000000"/>
                <w:sz w:val="18"/>
                <w:szCs w:val="18"/>
              </w:rPr>
              <w:t>80,000</w:t>
            </w:r>
          </w:p>
        </w:tc>
      </w:tr>
      <w:tr w:rsidR="00465DA4" w14:paraId="76D0339E" w14:textId="77777777" w:rsidTr="00465DA4">
        <w:tc>
          <w:tcPr>
            <w:tcW w:w="5665" w:type="dxa"/>
            <w:vAlign w:val="bottom"/>
          </w:tcPr>
          <w:p w14:paraId="4A14BE01" w14:textId="2C591D60" w:rsidR="00465DA4" w:rsidRPr="00BE4FC7" w:rsidRDefault="00465DA4" w:rsidP="00505B2D">
            <w:pPr>
              <w:rPr>
                <w:rFonts w:eastAsia="Times New Roman" w:cs="Arial"/>
                <w:color w:val="000000"/>
                <w:sz w:val="18"/>
                <w:szCs w:val="18"/>
              </w:rPr>
            </w:pPr>
            <w:r w:rsidRPr="00BE4FC7">
              <w:rPr>
                <w:rFonts w:eastAsia="Times New Roman" w:cs="Arial"/>
                <w:color w:val="000000"/>
                <w:sz w:val="18"/>
                <w:szCs w:val="18"/>
              </w:rPr>
              <w:t xml:space="preserve">   FEMIS Development/Use</w:t>
            </w:r>
          </w:p>
        </w:tc>
        <w:tc>
          <w:tcPr>
            <w:tcW w:w="1418" w:type="dxa"/>
            <w:vAlign w:val="bottom"/>
          </w:tcPr>
          <w:p w14:paraId="18CA0C46" w14:textId="71C8B1C8" w:rsidR="00465DA4" w:rsidRPr="00BE4FC7" w:rsidRDefault="00465DA4" w:rsidP="00505B2D">
            <w:pPr>
              <w:rPr>
                <w:rFonts w:eastAsia="Times New Roman" w:cs="Arial"/>
                <w:color w:val="000000"/>
                <w:sz w:val="18"/>
                <w:szCs w:val="18"/>
              </w:rPr>
            </w:pPr>
            <w:r w:rsidRPr="00BE4FC7">
              <w:rPr>
                <w:rFonts w:eastAsia="Times New Roman" w:cs="Arial"/>
                <w:color w:val="000000"/>
                <w:sz w:val="18"/>
                <w:szCs w:val="18"/>
              </w:rPr>
              <w:t>271,700</w:t>
            </w:r>
          </w:p>
        </w:tc>
      </w:tr>
      <w:tr w:rsidR="00465DA4" w14:paraId="3FDA97F1" w14:textId="77777777" w:rsidTr="00465DA4">
        <w:trPr>
          <w:trHeight w:val="70"/>
        </w:trPr>
        <w:tc>
          <w:tcPr>
            <w:tcW w:w="5665" w:type="dxa"/>
            <w:vAlign w:val="bottom"/>
          </w:tcPr>
          <w:p w14:paraId="37B67D8C" w14:textId="4003C86D" w:rsidR="00465DA4" w:rsidRPr="00BE4FC7" w:rsidRDefault="00465DA4" w:rsidP="00505B2D">
            <w:pPr>
              <w:rPr>
                <w:rFonts w:eastAsia="Times New Roman" w:cs="Arial"/>
                <w:color w:val="000000"/>
                <w:sz w:val="18"/>
                <w:szCs w:val="18"/>
              </w:rPr>
            </w:pPr>
            <w:r w:rsidRPr="00BE4FC7">
              <w:rPr>
                <w:rFonts w:eastAsia="Times New Roman" w:cs="Arial"/>
                <w:b/>
                <w:bCs/>
                <w:i/>
                <w:iCs/>
                <w:color w:val="000000"/>
                <w:sz w:val="18"/>
                <w:szCs w:val="18"/>
              </w:rPr>
              <w:t>TOTAL Performance Improvement</w:t>
            </w:r>
          </w:p>
        </w:tc>
        <w:tc>
          <w:tcPr>
            <w:tcW w:w="1418" w:type="dxa"/>
            <w:vAlign w:val="bottom"/>
          </w:tcPr>
          <w:p w14:paraId="6EFB3A7A" w14:textId="157798E9" w:rsidR="00465DA4" w:rsidRPr="00BE4FC7" w:rsidRDefault="00465DA4" w:rsidP="00505B2D">
            <w:pPr>
              <w:rPr>
                <w:rFonts w:eastAsia="Times New Roman" w:cs="Arial"/>
                <w:color w:val="000000"/>
                <w:sz w:val="18"/>
                <w:szCs w:val="18"/>
              </w:rPr>
            </w:pPr>
            <w:r w:rsidRPr="00BE4FC7">
              <w:rPr>
                <w:rFonts w:eastAsia="Times New Roman" w:cs="Arial"/>
                <w:b/>
                <w:bCs/>
                <w:i/>
                <w:iCs/>
                <w:color w:val="000000"/>
                <w:sz w:val="18"/>
                <w:szCs w:val="18"/>
              </w:rPr>
              <w:t xml:space="preserve">851,525 </w:t>
            </w:r>
          </w:p>
        </w:tc>
      </w:tr>
      <w:tr w:rsidR="00465DA4" w14:paraId="05A33214" w14:textId="77777777" w:rsidTr="00465DA4">
        <w:trPr>
          <w:trHeight w:val="70"/>
        </w:trPr>
        <w:tc>
          <w:tcPr>
            <w:tcW w:w="5665" w:type="dxa"/>
            <w:vAlign w:val="bottom"/>
          </w:tcPr>
          <w:p w14:paraId="587492B8" w14:textId="69C7D1CD" w:rsidR="00465DA4" w:rsidRPr="00BE4FC7" w:rsidRDefault="00465DA4" w:rsidP="00465DA4">
            <w:pPr>
              <w:rPr>
                <w:rFonts w:eastAsia="Times New Roman" w:cs="Arial"/>
                <w:b/>
                <w:bCs/>
                <w:i/>
                <w:iCs/>
                <w:color w:val="000000"/>
                <w:sz w:val="18"/>
                <w:szCs w:val="18"/>
              </w:rPr>
            </w:pPr>
            <w:r w:rsidRPr="00BE4FC7">
              <w:rPr>
                <w:rFonts w:eastAsia="Times New Roman" w:cs="Arial"/>
                <w:b/>
                <w:bCs/>
                <w:color w:val="000000"/>
                <w:sz w:val="18"/>
                <w:szCs w:val="18"/>
              </w:rPr>
              <w:t xml:space="preserve">% </w:t>
            </w:r>
            <w:proofErr w:type="gramStart"/>
            <w:r w:rsidRPr="00BE4FC7">
              <w:rPr>
                <w:rFonts w:eastAsia="Times New Roman" w:cs="Arial"/>
                <w:b/>
                <w:bCs/>
                <w:color w:val="000000"/>
                <w:sz w:val="18"/>
                <w:szCs w:val="18"/>
              </w:rPr>
              <w:t>of</w:t>
            </w:r>
            <w:proofErr w:type="gramEnd"/>
            <w:r w:rsidRPr="00BE4FC7">
              <w:rPr>
                <w:rFonts w:eastAsia="Times New Roman" w:cs="Arial"/>
                <w:b/>
                <w:bCs/>
                <w:color w:val="000000"/>
                <w:sz w:val="18"/>
                <w:szCs w:val="18"/>
              </w:rPr>
              <w:t xml:space="preserve"> TOTAL</w:t>
            </w:r>
          </w:p>
        </w:tc>
        <w:tc>
          <w:tcPr>
            <w:tcW w:w="1418" w:type="dxa"/>
            <w:vAlign w:val="bottom"/>
          </w:tcPr>
          <w:p w14:paraId="0B2D7FAD" w14:textId="7C4670E6" w:rsidR="00465DA4" w:rsidRPr="00BE4FC7" w:rsidRDefault="00465DA4" w:rsidP="00465DA4">
            <w:pPr>
              <w:rPr>
                <w:rFonts w:eastAsia="Times New Roman" w:cs="Arial"/>
                <w:b/>
                <w:bCs/>
                <w:i/>
                <w:iCs/>
                <w:color w:val="000000"/>
                <w:sz w:val="18"/>
                <w:szCs w:val="18"/>
              </w:rPr>
            </w:pPr>
            <w:r w:rsidRPr="00BE4FC7">
              <w:rPr>
                <w:rFonts w:eastAsia="Times New Roman" w:cs="Arial"/>
                <w:b/>
                <w:bCs/>
                <w:i/>
                <w:iCs/>
                <w:color w:val="000000"/>
                <w:sz w:val="18"/>
                <w:szCs w:val="18"/>
              </w:rPr>
              <w:t>17%</w:t>
            </w:r>
          </w:p>
        </w:tc>
      </w:tr>
      <w:tr w:rsidR="00465DA4" w14:paraId="0D7558B7" w14:textId="77777777" w:rsidTr="00465DA4">
        <w:trPr>
          <w:trHeight w:val="70"/>
        </w:trPr>
        <w:tc>
          <w:tcPr>
            <w:tcW w:w="5665" w:type="dxa"/>
            <w:vAlign w:val="bottom"/>
          </w:tcPr>
          <w:p w14:paraId="60C4D0E7" w14:textId="31C89438" w:rsidR="00465DA4" w:rsidRPr="00BE4FC7" w:rsidRDefault="00465DA4" w:rsidP="00465DA4">
            <w:pPr>
              <w:rPr>
                <w:rFonts w:eastAsia="Times New Roman" w:cs="Arial"/>
                <w:b/>
                <w:bCs/>
                <w:i/>
                <w:iCs/>
                <w:color w:val="000000"/>
                <w:sz w:val="18"/>
                <w:szCs w:val="18"/>
              </w:rPr>
            </w:pPr>
            <w:r w:rsidRPr="00BE4FC7">
              <w:rPr>
                <w:rFonts w:eastAsia="Times New Roman" w:cs="Arial"/>
                <w:b/>
                <w:bCs/>
                <w:color w:val="000000"/>
                <w:sz w:val="18"/>
                <w:szCs w:val="18"/>
              </w:rPr>
              <w:t>Budget AUD</w:t>
            </w:r>
            <w:r w:rsidRPr="00BE4FC7">
              <w:rPr>
                <w:rFonts w:eastAsia="Times New Roman" w:cs="Arial"/>
                <w:color w:val="000000"/>
                <w:sz w:val="18"/>
                <w:szCs w:val="18"/>
              </w:rPr>
              <w:t xml:space="preserve"> FY 2023/24</w:t>
            </w:r>
          </w:p>
        </w:tc>
        <w:tc>
          <w:tcPr>
            <w:tcW w:w="1418" w:type="dxa"/>
            <w:vAlign w:val="bottom"/>
          </w:tcPr>
          <w:p w14:paraId="798F0B20" w14:textId="6F25E3BC" w:rsidR="00465DA4" w:rsidRPr="00BE4FC7" w:rsidRDefault="00465DA4" w:rsidP="00465DA4">
            <w:pPr>
              <w:rPr>
                <w:rFonts w:eastAsia="Times New Roman" w:cs="Arial"/>
                <w:b/>
                <w:bCs/>
                <w:i/>
                <w:iCs/>
                <w:color w:val="000000"/>
                <w:sz w:val="18"/>
                <w:szCs w:val="18"/>
              </w:rPr>
            </w:pPr>
            <w:r w:rsidRPr="00BE4FC7">
              <w:rPr>
                <w:rFonts w:eastAsia="Times New Roman" w:cs="Arial"/>
                <w:b/>
                <w:bCs/>
                <w:i/>
                <w:iCs/>
                <w:color w:val="000000"/>
                <w:sz w:val="18"/>
                <w:szCs w:val="18"/>
              </w:rPr>
              <w:t>800,000</w:t>
            </w:r>
          </w:p>
        </w:tc>
      </w:tr>
      <w:tr w:rsidR="00465DA4" w14:paraId="08C97090" w14:textId="77777777" w:rsidTr="00465DA4">
        <w:trPr>
          <w:trHeight w:val="70"/>
        </w:trPr>
        <w:tc>
          <w:tcPr>
            <w:tcW w:w="5665" w:type="dxa"/>
            <w:vAlign w:val="bottom"/>
          </w:tcPr>
          <w:p w14:paraId="69D92E22" w14:textId="76EAEDA6" w:rsidR="00465DA4" w:rsidRPr="00BE4FC7" w:rsidRDefault="00465DA4" w:rsidP="00465DA4">
            <w:pPr>
              <w:rPr>
                <w:rFonts w:eastAsia="Times New Roman" w:cs="Arial"/>
                <w:b/>
                <w:bCs/>
                <w:i/>
                <w:iCs/>
                <w:color w:val="000000"/>
                <w:sz w:val="18"/>
                <w:szCs w:val="18"/>
              </w:rPr>
            </w:pPr>
            <w:r w:rsidRPr="00BE4FC7">
              <w:rPr>
                <w:rFonts w:eastAsia="Times New Roman" w:cs="Arial"/>
                <w:b/>
                <w:bCs/>
                <w:color w:val="000000"/>
                <w:sz w:val="18"/>
                <w:szCs w:val="18"/>
              </w:rPr>
              <w:t xml:space="preserve">% </w:t>
            </w:r>
            <w:proofErr w:type="gramStart"/>
            <w:r w:rsidRPr="00BE4FC7">
              <w:rPr>
                <w:rFonts w:eastAsia="Times New Roman" w:cs="Arial"/>
                <w:b/>
                <w:bCs/>
                <w:color w:val="000000"/>
                <w:sz w:val="18"/>
                <w:szCs w:val="18"/>
              </w:rPr>
              <w:t>of</w:t>
            </w:r>
            <w:proofErr w:type="gramEnd"/>
            <w:r w:rsidRPr="00BE4FC7">
              <w:rPr>
                <w:rFonts w:eastAsia="Times New Roman" w:cs="Arial"/>
                <w:b/>
                <w:bCs/>
                <w:color w:val="000000"/>
                <w:sz w:val="18"/>
                <w:szCs w:val="18"/>
              </w:rPr>
              <w:t xml:space="preserve"> TOTAL</w:t>
            </w:r>
          </w:p>
        </w:tc>
        <w:tc>
          <w:tcPr>
            <w:tcW w:w="1418" w:type="dxa"/>
            <w:vAlign w:val="bottom"/>
          </w:tcPr>
          <w:p w14:paraId="4BCBBD65" w14:textId="36F982B7" w:rsidR="00465DA4" w:rsidRPr="00BE4FC7" w:rsidRDefault="00465DA4" w:rsidP="00465DA4">
            <w:pPr>
              <w:rPr>
                <w:rFonts w:eastAsia="Times New Roman" w:cs="Arial"/>
                <w:b/>
                <w:bCs/>
                <w:i/>
                <w:iCs/>
                <w:color w:val="000000"/>
                <w:sz w:val="18"/>
                <w:szCs w:val="18"/>
              </w:rPr>
            </w:pPr>
            <w:r w:rsidRPr="00BE4FC7">
              <w:rPr>
                <w:rFonts w:eastAsia="Times New Roman" w:cs="Arial"/>
                <w:b/>
                <w:bCs/>
                <w:i/>
                <w:iCs/>
                <w:color w:val="000000"/>
                <w:sz w:val="18"/>
                <w:szCs w:val="18"/>
              </w:rPr>
              <w:t>16%</w:t>
            </w:r>
          </w:p>
        </w:tc>
      </w:tr>
      <w:tr w:rsidR="00465DA4" w14:paraId="27118C84" w14:textId="77777777" w:rsidTr="00465DA4">
        <w:trPr>
          <w:trHeight w:val="70"/>
        </w:trPr>
        <w:tc>
          <w:tcPr>
            <w:tcW w:w="5665" w:type="dxa"/>
            <w:vAlign w:val="bottom"/>
          </w:tcPr>
          <w:p w14:paraId="32EFF551" w14:textId="2DABFA2F" w:rsidR="00465DA4" w:rsidRPr="00BE4FC7" w:rsidRDefault="00465DA4" w:rsidP="00465DA4">
            <w:pPr>
              <w:rPr>
                <w:rFonts w:eastAsia="Times New Roman" w:cs="Arial"/>
                <w:b/>
                <w:bCs/>
                <w:i/>
                <w:iCs/>
                <w:color w:val="000000"/>
                <w:sz w:val="18"/>
                <w:szCs w:val="18"/>
              </w:rPr>
            </w:pPr>
            <w:r w:rsidRPr="00BE4FC7">
              <w:rPr>
                <w:rFonts w:eastAsia="Times New Roman" w:cs="Arial"/>
                <w:b/>
                <w:bCs/>
                <w:color w:val="000000"/>
                <w:sz w:val="18"/>
                <w:szCs w:val="18"/>
              </w:rPr>
              <w:t>Budget AUD</w:t>
            </w:r>
            <w:r w:rsidRPr="00BE4FC7">
              <w:rPr>
                <w:rFonts w:eastAsia="Times New Roman" w:cs="Arial"/>
                <w:color w:val="000000"/>
                <w:sz w:val="18"/>
                <w:szCs w:val="18"/>
              </w:rPr>
              <w:t xml:space="preserve"> FY 2024</w:t>
            </w:r>
          </w:p>
        </w:tc>
        <w:tc>
          <w:tcPr>
            <w:tcW w:w="1418" w:type="dxa"/>
            <w:vAlign w:val="bottom"/>
          </w:tcPr>
          <w:p w14:paraId="3AA2F653" w14:textId="7B5D4ABF" w:rsidR="00465DA4" w:rsidRPr="00BE4FC7" w:rsidRDefault="00465DA4" w:rsidP="00465DA4">
            <w:pPr>
              <w:rPr>
                <w:rFonts w:eastAsia="Times New Roman" w:cs="Arial"/>
                <w:b/>
                <w:bCs/>
                <w:i/>
                <w:iCs/>
                <w:color w:val="000000"/>
                <w:sz w:val="18"/>
                <w:szCs w:val="18"/>
              </w:rPr>
            </w:pPr>
            <w:r w:rsidRPr="00BE4FC7">
              <w:rPr>
                <w:rFonts w:eastAsia="Times New Roman" w:cs="Arial"/>
                <w:b/>
                <w:bCs/>
                <w:i/>
                <w:iCs/>
                <w:color w:val="000000"/>
                <w:sz w:val="18"/>
                <w:szCs w:val="18"/>
              </w:rPr>
              <w:t>600,000</w:t>
            </w:r>
          </w:p>
        </w:tc>
      </w:tr>
      <w:tr w:rsidR="00465DA4" w14:paraId="514B0905" w14:textId="77777777" w:rsidTr="00465DA4">
        <w:trPr>
          <w:trHeight w:val="70"/>
        </w:trPr>
        <w:tc>
          <w:tcPr>
            <w:tcW w:w="5665" w:type="dxa"/>
            <w:vAlign w:val="bottom"/>
          </w:tcPr>
          <w:p w14:paraId="67486B35" w14:textId="39A9A0BC" w:rsidR="00465DA4" w:rsidRPr="00BE4FC7" w:rsidRDefault="00465DA4" w:rsidP="00465DA4">
            <w:pPr>
              <w:rPr>
                <w:rFonts w:eastAsia="Times New Roman" w:cs="Arial"/>
                <w:b/>
                <w:bCs/>
                <w:i/>
                <w:iCs/>
                <w:color w:val="000000"/>
                <w:sz w:val="18"/>
                <w:szCs w:val="18"/>
              </w:rPr>
            </w:pPr>
            <w:r w:rsidRPr="00BE4FC7">
              <w:rPr>
                <w:rFonts w:eastAsia="Times New Roman" w:cs="Arial"/>
                <w:b/>
                <w:bCs/>
                <w:color w:val="000000"/>
                <w:sz w:val="18"/>
                <w:szCs w:val="18"/>
              </w:rPr>
              <w:t xml:space="preserve">% </w:t>
            </w:r>
            <w:proofErr w:type="gramStart"/>
            <w:r w:rsidRPr="00BE4FC7">
              <w:rPr>
                <w:rFonts w:eastAsia="Times New Roman" w:cs="Arial"/>
                <w:b/>
                <w:bCs/>
                <w:color w:val="000000"/>
                <w:sz w:val="18"/>
                <w:szCs w:val="18"/>
              </w:rPr>
              <w:t>of</w:t>
            </w:r>
            <w:proofErr w:type="gramEnd"/>
            <w:r w:rsidRPr="00BE4FC7">
              <w:rPr>
                <w:rFonts w:eastAsia="Times New Roman" w:cs="Arial"/>
                <w:b/>
                <w:bCs/>
                <w:color w:val="000000"/>
                <w:sz w:val="18"/>
                <w:szCs w:val="18"/>
              </w:rPr>
              <w:t xml:space="preserve"> TOTAL</w:t>
            </w:r>
          </w:p>
        </w:tc>
        <w:tc>
          <w:tcPr>
            <w:tcW w:w="1418" w:type="dxa"/>
            <w:vAlign w:val="bottom"/>
          </w:tcPr>
          <w:p w14:paraId="6045C67D" w14:textId="0A5163E2" w:rsidR="00465DA4" w:rsidRPr="00BE4FC7" w:rsidRDefault="00465DA4" w:rsidP="00465DA4">
            <w:pPr>
              <w:rPr>
                <w:rFonts w:eastAsia="Times New Roman" w:cs="Arial"/>
                <w:b/>
                <w:bCs/>
                <w:i/>
                <w:iCs/>
                <w:color w:val="000000"/>
                <w:sz w:val="18"/>
                <w:szCs w:val="18"/>
              </w:rPr>
            </w:pPr>
            <w:r w:rsidRPr="00BE4FC7">
              <w:rPr>
                <w:rFonts w:eastAsia="Times New Roman" w:cs="Arial"/>
                <w:b/>
                <w:bCs/>
                <w:i/>
                <w:iCs/>
                <w:color w:val="000000"/>
                <w:sz w:val="18"/>
                <w:szCs w:val="18"/>
              </w:rPr>
              <w:t>24%</w:t>
            </w:r>
          </w:p>
        </w:tc>
      </w:tr>
    </w:tbl>
    <w:p w14:paraId="36DB3256" w14:textId="77777777" w:rsidR="00505B2D" w:rsidRDefault="00505B2D">
      <w:pPr>
        <w:rPr>
          <w:rFonts w:eastAsia="Times New Roman" w:cs="Arial"/>
          <w:b/>
          <w:bCs/>
          <w:color w:val="000000"/>
          <w:sz w:val="18"/>
          <w:szCs w:val="18"/>
        </w:rPr>
      </w:pPr>
    </w:p>
    <w:p w14:paraId="11D88128" w14:textId="00E0459C" w:rsidR="00505B2D" w:rsidRDefault="00505B2D">
      <w:r w:rsidRPr="00BE4FC7">
        <w:rPr>
          <w:rFonts w:eastAsia="Times New Roman" w:cs="Arial"/>
          <w:b/>
          <w:bCs/>
          <w:color w:val="000000"/>
          <w:sz w:val="18"/>
          <w:szCs w:val="18"/>
        </w:rPr>
        <w:t>Pathway 3: Learning Environments</w:t>
      </w:r>
    </w:p>
    <w:tbl>
      <w:tblPr>
        <w:tblStyle w:val="TableGrid"/>
        <w:tblW w:w="14448" w:type="dxa"/>
        <w:tblLook w:val="04A0" w:firstRow="1" w:lastRow="0" w:firstColumn="1" w:lastColumn="0" w:noHBand="0" w:noVBand="1"/>
      </w:tblPr>
      <w:tblGrid>
        <w:gridCol w:w="5665"/>
        <w:gridCol w:w="1418"/>
        <w:gridCol w:w="1134"/>
        <w:gridCol w:w="1417"/>
        <w:gridCol w:w="1246"/>
        <w:gridCol w:w="1803"/>
        <w:gridCol w:w="1765"/>
      </w:tblGrid>
      <w:tr w:rsidR="00505B2D" w14:paraId="7F83480C" w14:textId="77777777" w:rsidTr="00EF6DC1">
        <w:trPr>
          <w:tblHeader/>
        </w:trPr>
        <w:tc>
          <w:tcPr>
            <w:tcW w:w="5665" w:type="dxa"/>
            <w:vAlign w:val="center"/>
          </w:tcPr>
          <w:p w14:paraId="61132E04" w14:textId="24266DC6" w:rsidR="00505B2D" w:rsidRPr="00BE4FC7" w:rsidRDefault="00505B2D" w:rsidP="00505B2D">
            <w:pPr>
              <w:rPr>
                <w:rFonts w:eastAsia="Times New Roman" w:cs="Arial"/>
                <w:b/>
                <w:bCs/>
                <w:i/>
                <w:iCs/>
                <w:color w:val="000000"/>
                <w:sz w:val="18"/>
                <w:szCs w:val="18"/>
              </w:rPr>
            </w:pPr>
            <w:r w:rsidRPr="00BE4FC7">
              <w:rPr>
                <w:rFonts w:eastAsia="Times New Roman" w:cs="Arial"/>
                <w:b/>
                <w:bCs/>
                <w:color w:val="000000"/>
                <w:sz w:val="18"/>
                <w:szCs w:val="18"/>
              </w:rPr>
              <w:t>Areas of Investment</w:t>
            </w:r>
          </w:p>
        </w:tc>
        <w:tc>
          <w:tcPr>
            <w:tcW w:w="1418" w:type="dxa"/>
            <w:vAlign w:val="bottom"/>
          </w:tcPr>
          <w:p w14:paraId="37D94B29" w14:textId="5ADD15CF" w:rsidR="00505B2D" w:rsidRPr="00BE4FC7" w:rsidRDefault="00505B2D" w:rsidP="00505B2D">
            <w:pPr>
              <w:rPr>
                <w:rFonts w:eastAsia="Times New Roman" w:cs="Arial"/>
                <w:b/>
                <w:bCs/>
                <w:i/>
                <w:iCs/>
                <w:color w:val="000000"/>
                <w:sz w:val="18"/>
                <w:szCs w:val="18"/>
              </w:rPr>
            </w:pPr>
            <w:r w:rsidRPr="00BE4FC7">
              <w:rPr>
                <w:rFonts w:eastAsia="Times New Roman" w:cs="Arial"/>
                <w:b/>
                <w:bCs/>
                <w:color w:val="000000"/>
                <w:sz w:val="18"/>
                <w:szCs w:val="18"/>
              </w:rPr>
              <w:t>BUDGET AUD</w:t>
            </w:r>
            <w:r w:rsidRPr="00BE4FC7">
              <w:rPr>
                <w:rFonts w:eastAsia="Times New Roman" w:cs="Arial"/>
                <w:color w:val="000000"/>
                <w:sz w:val="18"/>
                <w:szCs w:val="18"/>
              </w:rPr>
              <w:t xml:space="preserve"> </w:t>
            </w:r>
            <w:r w:rsidRPr="00BE4FC7">
              <w:rPr>
                <w:rFonts w:eastAsia="Times New Roman" w:cs="Arial"/>
                <w:color w:val="000000"/>
                <w:sz w:val="18"/>
                <w:szCs w:val="18"/>
              </w:rPr>
              <w:br/>
              <w:t>FY 2022/2023</w:t>
            </w:r>
          </w:p>
        </w:tc>
        <w:tc>
          <w:tcPr>
            <w:tcW w:w="1134" w:type="dxa"/>
            <w:vAlign w:val="bottom"/>
          </w:tcPr>
          <w:p w14:paraId="26253977" w14:textId="3A7936EC" w:rsidR="00505B2D" w:rsidRPr="00BE4FC7" w:rsidRDefault="00505B2D" w:rsidP="00505B2D">
            <w:pPr>
              <w:rPr>
                <w:rFonts w:eastAsia="Times New Roman" w:cs="Arial"/>
                <w:b/>
                <w:bCs/>
                <w:i/>
                <w:iCs/>
                <w:color w:val="000000"/>
                <w:sz w:val="18"/>
                <w:szCs w:val="18"/>
              </w:rPr>
            </w:pPr>
            <w:r w:rsidRPr="00BE4FC7">
              <w:rPr>
                <w:rFonts w:eastAsia="Times New Roman" w:cs="Arial"/>
                <w:b/>
                <w:bCs/>
                <w:color w:val="000000"/>
                <w:sz w:val="18"/>
                <w:szCs w:val="18"/>
              </w:rPr>
              <w:t xml:space="preserve">% </w:t>
            </w:r>
            <w:proofErr w:type="gramStart"/>
            <w:r w:rsidRPr="00BE4FC7">
              <w:rPr>
                <w:rFonts w:eastAsia="Times New Roman" w:cs="Arial"/>
                <w:b/>
                <w:bCs/>
                <w:color w:val="000000"/>
                <w:sz w:val="18"/>
                <w:szCs w:val="18"/>
              </w:rPr>
              <w:t>of</w:t>
            </w:r>
            <w:proofErr w:type="gramEnd"/>
            <w:r w:rsidRPr="00BE4FC7">
              <w:rPr>
                <w:rFonts w:eastAsia="Times New Roman" w:cs="Arial"/>
                <w:b/>
                <w:bCs/>
                <w:color w:val="000000"/>
                <w:sz w:val="18"/>
                <w:szCs w:val="18"/>
              </w:rPr>
              <w:t xml:space="preserve"> TOTAL</w:t>
            </w:r>
          </w:p>
        </w:tc>
        <w:tc>
          <w:tcPr>
            <w:tcW w:w="1417" w:type="dxa"/>
            <w:vAlign w:val="bottom"/>
          </w:tcPr>
          <w:p w14:paraId="7D1A4E56" w14:textId="544D34E6" w:rsidR="00505B2D" w:rsidRPr="00BE4FC7" w:rsidRDefault="00505B2D" w:rsidP="00505B2D">
            <w:pPr>
              <w:rPr>
                <w:rFonts w:eastAsia="Times New Roman" w:cs="Arial"/>
                <w:b/>
                <w:bCs/>
                <w:i/>
                <w:iCs/>
                <w:color w:val="000000"/>
                <w:sz w:val="18"/>
                <w:szCs w:val="18"/>
              </w:rPr>
            </w:pPr>
            <w:r w:rsidRPr="00BE4FC7">
              <w:rPr>
                <w:rFonts w:eastAsia="Times New Roman" w:cs="Arial"/>
                <w:b/>
                <w:bCs/>
                <w:color w:val="000000"/>
                <w:sz w:val="18"/>
                <w:szCs w:val="18"/>
              </w:rPr>
              <w:t>Budget AUD</w:t>
            </w:r>
            <w:r w:rsidRPr="00BE4FC7">
              <w:rPr>
                <w:rFonts w:eastAsia="Times New Roman" w:cs="Arial"/>
                <w:color w:val="000000"/>
                <w:sz w:val="18"/>
                <w:szCs w:val="18"/>
              </w:rPr>
              <w:t xml:space="preserve"> FY 2023/24</w:t>
            </w:r>
          </w:p>
        </w:tc>
        <w:tc>
          <w:tcPr>
            <w:tcW w:w="1246" w:type="dxa"/>
            <w:vAlign w:val="bottom"/>
          </w:tcPr>
          <w:p w14:paraId="753C3DB6" w14:textId="014DC796" w:rsidR="00505B2D" w:rsidRPr="00BE4FC7" w:rsidRDefault="00505B2D" w:rsidP="00505B2D">
            <w:pPr>
              <w:rPr>
                <w:rFonts w:eastAsia="Times New Roman" w:cs="Arial"/>
                <w:b/>
                <w:bCs/>
                <w:i/>
                <w:iCs/>
                <w:color w:val="000000"/>
                <w:sz w:val="18"/>
                <w:szCs w:val="18"/>
              </w:rPr>
            </w:pPr>
            <w:r w:rsidRPr="00BE4FC7">
              <w:rPr>
                <w:rFonts w:eastAsia="Times New Roman" w:cs="Arial"/>
                <w:b/>
                <w:bCs/>
                <w:color w:val="000000"/>
                <w:sz w:val="18"/>
                <w:szCs w:val="18"/>
              </w:rPr>
              <w:t xml:space="preserve">% </w:t>
            </w:r>
            <w:proofErr w:type="gramStart"/>
            <w:r w:rsidRPr="00BE4FC7">
              <w:rPr>
                <w:rFonts w:eastAsia="Times New Roman" w:cs="Arial"/>
                <w:b/>
                <w:bCs/>
                <w:color w:val="000000"/>
                <w:sz w:val="18"/>
                <w:szCs w:val="18"/>
              </w:rPr>
              <w:t>of</w:t>
            </w:r>
            <w:proofErr w:type="gramEnd"/>
            <w:r w:rsidRPr="00BE4FC7">
              <w:rPr>
                <w:rFonts w:eastAsia="Times New Roman" w:cs="Arial"/>
                <w:b/>
                <w:bCs/>
                <w:color w:val="000000"/>
                <w:sz w:val="18"/>
                <w:szCs w:val="18"/>
              </w:rPr>
              <w:t xml:space="preserve"> TOTAL</w:t>
            </w:r>
          </w:p>
        </w:tc>
        <w:tc>
          <w:tcPr>
            <w:tcW w:w="1803" w:type="dxa"/>
            <w:vAlign w:val="bottom"/>
          </w:tcPr>
          <w:p w14:paraId="231874B7" w14:textId="1A6A165B" w:rsidR="00505B2D" w:rsidRPr="00BE4FC7" w:rsidRDefault="00505B2D" w:rsidP="00505B2D">
            <w:pPr>
              <w:rPr>
                <w:rFonts w:eastAsia="Times New Roman" w:cs="Arial"/>
                <w:b/>
                <w:bCs/>
                <w:i/>
                <w:iCs/>
                <w:color w:val="000000"/>
                <w:sz w:val="18"/>
                <w:szCs w:val="18"/>
              </w:rPr>
            </w:pPr>
            <w:r w:rsidRPr="00BE4FC7">
              <w:rPr>
                <w:rFonts w:eastAsia="Times New Roman" w:cs="Arial"/>
                <w:b/>
                <w:bCs/>
                <w:color w:val="000000"/>
                <w:sz w:val="18"/>
                <w:szCs w:val="18"/>
              </w:rPr>
              <w:t>Budget AUD</w:t>
            </w:r>
            <w:r w:rsidRPr="00BE4FC7">
              <w:rPr>
                <w:rFonts w:eastAsia="Times New Roman" w:cs="Arial"/>
                <w:color w:val="000000"/>
                <w:sz w:val="18"/>
                <w:szCs w:val="18"/>
              </w:rPr>
              <w:t xml:space="preserve"> FY 2024</w:t>
            </w:r>
          </w:p>
        </w:tc>
        <w:tc>
          <w:tcPr>
            <w:tcW w:w="1765" w:type="dxa"/>
            <w:vAlign w:val="bottom"/>
          </w:tcPr>
          <w:p w14:paraId="7C426539" w14:textId="58825089" w:rsidR="00505B2D" w:rsidRPr="00BE4FC7" w:rsidRDefault="00505B2D" w:rsidP="00505B2D">
            <w:pPr>
              <w:rPr>
                <w:rFonts w:eastAsia="Times New Roman" w:cs="Arial"/>
                <w:b/>
                <w:bCs/>
                <w:i/>
                <w:iCs/>
                <w:color w:val="000000"/>
                <w:sz w:val="18"/>
                <w:szCs w:val="18"/>
              </w:rPr>
            </w:pPr>
            <w:r w:rsidRPr="00BE4FC7">
              <w:rPr>
                <w:rFonts w:eastAsia="Times New Roman" w:cs="Arial"/>
                <w:b/>
                <w:bCs/>
                <w:color w:val="000000"/>
                <w:sz w:val="18"/>
                <w:szCs w:val="18"/>
              </w:rPr>
              <w:t xml:space="preserve">% </w:t>
            </w:r>
            <w:proofErr w:type="gramStart"/>
            <w:r w:rsidRPr="00BE4FC7">
              <w:rPr>
                <w:rFonts w:eastAsia="Times New Roman" w:cs="Arial"/>
                <w:b/>
                <w:bCs/>
                <w:color w:val="000000"/>
                <w:sz w:val="18"/>
                <w:szCs w:val="18"/>
              </w:rPr>
              <w:t>of</w:t>
            </w:r>
            <w:proofErr w:type="gramEnd"/>
            <w:r w:rsidRPr="00BE4FC7">
              <w:rPr>
                <w:rFonts w:eastAsia="Times New Roman" w:cs="Arial"/>
                <w:b/>
                <w:bCs/>
                <w:color w:val="000000"/>
                <w:sz w:val="18"/>
                <w:szCs w:val="18"/>
              </w:rPr>
              <w:t xml:space="preserve"> TOTAL</w:t>
            </w:r>
          </w:p>
        </w:tc>
      </w:tr>
      <w:tr w:rsidR="00505B2D" w14:paraId="15A34AB7" w14:textId="77777777" w:rsidTr="00505B2D">
        <w:tc>
          <w:tcPr>
            <w:tcW w:w="5665" w:type="dxa"/>
            <w:vAlign w:val="bottom"/>
          </w:tcPr>
          <w:p w14:paraId="61215818" w14:textId="34761DE8" w:rsidR="00505B2D" w:rsidRPr="00BE4FC7" w:rsidRDefault="00505B2D" w:rsidP="00505B2D">
            <w:pPr>
              <w:rPr>
                <w:rFonts w:eastAsia="Times New Roman" w:cs="Arial"/>
                <w:b/>
                <w:bCs/>
                <w:color w:val="000000"/>
                <w:sz w:val="18"/>
                <w:szCs w:val="18"/>
              </w:rPr>
            </w:pPr>
            <w:r w:rsidRPr="00BE4FC7">
              <w:rPr>
                <w:rFonts w:eastAsia="Times New Roman" w:cs="Arial"/>
                <w:color w:val="000000"/>
                <w:sz w:val="18"/>
                <w:szCs w:val="18"/>
              </w:rPr>
              <w:t xml:space="preserve">   Mental Health and Social Inclusion</w:t>
            </w:r>
          </w:p>
        </w:tc>
        <w:tc>
          <w:tcPr>
            <w:tcW w:w="1418" w:type="dxa"/>
            <w:vAlign w:val="bottom"/>
          </w:tcPr>
          <w:p w14:paraId="573D87A1" w14:textId="32661570"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167,366</w:t>
            </w:r>
          </w:p>
        </w:tc>
        <w:tc>
          <w:tcPr>
            <w:tcW w:w="1134" w:type="dxa"/>
            <w:vAlign w:val="bottom"/>
          </w:tcPr>
          <w:p w14:paraId="6E890F71" w14:textId="11514075"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c>
          <w:tcPr>
            <w:tcW w:w="1417" w:type="dxa"/>
            <w:vAlign w:val="bottom"/>
          </w:tcPr>
          <w:p w14:paraId="1B2247BB" w14:textId="75228904"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c>
          <w:tcPr>
            <w:tcW w:w="1246" w:type="dxa"/>
            <w:vAlign w:val="bottom"/>
          </w:tcPr>
          <w:p w14:paraId="0D269725" w14:textId="48EF475A"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c>
          <w:tcPr>
            <w:tcW w:w="1803" w:type="dxa"/>
            <w:vAlign w:val="bottom"/>
          </w:tcPr>
          <w:p w14:paraId="1C81217D" w14:textId="1E912CED"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c>
          <w:tcPr>
            <w:tcW w:w="1765" w:type="dxa"/>
            <w:vAlign w:val="bottom"/>
          </w:tcPr>
          <w:p w14:paraId="20EE70FC" w14:textId="427542C9"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r>
      <w:tr w:rsidR="00505B2D" w14:paraId="6694F931" w14:textId="77777777" w:rsidTr="00505B2D">
        <w:tc>
          <w:tcPr>
            <w:tcW w:w="5665" w:type="dxa"/>
            <w:vAlign w:val="bottom"/>
          </w:tcPr>
          <w:p w14:paraId="3775898A" w14:textId="7C28B7F2"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xml:space="preserve">   Financial Equity and Inclusion</w:t>
            </w:r>
          </w:p>
        </w:tc>
        <w:tc>
          <w:tcPr>
            <w:tcW w:w="1418" w:type="dxa"/>
            <w:vAlign w:val="bottom"/>
          </w:tcPr>
          <w:p w14:paraId="332A47E1" w14:textId="4125B560"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304,620</w:t>
            </w:r>
          </w:p>
        </w:tc>
        <w:tc>
          <w:tcPr>
            <w:tcW w:w="1134" w:type="dxa"/>
            <w:vAlign w:val="bottom"/>
          </w:tcPr>
          <w:p w14:paraId="781446EC" w14:textId="5EAC0475"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c>
          <w:tcPr>
            <w:tcW w:w="1417" w:type="dxa"/>
            <w:vAlign w:val="bottom"/>
          </w:tcPr>
          <w:p w14:paraId="3CF1B0D0" w14:textId="0833DB84"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c>
          <w:tcPr>
            <w:tcW w:w="1246" w:type="dxa"/>
            <w:vAlign w:val="bottom"/>
          </w:tcPr>
          <w:p w14:paraId="1F18F6C1" w14:textId="487916B8"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c>
          <w:tcPr>
            <w:tcW w:w="1803" w:type="dxa"/>
            <w:vAlign w:val="bottom"/>
          </w:tcPr>
          <w:p w14:paraId="1BBEFFC4" w14:textId="68695A6C"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c>
          <w:tcPr>
            <w:tcW w:w="1765" w:type="dxa"/>
            <w:vAlign w:val="bottom"/>
          </w:tcPr>
          <w:p w14:paraId="0966B7C8" w14:textId="2CBEC950"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r>
      <w:tr w:rsidR="00505B2D" w14:paraId="79F1DCB1" w14:textId="77777777" w:rsidTr="00505B2D">
        <w:tc>
          <w:tcPr>
            <w:tcW w:w="5665" w:type="dxa"/>
            <w:vAlign w:val="bottom"/>
          </w:tcPr>
          <w:p w14:paraId="0E6C9062" w14:textId="4EAC6D55"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xml:space="preserve">   Special &amp; Inclusive Education</w:t>
            </w:r>
          </w:p>
        </w:tc>
        <w:tc>
          <w:tcPr>
            <w:tcW w:w="1418" w:type="dxa"/>
            <w:vAlign w:val="bottom"/>
          </w:tcPr>
          <w:p w14:paraId="75EBADD4" w14:textId="47EB399C"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220,000</w:t>
            </w:r>
          </w:p>
        </w:tc>
        <w:tc>
          <w:tcPr>
            <w:tcW w:w="1134" w:type="dxa"/>
            <w:vAlign w:val="bottom"/>
          </w:tcPr>
          <w:p w14:paraId="6D78A0FD" w14:textId="260DE672"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c>
          <w:tcPr>
            <w:tcW w:w="1417" w:type="dxa"/>
            <w:vAlign w:val="bottom"/>
          </w:tcPr>
          <w:p w14:paraId="47C4F73B" w14:textId="7E4E75E8"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c>
          <w:tcPr>
            <w:tcW w:w="1246" w:type="dxa"/>
            <w:vAlign w:val="bottom"/>
          </w:tcPr>
          <w:p w14:paraId="6A4D6CDF" w14:textId="230E44F6"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c>
          <w:tcPr>
            <w:tcW w:w="1803" w:type="dxa"/>
            <w:vAlign w:val="bottom"/>
          </w:tcPr>
          <w:p w14:paraId="37568A11" w14:textId="7578589F"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c>
          <w:tcPr>
            <w:tcW w:w="1765" w:type="dxa"/>
            <w:vAlign w:val="bottom"/>
          </w:tcPr>
          <w:p w14:paraId="0DFB8CF7" w14:textId="24ECC200"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r>
      <w:tr w:rsidR="00505B2D" w14:paraId="74586D37" w14:textId="77777777" w:rsidTr="00505B2D">
        <w:tc>
          <w:tcPr>
            <w:tcW w:w="5665" w:type="dxa"/>
            <w:vAlign w:val="bottom"/>
          </w:tcPr>
          <w:p w14:paraId="5D8813D3" w14:textId="7F62D588"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xml:space="preserve">   Community Engagement</w:t>
            </w:r>
          </w:p>
        </w:tc>
        <w:tc>
          <w:tcPr>
            <w:tcW w:w="1418" w:type="dxa"/>
            <w:vAlign w:val="bottom"/>
          </w:tcPr>
          <w:p w14:paraId="486D638A" w14:textId="0DA6BAAB"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250,000</w:t>
            </w:r>
          </w:p>
        </w:tc>
        <w:tc>
          <w:tcPr>
            <w:tcW w:w="1134" w:type="dxa"/>
            <w:vAlign w:val="bottom"/>
          </w:tcPr>
          <w:p w14:paraId="27906F77" w14:textId="5053FA20"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c>
          <w:tcPr>
            <w:tcW w:w="1417" w:type="dxa"/>
            <w:vAlign w:val="bottom"/>
          </w:tcPr>
          <w:p w14:paraId="6B10E2E6" w14:textId="40AF8CD2"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c>
          <w:tcPr>
            <w:tcW w:w="1246" w:type="dxa"/>
            <w:vAlign w:val="bottom"/>
          </w:tcPr>
          <w:p w14:paraId="01DD7404" w14:textId="29BA1D0C"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c>
          <w:tcPr>
            <w:tcW w:w="1803" w:type="dxa"/>
            <w:vAlign w:val="bottom"/>
          </w:tcPr>
          <w:p w14:paraId="27B864A4" w14:textId="63F91725"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c>
          <w:tcPr>
            <w:tcW w:w="1765" w:type="dxa"/>
            <w:vAlign w:val="bottom"/>
          </w:tcPr>
          <w:p w14:paraId="67F9C158" w14:textId="65F9D2B6"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 </w:t>
            </w:r>
          </w:p>
        </w:tc>
      </w:tr>
      <w:tr w:rsidR="00505B2D" w14:paraId="5CE79CF2" w14:textId="77777777" w:rsidTr="00505B2D">
        <w:tc>
          <w:tcPr>
            <w:tcW w:w="5665" w:type="dxa"/>
            <w:vAlign w:val="bottom"/>
          </w:tcPr>
          <w:p w14:paraId="6C9047BF" w14:textId="3C7CEAA6" w:rsidR="00505B2D" w:rsidRPr="00BE4FC7" w:rsidRDefault="00505B2D" w:rsidP="00505B2D">
            <w:pPr>
              <w:rPr>
                <w:rFonts w:eastAsia="Times New Roman" w:cs="Arial"/>
                <w:color w:val="000000"/>
                <w:sz w:val="18"/>
                <w:szCs w:val="18"/>
              </w:rPr>
            </w:pPr>
            <w:r w:rsidRPr="00BE4FC7">
              <w:rPr>
                <w:rFonts w:eastAsia="Times New Roman" w:cs="Arial"/>
                <w:b/>
                <w:bCs/>
                <w:i/>
                <w:iCs/>
                <w:color w:val="000000"/>
                <w:sz w:val="18"/>
                <w:szCs w:val="18"/>
              </w:rPr>
              <w:lastRenderedPageBreak/>
              <w:t>TOTAL Learning Environments</w:t>
            </w:r>
          </w:p>
        </w:tc>
        <w:tc>
          <w:tcPr>
            <w:tcW w:w="1418" w:type="dxa"/>
            <w:vAlign w:val="bottom"/>
          </w:tcPr>
          <w:p w14:paraId="761D69B0" w14:textId="1F42AA03" w:rsidR="00505B2D" w:rsidRPr="00BE4FC7" w:rsidRDefault="00505B2D" w:rsidP="00505B2D">
            <w:pPr>
              <w:rPr>
                <w:rFonts w:eastAsia="Times New Roman" w:cs="Arial"/>
                <w:color w:val="000000"/>
                <w:sz w:val="18"/>
                <w:szCs w:val="18"/>
              </w:rPr>
            </w:pPr>
            <w:r w:rsidRPr="00BE4FC7">
              <w:rPr>
                <w:rFonts w:eastAsia="Times New Roman" w:cs="Arial"/>
                <w:b/>
                <w:bCs/>
                <w:i/>
                <w:iCs/>
                <w:color w:val="000000"/>
                <w:sz w:val="18"/>
                <w:szCs w:val="18"/>
              </w:rPr>
              <w:t>1,229,086</w:t>
            </w:r>
          </w:p>
        </w:tc>
        <w:tc>
          <w:tcPr>
            <w:tcW w:w="1134" w:type="dxa"/>
            <w:vAlign w:val="bottom"/>
          </w:tcPr>
          <w:p w14:paraId="616C7627" w14:textId="5B810869" w:rsidR="00505B2D" w:rsidRPr="00BE4FC7" w:rsidRDefault="00505B2D" w:rsidP="00505B2D">
            <w:pPr>
              <w:rPr>
                <w:rFonts w:eastAsia="Times New Roman" w:cs="Arial"/>
                <w:color w:val="000000"/>
                <w:sz w:val="18"/>
                <w:szCs w:val="18"/>
              </w:rPr>
            </w:pPr>
            <w:r w:rsidRPr="00BE4FC7">
              <w:rPr>
                <w:rFonts w:eastAsia="Times New Roman" w:cs="Arial"/>
                <w:b/>
                <w:bCs/>
                <w:i/>
                <w:iCs/>
                <w:color w:val="000000"/>
                <w:sz w:val="18"/>
                <w:szCs w:val="18"/>
              </w:rPr>
              <w:t>25%</w:t>
            </w:r>
          </w:p>
        </w:tc>
        <w:tc>
          <w:tcPr>
            <w:tcW w:w="1417" w:type="dxa"/>
            <w:vAlign w:val="bottom"/>
          </w:tcPr>
          <w:p w14:paraId="18FDA1B1" w14:textId="002C7D63" w:rsidR="00505B2D" w:rsidRPr="00BE4FC7" w:rsidRDefault="00505B2D" w:rsidP="00505B2D">
            <w:pPr>
              <w:rPr>
                <w:rFonts w:eastAsia="Times New Roman" w:cs="Arial"/>
                <w:color w:val="000000"/>
                <w:sz w:val="18"/>
                <w:szCs w:val="18"/>
              </w:rPr>
            </w:pPr>
            <w:r w:rsidRPr="00BE4FC7">
              <w:rPr>
                <w:rFonts w:eastAsia="Times New Roman" w:cs="Arial"/>
                <w:b/>
                <w:bCs/>
                <w:i/>
                <w:iCs/>
                <w:color w:val="000000"/>
                <w:sz w:val="18"/>
                <w:szCs w:val="18"/>
              </w:rPr>
              <w:t>1,400,000</w:t>
            </w:r>
          </w:p>
        </w:tc>
        <w:tc>
          <w:tcPr>
            <w:tcW w:w="1246" w:type="dxa"/>
            <w:vAlign w:val="bottom"/>
          </w:tcPr>
          <w:p w14:paraId="5530CFE0" w14:textId="45D2FF41" w:rsidR="00505B2D" w:rsidRPr="00BE4FC7" w:rsidRDefault="00505B2D" w:rsidP="00505B2D">
            <w:pPr>
              <w:rPr>
                <w:rFonts w:eastAsia="Times New Roman" w:cs="Arial"/>
                <w:color w:val="000000"/>
                <w:sz w:val="18"/>
                <w:szCs w:val="18"/>
              </w:rPr>
            </w:pPr>
            <w:r w:rsidRPr="00BE4FC7">
              <w:rPr>
                <w:rFonts w:eastAsia="Times New Roman" w:cs="Arial"/>
                <w:b/>
                <w:bCs/>
                <w:i/>
                <w:iCs/>
                <w:color w:val="000000"/>
                <w:sz w:val="18"/>
                <w:szCs w:val="18"/>
              </w:rPr>
              <w:t>28%</w:t>
            </w:r>
          </w:p>
        </w:tc>
        <w:tc>
          <w:tcPr>
            <w:tcW w:w="1803" w:type="dxa"/>
            <w:vAlign w:val="bottom"/>
          </w:tcPr>
          <w:p w14:paraId="4CA3B6A4" w14:textId="4A97349C" w:rsidR="00505B2D" w:rsidRPr="00BE4FC7" w:rsidRDefault="00505B2D" w:rsidP="00505B2D">
            <w:pPr>
              <w:rPr>
                <w:rFonts w:eastAsia="Times New Roman" w:cs="Arial"/>
                <w:color w:val="000000"/>
                <w:sz w:val="18"/>
                <w:szCs w:val="18"/>
              </w:rPr>
            </w:pPr>
            <w:r w:rsidRPr="00BE4FC7">
              <w:rPr>
                <w:rFonts w:eastAsia="Times New Roman" w:cs="Arial"/>
                <w:b/>
                <w:bCs/>
                <w:i/>
                <w:iCs/>
                <w:color w:val="000000"/>
                <w:sz w:val="18"/>
                <w:szCs w:val="18"/>
              </w:rPr>
              <w:t>700,000</w:t>
            </w:r>
          </w:p>
        </w:tc>
        <w:tc>
          <w:tcPr>
            <w:tcW w:w="1765" w:type="dxa"/>
            <w:vAlign w:val="bottom"/>
          </w:tcPr>
          <w:p w14:paraId="3FA28B7E" w14:textId="25CA1E4A" w:rsidR="00505B2D" w:rsidRPr="00BE4FC7" w:rsidRDefault="00505B2D" w:rsidP="00505B2D">
            <w:pPr>
              <w:rPr>
                <w:rFonts w:eastAsia="Times New Roman" w:cs="Arial"/>
                <w:color w:val="000000"/>
                <w:sz w:val="18"/>
                <w:szCs w:val="18"/>
              </w:rPr>
            </w:pPr>
            <w:r w:rsidRPr="00BE4FC7">
              <w:rPr>
                <w:rFonts w:eastAsia="Times New Roman" w:cs="Arial"/>
                <w:b/>
                <w:bCs/>
                <w:i/>
                <w:iCs/>
                <w:color w:val="000000"/>
                <w:sz w:val="18"/>
                <w:szCs w:val="18"/>
              </w:rPr>
              <w:t>28%</w:t>
            </w:r>
          </w:p>
        </w:tc>
      </w:tr>
      <w:tr w:rsidR="00505B2D" w14:paraId="14606AF4" w14:textId="77777777" w:rsidTr="00505B2D">
        <w:tc>
          <w:tcPr>
            <w:tcW w:w="5665" w:type="dxa"/>
            <w:vAlign w:val="bottom"/>
          </w:tcPr>
          <w:p w14:paraId="14628FA0" w14:textId="51F3C6F1" w:rsidR="00505B2D" w:rsidRPr="00BE4FC7" w:rsidRDefault="00505B2D" w:rsidP="00505B2D">
            <w:pPr>
              <w:rPr>
                <w:rFonts w:eastAsia="Times New Roman" w:cs="Arial"/>
                <w:b/>
                <w:bCs/>
                <w:i/>
                <w:iCs/>
                <w:color w:val="000000"/>
                <w:sz w:val="18"/>
                <w:szCs w:val="18"/>
              </w:rPr>
            </w:pPr>
            <w:r w:rsidRPr="00BE4FC7">
              <w:rPr>
                <w:rFonts w:eastAsia="Times New Roman" w:cs="Arial"/>
                <w:b/>
                <w:bCs/>
                <w:color w:val="000000"/>
                <w:sz w:val="18"/>
                <w:szCs w:val="18"/>
              </w:rPr>
              <w:t>Other Program Personnel (Coaches)</w:t>
            </w:r>
          </w:p>
        </w:tc>
        <w:tc>
          <w:tcPr>
            <w:tcW w:w="1418" w:type="dxa"/>
            <w:vAlign w:val="bottom"/>
          </w:tcPr>
          <w:p w14:paraId="242CAFF7" w14:textId="1023DD27" w:rsidR="00505B2D" w:rsidRPr="00BE4FC7" w:rsidRDefault="00505B2D" w:rsidP="00505B2D">
            <w:pPr>
              <w:rPr>
                <w:rFonts w:eastAsia="Times New Roman" w:cs="Arial"/>
                <w:b/>
                <w:bCs/>
                <w:i/>
                <w:iCs/>
                <w:color w:val="000000"/>
                <w:sz w:val="18"/>
                <w:szCs w:val="18"/>
              </w:rPr>
            </w:pPr>
            <w:r w:rsidRPr="00BE4FC7">
              <w:rPr>
                <w:rFonts w:eastAsia="Times New Roman" w:cs="Arial"/>
                <w:b/>
                <w:bCs/>
                <w:color w:val="000000"/>
                <w:sz w:val="18"/>
                <w:szCs w:val="18"/>
              </w:rPr>
              <w:t>666,268</w:t>
            </w:r>
          </w:p>
        </w:tc>
        <w:tc>
          <w:tcPr>
            <w:tcW w:w="1134" w:type="dxa"/>
            <w:vAlign w:val="bottom"/>
          </w:tcPr>
          <w:p w14:paraId="61674B1B" w14:textId="4AE7CD3A" w:rsidR="00505B2D" w:rsidRPr="00BE4FC7" w:rsidRDefault="00505B2D" w:rsidP="00505B2D">
            <w:pPr>
              <w:rPr>
                <w:rFonts w:eastAsia="Times New Roman" w:cs="Arial"/>
                <w:b/>
                <w:bCs/>
                <w:i/>
                <w:iCs/>
                <w:color w:val="000000"/>
                <w:sz w:val="18"/>
                <w:szCs w:val="18"/>
              </w:rPr>
            </w:pPr>
            <w:r w:rsidRPr="00BE4FC7">
              <w:rPr>
                <w:rFonts w:eastAsia="Times New Roman" w:cs="Arial"/>
                <w:color w:val="000000"/>
                <w:sz w:val="18"/>
                <w:szCs w:val="18"/>
              </w:rPr>
              <w:t>13%</w:t>
            </w:r>
          </w:p>
        </w:tc>
        <w:tc>
          <w:tcPr>
            <w:tcW w:w="1417" w:type="dxa"/>
            <w:vAlign w:val="bottom"/>
          </w:tcPr>
          <w:p w14:paraId="52B9235F" w14:textId="39B8FC6B" w:rsidR="00505B2D" w:rsidRPr="00BE4FC7" w:rsidRDefault="00505B2D" w:rsidP="00505B2D">
            <w:pPr>
              <w:rPr>
                <w:rFonts w:eastAsia="Times New Roman" w:cs="Arial"/>
                <w:b/>
                <w:bCs/>
                <w:i/>
                <w:iCs/>
                <w:color w:val="000000"/>
                <w:sz w:val="18"/>
                <w:szCs w:val="18"/>
              </w:rPr>
            </w:pPr>
            <w:r w:rsidRPr="00BE4FC7">
              <w:rPr>
                <w:rFonts w:eastAsia="Times New Roman" w:cs="Arial"/>
                <w:color w:val="000000"/>
                <w:sz w:val="18"/>
                <w:szCs w:val="18"/>
              </w:rPr>
              <w:t>680,000</w:t>
            </w:r>
          </w:p>
        </w:tc>
        <w:tc>
          <w:tcPr>
            <w:tcW w:w="1246" w:type="dxa"/>
            <w:vAlign w:val="bottom"/>
          </w:tcPr>
          <w:p w14:paraId="238EE82D" w14:textId="08B86041" w:rsidR="00505B2D" w:rsidRPr="00BE4FC7" w:rsidRDefault="00505B2D" w:rsidP="00505B2D">
            <w:pPr>
              <w:rPr>
                <w:rFonts w:eastAsia="Times New Roman" w:cs="Arial"/>
                <w:b/>
                <w:bCs/>
                <w:i/>
                <w:iCs/>
                <w:color w:val="000000"/>
                <w:sz w:val="18"/>
                <w:szCs w:val="18"/>
              </w:rPr>
            </w:pPr>
            <w:r w:rsidRPr="00BE4FC7">
              <w:rPr>
                <w:rFonts w:eastAsia="Times New Roman" w:cs="Arial"/>
                <w:color w:val="000000"/>
                <w:sz w:val="18"/>
                <w:szCs w:val="18"/>
              </w:rPr>
              <w:t>14%</w:t>
            </w:r>
          </w:p>
        </w:tc>
        <w:tc>
          <w:tcPr>
            <w:tcW w:w="1803" w:type="dxa"/>
            <w:vAlign w:val="bottom"/>
          </w:tcPr>
          <w:p w14:paraId="3C6DD912" w14:textId="245146C0" w:rsidR="00505B2D" w:rsidRPr="00BE4FC7" w:rsidRDefault="00505B2D" w:rsidP="00505B2D">
            <w:pPr>
              <w:rPr>
                <w:rFonts w:eastAsia="Times New Roman" w:cs="Arial"/>
                <w:b/>
                <w:bCs/>
                <w:i/>
                <w:iCs/>
                <w:color w:val="000000"/>
                <w:sz w:val="18"/>
                <w:szCs w:val="18"/>
              </w:rPr>
            </w:pPr>
            <w:r w:rsidRPr="00BE4FC7">
              <w:rPr>
                <w:rFonts w:eastAsia="Times New Roman" w:cs="Arial"/>
                <w:color w:val="000000"/>
                <w:sz w:val="18"/>
                <w:szCs w:val="18"/>
              </w:rPr>
              <w:t>200,000</w:t>
            </w:r>
          </w:p>
        </w:tc>
        <w:tc>
          <w:tcPr>
            <w:tcW w:w="1765" w:type="dxa"/>
            <w:vAlign w:val="bottom"/>
          </w:tcPr>
          <w:p w14:paraId="5D2D4F65" w14:textId="5D1402DF" w:rsidR="00505B2D" w:rsidRPr="00BE4FC7" w:rsidRDefault="00505B2D" w:rsidP="00505B2D">
            <w:pPr>
              <w:rPr>
                <w:rFonts w:eastAsia="Times New Roman" w:cs="Arial"/>
                <w:b/>
                <w:bCs/>
                <w:i/>
                <w:iCs/>
                <w:color w:val="000000"/>
                <w:sz w:val="18"/>
                <w:szCs w:val="18"/>
              </w:rPr>
            </w:pPr>
            <w:r w:rsidRPr="00BE4FC7">
              <w:rPr>
                <w:rFonts w:eastAsia="Times New Roman" w:cs="Arial"/>
                <w:color w:val="000000"/>
                <w:sz w:val="18"/>
                <w:szCs w:val="18"/>
              </w:rPr>
              <w:t>8%</w:t>
            </w:r>
          </w:p>
        </w:tc>
      </w:tr>
      <w:tr w:rsidR="00505B2D" w14:paraId="5911ABA0" w14:textId="77777777" w:rsidTr="00505B2D">
        <w:tc>
          <w:tcPr>
            <w:tcW w:w="5665" w:type="dxa"/>
            <w:vAlign w:val="bottom"/>
          </w:tcPr>
          <w:p w14:paraId="68552714" w14:textId="15F1F07F" w:rsidR="00505B2D" w:rsidRPr="00BE4FC7" w:rsidRDefault="00505B2D" w:rsidP="00505B2D">
            <w:pPr>
              <w:rPr>
                <w:rFonts w:eastAsia="Times New Roman" w:cs="Arial"/>
                <w:b/>
                <w:bCs/>
                <w:color w:val="000000"/>
                <w:sz w:val="18"/>
                <w:szCs w:val="18"/>
              </w:rPr>
            </w:pPr>
            <w:r w:rsidRPr="00BE4FC7">
              <w:rPr>
                <w:rFonts w:eastAsia="Times New Roman" w:cs="Arial"/>
                <w:b/>
                <w:bCs/>
                <w:i/>
                <w:iCs/>
                <w:color w:val="000000"/>
                <w:sz w:val="18"/>
                <w:szCs w:val="18"/>
              </w:rPr>
              <w:t>TOTAL Project Costs</w:t>
            </w:r>
          </w:p>
        </w:tc>
        <w:tc>
          <w:tcPr>
            <w:tcW w:w="1418" w:type="dxa"/>
            <w:vAlign w:val="bottom"/>
          </w:tcPr>
          <w:p w14:paraId="25C91C29" w14:textId="7DA3EF21" w:rsidR="00505B2D" w:rsidRPr="00BE4FC7" w:rsidRDefault="00505B2D" w:rsidP="00505B2D">
            <w:pPr>
              <w:rPr>
                <w:rFonts w:eastAsia="Times New Roman" w:cs="Arial"/>
                <w:b/>
                <w:bCs/>
                <w:color w:val="000000"/>
                <w:sz w:val="18"/>
                <w:szCs w:val="18"/>
              </w:rPr>
            </w:pPr>
            <w:r w:rsidRPr="00BE4FC7">
              <w:rPr>
                <w:rFonts w:eastAsia="Times New Roman" w:cs="Arial"/>
                <w:b/>
                <w:bCs/>
                <w:i/>
                <w:iCs/>
                <w:color w:val="000000"/>
                <w:sz w:val="18"/>
                <w:szCs w:val="18"/>
              </w:rPr>
              <w:t>4,056,788</w:t>
            </w:r>
          </w:p>
        </w:tc>
        <w:tc>
          <w:tcPr>
            <w:tcW w:w="1134" w:type="dxa"/>
            <w:vAlign w:val="bottom"/>
          </w:tcPr>
          <w:p w14:paraId="2F4A07F8" w14:textId="1519D1A2" w:rsidR="00505B2D" w:rsidRPr="00BE4FC7" w:rsidRDefault="00505B2D" w:rsidP="00505B2D">
            <w:pPr>
              <w:rPr>
                <w:rFonts w:eastAsia="Times New Roman" w:cs="Arial"/>
                <w:color w:val="000000"/>
                <w:sz w:val="18"/>
                <w:szCs w:val="18"/>
              </w:rPr>
            </w:pPr>
            <w:r w:rsidRPr="00BE4FC7">
              <w:rPr>
                <w:rFonts w:eastAsia="Times New Roman" w:cs="Arial"/>
                <w:b/>
                <w:bCs/>
                <w:i/>
                <w:iCs/>
                <w:color w:val="000000"/>
                <w:sz w:val="18"/>
                <w:szCs w:val="18"/>
              </w:rPr>
              <w:t>81%</w:t>
            </w:r>
          </w:p>
        </w:tc>
        <w:tc>
          <w:tcPr>
            <w:tcW w:w="1417" w:type="dxa"/>
            <w:vAlign w:val="bottom"/>
          </w:tcPr>
          <w:p w14:paraId="46207BFA" w14:textId="1A8BE515" w:rsidR="00505B2D" w:rsidRPr="00BE4FC7" w:rsidRDefault="00505B2D" w:rsidP="00505B2D">
            <w:pPr>
              <w:rPr>
                <w:rFonts w:eastAsia="Times New Roman" w:cs="Arial"/>
                <w:color w:val="000000"/>
                <w:sz w:val="18"/>
                <w:szCs w:val="18"/>
              </w:rPr>
            </w:pPr>
            <w:r w:rsidRPr="00BE4FC7">
              <w:rPr>
                <w:rFonts w:eastAsia="Times New Roman" w:cs="Arial"/>
                <w:b/>
                <w:bCs/>
                <w:i/>
                <w:iCs/>
                <w:color w:val="000000"/>
                <w:sz w:val="18"/>
                <w:szCs w:val="18"/>
              </w:rPr>
              <w:t>4,080,000</w:t>
            </w:r>
          </w:p>
        </w:tc>
        <w:tc>
          <w:tcPr>
            <w:tcW w:w="1246" w:type="dxa"/>
            <w:vAlign w:val="bottom"/>
          </w:tcPr>
          <w:p w14:paraId="6740F937" w14:textId="03E01712" w:rsidR="00505B2D" w:rsidRPr="00BE4FC7" w:rsidRDefault="00505B2D" w:rsidP="00505B2D">
            <w:pPr>
              <w:rPr>
                <w:rFonts w:eastAsia="Times New Roman" w:cs="Arial"/>
                <w:color w:val="000000"/>
                <w:sz w:val="18"/>
                <w:szCs w:val="18"/>
              </w:rPr>
            </w:pPr>
            <w:r w:rsidRPr="00BE4FC7">
              <w:rPr>
                <w:rFonts w:eastAsia="Times New Roman" w:cs="Arial"/>
                <w:b/>
                <w:bCs/>
                <w:i/>
                <w:iCs/>
                <w:color w:val="000000"/>
                <w:sz w:val="18"/>
                <w:szCs w:val="18"/>
              </w:rPr>
              <w:t>82%</w:t>
            </w:r>
          </w:p>
        </w:tc>
        <w:tc>
          <w:tcPr>
            <w:tcW w:w="1803" w:type="dxa"/>
            <w:vAlign w:val="bottom"/>
          </w:tcPr>
          <w:p w14:paraId="42A59330" w14:textId="46E1C91B" w:rsidR="00505B2D" w:rsidRPr="00BE4FC7" w:rsidRDefault="00505B2D" w:rsidP="00505B2D">
            <w:pPr>
              <w:rPr>
                <w:rFonts w:eastAsia="Times New Roman" w:cs="Arial"/>
                <w:color w:val="000000"/>
                <w:sz w:val="18"/>
                <w:szCs w:val="18"/>
              </w:rPr>
            </w:pPr>
            <w:r w:rsidRPr="00BE4FC7">
              <w:rPr>
                <w:rFonts w:eastAsia="Times New Roman" w:cs="Arial"/>
                <w:b/>
                <w:bCs/>
                <w:i/>
                <w:iCs/>
                <w:color w:val="000000"/>
                <w:sz w:val="18"/>
                <w:szCs w:val="18"/>
              </w:rPr>
              <w:t>1,950,000</w:t>
            </w:r>
          </w:p>
        </w:tc>
        <w:tc>
          <w:tcPr>
            <w:tcW w:w="1765" w:type="dxa"/>
            <w:vAlign w:val="bottom"/>
          </w:tcPr>
          <w:p w14:paraId="650C7AF7" w14:textId="5EECFA28" w:rsidR="00505B2D" w:rsidRPr="00BE4FC7" w:rsidRDefault="00505B2D" w:rsidP="00505B2D">
            <w:pPr>
              <w:rPr>
                <w:rFonts w:eastAsia="Times New Roman" w:cs="Arial"/>
                <w:color w:val="000000"/>
                <w:sz w:val="18"/>
                <w:szCs w:val="18"/>
              </w:rPr>
            </w:pPr>
            <w:r w:rsidRPr="00BE4FC7">
              <w:rPr>
                <w:rFonts w:eastAsia="Times New Roman" w:cs="Arial"/>
                <w:b/>
                <w:bCs/>
                <w:i/>
                <w:iCs/>
                <w:color w:val="000000"/>
                <w:sz w:val="18"/>
                <w:szCs w:val="18"/>
              </w:rPr>
              <w:t>78%</w:t>
            </w:r>
          </w:p>
        </w:tc>
      </w:tr>
      <w:tr w:rsidR="00505B2D" w14:paraId="3CDB41DF" w14:textId="77777777" w:rsidTr="00505B2D">
        <w:tc>
          <w:tcPr>
            <w:tcW w:w="5665" w:type="dxa"/>
            <w:vAlign w:val="bottom"/>
          </w:tcPr>
          <w:p w14:paraId="7B75E3B6" w14:textId="427AE6CC" w:rsidR="00505B2D" w:rsidRPr="00BE4FC7" w:rsidRDefault="00505B2D" w:rsidP="00505B2D">
            <w:pPr>
              <w:rPr>
                <w:rFonts w:eastAsia="Times New Roman" w:cs="Arial"/>
                <w:b/>
                <w:bCs/>
                <w:i/>
                <w:iCs/>
                <w:color w:val="000000"/>
                <w:sz w:val="18"/>
                <w:szCs w:val="18"/>
              </w:rPr>
            </w:pPr>
            <w:r w:rsidRPr="00BE4FC7">
              <w:rPr>
                <w:rFonts w:eastAsia="Times New Roman" w:cs="Arial"/>
                <w:b/>
                <w:bCs/>
                <w:color w:val="000000"/>
                <w:sz w:val="18"/>
                <w:szCs w:val="18"/>
              </w:rPr>
              <w:t>Program Management</w:t>
            </w:r>
          </w:p>
        </w:tc>
        <w:tc>
          <w:tcPr>
            <w:tcW w:w="1418" w:type="dxa"/>
            <w:vAlign w:val="bottom"/>
          </w:tcPr>
          <w:p w14:paraId="74ADBFB7" w14:textId="7FF4F154" w:rsidR="00505B2D" w:rsidRPr="00BE4FC7" w:rsidRDefault="00505B2D" w:rsidP="00505B2D">
            <w:pPr>
              <w:rPr>
                <w:rFonts w:eastAsia="Times New Roman" w:cs="Arial"/>
                <w:b/>
                <w:bCs/>
                <w:i/>
                <w:iCs/>
                <w:color w:val="000000"/>
                <w:sz w:val="18"/>
                <w:szCs w:val="18"/>
              </w:rPr>
            </w:pPr>
            <w:r w:rsidRPr="00BE4FC7">
              <w:rPr>
                <w:rFonts w:eastAsia="Times New Roman" w:cs="Arial"/>
                <w:color w:val="000000"/>
                <w:sz w:val="18"/>
                <w:szCs w:val="18"/>
              </w:rPr>
              <w:t>553,219</w:t>
            </w:r>
          </w:p>
        </w:tc>
        <w:tc>
          <w:tcPr>
            <w:tcW w:w="1134" w:type="dxa"/>
            <w:vAlign w:val="bottom"/>
          </w:tcPr>
          <w:p w14:paraId="48A0C066" w14:textId="72DB1FD2" w:rsidR="00505B2D" w:rsidRPr="00BE4FC7" w:rsidRDefault="00505B2D" w:rsidP="00505B2D">
            <w:pPr>
              <w:rPr>
                <w:rFonts w:eastAsia="Times New Roman" w:cs="Arial"/>
                <w:b/>
                <w:bCs/>
                <w:i/>
                <w:iCs/>
                <w:color w:val="000000"/>
                <w:sz w:val="18"/>
                <w:szCs w:val="18"/>
              </w:rPr>
            </w:pPr>
            <w:r w:rsidRPr="00BE4FC7">
              <w:rPr>
                <w:rFonts w:eastAsia="Times New Roman" w:cs="Arial"/>
                <w:color w:val="000000"/>
                <w:sz w:val="18"/>
                <w:szCs w:val="18"/>
              </w:rPr>
              <w:t>11%</w:t>
            </w:r>
          </w:p>
        </w:tc>
        <w:tc>
          <w:tcPr>
            <w:tcW w:w="1417" w:type="dxa"/>
            <w:vAlign w:val="bottom"/>
          </w:tcPr>
          <w:p w14:paraId="5A01D8B4" w14:textId="5B60A250" w:rsidR="00505B2D" w:rsidRPr="00BE4FC7" w:rsidRDefault="00505B2D" w:rsidP="00505B2D">
            <w:pPr>
              <w:rPr>
                <w:rFonts w:eastAsia="Times New Roman" w:cs="Arial"/>
                <w:b/>
                <w:bCs/>
                <w:i/>
                <w:iCs/>
                <w:color w:val="000000"/>
                <w:sz w:val="18"/>
                <w:szCs w:val="18"/>
              </w:rPr>
            </w:pPr>
            <w:r w:rsidRPr="00BE4FC7">
              <w:rPr>
                <w:rFonts w:eastAsia="Times New Roman" w:cs="Arial"/>
                <w:color w:val="000000"/>
                <w:sz w:val="18"/>
                <w:szCs w:val="18"/>
              </w:rPr>
              <w:t>570</w:t>
            </w:r>
          </w:p>
        </w:tc>
        <w:tc>
          <w:tcPr>
            <w:tcW w:w="1246" w:type="dxa"/>
            <w:vAlign w:val="bottom"/>
          </w:tcPr>
          <w:p w14:paraId="13E34E74" w14:textId="253FCDFA" w:rsidR="00505B2D" w:rsidRPr="00BE4FC7" w:rsidRDefault="00505B2D" w:rsidP="00505B2D">
            <w:pPr>
              <w:rPr>
                <w:rFonts w:eastAsia="Times New Roman" w:cs="Arial"/>
                <w:b/>
                <w:bCs/>
                <w:i/>
                <w:iCs/>
                <w:color w:val="000000"/>
                <w:sz w:val="18"/>
                <w:szCs w:val="18"/>
              </w:rPr>
            </w:pPr>
            <w:r w:rsidRPr="00BE4FC7">
              <w:rPr>
                <w:rFonts w:eastAsia="Times New Roman" w:cs="Arial"/>
                <w:color w:val="000000"/>
                <w:sz w:val="18"/>
                <w:szCs w:val="18"/>
              </w:rPr>
              <w:t>11%</w:t>
            </w:r>
          </w:p>
        </w:tc>
        <w:tc>
          <w:tcPr>
            <w:tcW w:w="1803" w:type="dxa"/>
            <w:vAlign w:val="bottom"/>
          </w:tcPr>
          <w:p w14:paraId="1245828C" w14:textId="1BCDAD6A" w:rsidR="00505B2D" w:rsidRPr="00BE4FC7" w:rsidRDefault="00505B2D" w:rsidP="00505B2D">
            <w:pPr>
              <w:rPr>
                <w:rFonts w:eastAsia="Times New Roman" w:cs="Arial"/>
                <w:b/>
                <w:bCs/>
                <w:i/>
                <w:iCs/>
                <w:color w:val="000000"/>
                <w:sz w:val="18"/>
                <w:szCs w:val="18"/>
              </w:rPr>
            </w:pPr>
            <w:r w:rsidRPr="00BE4FC7">
              <w:rPr>
                <w:rFonts w:eastAsia="Times New Roman" w:cs="Arial"/>
                <w:color w:val="000000"/>
                <w:sz w:val="18"/>
                <w:szCs w:val="18"/>
              </w:rPr>
              <w:t>300</w:t>
            </w:r>
          </w:p>
        </w:tc>
        <w:tc>
          <w:tcPr>
            <w:tcW w:w="1765" w:type="dxa"/>
            <w:vAlign w:val="bottom"/>
          </w:tcPr>
          <w:p w14:paraId="0FADF680" w14:textId="3C827AD3" w:rsidR="00505B2D" w:rsidRPr="00BE4FC7" w:rsidRDefault="00505B2D" w:rsidP="00505B2D">
            <w:pPr>
              <w:rPr>
                <w:rFonts w:eastAsia="Times New Roman" w:cs="Arial"/>
                <w:b/>
                <w:bCs/>
                <w:i/>
                <w:iCs/>
                <w:color w:val="000000"/>
                <w:sz w:val="18"/>
                <w:szCs w:val="18"/>
              </w:rPr>
            </w:pPr>
            <w:r w:rsidRPr="00BE4FC7">
              <w:rPr>
                <w:rFonts w:eastAsia="Times New Roman" w:cs="Arial"/>
                <w:color w:val="000000"/>
                <w:sz w:val="18"/>
                <w:szCs w:val="18"/>
              </w:rPr>
              <w:t>12%</w:t>
            </w:r>
          </w:p>
        </w:tc>
      </w:tr>
      <w:tr w:rsidR="00505B2D" w14:paraId="49EF7335" w14:textId="77777777" w:rsidTr="00505B2D">
        <w:tc>
          <w:tcPr>
            <w:tcW w:w="5665" w:type="dxa"/>
            <w:vAlign w:val="bottom"/>
          </w:tcPr>
          <w:p w14:paraId="55DAFEEA" w14:textId="0223892E" w:rsidR="00505B2D" w:rsidRPr="00BE4FC7" w:rsidRDefault="00505B2D" w:rsidP="00505B2D">
            <w:pPr>
              <w:rPr>
                <w:rFonts w:eastAsia="Times New Roman" w:cs="Arial"/>
                <w:b/>
                <w:bCs/>
                <w:color w:val="000000"/>
                <w:sz w:val="18"/>
                <w:szCs w:val="18"/>
              </w:rPr>
            </w:pPr>
            <w:r w:rsidRPr="00BE4FC7">
              <w:rPr>
                <w:rFonts w:eastAsia="Times New Roman" w:cs="Arial"/>
                <w:b/>
                <w:bCs/>
                <w:color w:val="000000"/>
                <w:sz w:val="18"/>
                <w:szCs w:val="18"/>
              </w:rPr>
              <w:t>Unprogrammed/Discretionary</w:t>
            </w:r>
          </w:p>
        </w:tc>
        <w:tc>
          <w:tcPr>
            <w:tcW w:w="1418" w:type="dxa"/>
            <w:vAlign w:val="bottom"/>
          </w:tcPr>
          <w:p w14:paraId="4D7230D9" w14:textId="285263C8" w:rsidR="00505B2D" w:rsidRPr="00BE4FC7" w:rsidRDefault="00505B2D" w:rsidP="00505B2D">
            <w:pPr>
              <w:rPr>
                <w:rFonts w:eastAsia="Times New Roman" w:cs="Arial"/>
                <w:color w:val="000000"/>
                <w:sz w:val="18"/>
                <w:szCs w:val="18"/>
              </w:rPr>
            </w:pPr>
            <w:r w:rsidRPr="00BE4FC7">
              <w:rPr>
                <w:rFonts w:eastAsia="Times New Roman" w:cs="Arial"/>
                <w:b/>
                <w:bCs/>
                <w:color w:val="000000"/>
                <w:sz w:val="18"/>
                <w:szCs w:val="18"/>
              </w:rPr>
              <w:t>250,000</w:t>
            </w:r>
          </w:p>
        </w:tc>
        <w:tc>
          <w:tcPr>
            <w:tcW w:w="1134" w:type="dxa"/>
            <w:vAlign w:val="bottom"/>
          </w:tcPr>
          <w:p w14:paraId="30C8C681" w14:textId="7BCAC0BA" w:rsidR="00505B2D" w:rsidRPr="00BE4FC7" w:rsidRDefault="00505B2D" w:rsidP="00505B2D">
            <w:pPr>
              <w:rPr>
                <w:rFonts w:eastAsia="Times New Roman" w:cs="Arial"/>
                <w:color w:val="000000"/>
                <w:sz w:val="18"/>
                <w:szCs w:val="18"/>
              </w:rPr>
            </w:pPr>
            <w:r w:rsidRPr="00BE4FC7">
              <w:rPr>
                <w:rFonts w:eastAsia="Times New Roman" w:cs="Arial"/>
                <w:b/>
                <w:bCs/>
                <w:color w:val="000000"/>
                <w:sz w:val="18"/>
                <w:szCs w:val="18"/>
              </w:rPr>
              <w:t>5%</w:t>
            </w:r>
          </w:p>
        </w:tc>
        <w:tc>
          <w:tcPr>
            <w:tcW w:w="1417" w:type="dxa"/>
            <w:vAlign w:val="bottom"/>
          </w:tcPr>
          <w:p w14:paraId="21741C41" w14:textId="2C50A4F2"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250,000</w:t>
            </w:r>
          </w:p>
        </w:tc>
        <w:tc>
          <w:tcPr>
            <w:tcW w:w="1246" w:type="dxa"/>
            <w:vAlign w:val="bottom"/>
          </w:tcPr>
          <w:p w14:paraId="7E6CB7D6" w14:textId="2CD497AE" w:rsidR="00505B2D" w:rsidRPr="00BE4FC7" w:rsidRDefault="00505B2D" w:rsidP="00505B2D">
            <w:pPr>
              <w:rPr>
                <w:rFonts w:eastAsia="Times New Roman" w:cs="Arial"/>
                <w:color w:val="000000"/>
                <w:sz w:val="18"/>
                <w:szCs w:val="18"/>
              </w:rPr>
            </w:pPr>
            <w:r w:rsidRPr="00BE4FC7">
              <w:rPr>
                <w:rFonts w:eastAsia="Times New Roman" w:cs="Arial"/>
                <w:b/>
                <w:bCs/>
                <w:color w:val="000000"/>
                <w:sz w:val="18"/>
                <w:szCs w:val="18"/>
              </w:rPr>
              <w:t>5%</w:t>
            </w:r>
          </w:p>
        </w:tc>
        <w:tc>
          <w:tcPr>
            <w:tcW w:w="1803" w:type="dxa"/>
            <w:vAlign w:val="bottom"/>
          </w:tcPr>
          <w:p w14:paraId="2BD57EDC" w14:textId="72CBB7CA" w:rsidR="00505B2D" w:rsidRPr="00BE4FC7" w:rsidRDefault="00505B2D" w:rsidP="00505B2D">
            <w:pPr>
              <w:rPr>
                <w:rFonts w:eastAsia="Times New Roman" w:cs="Arial"/>
                <w:color w:val="000000"/>
                <w:sz w:val="18"/>
                <w:szCs w:val="18"/>
              </w:rPr>
            </w:pPr>
            <w:r w:rsidRPr="00BE4FC7">
              <w:rPr>
                <w:rFonts w:eastAsia="Times New Roman" w:cs="Arial"/>
                <w:color w:val="000000"/>
                <w:sz w:val="18"/>
                <w:szCs w:val="18"/>
              </w:rPr>
              <w:t>175,000</w:t>
            </w:r>
          </w:p>
        </w:tc>
        <w:tc>
          <w:tcPr>
            <w:tcW w:w="1765" w:type="dxa"/>
            <w:vAlign w:val="bottom"/>
          </w:tcPr>
          <w:p w14:paraId="387089FA" w14:textId="0C56A876" w:rsidR="00505B2D" w:rsidRPr="00BE4FC7" w:rsidRDefault="00505B2D" w:rsidP="00505B2D">
            <w:pPr>
              <w:rPr>
                <w:rFonts w:eastAsia="Times New Roman" w:cs="Arial"/>
                <w:color w:val="000000"/>
                <w:sz w:val="18"/>
                <w:szCs w:val="18"/>
              </w:rPr>
            </w:pPr>
            <w:r w:rsidRPr="00BE4FC7">
              <w:rPr>
                <w:rFonts w:eastAsia="Times New Roman" w:cs="Arial"/>
                <w:b/>
                <w:bCs/>
                <w:color w:val="000000"/>
                <w:sz w:val="18"/>
                <w:szCs w:val="18"/>
              </w:rPr>
              <w:t>7%</w:t>
            </w:r>
          </w:p>
        </w:tc>
      </w:tr>
      <w:tr w:rsidR="00505B2D" w14:paraId="478D26DD" w14:textId="77777777" w:rsidTr="00505B2D">
        <w:tc>
          <w:tcPr>
            <w:tcW w:w="5665" w:type="dxa"/>
            <w:vAlign w:val="center"/>
          </w:tcPr>
          <w:p w14:paraId="64267AEF" w14:textId="0D18B7BE" w:rsidR="00505B2D" w:rsidRPr="00BE4FC7" w:rsidRDefault="00505B2D" w:rsidP="00505B2D">
            <w:pPr>
              <w:rPr>
                <w:rFonts w:eastAsia="Times New Roman" w:cs="Arial"/>
                <w:b/>
                <w:bCs/>
                <w:color w:val="000000"/>
                <w:sz w:val="18"/>
                <w:szCs w:val="18"/>
              </w:rPr>
            </w:pPr>
            <w:r w:rsidRPr="00BE4FC7">
              <w:rPr>
                <w:rFonts w:eastAsia="Times New Roman" w:cs="Arial"/>
                <w:b/>
                <w:bCs/>
                <w:color w:val="000000"/>
                <w:sz w:val="18"/>
                <w:szCs w:val="18"/>
              </w:rPr>
              <w:t>TOTAL Australia's Support to Fiji's Education (FEP)</w:t>
            </w:r>
          </w:p>
        </w:tc>
        <w:tc>
          <w:tcPr>
            <w:tcW w:w="1418" w:type="dxa"/>
            <w:vAlign w:val="center"/>
          </w:tcPr>
          <w:p w14:paraId="3347097A" w14:textId="084DA422" w:rsidR="00505B2D" w:rsidRPr="00BE4FC7" w:rsidRDefault="00505B2D" w:rsidP="00505B2D">
            <w:pPr>
              <w:rPr>
                <w:rFonts w:eastAsia="Times New Roman" w:cs="Arial"/>
                <w:b/>
                <w:bCs/>
                <w:color w:val="000000"/>
                <w:sz w:val="18"/>
                <w:szCs w:val="18"/>
              </w:rPr>
            </w:pPr>
            <w:r w:rsidRPr="00BE4FC7">
              <w:rPr>
                <w:rFonts w:eastAsia="Times New Roman" w:cs="Arial"/>
                <w:b/>
                <w:bCs/>
                <w:color w:val="000000"/>
                <w:sz w:val="18"/>
                <w:szCs w:val="18"/>
              </w:rPr>
              <w:t>5,000,000</w:t>
            </w:r>
          </w:p>
        </w:tc>
        <w:tc>
          <w:tcPr>
            <w:tcW w:w="1134" w:type="dxa"/>
            <w:vAlign w:val="center"/>
          </w:tcPr>
          <w:p w14:paraId="47436151" w14:textId="259E50FE" w:rsidR="00505B2D" w:rsidRPr="00BE4FC7" w:rsidRDefault="00505B2D" w:rsidP="00505B2D">
            <w:pPr>
              <w:rPr>
                <w:rFonts w:eastAsia="Times New Roman" w:cs="Arial"/>
                <w:b/>
                <w:bCs/>
                <w:color w:val="000000"/>
                <w:sz w:val="18"/>
                <w:szCs w:val="18"/>
              </w:rPr>
            </w:pPr>
            <w:r w:rsidRPr="00BE4FC7">
              <w:rPr>
                <w:rFonts w:eastAsia="Times New Roman" w:cs="Arial"/>
                <w:b/>
                <w:bCs/>
                <w:color w:val="000000"/>
                <w:sz w:val="18"/>
                <w:szCs w:val="18"/>
              </w:rPr>
              <w:t> </w:t>
            </w:r>
          </w:p>
        </w:tc>
        <w:tc>
          <w:tcPr>
            <w:tcW w:w="1417" w:type="dxa"/>
            <w:vAlign w:val="center"/>
          </w:tcPr>
          <w:p w14:paraId="7EF92BA6" w14:textId="4595F34B" w:rsidR="00505B2D" w:rsidRPr="00BE4FC7" w:rsidRDefault="00505B2D" w:rsidP="00505B2D">
            <w:pPr>
              <w:rPr>
                <w:rFonts w:eastAsia="Times New Roman" w:cs="Arial"/>
                <w:color w:val="000000"/>
                <w:sz w:val="18"/>
                <w:szCs w:val="18"/>
              </w:rPr>
            </w:pPr>
            <w:r w:rsidRPr="00BE4FC7">
              <w:rPr>
                <w:rFonts w:eastAsia="Times New Roman" w:cs="Arial"/>
                <w:b/>
                <w:bCs/>
                <w:color w:val="000000"/>
                <w:sz w:val="18"/>
                <w:szCs w:val="18"/>
              </w:rPr>
              <w:t>5,000,000</w:t>
            </w:r>
          </w:p>
        </w:tc>
        <w:tc>
          <w:tcPr>
            <w:tcW w:w="1246" w:type="dxa"/>
            <w:vAlign w:val="center"/>
          </w:tcPr>
          <w:p w14:paraId="380C8D98" w14:textId="24A367FA" w:rsidR="00505B2D" w:rsidRPr="00BE4FC7" w:rsidRDefault="00505B2D" w:rsidP="00505B2D">
            <w:pPr>
              <w:rPr>
                <w:rFonts w:eastAsia="Times New Roman" w:cs="Arial"/>
                <w:b/>
                <w:bCs/>
                <w:color w:val="000000"/>
                <w:sz w:val="18"/>
                <w:szCs w:val="18"/>
              </w:rPr>
            </w:pPr>
            <w:r w:rsidRPr="00BE4FC7">
              <w:rPr>
                <w:rFonts w:eastAsia="Times New Roman" w:cs="Arial"/>
                <w:b/>
                <w:bCs/>
                <w:color w:val="000000"/>
                <w:sz w:val="18"/>
                <w:szCs w:val="18"/>
              </w:rPr>
              <w:t> </w:t>
            </w:r>
          </w:p>
        </w:tc>
        <w:tc>
          <w:tcPr>
            <w:tcW w:w="1803" w:type="dxa"/>
            <w:vAlign w:val="center"/>
          </w:tcPr>
          <w:p w14:paraId="54A0D7A9" w14:textId="2BD8B298" w:rsidR="00505B2D" w:rsidRPr="00BE4FC7" w:rsidRDefault="00505B2D" w:rsidP="00505B2D">
            <w:pPr>
              <w:rPr>
                <w:rFonts w:eastAsia="Times New Roman" w:cs="Arial"/>
                <w:color w:val="000000"/>
                <w:sz w:val="18"/>
                <w:szCs w:val="18"/>
              </w:rPr>
            </w:pPr>
            <w:r w:rsidRPr="00BE4FC7">
              <w:rPr>
                <w:rFonts w:eastAsia="Times New Roman" w:cs="Arial"/>
                <w:b/>
                <w:bCs/>
                <w:color w:val="000000"/>
                <w:sz w:val="18"/>
                <w:szCs w:val="18"/>
              </w:rPr>
              <w:t>2,500,000</w:t>
            </w:r>
          </w:p>
        </w:tc>
        <w:tc>
          <w:tcPr>
            <w:tcW w:w="1765" w:type="dxa"/>
            <w:vAlign w:val="center"/>
          </w:tcPr>
          <w:p w14:paraId="397E4743" w14:textId="334843B7" w:rsidR="00505B2D" w:rsidRPr="00BE4FC7" w:rsidRDefault="00505B2D" w:rsidP="00505B2D">
            <w:pPr>
              <w:rPr>
                <w:rFonts w:eastAsia="Times New Roman" w:cs="Arial"/>
                <w:b/>
                <w:bCs/>
                <w:color w:val="000000"/>
                <w:sz w:val="18"/>
                <w:szCs w:val="18"/>
              </w:rPr>
            </w:pPr>
            <w:r w:rsidRPr="00BE4FC7">
              <w:rPr>
                <w:rFonts w:eastAsia="Times New Roman" w:cs="Arial"/>
                <w:b/>
                <w:bCs/>
                <w:color w:val="000000"/>
                <w:sz w:val="18"/>
                <w:szCs w:val="18"/>
              </w:rPr>
              <w:t> </w:t>
            </w:r>
          </w:p>
        </w:tc>
      </w:tr>
    </w:tbl>
    <w:p w14:paraId="69D7BDBC" w14:textId="77777777" w:rsidR="00505B2D" w:rsidRDefault="00505B2D" w:rsidP="00505B2D">
      <w:pPr>
        <w:spacing w:after="0" w:line="240" w:lineRule="auto"/>
        <w:rPr>
          <w:rFonts w:eastAsia="Times New Roman" w:cs="Arial"/>
          <w:b/>
          <w:bCs/>
          <w:color w:val="000000"/>
          <w:sz w:val="18"/>
          <w:szCs w:val="18"/>
        </w:rPr>
      </w:pPr>
    </w:p>
    <w:p w14:paraId="3A2EB175" w14:textId="77777777" w:rsidR="00505B2D" w:rsidRDefault="00505B2D" w:rsidP="00505B2D">
      <w:pPr>
        <w:spacing w:after="0" w:line="240" w:lineRule="auto"/>
        <w:rPr>
          <w:rFonts w:eastAsia="Times New Roman" w:cs="Arial"/>
          <w:b/>
          <w:bCs/>
          <w:color w:val="000000"/>
          <w:sz w:val="18"/>
          <w:szCs w:val="18"/>
        </w:rPr>
      </w:pPr>
    </w:p>
    <w:p w14:paraId="2F16A85B" w14:textId="77777777" w:rsidR="00505B2D" w:rsidRDefault="00505B2D" w:rsidP="00505B2D">
      <w:pPr>
        <w:spacing w:after="0" w:line="240" w:lineRule="auto"/>
        <w:rPr>
          <w:rFonts w:eastAsia="Times New Roman" w:cs="Arial"/>
          <w:b/>
          <w:bCs/>
          <w:color w:val="000000"/>
          <w:sz w:val="18"/>
          <w:szCs w:val="18"/>
        </w:rPr>
      </w:pPr>
    </w:p>
    <w:p w14:paraId="5065815C" w14:textId="77777777" w:rsidR="005A64E5" w:rsidRPr="00C2151E" w:rsidRDefault="005A64E5" w:rsidP="005A64E5">
      <w:pPr>
        <w:rPr>
          <w:rFonts w:cs="Arial"/>
          <w:szCs w:val="20"/>
        </w:rPr>
      </w:pPr>
      <w:r w:rsidRPr="00C2151E">
        <w:rPr>
          <w:rFonts w:cs="Arial"/>
          <w:szCs w:val="20"/>
        </w:rPr>
        <w:t xml:space="preserve">In addition to funds attributed to the three pathways of change, an unallocated discretionary fund of up to 5% of the total Program budget will be set aside for emerging MEHA priorities. Use of these funds will be negotiated between DFAT and MEHA and endorsed through the Program Coordination Committee (PCC), made up of DFAT, MEHA, Facility and Ministry of Economy representatives (see Section H). </w:t>
      </w:r>
    </w:p>
    <w:p w14:paraId="6B0FE536" w14:textId="3CA60AA5" w:rsidR="00BE4FC7" w:rsidRDefault="005A64E5" w:rsidP="004225DA">
      <w:pPr>
        <w:pStyle w:val="Heading2"/>
        <w:numPr>
          <w:ilvl w:val="0"/>
          <w:numId w:val="0"/>
        </w:numPr>
        <w:ind w:left="720" w:hanging="360"/>
      </w:pPr>
      <w:bookmarkStart w:id="50" w:name="_Toc130303860"/>
      <w:r w:rsidRPr="00C2151E">
        <w:t>Annex 3: High-level Implementation Plan</w:t>
      </w:r>
      <w:bookmarkEnd w:id="50"/>
    </w:p>
    <w:p w14:paraId="10AB2A80" w14:textId="77777777" w:rsidR="00A8393A" w:rsidRDefault="00A8393A" w:rsidP="00A8393A">
      <w:pPr>
        <w:rPr>
          <w:rFonts w:eastAsia="Times New Roman" w:cs="Arial"/>
          <w:b/>
          <w:bCs/>
          <w:color w:val="000000"/>
          <w:sz w:val="16"/>
          <w:szCs w:val="16"/>
        </w:rPr>
      </w:pPr>
    </w:p>
    <w:p w14:paraId="48F32AB1" w14:textId="73013716" w:rsidR="00A8393A" w:rsidRPr="00A8393A" w:rsidRDefault="00A8393A" w:rsidP="00A8393A">
      <w:r w:rsidRPr="00BE4FC7">
        <w:rPr>
          <w:rFonts w:eastAsia="Times New Roman" w:cs="Arial"/>
          <w:b/>
          <w:bCs/>
          <w:color w:val="000000"/>
          <w:sz w:val="16"/>
          <w:szCs w:val="16"/>
        </w:rPr>
        <w:t>EOPO 1 – HOS and Teachers at participating schools demonstrate knowledge, attitude and practices which support inclusive and equitable quality learning</w:t>
      </w:r>
    </w:p>
    <w:tbl>
      <w:tblPr>
        <w:tblW w:w="13700" w:type="dxa"/>
        <w:tblLook w:val="04A0" w:firstRow="1" w:lastRow="0" w:firstColumn="1" w:lastColumn="0" w:noHBand="0" w:noVBand="1"/>
      </w:tblPr>
      <w:tblGrid>
        <w:gridCol w:w="6700"/>
        <w:gridCol w:w="700"/>
        <w:gridCol w:w="700"/>
        <w:gridCol w:w="700"/>
        <w:gridCol w:w="700"/>
        <w:gridCol w:w="700"/>
        <w:gridCol w:w="700"/>
        <w:gridCol w:w="700"/>
        <w:gridCol w:w="700"/>
        <w:gridCol w:w="700"/>
        <w:gridCol w:w="700"/>
      </w:tblGrid>
      <w:tr w:rsidR="00BE4FC7" w:rsidRPr="00BE4FC7" w14:paraId="4AC46B78" w14:textId="77777777" w:rsidTr="00BE4FC7">
        <w:trPr>
          <w:trHeight w:val="348"/>
        </w:trPr>
        <w:tc>
          <w:tcPr>
            <w:tcW w:w="67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7B32EE" w14:textId="77777777" w:rsidR="00BE4FC7" w:rsidRPr="00BE4FC7" w:rsidRDefault="00BE4FC7" w:rsidP="00BE4FC7">
            <w:pPr>
              <w:spacing w:after="0" w:line="240" w:lineRule="auto"/>
              <w:rPr>
                <w:rFonts w:eastAsia="Times New Roman" w:cs="Arial"/>
                <w:b/>
                <w:bCs/>
                <w:color w:val="000000"/>
                <w:sz w:val="16"/>
                <w:szCs w:val="16"/>
              </w:rPr>
            </w:pPr>
            <w:r w:rsidRPr="00BE4FC7">
              <w:rPr>
                <w:rFonts w:eastAsia="Times New Roman" w:cs="Arial"/>
                <w:b/>
                <w:bCs/>
                <w:color w:val="000000"/>
                <w:sz w:val="16"/>
                <w:szCs w:val="16"/>
              </w:rPr>
              <w:t>Fiji Education Program (FEP)</w:t>
            </w:r>
          </w:p>
        </w:tc>
        <w:tc>
          <w:tcPr>
            <w:tcW w:w="700" w:type="dxa"/>
            <w:tcBorders>
              <w:top w:val="single" w:sz="4" w:space="0" w:color="000000"/>
              <w:left w:val="nil"/>
              <w:bottom w:val="single" w:sz="4" w:space="0" w:color="000000"/>
              <w:right w:val="single" w:sz="4" w:space="0" w:color="000000"/>
            </w:tcBorders>
            <w:shd w:val="clear" w:color="073763" w:fill="073763"/>
            <w:vAlign w:val="center"/>
            <w:hideMark/>
          </w:tcPr>
          <w:p w14:paraId="555D92BA" w14:textId="77777777" w:rsidR="00BE4FC7" w:rsidRPr="00BE4FC7" w:rsidRDefault="00BE4FC7" w:rsidP="00BE4FC7">
            <w:pPr>
              <w:spacing w:after="0" w:line="240" w:lineRule="auto"/>
              <w:jc w:val="center"/>
              <w:rPr>
                <w:rFonts w:eastAsia="Times New Roman" w:cs="Arial"/>
                <w:b/>
                <w:bCs/>
                <w:color w:val="FFFFFF"/>
                <w:sz w:val="16"/>
                <w:szCs w:val="16"/>
              </w:rPr>
            </w:pPr>
            <w:r w:rsidRPr="00BE4FC7">
              <w:rPr>
                <w:rFonts w:eastAsia="Times New Roman" w:cs="Arial"/>
                <w:b/>
                <w:bCs/>
                <w:color w:val="FFFFFF"/>
                <w:sz w:val="16"/>
                <w:szCs w:val="16"/>
              </w:rPr>
              <w:t>Q1</w:t>
            </w:r>
          </w:p>
        </w:tc>
        <w:tc>
          <w:tcPr>
            <w:tcW w:w="700" w:type="dxa"/>
            <w:tcBorders>
              <w:top w:val="single" w:sz="4" w:space="0" w:color="000000"/>
              <w:left w:val="nil"/>
              <w:bottom w:val="single" w:sz="4" w:space="0" w:color="000000"/>
              <w:right w:val="single" w:sz="4" w:space="0" w:color="000000"/>
            </w:tcBorders>
            <w:shd w:val="clear" w:color="073763" w:fill="073763"/>
            <w:vAlign w:val="center"/>
            <w:hideMark/>
          </w:tcPr>
          <w:p w14:paraId="01D2C13E" w14:textId="77777777" w:rsidR="00BE4FC7" w:rsidRPr="00BE4FC7" w:rsidRDefault="00BE4FC7" w:rsidP="00BE4FC7">
            <w:pPr>
              <w:spacing w:after="0" w:line="240" w:lineRule="auto"/>
              <w:jc w:val="center"/>
              <w:rPr>
                <w:rFonts w:eastAsia="Times New Roman" w:cs="Arial"/>
                <w:b/>
                <w:bCs/>
                <w:color w:val="FFFFFF"/>
                <w:sz w:val="16"/>
                <w:szCs w:val="16"/>
              </w:rPr>
            </w:pPr>
            <w:r w:rsidRPr="00BE4FC7">
              <w:rPr>
                <w:rFonts w:eastAsia="Times New Roman" w:cs="Arial"/>
                <w:b/>
                <w:bCs/>
                <w:color w:val="FFFFFF"/>
                <w:sz w:val="16"/>
                <w:szCs w:val="16"/>
              </w:rPr>
              <w:t>Q2</w:t>
            </w:r>
          </w:p>
        </w:tc>
        <w:tc>
          <w:tcPr>
            <w:tcW w:w="700" w:type="dxa"/>
            <w:tcBorders>
              <w:top w:val="single" w:sz="4" w:space="0" w:color="000000"/>
              <w:left w:val="nil"/>
              <w:bottom w:val="single" w:sz="4" w:space="0" w:color="000000"/>
              <w:right w:val="single" w:sz="4" w:space="0" w:color="000000"/>
            </w:tcBorders>
            <w:shd w:val="clear" w:color="073763" w:fill="073763"/>
            <w:vAlign w:val="center"/>
            <w:hideMark/>
          </w:tcPr>
          <w:p w14:paraId="0D4C0892" w14:textId="77777777" w:rsidR="00BE4FC7" w:rsidRPr="00BE4FC7" w:rsidRDefault="00BE4FC7" w:rsidP="00BE4FC7">
            <w:pPr>
              <w:spacing w:after="0" w:line="240" w:lineRule="auto"/>
              <w:jc w:val="center"/>
              <w:rPr>
                <w:rFonts w:eastAsia="Times New Roman" w:cs="Arial"/>
                <w:b/>
                <w:bCs/>
                <w:color w:val="FFFFFF"/>
                <w:sz w:val="16"/>
                <w:szCs w:val="16"/>
              </w:rPr>
            </w:pPr>
            <w:r w:rsidRPr="00BE4FC7">
              <w:rPr>
                <w:rFonts w:eastAsia="Times New Roman" w:cs="Arial"/>
                <w:b/>
                <w:bCs/>
                <w:color w:val="FFFFFF"/>
                <w:sz w:val="16"/>
                <w:szCs w:val="16"/>
              </w:rPr>
              <w:t>Q3</w:t>
            </w:r>
          </w:p>
        </w:tc>
        <w:tc>
          <w:tcPr>
            <w:tcW w:w="700" w:type="dxa"/>
            <w:tcBorders>
              <w:top w:val="single" w:sz="4" w:space="0" w:color="000000"/>
              <w:left w:val="nil"/>
              <w:bottom w:val="single" w:sz="4" w:space="0" w:color="000000"/>
              <w:right w:val="single" w:sz="4" w:space="0" w:color="000000"/>
            </w:tcBorders>
            <w:shd w:val="clear" w:color="073763" w:fill="073763"/>
            <w:vAlign w:val="center"/>
            <w:hideMark/>
          </w:tcPr>
          <w:p w14:paraId="38F1807D" w14:textId="77777777" w:rsidR="00BE4FC7" w:rsidRPr="00BE4FC7" w:rsidRDefault="00BE4FC7" w:rsidP="00BE4FC7">
            <w:pPr>
              <w:spacing w:after="0" w:line="240" w:lineRule="auto"/>
              <w:jc w:val="center"/>
              <w:rPr>
                <w:rFonts w:eastAsia="Times New Roman" w:cs="Arial"/>
                <w:b/>
                <w:bCs/>
                <w:color w:val="FFFFFF"/>
                <w:sz w:val="16"/>
                <w:szCs w:val="16"/>
              </w:rPr>
            </w:pPr>
            <w:r w:rsidRPr="00BE4FC7">
              <w:rPr>
                <w:rFonts w:eastAsia="Times New Roman" w:cs="Arial"/>
                <w:b/>
                <w:bCs/>
                <w:color w:val="FFFFFF"/>
                <w:sz w:val="16"/>
                <w:szCs w:val="16"/>
              </w:rPr>
              <w:t>Q4</w:t>
            </w:r>
          </w:p>
        </w:tc>
        <w:tc>
          <w:tcPr>
            <w:tcW w:w="700" w:type="dxa"/>
            <w:tcBorders>
              <w:top w:val="single" w:sz="4" w:space="0" w:color="000000"/>
              <w:left w:val="nil"/>
              <w:bottom w:val="single" w:sz="4" w:space="0" w:color="000000"/>
              <w:right w:val="single" w:sz="4" w:space="0" w:color="000000"/>
            </w:tcBorders>
            <w:shd w:val="clear" w:color="073763" w:fill="073763"/>
            <w:vAlign w:val="center"/>
            <w:hideMark/>
          </w:tcPr>
          <w:p w14:paraId="23DB15C4" w14:textId="77777777" w:rsidR="00BE4FC7" w:rsidRPr="00BE4FC7" w:rsidRDefault="00BE4FC7" w:rsidP="00BE4FC7">
            <w:pPr>
              <w:spacing w:after="0" w:line="240" w:lineRule="auto"/>
              <w:jc w:val="center"/>
              <w:rPr>
                <w:rFonts w:eastAsia="Times New Roman" w:cs="Arial"/>
                <w:b/>
                <w:bCs/>
                <w:color w:val="FFFFFF"/>
                <w:sz w:val="16"/>
                <w:szCs w:val="16"/>
              </w:rPr>
            </w:pPr>
            <w:r w:rsidRPr="00BE4FC7">
              <w:rPr>
                <w:rFonts w:eastAsia="Times New Roman" w:cs="Arial"/>
                <w:b/>
                <w:bCs/>
                <w:color w:val="FFFFFF"/>
                <w:sz w:val="16"/>
                <w:szCs w:val="16"/>
              </w:rPr>
              <w:t>Q1</w:t>
            </w:r>
          </w:p>
        </w:tc>
        <w:tc>
          <w:tcPr>
            <w:tcW w:w="700" w:type="dxa"/>
            <w:tcBorders>
              <w:top w:val="single" w:sz="4" w:space="0" w:color="000000"/>
              <w:left w:val="nil"/>
              <w:bottom w:val="single" w:sz="4" w:space="0" w:color="000000"/>
              <w:right w:val="single" w:sz="4" w:space="0" w:color="000000"/>
            </w:tcBorders>
            <w:shd w:val="clear" w:color="073763" w:fill="073763"/>
            <w:vAlign w:val="center"/>
            <w:hideMark/>
          </w:tcPr>
          <w:p w14:paraId="26DECD02" w14:textId="77777777" w:rsidR="00BE4FC7" w:rsidRPr="00BE4FC7" w:rsidRDefault="00BE4FC7" w:rsidP="00BE4FC7">
            <w:pPr>
              <w:spacing w:after="0" w:line="240" w:lineRule="auto"/>
              <w:jc w:val="center"/>
              <w:rPr>
                <w:rFonts w:eastAsia="Times New Roman" w:cs="Arial"/>
                <w:b/>
                <w:bCs/>
                <w:color w:val="FFFFFF"/>
                <w:sz w:val="16"/>
                <w:szCs w:val="16"/>
              </w:rPr>
            </w:pPr>
            <w:r w:rsidRPr="00BE4FC7">
              <w:rPr>
                <w:rFonts w:eastAsia="Times New Roman" w:cs="Arial"/>
                <w:b/>
                <w:bCs/>
                <w:color w:val="FFFFFF"/>
                <w:sz w:val="16"/>
                <w:szCs w:val="16"/>
              </w:rPr>
              <w:t>Q2</w:t>
            </w:r>
          </w:p>
        </w:tc>
        <w:tc>
          <w:tcPr>
            <w:tcW w:w="700" w:type="dxa"/>
            <w:tcBorders>
              <w:top w:val="single" w:sz="4" w:space="0" w:color="000000"/>
              <w:left w:val="nil"/>
              <w:bottom w:val="single" w:sz="4" w:space="0" w:color="000000"/>
              <w:right w:val="single" w:sz="4" w:space="0" w:color="000000"/>
            </w:tcBorders>
            <w:shd w:val="clear" w:color="073763" w:fill="073763"/>
            <w:vAlign w:val="center"/>
            <w:hideMark/>
          </w:tcPr>
          <w:p w14:paraId="4C6B802C" w14:textId="77777777" w:rsidR="00BE4FC7" w:rsidRPr="00BE4FC7" w:rsidRDefault="00BE4FC7" w:rsidP="00BE4FC7">
            <w:pPr>
              <w:spacing w:after="0" w:line="240" w:lineRule="auto"/>
              <w:jc w:val="center"/>
              <w:rPr>
                <w:rFonts w:eastAsia="Times New Roman" w:cs="Arial"/>
                <w:b/>
                <w:bCs/>
                <w:color w:val="FFFFFF"/>
                <w:sz w:val="16"/>
                <w:szCs w:val="16"/>
              </w:rPr>
            </w:pPr>
            <w:r w:rsidRPr="00BE4FC7">
              <w:rPr>
                <w:rFonts w:eastAsia="Times New Roman" w:cs="Arial"/>
                <w:b/>
                <w:bCs/>
                <w:color w:val="FFFFFF"/>
                <w:sz w:val="16"/>
                <w:szCs w:val="16"/>
              </w:rPr>
              <w:t>Q3</w:t>
            </w:r>
          </w:p>
        </w:tc>
        <w:tc>
          <w:tcPr>
            <w:tcW w:w="700" w:type="dxa"/>
            <w:tcBorders>
              <w:top w:val="single" w:sz="4" w:space="0" w:color="000000"/>
              <w:left w:val="nil"/>
              <w:bottom w:val="single" w:sz="4" w:space="0" w:color="000000"/>
              <w:right w:val="single" w:sz="4" w:space="0" w:color="000000"/>
            </w:tcBorders>
            <w:shd w:val="clear" w:color="073763" w:fill="073763"/>
            <w:vAlign w:val="center"/>
            <w:hideMark/>
          </w:tcPr>
          <w:p w14:paraId="5320E589" w14:textId="77777777" w:rsidR="00BE4FC7" w:rsidRPr="00BE4FC7" w:rsidRDefault="00BE4FC7" w:rsidP="00BE4FC7">
            <w:pPr>
              <w:spacing w:after="0" w:line="240" w:lineRule="auto"/>
              <w:jc w:val="center"/>
              <w:rPr>
                <w:rFonts w:eastAsia="Times New Roman" w:cs="Arial"/>
                <w:b/>
                <w:bCs/>
                <w:color w:val="FFFFFF"/>
                <w:sz w:val="16"/>
                <w:szCs w:val="16"/>
              </w:rPr>
            </w:pPr>
            <w:r w:rsidRPr="00BE4FC7">
              <w:rPr>
                <w:rFonts w:eastAsia="Times New Roman" w:cs="Arial"/>
                <w:b/>
                <w:bCs/>
                <w:color w:val="FFFFFF"/>
                <w:sz w:val="16"/>
                <w:szCs w:val="16"/>
              </w:rPr>
              <w:t>Q4</w:t>
            </w:r>
          </w:p>
        </w:tc>
        <w:tc>
          <w:tcPr>
            <w:tcW w:w="700" w:type="dxa"/>
            <w:tcBorders>
              <w:top w:val="single" w:sz="4" w:space="0" w:color="000000"/>
              <w:left w:val="nil"/>
              <w:bottom w:val="single" w:sz="4" w:space="0" w:color="000000"/>
              <w:right w:val="single" w:sz="4" w:space="0" w:color="000000"/>
            </w:tcBorders>
            <w:shd w:val="clear" w:color="073763" w:fill="073763"/>
            <w:vAlign w:val="center"/>
            <w:hideMark/>
          </w:tcPr>
          <w:p w14:paraId="30129289" w14:textId="77777777" w:rsidR="00BE4FC7" w:rsidRPr="00BE4FC7" w:rsidRDefault="00BE4FC7" w:rsidP="00BE4FC7">
            <w:pPr>
              <w:spacing w:after="0" w:line="240" w:lineRule="auto"/>
              <w:jc w:val="center"/>
              <w:rPr>
                <w:rFonts w:eastAsia="Times New Roman" w:cs="Arial"/>
                <w:b/>
                <w:bCs/>
                <w:color w:val="FFFFFF"/>
                <w:sz w:val="16"/>
                <w:szCs w:val="16"/>
              </w:rPr>
            </w:pPr>
            <w:r w:rsidRPr="00BE4FC7">
              <w:rPr>
                <w:rFonts w:eastAsia="Times New Roman" w:cs="Arial"/>
                <w:b/>
                <w:bCs/>
                <w:color w:val="FFFFFF"/>
                <w:sz w:val="16"/>
                <w:szCs w:val="16"/>
              </w:rPr>
              <w:t>Q1</w:t>
            </w:r>
          </w:p>
        </w:tc>
        <w:tc>
          <w:tcPr>
            <w:tcW w:w="700" w:type="dxa"/>
            <w:tcBorders>
              <w:top w:val="single" w:sz="4" w:space="0" w:color="000000"/>
              <w:left w:val="nil"/>
              <w:bottom w:val="single" w:sz="4" w:space="0" w:color="000000"/>
              <w:right w:val="single" w:sz="4" w:space="0" w:color="000000"/>
            </w:tcBorders>
            <w:shd w:val="clear" w:color="073763" w:fill="073763"/>
            <w:vAlign w:val="center"/>
            <w:hideMark/>
          </w:tcPr>
          <w:p w14:paraId="538C5C79" w14:textId="77777777" w:rsidR="00BE4FC7" w:rsidRPr="00BE4FC7" w:rsidRDefault="00BE4FC7" w:rsidP="00BE4FC7">
            <w:pPr>
              <w:spacing w:after="0" w:line="240" w:lineRule="auto"/>
              <w:jc w:val="center"/>
              <w:rPr>
                <w:rFonts w:eastAsia="Times New Roman" w:cs="Arial"/>
                <w:b/>
                <w:bCs/>
                <w:color w:val="FFFFFF"/>
                <w:sz w:val="16"/>
                <w:szCs w:val="16"/>
              </w:rPr>
            </w:pPr>
            <w:r w:rsidRPr="00BE4FC7">
              <w:rPr>
                <w:rFonts w:eastAsia="Times New Roman" w:cs="Arial"/>
                <w:b/>
                <w:bCs/>
                <w:color w:val="FFFFFF"/>
                <w:sz w:val="16"/>
                <w:szCs w:val="16"/>
              </w:rPr>
              <w:t>Q2</w:t>
            </w:r>
          </w:p>
        </w:tc>
      </w:tr>
      <w:tr w:rsidR="00BE4FC7" w:rsidRPr="00BE4FC7" w14:paraId="2A55A8F5" w14:textId="77777777" w:rsidTr="00BE4FC7">
        <w:trPr>
          <w:trHeight w:val="40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7BD9FCAB" w14:textId="77777777" w:rsidR="00BE4FC7" w:rsidRPr="00BE4FC7" w:rsidRDefault="00BE4FC7" w:rsidP="00BE4FC7">
            <w:pPr>
              <w:spacing w:after="0" w:line="240" w:lineRule="auto"/>
              <w:rPr>
                <w:rFonts w:eastAsia="Times New Roman" w:cs="Arial"/>
                <w:b/>
                <w:bCs/>
                <w:color w:val="000000"/>
                <w:sz w:val="16"/>
                <w:szCs w:val="16"/>
              </w:rPr>
            </w:pPr>
            <w:r w:rsidRPr="00BE4FC7">
              <w:rPr>
                <w:rFonts w:eastAsia="Times New Roman" w:cs="Arial"/>
                <w:b/>
                <w:bCs/>
                <w:color w:val="000000"/>
                <w:sz w:val="16"/>
                <w:szCs w:val="16"/>
              </w:rPr>
              <w:t>IO 1.1 – HOS/Teachers have access to and understand the content, developmental sequence, and assessment practices of the new curricula (primary &amp; secondary)</w:t>
            </w:r>
          </w:p>
        </w:tc>
        <w:tc>
          <w:tcPr>
            <w:tcW w:w="700" w:type="dxa"/>
            <w:tcBorders>
              <w:top w:val="nil"/>
              <w:left w:val="nil"/>
              <w:bottom w:val="single" w:sz="4" w:space="0" w:color="000000"/>
              <w:right w:val="single" w:sz="4" w:space="0" w:color="000000"/>
            </w:tcBorders>
            <w:shd w:val="clear" w:color="auto" w:fill="auto"/>
            <w:vAlign w:val="center"/>
            <w:hideMark/>
          </w:tcPr>
          <w:p w14:paraId="74BF1910"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2317F36"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1FEA12F6"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1E620C2"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483B7ED"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C33C5E7"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193C21B6"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2E60116"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CC464C9"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55B4AE9"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BE4FC7" w:rsidRPr="00BE4FC7" w14:paraId="6C8364D9"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333F9074"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1.1.1 - Primary L&amp;N curriculum revised and PD package designed</w:t>
            </w:r>
          </w:p>
        </w:tc>
        <w:tc>
          <w:tcPr>
            <w:tcW w:w="700" w:type="dxa"/>
            <w:tcBorders>
              <w:top w:val="nil"/>
              <w:left w:val="nil"/>
              <w:bottom w:val="single" w:sz="4" w:space="0" w:color="000000"/>
              <w:right w:val="single" w:sz="4" w:space="0" w:color="000000"/>
            </w:tcBorders>
            <w:shd w:val="clear" w:color="073763" w:fill="073763"/>
            <w:vAlign w:val="center"/>
            <w:hideMark/>
          </w:tcPr>
          <w:p w14:paraId="289576A0"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08F4B2B8"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E78E11C"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E60C5B6"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118DCF75"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85C6432"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B7C777A"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1006EB1"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18A3614F"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ED8C17B"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BE4FC7" w:rsidRPr="00BE4FC7" w14:paraId="61C9F6E2"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07C0B885"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1.1.2 - Secondary mathematics curriculum revised and PD modules designed</w:t>
            </w:r>
          </w:p>
        </w:tc>
        <w:tc>
          <w:tcPr>
            <w:tcW w:w="700" w:type="dxa"/>
            <w:tcBorders>
              <w:top w:val="nil"/>
              <w:left w:val="nil"/>
              <w:bottom w:val="single" w:sz="4" w:space="0" w:color="000000"/>
              <w:right w:val="single" w:sz="4" w:space="0" w:color="000000"/>
            </w:tcBorders>
            <w:shd w:val="clear" w:color="073763" w:fill="073763"/>
            <w:vAlign w:val="center"/>
            <w:hideMark/>
          </w:tcPr>
          <w:p w14:paraId="07737826"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3D4F543"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4BD1F2AA"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057502E"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40ABC82E"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92B73E4"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309A9E0"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4C6CB1F"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96B2873"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EFB827F"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BE4FC7" w:rsidRPr="00BE4FC7" w14:paraId="0C8AE010"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1C113783"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1.1.3 - Secondary English curriculum revised and PD modules designed</w:t>
            </w:r>
          </w:p>
        </w:tc>
        <w:tc>
          <w:tcPr>
            <w:tcW w:w="700" w:type="dxa"/>
            <w:tcBorders>
              <w:top w:val="nil"/>
              <w:left w:val="nil"/>
              <w:bottom w:val="single" w:sz="4" w:space="0" w:color="000000"/>
              <w:right w:val="single" w:sz="4" w:space="0" w:color="000000"/>
            </w:tcBorders>
            <w:shd w:val="clear" w:color="auto" w:fill="auto"/>
            <w:vAlign w:val="center"/>
            <w:hideMark/>
          </w:tcPr>
          <w:p w14:paraId="5B8B5649"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B7A031E"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2D64C25"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23414C3"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30D5734"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1D741FB"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A0AF6B9"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1A80E6A"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73DF856"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F6CD095"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BE4FC7" w:rsidRPr="00BE4FC7" w14:paraId="0F6D0024"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46C28A12" w14:textId="77777777" w:rsidR="00BE4FC7" w:rsidRPr="00BE4FC7" w:rsidRDefault="00BE4FC7" w:rsidP="00BE4FC7">
            <w:pPr>
              <w:spacing w:after="0" w:line="240" w:lineRule="auto"/>
              <w:rPr>
                <w:rFonts w:eastAsia="Times New Roman" w:cs="Arial"/>
                <w:b/>
                <w:bCs/>
                <w:color w:val="000000"/>
                <w:sz w:val="16"/>
                <w:szCs w:val="16"/>
              </w:rPr>
            </w:pPr>
            <w:r w:rsidRPr="00BE4FC7">
              <w:rPr>
                <w:rFonts w:eastAsia="Times New Roman" w:cs="Arial"/>
                <w:b/>
                <w:bCs/>
                <w:color w:val="000000"/>
                <w:sz w:val="16"/>
                <w:szCs w:val="16"/>
              </w:rPr>
              <w:t>IO 1.2 – Teachers have the skills to teach the new curricula.</w:t>
            </w:r>
          </w:p>
        </w:tc>
        <w:tc>
          <w:tcPr>
            <w:tcW w:w="700" w:type="dxa"/>
            <w:tcBorders>
              <w:top w:val="nil"/>
              <w:left w:val="nil"/>
              <w:bottom w:val="single" w:sz="4" w:space="0" w:color="000000"/>
              <w:right w:val="single" w:sz="4" w:space="0" w:color="000000"/>
            </w:tcBorders>
            <w:shd w:val="clear" w:color="auto" w:fill="auto"/>
            <w:vAlign w:val="center"/>
            <w:hideMark/>
          </w:tcPr>
          <w:p w14:paraId="3037C096"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5E4117B"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97F9776"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EE28CC5"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43F21A1"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4FA02F1"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64FAF24"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9FEDEE0"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1B93FAB"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ACC6C8B"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BE4FC7" w:rsidRPr="00BE4FC7" w14:paraId="0880A6DC"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63AB316E"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1.2.1 – Targeted PD for primary L&amp;N</w:t>
            </w:r>
          </w:p>
        </w:tc>
        <w:tc>
          <w:tcPr>
            <w:tcW w:w="700" w:type="dxa"/>
            <w:tcBorders>
              <w:top w:val="nil"/>
              <w:left w:val="nil"/>
              <w:bottom w:val="single" w:sz="4" w:space="0" w:color="000000"/>
              <w:right w:val="single" w:sz="4" w:space="0" w:color="000000"/>
            </w:tcBorders>
            <w:shd w:val="clear" w:color="073763" w:fill="073763"/>
            <w:vAlign w:val="center"/>
            <w:hideMark/>
          </w:tcPr>
          <w:p w14:paraId="39942653"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038EFE12"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FB5A9B2"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73BCB23"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BECBD67"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42B0164"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0E1459A"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4D37EA8E"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52E199B"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4994F37"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BE4FC7" w:rsidRPr="00BE4FC7" w14:paraId="6A7A600C"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4A8DEA09"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1.2.2 – Targeted PD for Secondary Maths</w:t>
            </w:r>
          </w:p>
        </w:tc>
        <w:tc>
          <w:tcPr>
            <w:tcW w:w="700" w:type="dxa"/>
            <w:tcBorders>
              <w:top w:val="nil"/>
              <w:left w:val="nil"/>
              <w:bottom w:val="single" w:sz="4" w:space="0" w:color="000000"/>
              <w:right w:val="single" w:sz="4" w:space="0" w:color="000000"/>
            </w:tcBorders>
            <w:shd w:val="clear" w:color="auto" w:fill="auto"/>
            <w:vAlign w:val="center"/>
            <w:hideMark/>
          </w:tcPr>
          <w:p w14:paraId="41584A3D"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324E05F"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8C09106"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E887E67"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5660C7D"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06F9CD70"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84AF3BE"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E758063"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CCB30ED"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A20E191"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BE4FC7" w:rsidRPr="00BE4FC7" w14:paraId="3D04A1C3"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73C3AD88"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1.2.3 – Targeted PD for Secondary English</w:t>
            </w:r>
          </w:p>
        </w:tc>
        <w:tc>
          <w:tcPr>
            <w:tcW w:w="700" w:type="dxa"/>
            <w:tcBorders>
              <w:top w:val="nil"/>
              <w:left w:val="nil"/>
              <w:bottom w:val="single" w:sz="4" w:space="0" w:color="000000"/>
              <w:right w:val="single" w:sz="4" w:space="0" w:color="000000"/>
            </w:tcBorders>
            <w:shd w:val="clear" w:color="auto" w:fill="auto"/>
            <w:vAlign w:val="center"/>
            <w:hideMark/>
          </w:tcPr>
          <w:p w14:paraId="34E5404E"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9E0BA97"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1D630CEC"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BF379F2"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69A2C4E"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3A27BB0"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B6FD020"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B903682"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6882617"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02A2CC8"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BE4FC7" w:rsidRPr="00BE4FC7" w14:paraId="13608358" w14:textId="77777777" w:rsidTr="00BE4FC7">
        <w:trPr>
          <w:trHeight w:val="40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75BE9D03" w14:textId="77777777" w:rsidR="00BE4FC7" w:rsidRPr="00BE4FC7" w:rsidRDefault="00BE4FC7" w:rsidP="00BE4FC7">
            <w:pPr>
              <w:spacing w:after="0" w:line="240" w:lineRule="auto"/>
              <w:rPr>
                <w:rFonts w:eastAsia="Times New Roman" w:cs="Arial"/>
                <w:b/>
                <w:bCs/>
                <w:color w:val="000000"/>
                <w:sz w:val="16"/>
                <w:szCs w:val="16"/>
              </w:rPr>
            </w:pPr>
            <w:r w:rsidRPr="00BE4FC7">
              <w:rPr>
                <w:rFonts w:eastAsia="Times New Roman" w:cs="Arial"/>
                <w:b/>
                <w:bCs/>
                <w:color w:val="000000"/>
                <w:sz w:val="16"/>
                <w:szCs w:val="16"/>
              </w:rPr>
              <w:t>IO 1.3 – HOS/Teachers demonstrate understanding of GEDSI though practices which increase inclusive and equitable teaching and learning</w:t>
            </w:r>
          </w:p>
        </w:tc>
        <w:tc>
          <w:tcPr>
            <w:tcW w:w="700" w:type="dxa"/>
            <w:tcBorders>
              <w:top w:val="nil"/>
              <w:left w:val="nil"/>
              <w:bottom w:val="single" w:sz="4" w:space="0" w:color="000000"/>
              <w:right w:val="single" w:sz="4" w:space="0" w:color="000000"/>
            </w:tcBorders>
            <w:shd w:val="clear" w:color="auto" w:fill="auto"/>
            <w:vAlign w:val="center"/>
            <w:hideMark/>
          </w:tcPr>
          <w:p w14:paraId="2C9A80DD"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E4E7308"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29FBE17"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54C5D70"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DA9466F"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2000BBB"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6CEE511"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A3698BD"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B8E6326"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07E9681"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BE4FC7" w:rsidRPr="00BE4FC7" w14:paraId="6BC1C929"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789B8E73"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1.3.1 - Targeted PD for resilience, inclusion and equity</w:t>
            </w:r>
          </w:p>
        </w:tc>
        <w:tc>
          <w:tcPr>
            <w:tcW w:w="700" w:type="dxa"/>
            <w:tcBorders>
              <w:top w:val="nil"/>
              <w:left w:val="nil"/>
              <w:bottom w:val="single" w:sz="4" w:space="0" w:color="000000"/>
              <w:right w:val="single" w:sz="4" w:space="0" w:color="000000"/>
            </w:tcBorders>
            <w:shd w:val="clear" w:color="auto" w:fill="auto"/>
            <w:vAlign w:val="center"/>
            <w:hideMark/>
          </w:tcPr>
          <w:p w14:paraId="02B4C210"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B858772"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CAA23FD"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6339055"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334C441"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A59AE02"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D7545A4"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6FD5FEC"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155B52E"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0147463"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BE4FC7" w:rsidRPr="00BE4FC7" w14:paraId="61ED4B9B"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044F29E0"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1.3.2 - Coaching and mentoring to empower female HOS/teachers</w:t>
            </w:r>
          </w:p>
        </w:tc>
        <w:tc>
          <w:tcPr>
            <w:tcW w:w="700" w:type="dxa"/>
            <w:tcBorders>
              <w:top w:val="nil"/>
              <w:left w:val="nil"/>
              <w:bottom w:val="single" w:sz="4" w:space="0" w:color="000000"/>
              <w:right w:val="single" w:sz="4" w:space="0" w:color="000000"/>
            </w:tcBorders>
            <w:shd w:val="clear" w:color="auto" w:fill="auto"/>
            <w:vAlign w:val="center"/>
            <w:hideMark/>
          </w:tcPr>
          <w:p w14:paraId="6C063324"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44E4D1D5"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952A5A2"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2A8F5BF"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6E85535"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4A19D4A1"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BFF006D"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0C02A91"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72DD5C4"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46E98EB"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BE4FC7" w:rsidRPr="00BE4FC7" w14:paraId="35466E1E"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677A6A26" w14:textId="77777777" w:rsidR="00BE4FC7" w:rsidRPr="00BE4FC7" w:rsidRDefault="00BE4FC7" w:rsidP="00BE4FC7">
            <w:pPr>
              <w:spacing w:after="0" w:line="240" w:lineRule="auto"/>
              <w:rPr>
                <w:rFonts w:eastAsia="Times New Roman" w:cs="Arial"/>
                <w:b/>
                <w:bCs/>
                <w:color w:val="000000"/>
                <w:sz w:val="16"/>
                <w:szCs w:val="16"/>
              </w:rPr>
            </w:pPr>
            <w:r w:rsidRPr="00BE4FC7">
              <w:rPr>
                <w:rFonts w:eastAsia="Times New Roman" w:cs="Arial"/>
                <w:b/>
                <w:bCs/>
                <w:color w:val="000000"/>
                <w:sz w:val="16"/>
                <w:szCs w:val="16"/>
              </w:rPr>
              <w:t>IO 1.4 – HOS/teachers supported through professional learning communities</w:t>
            </w:r>
          </w:p>
        </w:tc>
        <w:tc>
          <w:tcPr>
            <w:tcW w:w="700" w:type="dxa"/>
            <w:tcBorders>
              <w:top w:val="nil"/>
              <w:left w:val="nil"/>
              <w:bottom w:val="single" w:sz="4" w:space="0" w:color="000000"/>
              <w:right w:val="single" w:sz="4" w:space="0" w:color="000000"/>
            </w:tcBorders>
            <w:shd w:val="clear" w:color="auto" w:fill="auto"/>
            <w:vAlign w:val="center"/>
            <w:hideMark/>
          </w:tcPr>
          <w:p w14:paraId="5E4722C6"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A0DE024"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15CB998"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D48C101"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B211375"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EF47660"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36E18EA"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1BEB341"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BEFB42F"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5E03461"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BE4FC7" w:rsidRPr="00BE4FC7" w14:paraId="5E39CFA5"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69FB388E"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lastRenderedPageBreak/>
              <w:t xml:space="preserve">     Output 1.4.1 - Learning communities established</w:t>
            </w:r>
          </w:p>
        </w:tc>
        <w:tc>
          <w:tcPr>
            <w:tcW w:w="700" w:type="dxa"/>
            <w:tcBorders>
              <w:top w:val="nil"/>
              <w:left w:val="nil"/>
              <w:bottom w:val="single" w:sz="4" w:space="0" w:color="000000"/>
              <w:right w:val="single" w:sz="4" w:space="0" w:color="000000"/>
            </w:tcBorders>
            <w:shd w:val="clear" w:color="073763" w:fill="073763"/>
            <w:vAlign w:val="center"/>
            <w:hideMark/>
          </w:tcPr>
          <w:p w14:paraId="65B5A09C"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03DF78A3"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F23B146"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07549CC8"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40F49AC"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98A1AFB"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23A04AB"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6D20D22"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34E9251"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84FF368"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BE4FC7" w:rsidRPr="00BE4FC7" w14:paraId="1CD395AF"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6ADFD83D"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1.4.2 - Special schools as resource centres</w:t>
            </w:r>
          </w:p>
        </w:tc>
        <w:tc>
          <w:tcPr>
            <w:tcW w:w="700" w:type="dxa"/>
            <w:tcBorders>
              <w:top w:val="nil"/>
              <w:left w:val="nil"/>
              <w:bottom w:val="single" w:sz="4" w:space="0" w:color="000000"/>
              <w:right w:val="single" w:sz="4" w:space="0" w:color="000000"/>
            </w:tcBorders>
            <w:shd w:val="clear" w:color="auto" w:fill="auto"/>
            <w:vAlign w:val="center"/>
            <w:hideMark/>
          </w:tcPr>
          <w:p w14:paraId="28777A32"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A97A882"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7283C9E"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DAA7ED8"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0D111A3"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F9E8D02"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09443B2"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2F5BF74"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8BEC365"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95AD614" w14:textId="77777777" w:rsidR="00BE4FC7" w:rsidRPr="00BE4FC7" w:rsidRDefault="00BE4FC7" w:rsidP="00BE4FC7">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bl>
    <w:p w14:paraId="118A2C5F" w14:textId="59365CFF" w:rsidR="00A8393A" w:rsidRDefault="00A8393A">
      <w:r w:rsidRPr="00BE4FC7">
        <w:rPr>
          <w:rFonts w:eastAsia="Times New Roman" w:cs="Arial"/>
          <w:b/>
          <w:bCs/>
          <w:color w:val="000000"/>
          <w:sz w:val="16"/>
          <w:szCs w:val="16"/>
        </w:rPr>
        <w:t>EOPO 2 – MEHA Central, District and School staff demonstrate the capacity to use information to improve performance, including inclusive and equitable practices.</w:t>
      </w:r>
    </w:p>
    <w:tbl>
      <w:tblPr>
        <w:tblW w:w="13700" w:type="dxa"/>
        <w:tblLook w:val="04A0" w:firstRow="1" w:lastRow="0" w:firstColumn="1" w:lastColumn="0" w:noHBand="0" w:noVBand="1"/>
      </w:tblPr>
      <w:tblGrid>
        <w:gridCol w:w="6700"/>
        <w:gridCol w:w="700"/>
        <w:gridCol w:w="700"/>
        <w:gridCol w:w="700"/>
        <w:gridCol w:w="700"/>
        <w:gridCol w:w="700"/>
        <w:gridCol w:w="700"/>
        <w:gridCol w:w="700"/>
        <w:gridCol w:w="700"/>
        <w:gridCol w:w="700"/>
        <w:gridCol w:w="700"/>
      </w:tblGrid>
      <w:tr w:rsidR="00A8393A" w:rsidRPr="00BE4FC7" w14:paraId="48377FBB" w14:textId="77777777" w:rsidTr="00A8393A">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tcPr>
          <w:p w14:paraId="3D453BE6" w14:textId="7126BBDB" w:rsidR="00A8393A" w:rsidRPr="00BE4FC7" w:rsidRDefault="00A8393A" w:rsidP="00A8393A">
            <w:pPr>
              <w:spacing w:after="0" w:line="240" w:lineRule="auto"/>
              <w:rPr>
                <w:rFonts w:eastAsia="Times New Roman" w:cs="Arial"/>
                <w:b/>
                <w:bCs/>
                <w:color w:val="000000"/>
                <w:sz w:val="16"/>
                <w:szCs w:val="16"/>
              </w:rPr>
            </w:pPr>
            <w:r w:rsidRPr="00BE4FC7">
              <w:rPr>
                <w:rFonts w:eastAsia="Times New Roman" w:cs="Arial"/>
                <w:b/>
                <w:bCs/>
                <w:color w:val="000000"/>
                <w:sz w:val="16"/>
                <w:szCs w:val="16"/>
              </w:rPr>
              <w:t>Fiji Education Program (FEP)</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2417C617" w14:textId="7601BC0A"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Q1</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3F172A89" w14:textId="3B97B2A9"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Q2</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76C79CDD" w14:textId="45ADCDF1"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Q3</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62D9B4FB" w14:textId="37C27A82"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Q4</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5500F433" w14:textId="3AE28C8B"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Q1</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20A51B66" w14:textId="203676A2"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Q2</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7918EDD8" w14:textId="6471D8ED"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Q3</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4C6976D9" w14:textId="7E9BDF26"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Q4</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05013495" w14:textId="3CCCB9F4"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Q1</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1A4AF220" w14:textId="150696F1"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Q2</w:t>
            </w:r>
          </w:p>
        </w:tc>
      </w:tr>
      <w:tr w:rsidR="00A8393A" w:rsidRPr="00BE4FC7" w14:paraId="1399D109"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44F3536D" w14:textId="77777777" w:rsidR="00A8393A" w:rsidRPr="00BE4FC7" w:rsidRDefault="00A8393A" w:rsidP="00A8393A">
            <w:pPr>
              <w:spacing w:after="0" w:line="240" w:lineRule="auto"/>
              <w:rPr>
                <w:rFonts w:eastAsia="Times New Roman" w:cs="Arial"/>
                <w:b/>
                <w:bCs/>
                <w:color w:val="000000"/>
                <w:sz w:val="16"/>
                <w:szCs w:val="16"/>
              </w:rPr>
            </w:pPr>
            <w:r w:rsidRPr="00BE4FC7">
              <w:rPr>
                <w:rFonts w:eastAsia="Times New Roman" w:cs="Arial"/>
                <w:b/>
                <w:bCs/>
                <w:color w:val="000000"/>
                <w:sz w:val="16"/>
                <w:szCs w:val="16"/>
              </w:rPr>
              <w:t>IO 2.1 – Student learning informs adjustments to new curricula</w:t>
            </w:r>
          </w:p>
        </w:tc>
        <w:tc>
          <w:tcPr>
            <w:tcW w:w="700" w:type="dxa"/>
            <w:tcBorders>
              <w:top w:val="nil"/>
              <w:left w:val="nil"/>
              <w:bottom w:val="single" w:sz="4" w:space="0" w:color="000000"/>
              <w:right w:val="single" w:sz="4" w:space="0" w:color="000000"/>
            </w:tcBorders>
            <w:shd w:val="clear" w:color="auto" w:fill="auto"/>
            <w:vAlign w:val="center"/>
            <w:hideMark/>
          </w:tcPr>
          <w:p w14:paraId="45D44C7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C86898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058175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E84C0D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5E60C10"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569782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A32A4A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3E2FDD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6303DBF"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3BDCE2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49B79E03"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0EF5023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2.1.1 – Assessments and tracker data collected</w:t>
            </w:r>
          </w:p>
        </w:tc>
        <w:tc>
          <w:tcPr>
            <w:tcW w:w="700" w:type="dxa"/>
            <w:tcBorders>
              <w:top w:val="nil"/>
              <w:left w:val="nil"/>
              <w:bottom w:val="single" w:sz="4" w:space="0" w:color="000000"/>
              <w:right w:val="single" w:sz="4" w:space="0" w:color="000000"/>
            </w:tcBorders>
            <w:shd w:val="clear" w:color="073763" w:fill="073763"/>
            <w:vAlign w:val="center"/>
            <w:hideMark/>
          </w:tcPr>
          <w:p w14:paraId="6862B77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E24647C"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452FBB3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32F1D5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184F74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50E6D5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4585EF6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E3D6CC6"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582D08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686BAC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0A4BCB2C"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2435A465"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2.1.2 – Research on student learning outcomes informs MEHA</w:t>
            </w:r>
          </w:p>
        </w:tc>
        <w:tc>
          <w:tcPr>
            <w:tcW w:w="700" w:type="dxa"/>
            <w:tcBorders>
              <w:top w:val="nil"/>
              <w:left w:val="nil"/>
              <w:bottom w:val="single" w:sz="4" w:space="0" w:color="000000"/>
              <w:right w:val="single" w:sz="4" w:space="0" w:color="000000"/>
            </w:tcBorders>
            <w:shd w:val="clear" w:color="auto" w:fill="auto"/>
            <w:vAlign w:val="center"/>
            <w:hideMark/>
          </w:tcPr>
          <w:p w14:paraId="38F07F3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D4D80F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158E2E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A05EF9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00C46F3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AEC174F"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1E46E24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062B19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542D09F"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F4A23C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3AF3E6FE"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18BE1D7F" w14:textId="77777777" w:rsidR="00A8393A" w:rsidRPr="00BE4FC7" w:rsidRDefault="00A8393A" w:rsidP="00A8393A">
            <w:pPr>
              <w:spacing w:after="0" w:line="240" w:lineRule="auto"/>
              <w:rPr>
                <w:rFonts w:eastAsia="Times New Roman" w:cs="Arial"/>
                <w:b/>
                <w:bCs/>
                <w:color w:val="000000"/>
                <w:sz w:val="16"/>
                <w:szCs w:val="16"/>
              </w:rPr>
            </w:pPr>
            <w:r w:rsidRPr="00BE4FC7">
              <w:rPr>
                <w:rFonts w:eastAsia="Times New Roman" w:cs="Arial"/>
                <w:b/>
                <w:bCs/>
                <w:color w:val="000000"/>
                <w:sz w:val="16"/>
                <w:szCs w:val="16"/>
              </w:rPr>
              <w:t>IO 2.2 – Performance of teachers and HOS in using new curricula is monitored</w:t>
            </w:r>
          </w:p>
        </w:tc>
        <w:tc>
          <w:tcPr>
            <w:tcW w:w="700" w:type="dxa"/>
            <w:tcBorders>
              <w:top w:val="nil"/>
              <w:left w:val="nil"/>
              <w:bottom w:val="single" w:sz="4" w:space="0" w:color="000000"/>
              <w:right w:val="single" w:sz="4" w:space="0" w:color="000000"/>
            </w:tcBorders>
            <w:shd w:val="clear" w:color="auto" w:fill="auto"/>
            <w:vAlign w:val="center"/>
            <w:hideMark/>
          </w:tcPr>
          <w:p w14:paraId="507E41B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16AAF1C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709336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70602C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CA4AE7C"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14C6950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14F058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F94E94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EC6610C"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B85E6C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2BE47B01"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39F171AB" w14:textId="22745528" w:rsidR="00A8393A" w:rsidRPr="00DD1B9F" w:rsidRDefault="00A8393A" w:rsidP="00A8393A">
            <w:pPr>
              <w:spacing w:after="0" w:line="240" w:lineRule="auto"/>
              <w:rPr>
                <w:rFonts w:eastAsia="Times New Roman" w:cs="Arial"/>
                <w:color w:val="000000"/>
                <w:sz w:val="16"/>
                <w:szCs w:val="16"/>
                <w:lang w:val="en-US"/>
              </w:rPr>
            </w:pPr>
            <w:r w:rsidRPr="00BE4FC7">
              <w:rPr>
                <w:rFonts w:eastAsia="Times New Roman" w:cs="Arial"/>
                <w:color w:val="000000"/>
                <w:sz w:val="16"/>
                <w:szCs w:val="16"/>
              </w:rPr>
              <w:t xml:space="preserve">     Output 2.2.1 – Monitoring conducted to assess teacher use of new curriculum</w:t>
            </w:r>
          </w:p>
        </w:tc>
        <w:tc>
          <w:tcPr>
            <w:tcW w:w="700" w:type="dxa"/>
            <w:tcBorders>
              <w:top w:val="nil"/>
              <w:left w:val="nil"/>
              <w:bottom w:val="single" w:sz="4" w:space="0" w:color="000000"/>
              <w:right w:val="single" w:sz="4" w:space="0" w:color="000000"/>
            </w:tcBorders>
            <w:shd w:val="clear" w:color="auto" w:fill="auto"/>
            <w:vAlign w:val="center"/>
            <w:hideMark/>
          </w:tcPr>
          <w:p w14:paraId="7EA28D5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D14B20C"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DFF4AC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5E58F8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2BF63C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3641600"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1ACBAC5"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A85D6F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B94421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1B8DC3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77153689"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774F8D1C"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2.2.2 – Research conducted to test effectiveness of coaching model</w:t>
            </w:r>
          </w:p>
        </w:tc>
        <w:tc>
          <w:tcPr>
            <w:tcW w:w="700" w:type="dxa"/>
            <w:tcBorders>
              <w:top w:val="nil"/>
              <w:left w:val="nil"/>
              <w:bottom w:val="single" w:sz="4" w:space="0" w:color="000000"/>
              <w:right w:val="single" w:sz="4" w:space="0" w:color="000000"/>
            </w:tcBorders>
            <w:shd w:val="clear" w:color="auto" w:fill="auto"/>
            <w:vAlign w:val="center"/>
            <w:hideMark/>
          </w:tcPr>
          <w:p w14:paraId="41E5616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17D6C4E6"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54C778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1927D4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BDD5466"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4FBC910"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A5D418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6A6D1C6"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8CA5F9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6C1E25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335C438C" w14:textId="77777777" w:rsidTr="00BE4FC7">
        <w:trPr>
          <w:trHeight w:val="40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03DA2D8B" w14:textId="77777777" w:rsidR="00A8393A" w:rsidRPr="00BE4FC7" w:rsidRDefault="00A8393A" w:rsidP="00A8393A">
            <w:pPr>
              <w:spacing w:after="0" w:line="240" w:lineRule="auto"/>
              <w:rPr>
                <w:rFonts w:eastAsia="Times New Roman" w:cs="Arial"/>
                <w:b/>
                <w:bCs/>
                <w:color w:val="000000"/>
                <w:sz w:val="16"/>
                <w:szCs w:val="16"/>
              </w:rPr>
            </w:pPr>
            <w:r w:rsidRPr="00BE4FC7">
              <w:rPr>
                <w:rFonts w:eastAsia="Times New Roman" w:cs="Arial"/>
                <w:b/>
                <w:bCs/>
                <w:color w:val="000000"/>
                <w:sz w:val="16"/>
                <w:szCs w:val="16"/>
              </w:rPr>
              <w:t>IO 2.3 – Effectiveness of school and community support for inclusive and equitable quality learning is monitored</w:t>
            </w:r>
          </w:p>
        </w:tc>
        <w:tc>
          <w:tcPr>
            <w:tcW w:w="700" w:type="dxa"/>
            <w:tcBorders>
              <w:top w:val="nil"/>
              <w:left w:val="nil"/>
              <w:bottom w:val="single" w:sz="4" w:space="0" w:color="000000"/>
              <w:right w:val="single" w:sz="4" w:space="0" w:color="000000"/>
            </w:tcBorders>
            <w:shd w:val="clear" w:color="auto" w:fill="auto"/>
            <w:vAlign w:val="center"/>
            <w:hideMark/>
          </w:tcPr>
          <w:p w14:paraId="6411E61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1DB3F956"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1C7125F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BC9764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ACA5E1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087DD2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73C5B10"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17E679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9596ED0"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6FD02AC"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624E0078" w14:textId="77777777" w:rsidTr="00BE4FC7">
        <w:trPr>
          <w:trHeight w:val="40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75981B2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2.3.1 - School management and leadership manuals establish community</w:t>
            </w:r>
            <w:r w:rsidRPr="00BE4FC7">
              <w:rPr>
                <w:rFonts w:eastAsia="Times New Roman" w:cs="Arial"/>
                <w:color w:val="000000"/>
                <w:sz w:val="16"/>
                <w:szCs w:val="16"/>
              </w:rPr>
              <w:br/>
              <w:t xml:space="preserve">     responsibilities</w:t>
            </w:r>
          </w:p>
        </w:tc>
        <w:tc>
          <w:tcPr>
            <w:tcW w:w="700" w:type="dxa"/>
            <w:tcBorders>
              <w:top w:val="nil"/>
              <w:left w:val="nil"/>
              <w:bottom w:val="single" w:sz="4" w:space="0" w:color="000000"/>
              <w:right w:val="single" w:sz="4" w:space="0" w:color="000000"/>
            </w:tcBorders>
            <w:shd w:val="clear" w:color="073763" w:fill="073763"/>
            <w:vAlign w:val="center"/>
            <w:hideMark/>
          </w:tcPr>
          <w:p w14:paraId="6756004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95599A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3F4912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8717E2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5026B9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8E6B1F5"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545FAF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18BAA6D6"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B9F1B0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1DC0F9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10F42A33" w14:textId="77777777" w:rsidTr="00BE4FC7">
        <w:trPr>
          <w:trHeight w:val="40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6574F0C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2.3.2 – School plans reviewed for evidence of interventions promoting </w:t>
            </w:r>
            <w:r w:rsidRPr="00BE4FC7">
              <w:rPr>
                <w:rFonts w:eastAsia="Times New Roman" w:cs="Arial"/>
                <w:color w:val="000000"/>
                <w:sz w:val="16"/>
                <w:szCs w:val="16"/>
              </w:rPr>
              <w:br/>
              <w:t xml:space="preserve">     inclusive, equitable and resilient student learning</w:t>
            </w:r>
          </w:p>
        </w:tc>
        <w:tc>
          <w:tcPr>
            <w:tcW w:w="700" w:type="dxa"/>
            <w:tcBorders>
              <w:top w:val="nil"/>
              <w:left w:val="nil"/>
              <w:bottom w:val="single" w:sz="4" w:space="0" w:color="000000"/>
              <w:right w:val="single" w:sz="4" w:space="0" w:color="000000"/>
            </w:tcBorders>
            <w:shd w:val="clear" w:color="auto" w:fill="auto"/>
            <w:vAlign w:val="center"/>
            <w:hideMark/>
          </w:tcPr>
          <w:p w14:paraId="524605C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3590E1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A7F78C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749490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1182759F"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4E70876"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E3C7D7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1A54B7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D4BFD6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745199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65F920EF" w14:textId="77777777" w:rsidTr="00BE4FC7">
        <w:trPr>
          <w:trHeight w:val="40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0203A6AC" w14:textId="77777777" w:rsidR="00A8393A" w:rsidRPr="00BE4FC7" w:rsidRDefault="00A8393A" w:rsidP="00A8393A">
            <w:pPr>
              <w:spacing w:after="0" w:line="240" w:lineRule="auto"/>
              <w:rPr>
                <w:rFonts w:eastAsia="Times New Roman" w:cs="Arial"/>
                <w:b/>
                <w:bCs/>
                <w:color w:val="000000"/>
                <w:sz w:val="16"/>
                <w:szCs w:val="16"/>
              </w:rPr>
            </w:pPr>
            <w:r w:rsidRPr="00BE4FC7">
              <w:rPr>
                <w:rFonts w:eastAsia="Times New Roman" w:cs="Arial"/>
                <w:b/>
                <w:bCs/>
                <w:color w:val="000000"/>
                <w:sz w:val="16"/>
                <w:szCs w:val="16"/>
              </w:rPr>
              <w:t>IO 2.4 – MEHA collects, analyses and uses data to improve planning, pedagogy and inclusive and equitable practices</w:t>
            </w:r>
          </w:p>
        </w:tc>
        <w:tc>
          <w:tcPr>
            <w:tcW w:w="700" w:type="dxa"/>
            <w:tcBorders>
              <w:top w:val="nil"/>
              <w:left w:val="nil"/>
              <w:bottom w:val="single" w:sz="4" w:space="0" w:color="000000"/>
              <w:right w:val="single" w:sz="4" w:space="0" w:color="000000"/>
            </w:tcBorders>
            <w:shd w:val="clear" w:color="auto" w:fill="auto"/>
            <w:vAlign w:val="center"/>
            <w:hideMark/>
          </w:tcPr>
          <w:p w14:paraId="611DB42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B961C2F"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8C40EE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47C162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76B6B8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F09EAD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A834C8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A1B3AF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1B12B5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4D8386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6F164A8D"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2171564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2.4.1 - FEMIS functionality developed and meaningful information available</w:t>
            </w:r>
          </w:p>
        </w:tc>
        <w:tc>
          <w:tcPr>
            <w:tcW w:w="700" w:type="dxa"/>
            <w:tcBorders>
              <w:top w:val="nil"/>
              <w:left w:val="nil"/>
              <w:bottom w:val="single" w:sz="4" w:space="0" w:color="000000"/>
              <w:right w:val="single" w:sz="4" w:space="0" w:color="000000"/>
            </w:tcBorders>
            <w:shd w:val="clear" w:color="073763" w:fill="073763"/>
            <w:vAlign w:val="center"/>
            <w:hideMark/>
          </w:tcPr>
          <w:p w14:paraId="1407B96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075FCB6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010B105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07F0FAF"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45896EE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446FD64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17CB28C"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7DA5A4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0EC6698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CCC278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5368488E" w14:textId="77777777" w:rsidTr="00BE4FC7">
        <w:trPr>
          <w:trHeight w:val="40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4536E6A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2.4.2 - MEHA staff trained to access and analyse data and present</w:t>
            </w:r>
            <w:r w:rsidRPr="00BE4FC7">
              <w:rPr>
                <w:rFonts w:eastAsia="Times New Roman" w:cs="Arial"/>
                <w:color w:val="000000"/>
                <w:sz w:val="16"/>
                <w:szCs w:val="16"/>
              </w:rPr>
              <w:br/>
              <w:t xml:space="preserve">     recommendations</w:t>
            </w:r>
          </w:p>
        </w:tc>
        <w:tc>
          <w:tcPr>
            <w:tcW w:w="700" w:type="dxa"/>
            <w:tcBorders>
              <w:top w:val="nil"/>
              <w:left w:val="nil"/>
              <w:bottom w:val="single" w:sz="4" w:space="0" w:color="000000"/>
              <w:right w:val="single" w:sz="4" w:space="0" w:color="000000"/>
            </w:tcBorders>
            <w:shd w:val="clear" w:color="073763" w:fill="073763"/>
            <w:vAlign w:val="center"/>
            <w:hideMark/>
          </w:tcPr>
          <w:p w14:paraId="663B700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144C05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59290C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2C8383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4620A836"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DE1F57C"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093760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0423DE9C"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F1FC80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148DD8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7F010FBD" w14:textId="77777777" w:rsidTr="00BE4FC7">
        <w:trPr>
          <w:trHeight w:val="40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62B463B9" w14:textId="6E42C5F5"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2.4.3 - District and school-based staff trained to access, analyse and</w:t>
            </w:r>
            <w:r>
              <w:rPr>
                <w:rFonts w:eastAsia="Times New Roman" w:cs="Arial"/>
                <w:color w:val="000000"/>
                <w:sz w:val="16"/>
                <w:szCs w:val="16"/>
              </w:rPr>
              <w:br/>
            </w:r>
            <w:r>
              <w:rPr>
                <w:rFonts w:eastAsia="Times New Roman" w:cs="Arial"/>
                <w:color w:val="000000"/>
                <w:sz w:val="16"/>
                <w:szCs w:val="16"/>
                <w:lang w:val="en-US"/>
              </w:rPr>
              <w:t xml:space="preserve">     </w:t>
            </w:r>
            <w:r w:rsidRPr="00BE4FC7">
              <w:rPr>
                <w:rFonts w:eastAsia="Times New Roman" w:cs="Arial"/>
                <w:color w:val="000000"/>
                <w:sz w:val="16"/>
                <w:szCs w:val="16"/>
              </w:rPr>
              <w:t>disseminate</w:t>
            </w:r>
            <w:r>
              <w:rPr>
                <w:rFonts w:eastAsia="Times New Roman" w:cs="Arial"/>
                <w:color w:val="000000"/>
                <w:sz w:val="16"/>
                <w:szCs w:val="16"/>
                <w:lang w:val="en-US"/>
              </w:rPr>
              <w:t xml:space="preserve"> </w:t>
            </w:r>
            <w:r w:rsidRPr="00BE4FC7">
              <w:rPr>
                <w:rFonts w:eastAsia="Times New Roman" w:cs="Arial"/>
                <w:color w:val="000000"/>
                <w:sz w:val="16"/>
                <w:szCs w:val="16"/>
              </w:rPr>
              <w:t>data</w:t>
            </w:r>
          </w:p>
        </w:tc>
        <w:tc>
          <w:tcPr>
            <w:tcW w:w="700" w:type="dxa"/>
            <w:tcBorders>
              <w:top w:val="nil"/>
              <w:left w:val="nil"/>
              <w:bottom w:val="single" w:sz="4" w:space="0" w:color="000000"/>
              <w:right w:val="single" w:sz="4" w:space="0" w:color="000000"/>
            </w:tcBorders>
            <w:shd w:val="clear" w:color="auto" w:fill="auto"/>
            <w:vAlign w:val="center"/>
            <w:hideMark/>
          </w:tcPr>
          <w:p w14:paraId="3D629EE0"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B75DC15"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4388C9E6"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1B6663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D7BB71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E2B3A2F"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B63CE4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EEE46C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61DFBD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7541045"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48629ABD" w14:textId="77777777" w:rsidTr="00BE4FC7">
        <w:trPr>
          <w:trHeight w:val="3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66C5BC5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2.4.4 - Research studies inform decision-making</w:t>
            </w:r>
          </w:p>
        </w:tc>
        <w:tc>
          <w:tcPr>
            <w:tcW w:w="700" w:type="dxa"/>
            <w:tcBorders>
              <w:top w:val="nil"/>
              <w:left w:val="nil"/>
              <w:bottom w:val="single" w:sz="4" w:space="0" w:color="000000"/>
              <w:right w:val="single" w:sz="4" w:space="0" w:color="000000"/>
            </w:tcBorders>
            <w:shd w:val="clear" w:color="auto" w:fill="auto"/>
            <w:vAlign w:val="center"/>
            <w:hideMark/>
          </w:tcPr>
          <w:p w14:paraId="4AD7716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625884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8E9F72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2BBEB4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E3D3D7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E6C9736"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6F1D27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6236BD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7EC8CF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8E9B21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bl>
    <w:p w14:paraId="3C464409" w14:textId="77777777" w:rsidR="00A8393A" w:rsidRDefault="00A8393A">
      <w:pPr>
        <w:rPr>
          <w:rFonts w:eastAsia="Times New Roman" w:cs="Arial"/>
          <w:b/>
          <w:bCs/>
          <w:color w:val="000000"/>
          <w:sz w:val="16"/>
          <w:szCs w:val="16"/>
        </w:rPr>
      </w:pPr>
    </w:p>
    <w:p w14:paraId="5C4D59B9" w14:textId="189236A0" w:rsidR="00A8393A" w:rsidRDefault="00A8393A">
      <w:r w:rsidRPr="00BE4FC7">
        <w:rPr>
          <w:rFonts w:eastAsia="Times New Roman" w:cs="Arial"/>
          <w:b/>
          <w:bCs/>
          <w:color w:val="000000"/>
          <w:sz w:val="16"/>
          <w:szCs w:val="16"/>
        </w:rPr>
        <w:t>EOPO3 – Students have access to a safe and inclusive learning environment provided by schools and communities</w:t>
      </w:r>
    </w:p>
    <w:tbl>
      <w:tblPr>
        <w:tblW w:w="13700" w:type="dxa"/>
        <w:tblLook w:val="04A0" w:firstRow="1" w:lastRow="0" w:firstColumn="1" w:lastColumn="0" w:noHBand="0" w:noVBand="1"/>
      </w:tblPr>
      <w:tblGrid>
        <w:gridCol w:w="6700"/>
        <w:gridCol w:w="700"/>
        <w:gridCol w:w="700"/>
        <w:gridCol w:w="700"/>
        <w:gridCol w:w="700"/>
        <w:gridCol w:w="700"/>
        <w:gridCol w:w="700"/>
        <w:gridCol w:w="700"/>
        <w:gridCol w:w="700"/>
        <w:gridCol w:w="700"/>
        <w:gridCol w:w="700"/>
      </w:tblGrid>
      <w:tr w:rsidR="00A8393A" w:rsidRPr="00BE4FC7" w14:paraId="3AF01093" w14:textId="77777777" w:rsidTr="00A8393A">
        <w:trPr>
          <w:trHeight w:val="408"/>
          <w:tblHeader/>
        </w:trPr>
        <w:tc>
          <w:tcPr>
            <w:tcW w:w="6700" w:type="dxa"/>
            <w:tcBorders>
              <w:top w:val="nil"/>
              <w:left w:val="single" w:sz="4" w:space="0" w:color="000000"/>
              <w:bottom w:val="single" w:sz="4" w:space="0" w:color="000000"/>
              <w:right w:val="single" w:sz="4" w:space="0" w:color="000000"/>
            </w:tcBorders>
            <w:shd w:val="clear" w:color="auto" w:fill="auto"/>
            <w:vAlign w:val="center"/>
          </w:tcPr>
          <w:p w14:paraId="1406EF3E" w14:textId="48F68B5F" w:rsidR="00A8393A" w:rsidRPr="00BE4FC7" w:rsidRDefault="00A8393A" w:rsidP="00A8393A">
            <w:pPr>
              <w:spacing w:after="0" w:line="240" w:lineRule="auto"/>
              <w:rPr>
                <w:rFonts w:eastAsia="Times New Roman" w:cs="Arial"/>
                <w:b/>
                <w:bCs/>
                <w:color w:val="000000"/>
                <w:sz w:val="16"/>
                <w:szCs w:val="16"/>
              </w:rPr>
            </w:pPr>
            <w:r w:rsidRPr="00BE4FC7">
              <w:rPr>
                <w:rFonts w:eastAsia="Times New Roman" w:cs="Arial"/>
                <w:b/>
                <w:bCs/>
                <w:color w:val="000000"/>
                <w:sz w:val="16"/>
                <w:szCs w:val="16"/>
              </w:rPr>
              <w:t>Fiji Education Program (FEP)</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6914CDC6" w14:textId="354D931B"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Q1</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5E27243B" w14:textId="7C11333E"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Q2</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1EA5DC94" w14:textId="3AE7D9D2"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Q3</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5C0BD7E1" w14:textId="6B9C1059"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Q4</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4D65C2D5" w14:textId="5D2C15F9"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Q1</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53F03507" w14:textId="7F53E42B"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Q2</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412F2A9B" w14:textId="50654958"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Q3</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498246B6" w14:textId="58BB9B65"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Q4</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25DF9C1F" w14:textId="30455725"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Q1</w:t>
            </w:r>
          </w:p>
        </w:tc>
        <w:tc>
          <w:tcPr>
            <w:tcW w:w="700" w:type="dxa"/>
            <w:tcBorders>
              <w:top w:val="nil"/>
              <w:left w:val="nil"/>
              <w:bottom w:val="single" w:sz="4" w:space="0" w:color="000000"/>
              <w:right w:val="single" w:sz="4" w:space="0" w:color="000000"/>
            </w:tcBorders>
            <w:shd w:val="clear" w:color="auto" w:fill="1F3864" w:themeFill="accent1" w:themeFillShade="80"/>
            <w:vAlign w:val="center"/>
          </w:tcPr>
          <w:p w14:paraId="0E75093D" w14:textId="6F2CFE08"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b/>
                <w:bCs/>
                <w:color w:val="FFFFFF"/>
                <w:sz w:val="16"/>
                <w:szCs w:val="16"/>
              </w:rPr>
              <w:t>Q2</w:t>
            </w:r>
          </w:p>
        </w:tc>
      </w:tr>
      <w:tr w:rsidR="00A8393A" w:rsidRPr="00BE4FC7" w14:paraId="05BD57F6" w14:textId="77777777" w:rsidTr="00BE4FC7">
        <w:trPr>
          <w:trHeight w:val="40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564417DA" w14:textId="77777777" w:rsidR="00A8393A" w:rsidRPr="00BE4FC7" w:rsidRDefault="00A8393A" w:rsidP="00A8393A">
            <w:pPr>
              <w:spacing w:after="0" w:line="240" w:lineRule="auto"/>
              <w:rPr>
                <w:rFonts w:eastAsia="Times New Roman" w:cs="Arial"/>
                <w:b/>
                <w:bCs/>
                <w:color w:val="000000"/>
                <w:sz w:val="16"/>
                <w:szCs w:val="16"/>
              </w:rPr>
            </w:pPr>
            <w:r w:rsidRPr="00BE4FC7">
              <w:rPr>
                <w:rFonts w:eastAsia="Times New Roman" w:cs="Arial"/>
                <w:b/>
                <w:bCs/>
                <w:color w:val="000000"/>
                <w:sz w:val="16"/>
                <w:szCs w:val="16"/>
              </w:rPr>
              <w:t>IO 3.1 – Schools provide students with evidence-based preventative and responsive interventions to support inclusion and mental health</w:t>
            </w:r>
          </w:p>
        </w:tc>
        <w:tc>
          <w:tcPr>
            <w:tcW w:w="700" w:type="dxa"/>
            <w:tcBorders>
              <w:top w:val="nil"/>
              <w:left w:val="nil"/>
              <w:bottom w:val="single" w:sz="4" w:space="0" w:color="000000"/>
              <w:right w:val="single" w:sz="4" w:space="0" w:color="000000"/>
            </w:tcBorders>
            <w:shd w:val="clear" w:color="auto" w:fill="auto"/>
            <w:vAlign w:val="center"/>
            <w:hideMark/>
          </w:tcPr>
          <w:p w14:paraId="0D53E1D6"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60B87D6"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3670650"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26A28A5"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DA605E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53D3F1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9AA53D6"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65F039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1619C9A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65A6AB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54179285" w14:textId="77777777" w:rsidTr="00BE4FC7">
        <w:trPr>
          <w:trHeight w:val="34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4BE42B8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3.1.1 – Support for awareness days and school peer mentoring</w:t>
            </w:r>
          </w:p>
        </w:tc>
        <w:tc>
          <w:tcPr>
            <w:tcW w:w="700" w:type="dxa"/>
            <w:tcBorders>
              <w:top w:val="nil"/>
              <w:left w:val="nil"/>
              <w:bottom w:val="single" w:sz="4" w:space="0" w:color="000000"/>
              <w:right w:val="single" w:sz="4" w:space="0" w:color="000000"/>
            </w:tcBorders>
            <w:shd w:val="clear" w:color="073763" w:fill="073763"/>
            <w:vAlign w:val="center"/>
            <w:hideMark/>
          </w:tcPr>
          <w:p w14:paraId="0B674FA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567C9E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49B9960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FBCA490"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302205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39FCFD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4F67A2C"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0EB9D40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0A072B65"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0186CE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0AB3A790" w14:textId="77777777" w:rsidTr="00BE4FC7">
        <w:trPr>
          <w:trHeight w:val="34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275CCAA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3.1.2 – Completion of counsellor training and referral pathways documentation</w:t>
            </w:r>
          </w:p>
        </w:tc>
        <w:tc>
          <w:tcPr>
            <w:tcW w:w="700" w:type="dxa"/>
            <w:tcBorders>
              <w:top w:val="nil"/>
              <w:left w:val="nil"/>
              <w:bottom w:val="single" w:sz="4" w:space="0" w:color="000000"/>
              <w:right w:val="single" w:sz="4" w:space="0" w:color="000000"/>
            </w:tcBorders>
            <w:shd w:val="clear" w:color="073763" w:fill="073763"/>
            <w:vAlign w:val="center"/>
            <w:hideMark/>
          </w:tcPr>
          <w:p w14:paraId="2DD7A72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4533B93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C55421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DD5D875"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FDDC17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953DE9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18EA04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7A73C00"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15B5AA0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548F38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2BAEAE2F" w14:textId="77777777" w:rsidTr="00BE4FC7">
        <w:trPr>
          <w:trHeight w:val="40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292FFC3B" w14:textId="77777777" w:rsidR="00A8393A" w:rsidRPr="00BE4FC7" w:rsidRDefault="00A8393A" w:rsidP="00A8393A">
            <w:pPr>
              <w:spacing w:after="0" w:line="240" w:lineRule="auto"/>
              <w:rPr>
                <w:rFonts w:eastAsia="Times New Roman" w:cs="Arial"/>
                <w:b/>
                <w:bCs/>
                <w:color w:val="000000"/>
                <w:sz w:val="16"/>
                <w:szCs w:val="16"/>
              </w:rPr>
            </w:pPr>
            <w:r w:rsidRPr="00BE4FC7">
              <w:rPr>
                <w:rFonts w:eastAsia="Times New Roman" w:cs="Arial"/>
                <w:b/>
                <w:bCs/>
                <w:color w:val="000000"/>
                <w:sz w:val="16"/>
                <w:szCs w:val="16"/>
              </w:rPr>
              <w:lastRenderedPageBreak/>
              <w:t>IO 3.2 – SMCs, communities and parent groups support schools to provide students with inclusive, equitable, caring and resilient learning environments</w:t>
            </w:r>
          </w:p>
        </w:tc>
        <w:tc>
          <w:tcPr>
            <w:tcW w:w="700" w:type="dxa"/>
            <w:tcBorders>
              <w:top w:val="nil"/>
              <w:left w:val="nil"/>
              <w:bottom w:val="single" w:sz="4" w:space="0" w:color="000000"/>
              <w:right w:val="single" w:sz="4" w:space="0" w:color="000000"/>
            </w:tcBorders>
            <w:shd w:val="clear" w:color="auto" w:fill="auto"/>
            <w:vAlign w:val="center"/>
            <w:hideMark/>
          </w:tcPr>
          <w:p w14:paraId="30EC30C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0176DB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DD8431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C92CC40"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6B2BFF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27B455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E20EA6F"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FCE828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0719B6F"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1649B8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4CF94EA5" w14:textId="77777777" w:rsidTr="00BE4FC7">
        <w:trPr>
          <w:trHeight w:val="40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675D0BE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3.2.1 - SMC capacity developed to address retention, inclusion, safe and</w:t>
            </w:r>
            <w:r w:rsidRPr="00BE4FC7">
              <w:rPr>
                <w:rFonts w:eastAsia="Times New Roman" w:cs="Arial"/>
                <w:color w:val="000000"/>
                <w:sz w:val="16"/>
                <w:szCs w:val="16"/>
              </w:rPr>
              <w:br/>
              <w:t xml:space="preserve">     resilient schools</w:t>
            </w:r>
          </w:p>
        </w:tc>
        <w:tc>
          <w:tcPr>
            <w:tcW w:w="700" w:type="dxa"/>
            <w:tcBorders>
              <w:top w:val="nil"/>
              <w:left w:val="nil"/>
              <w:bottom w:val="single" w:sz="4" w:space="0" w:color="000000"/>
              <w:right w:val="single" w:sz="4" w:space="0" w:color="000000"/>
            </w:tcBorders>
            <w:shd w:val="clear" w:color="auto" w:fill="auto"/>
            <w:vAlign w:val="center"/>
            <w:hideMark/>
          </w:tcPr>
          <w:p w14:paraId="779DFE9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33D817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99D519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34F8B4F"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DA03FC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7BC56B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0F588481"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1DFF57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7D7F32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298DA3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69BAA9F2" w14:textId="77777777" w:rsidTr="00BE4FC7">
        <w:trPr>
          <w:trHeight w:val="40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134AECC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3.2.2 Communities ensure reading materials and other classroom learning</w:t>
            </w:r>
            <w:r w:rsidRPr="00BE4FC7">
              <w:rPr>
                <w:rFonts w:eastAsia="Times New Roman" w:cs="Arial"/>
                <w:color w:val="000000"/>
                <w:sz w:val="16"/>
                <w:szCs w:val="16"/>
              </w:rPr>
              <w:br/>
              <w:t xml:space="preserve">     resources are provided</w:t>
            </w:r>
          </w:p>
        </w:tc>
        <w:tc>
          <w:tcPr>
            <w:tcW w:w="700" w:type="dxa"/>
            <w:tcBorders>
              <w:top w:val="nil"/>
              <w:left w:val="nil"/>
              <w:bottom w:val="single" w:sz="4" w:space="0" w:color="000000"/>
              <w:right w:val="single" w:sz="4" w:space="0" w:color="000000"/>
            </w:tcBorders>
            <w:shd w:val="clear" w:color="auto" w:fill="auto"/>
            <w:vAlign w:val="center"/>
            <w:hideMark/>
          </w:tcPr>
          <w:p w14:paraId="3C6A6A2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9774E8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10C949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AAE49B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B4FB76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C3C62F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3AD17B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274731F"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8712E5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90BEE1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0E0E91B5" w14:textId="77777777" w:rsidTr="00BE4FC7">
        <w:trPr>
          <w:trHeight w:val="40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391699D5"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3.2.3 - Parent groups trained in inclusive education and home-based L&amp;N</w:t>
            </w:r>
            <w:r w:rsidRPr="00BE4FC7">
              <w:rPr>
                <w:rFonts w:eastAsia="Times New Roman" w:cs="Arial"/>
                <w:color w:val="000000"/>
                <w:sz w:val="16"/>
                <w:szCs w:val="16"/>
              </w:rPr>
              <w:br/>
              <w:t xml:space="preserve">     techniques</w:t>
            </w:r>
          </w:p>
        </w:tc>
        <w:tc>
          <w:tcPr>
            <w:tcW w:w="700" w:type="dxa"/>
            <w:tcBorders>
              <w:top w:val="nil"/>
              <w:left w:val="nil"/>
              <w:bottom w:val="single" w:sz="4" w:space="0" w:color="000000"/>
              <w:right w:val="single" w:sz="4" w:space="0" w:color="000000"/>
            </w:tcBorders>
            <w:shd w:val="clear" w:color="073763" w:fill="073763"/>
            <w:vAlign w:val="center"/>
            <w:hideMark/>
          </w:tcPr>
          <w:p w14:paraId="33184FF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46C019BC"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2A80FD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473D2E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A6F3CD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87ECCA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37E828F"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763518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83BC75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85B350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67786D70" w14:textId="77777777" w:rsidTr="00BE4FC7">
        <w:trPr>
          <w:trHeight w:val="34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5FF894C2" w14:textId="77777777" w:rsidR="00A8393A" w:rsidRPr="00BE4FC7" w:rsidRDefault="00A8393A" w:rsidP="00A8393A">
            <w:pPr>
              <w:spacing w:after="0" w:line="240" w:lineRule="auto"/>
              <w:rPr>
                <w:rFonts w:eastAsia="Times New Roman" w:cs="Arial"/>
                <w:b/>
                <w:bCs/>
                <w:color w:val="000000"/>
                <w:sz w:val="16"/>
                <w:szCs w:val="16"/>
              </w:rPr>
            </w:pPr>
            <w:r w:rsidRPr="00BE4FC7">
              <w:rPr>
                <w:rFonts w:eastAsia="Times New Roman" w:cs="Arial"/>
                <w:b/>
                <w:bCs/>
                <w:color w:val="000000"/>
                <w:sz w:val="16"/>
                <w:szCs w:val="16"/>
              </w:rPr>
              <w:t>IO 3.3 – Disadvantaged families have improved access to GoF education grants</w:t>
            </w:r>
          </w:p>
        </w:tc>
        <w:tc>
          <w:tcPr>
            <w:tcW w:w="700" w:type="dxa"/>
            <w:tcBorders>
              <w:top w:val="nil"/>
              <w:left w:val="nil"/>
              <w:bottom w:val="single" w:sz="4" w:space="0" w:color="000000"/>
              <w:right w:val="single" w:sz="4" w:space="0" w:color="000000"/>
            </w:tcBorders>
            <w:shd w:val="clear" w:color="auto" w:fill="auto"/>
            <w:vAlign w:val="center"/>
            <w:hideMark/>
          </w:tcPr>
          <w:p w14:paraId="5E6FC5A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0FF203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684AC4F"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AD33EF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523A77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3DBF48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841457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B12152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FC28B3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563246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2352E3CC" w14:textId="77777777" w:rsidTr="00BE4FC7">
        <w:trPr>
          <w:trHeight w:val="40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120B62B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3.3.1 – MEHA policies, practices and systems reviewed through inclusion/equity</w:t>
            </w:r>
            <w:r w:rsidRPr="00BE4FC7">
              <w:rPr>
                <w:rFonts w:eastAsia="Times New Roman" w:cs="Arial"/>
                <w:color w:val="000000"/>
                <w:sz w:val="16"/>
                <w:szCs w:val="16"/>
              </w:rPr>
              <w:br/>
              <w:t xml:space="preserve">     lens</w:t>
            </w:r>
          </w:p>
        </w:tc>
        <w:tc>
          <w:tcPr>
            <w:tcW w:w="700" w:type="dxa"/>
            <w:tcBorders>
              <w:top w:val="nil"/>
              <w:left w:val="nil"/>
              <w:bottom w:val="single" w:sz="4" w:space="0" w:color="000000"/>
              <w:right w:val="single" w:sz="4" w:space="0" w:color="000000"/>
            </w:tcBorders>
            <w:shd w:val="clear" w:color="073763" w:fill="073763"/>
            <w:vAlign w:val="center"/>
            <w:hideMark/>
          </w:tcPr>
          <w:p w14:paraId="59D6D813"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22C49B0"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813B74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476B36E6"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725E50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3D1193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7C0FF4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120D949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E0A4A3C"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BCEB06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1963CF05" w14:textId="77777777" w:rsidTr="00BE4FC7">
        <w:trPr>
          <w:trHeight w:val="34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3DF9C44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3.3.2 – Relevant policies and systems developed or updated to promote GEDSI</w:t>
            </w:r>
          </w:p>
        </w:tc>
        <w:tc>
          <w:tcPr>
            <w:tcW w:w="700" w:type="dxa"/>
            <w:tcBorders>
              <w:top w:val="nil"/>
              <w:left w:val="nil"/>
              <w:bottom w:val="single" w:sz="4" w:space="0" w:color="000000"/>
              <w:right w:val="single" w:sz="4" w:space="0" w:color="000000"/>
            </w:tcBorders>
            <w:shd w:val="clear" w:color="auto" w:fill="auto"/>
            <w:vAlign w:val="center"/>
            <w:hideMark/>
          </w:tcPr>
          <w:p w14:paraId="31ECAAD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F62F76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2B95F6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C8E462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09269F64"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9BD628C"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17A569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D58045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24AB6DA0"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F995BC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093D591F" w14:textId="77777777" w:rsidTr="00BE4FC7">
        <w:trPr>
          <w:trHeight w:val="612"/>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2509BCD9" w14:textId="12B1290A" w:rsidR="00A8393A" w:rsidRPr="00BE4FC7" w:rsidRDefault="00A8393A" w:rsidP="00A8393A">
            <w:pPr>
              <w:spacing w:after="0" w:line="240" w:lineRule="auto"/>
              <w:rPr>
                <w:rFonts w:eastAsia="Times New Roman" w:cs="Arial"/>
                <w:b/>
                <w:bCs/>
                <w:color w:val="000000"/>
                <w:sz w:val="16"/>
                <w:szCs w:val="16"/>
              </w:rPr>
            </w:pPr>
            <w:r w:rsidRPr="00BE4FC7">
              <w:rPr>
                <w:rFonts w:eastAsia="Times New Roman" w:cs="Arial"/>
                <w:b/>
                <w:bCs/>
                <w:color w:val="000000"/>
                <w:sz w:val="16"/>
                <w:szCs w:val="16"/>
              </w:rPr>
              <w:t>IO 3.4 – Children with disabilities are verified and schools and communities provide access to services and / or disability grant</w:t>
            </w:r>
          </w:p>
        </w:tc>
        <w:tc>
          <w:tcPr>
            <w:tcW w:w="700" w:type="dxa"/>
            <w:tcBorders>
              <w:top w:val="nil"/>
              <w:left w:val="nil"/>
              <w:bottom w:val="single" w:sz="4" w:space="0" w:color="000000"/>
              <w:right w:val="single" w:sz="4" w:space="0" w:color="000000"/>
            </w:tcBorders>
            <w:shd w:val="clear" w:color="auto" w:fill="auto"/>
            <w:vAlign w:val="center"/>
            <w:hideMark/>
          </w:tcPr>
          <w:p w14:paraId="019E95FF"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BECFDD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DD3601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011A847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7158737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69536D55"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096430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5F971626"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239942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35F4BE8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4B305AA8" w14:textId="77777777" w:rsidTr="00BE4FC7">
        <w:trPr>
          <w:trHeight w:val="34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1190B03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3.4.1 - Selected SIE Policy recommendations operationalised</w:t>
            </w:r>
          </w:p>
        </w:tc>
        <w:tc>
          <w:tcPr>
            <w:tcW w:w="700" w:type="dxa"/>
            <w:tcBorders>
              <w:top w:val="nil"/>
              <w:left w:val="nil"/>
              <w:bottom w:val="single" w:sz="4" w:space="0" w:color="000000"/>
              <w:right w:val="single" w:sz="4" w:space="0" w:color="000000"/>
            </w:tcBorders>
            <w:shd w:val="clear" w:color="073763" w:fill="073763"/>
            <w:vAlign w:val="center"/>
            <w:hideMark/>
          </w:tcPr>
          <w:p w14:paraId="76C4D910"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8C825A8"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1599F22"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63AB3F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517EC8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1DA5F19"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17F0A50"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1BB7CC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60AF80DD"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7EF878F"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r w:rsidR="00A8393A" w:rsidRPr="00BE4FC7" w14:paraId="39C07FBD" w14:textId="77777777" w:rsidTr="00BE4FC7">
        <w:trPr>
          <w:trHeight w:val="348"/>
        </w:trPr>
        <w:tc>
          <w:tcPr>
            <w:tcW w:w="6700" w:type="dxa"/>
            <w:tcBorders>
              <w:top w:val="nil"/>
              <w:left w:val="single" w:sz="4" w:space="0" w:color="000000"/>
              <w:bottom w:val="single" w:sz="4" w:space="0" w:color="000000"/>
              <w:right w:val="single" w:sz="4" w:space="0" w:color="000000"/>
            </w:tcBorders>
            <w:shd w:val="clear" w:color="auto" w:fill="auto"/>
            <w:vAlign w:val="center"/>
            <w:hideMark/>
          </w:tcPr>
          <w:p w14:paraId="1912B37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xml:space="preserve">     Output 3.4.2 - Screening for hearing and vision impairment</w:t>
            </w:r>
          </w:p>
        </w:tc>
        <w:tc>
          <w:tcPr>
            <w:tcW w:w="700" w:type="dxa"/>
            <w:tcBorders>
              <w:top w:val="nil"/>
              <w:left w:val="nil"/>
              <w:bottom w:val="single" w:sz="4" w:space="0" w:color="000000"/>
              <w:right w:val="single" w:sz="4" w:space="0" w:color="000000"/>
            </w:tcBorders>
            <w:shd w:val="clear" w:color="073763" w:fill="073763"/>
            <w:vAlign w:val="center"/>
            <w:hideMark/>
          </w:tcPr>
          <w:p w14:paraId="7D7C1DF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1D978ED7"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5A4F816E"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725430F"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B8A7815"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7A2D8B1A"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403E5D9B"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3399D236"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073763" w:fill="073763"/>
            <w:vAlign w:val="center"/>
            <w:hideMark/>
          </w:tcPr>
          <w:p w14:paraId="2F221F5C"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c>
          <w:tcPr>
            <w:tcW w:w="700" w:type="dxa"/>
            <w:tcBorders>
              <w:top w:val="nil"/>
              <w:left w:val="nil"/>
              <w:bottom w:val="single" w:sz="4" w:space="0" w:color="000000"/>
              <w:right w:val="single" w:sz="4" w:space="0" w:color="000000"/>
            </w:tcBorders>
            <w:shd w:val="clear" w:color="auto" w:fill="auto"/>
            <w:vAlign w:val="center"/>
            <w:hideMark/>
          </w:tcPr>
          <w:p w14:paraId="4B19D9AC" w14:textId="77777777" w:rsidR="00A8393A" w:rsidRPr="00BE4FC7" w:rsidRDefault="00A8393A" w:rsidP="00A8393A">
            <w:pPr>
              <w:spacing w:after="0" w:line="240" w:lineRule="auto"/>
              <w:rPr>
                <w:rFonts w:eastAsia="Times New Roman" w:cs="Arial"/>
                <w:color w:val="000000"/>
                <w:sz w:val="16"/>
                <w:szCs w:val="16"/>
              </w:rPr>
            </w:pPr>
            <w:r w:rsidRPr="00BE4FC7">
              <w:rPr>
                <w:rFonts w:eastAsia="Times New Roman" w:cs="Arial"/>
                <w:color w:val="000000"/>
                <w:sz w:val="16"/>
                <w:szCs w:val="16"/>
              </w:rPr>
              <w:t> </w:t>
            </w:r>
          </w:p>
        </w:tc>
      </w:tr>
    </w:tbl>
    <w:p w14:paraId="4BC542F7" w14:textId="08CEDCDE" w:rsidR="00F14D8B" w:rsidRPr="00C2151E" w:rsidRDefault="00F14D8B" w:rsidP="00BE4FC7">
      <w:pPr>
        <w:pStyle w:val="Heading2"/>
        <w:numPr>
          <w:ilvl w:val="0"/>
          <w:numId w:val="0"/>
        </w:numPr>
      </w:pPr>
      <w:r w:rsidRPr="00C2151E">
        <w:br w:type="page"/>
      </w:r>
    </w:p>
    <w:p w14:paraId="18C42245" w14:textId="69CADFAA" w:rsidR="00F14D8B" w:rsidRPr="00C2151E" w:rsidRDefault="00F14D8B" w:rsidP="00F14D8B">
      <w:pPr>
        <w:pStyle w:val="Heading2"/>
        <w:numPr>
          <w:ilvl w:val="0"/>
          <w:numId w:val="0"/>
        </w:numPr>
        <w:ind w:left="720" w:hanging="360"/>
      </w:pPr>
      <w:bookmarkStart w:id="51" w:name="_Toc130303861"/>
      <w:r w:rsidRPr="00C2151E">
        <w:lastRenderedPageBreak/>
        <w:t>Annex 4: GEDSI Stocktake and Roadmap</w:t>
      </w:r>
      <w:bookmarkEnd w:id="51"/>
      <w:r w:rsidRPr="00C2151E">
        <w:t xml:space="preserve"> </w:t>
      </w:r>
    </w:p>
    <w:p w14:paraId="2E2B5C21" w14:textId="77777777" w:rsidR="00FF287A" w:rsidRPr="00C2151E" w:rsidRDefault="00FF287A" w:rsidP="00F14D8B">
      <w:pPr>
        <w:rPr>
          <w:rFonts w:cs="Arial"/>
          <w:b/>
          <w:bCs/>
          <w:color w:val="0070C0"/>
          <w:sz w:val="28"/>
        </w:rPr>
      </w:pPr>
      <w:bookmarkStart w:id="52" w:name="_Toc101874241"/>
      <w:bookmarkStart w:id="53" w:name="_Toc101874796"/>
      <w:bookmarkStart w:id="54" w:name="_Toc101874826"/>
      <w:bookmarkStart w:id="55" w:name="_Toc101875891"/>
      <w:bookmarkStart w:id="56" w:name="_Toc101876849"/>
    </w:p>
    <w:p w14:paraId="6A09A7DB" w14:textId="00D2B30B" w:rsidR="00F14D8B" w:rsidRPr="00C2151E" w:rsidRDefault="00F14D8B" w:rsidP="00F14D8B">
      <w:pPr>
        <w:rPr>
          <w:rFonts w:cs="Arial"/>
          <w:b/>
          <w:bCs/>
          <w:i/>
          <w:iCs/>
          <w:szCs w:val="20"/>
        </w:rPr>
      </w:pPr>
      <w:r w:rsidRPr="00C2151E">
        <w:rPr>
          <w:rFonts w:ascii="Segoe UI" w:hAnsi="Segoe UI" w:cs="Segoe UI"/>
          <w:b/>
          <w:bCs/>
          <w:color w:val="242424"/>
          <w:sz w:val="21"/>
          <w:szCs w:val="21"/>
          <w:shd w:val="clear" w:color="auto" w:fill="FFFFFF"/>
        </w:rPr>
        <w:t>Prepared by Helen Tavola, submitted to the Fiji Education Program, April 2022</w:t>
      </w:r>
      <w:r w:rsidRPr="00C2151E">
        <w:rPr>
          <w:rFonts w:cs="Arial"/>
          <w:b/>
          <w:bCs/>
          <w:i/>
          <w:iCs/>
          <w:szCs w:val="20"/>
        </w:rPr>
        <w:t xml:space="preserve"> </w:t>
      </w:r>
    </w:p>
    <w:p w14:paraId="0F795C52" w14:textId="77777777" w:rsidR="00F14D8B" w:rsidRPr="00C2151E" w:rsidRDefault="00F14D8B" w:rsidP="00F14D8B">
      <w:pPr>
        <w:rPr>
          <w:rFonts w:cs="Arial"/>
          <w:b/>
          <w:bCs/>
          <w:i/>
          <w:iCs/>
          <w:szCs w:val="20"/>
        </w:rPr>
      </w:pPr>
      <w:r w:rsidRPr="00C2151E">
        <w:rPr>
          <w:rFonts w:cs="Arial"/>
          <w:b/>
          <w:bCs/>
          <w:i/>
          <w:iCs/>
          <w:szCs w:val="20"/>
        </w:rPr>
        <w:t>5.1.1</w:t>
      </w:r>
      <w:r w:rsidRPr="00C2151E">
        <w:rPr>
          <w:rFonts w:cs="Arial"/>
          <w:b/>
          <w:bCs/>
          <w:i/>
          <w:iCs/>
          <w:szCs w:val="20"/>
        </w:rPr>
        <w:tab/>
        <w:t>Purpose</w:t>
      </w:r>
      <w:bookmarkEnd w:id="52"/>
      <w:bookmarkEnd w:id="53"/>
      <w:bookmarkEnd w:id="54"/>
      <w:bookmarkEnd w:id="55"/>
      <w:bookmarkEnd w:id="56"/>
    </w:p>
    <w:p w14:paraId="3DD76E83" w14:textId="77777777" w:rsidR="00F14D8B" w:rsidRPr="00C2151E" w:rsidRDefault="00F14D8B" w:rsidP="00F14D8B">
      <w:pPr>
        <w:rPr>
          <w:rFonts w:cs="Arial"/>
          <w:szCs w:val="20"/>
        </w:rPr>
      </w:pPr>
      <w:r w:rsidRPr="00C2151E">
        <w:rPr>
          <w:rFonts w:cs="Arial"/>
          <w:szCs w:val="20"/>
        </w:rPr>
        <w:t xml:space="preserve">This stocktake presents an overview of where the Fiji education system sits in regard to gender equality, disability and social inclusion (GEDSI). Further, it looks at current interventions by the Fiji Education Program (FEP) and possible future interventions. </w:t>
      </w:r>
    </w:p>
    <w:p w14:paraId="0CB75E53" w14:textId="77777777" w:rsidR="00F14D8B" w:rsidRPr="00C2151E" w:rsidRDefault="00F14D8B" w:rsidP="00F14D8B">
      <w:pPr>
        <w:rPr>
          <w:rFonts w:cs="Arial"/>
          <w:b/>
          <w:bCs/>
          <w:i/>
          <w:iCs/>
          <w:szCs w:val="20"/>
        </w:rPr>
      </w:pPr>
      <w:bookmarkStart w:id="57" w:name="_Toc101874242"/>
      <w:bookmarkStart w:id="58" w:name="_Toc101874797"/>
      <w:bookmarkStart w:id="59" w:name="_Toc101874827"/>
      <w:bookmarkStart w:id="60" w:name="_Toc101875892"/>
      <w:bookmarkStart w:id="61" w:name="_Toc101876850"/>
      <w:r w:rsidRPr="00C2151E">
        <w:rPr>
          <w:rFonts w:cs="Arial"/>
          <w:b/>
          <w:bCs/>
          <w:i/>
          <w:iCs/>
          <w:szCs w:val="20"/>
        </w:rPr>
        <w:t xml:space="preserve">5.1.2 </w:t>
      </w:r>
      <w:r w:rsidRPr="00C2151E">
        <w:rPr>
          <w:rFonts w:cs="Arial"/>
          <w:b/>
          <w:bCs/>
          <w:i/>
          <w:iCs/>
          <w:szCs w:val="20"/>
        </w:rPr>
        <w:tab/>
        <w:t>Methodology</w:t>
      </w:r>
      <w:bookmarkEnd w:id="57"/>
      <w:bookmarkEnd w:id="58"/>
      <w:bookmarkEnd w:id="59"/>
      <w:bookmarkEnd w:id="60"/>
      <w:bookmarkEnd w:id="61"/>
    </w:p>
    <w:p w14:paraId="71AA5B9C" w14:textId="77777777" w:rsidR="00F14D8B" w:rsidRPr="00C2151E" w:rsidRDefault="00F14D8B" w:rsidP="00F14D8B">
      <w:pPr>
        <w:rPr>
          <w:rFonts w:cs="Arial"/>
          <w:szCs w:val="20"/>
        </w:rPr>
      </w:pPr>
      <w:r w:rsidRPr="00C2151E">
        <w:rPr>
          <w:rFonts w:cs="Arial"/>
          <w:szCs w:val="20"/>
        </w:rPr>
        <w:t xml:space="preserve">The review draws on recent literature, in particular the draft Fiji country gender assessment, recent research undertaken by the Ministry of Education, Arts and Heritage (MEHA) and FEP, outcomes of reviews of FEP and its predecessor, the Access to Quality Education Program (AQEP); and other relevant information. In addition, the stocktake has benefited from discussions with FEP staff and a policy ‘deep-dive’ with staff from the Australian Department of Foreign Affairs and External Trade (DFAT) and FEP staff. </w:t>
      </w:r>
    </w:p>
    <w:p w14:paraId="2F895820" w14:textId="77777777" w:rsidR="00F14D8B" w:rsidRPr="00C2151E" w:rsidRDefault="00F14D8B" w:rsidP="00F14D8B">
      <w:pPr>
        <w:rPr>
          <w:rFonts w:cs="Arial"/>
          <w:szCs w:val="20"/>
        </w:rPr>
      </w:pPr>
      <w:r w:rsidRPr="00C2151E">
        <w:rPr>
          <w:rFonts w:cs="Arial"/>
          <w:szCs w:val="20"/>
        </w:rPr>
        <w:t>For the purposes of better analysis, the three pillars of GEDSI are covered separately, but overlaps and intersections are noted.</w:t>
      </w:r>
      <w:r w:rsidRPr="00C2151E">
        <w:rPr>
          <w:rFonts w:cs="Arial"/>
          <w:szCs w:val="20"/>
        </w:rPr>
        <w:br/>
      </w:r>
      <w:r w:rsidRPr="00C2151E">
        <w:rPr>
          <w:rFonts w:eastAsiaTheme="majorEastAsia" w:cs="Arial"/>
          <w:b/>
          <w:i/>
          <w:color w:val="000000" w:themeColor="text1"/>
        </w:rPr>
        <w:br/>
        <w:t>Contextualising the Stocktake</w:t>
      </w:r>
      <w:r w:rsidRPr="00C2151E">
        <w:rPr>
          <w:rFonts w:eastAsiaTheme="majorEastAsia" w:cs="Arial"/>
          <w:b/>
          <w:i/>
          <w:color w:val="000000" w:themeColor="text1"/>
        </w:rPr>
        <w:br/>
      </w:r>
      <w:r w:rsidRPr="00C2151E">
        <w:rPr>
          <w:rFonts w:eastAsiaTheme="majorEastAsia" w:cs="Arial"/>
          <w:b/>
          <w:i/>
          <w:color w:val="000000" w:themeColor="text1"/>
        </w:rPr>
        <w:br/>
      </w:r>
      <w:r w:rsidRPr="00C2151E">
        <w:rPr>
          <w:rFonts w:cs="Arial"/>
          <w:szCs w:val="20"/>
        </w:rPr>
        <w:t xml:space="preserve">In Fiji, in both the </w:t>
      </w:r>
      <w:proofErr w:type="spellStart"/>
      <w:r w:rsidRPr="00C2151E">
        <w:rPr>
          <w:rFonts w:cs="Arial"/>
          <w:i/>
          <w:iCs/>
          <w:szCs w:val="20"/>
        </w:rPr>
        <w:t>i</w:t>
      </w:r>
      <w:r w:rsidRPr="00C2151E">
        <w:rPr>
          <w:rFonts w:cs="Arial"/>
          <w:i/>
          <w:szCs w:val="20"/>
        </w:rPr>
        <w:t>Taukei</w:t>
      </w:r>
      <w:proofErr w:type="spellEnd"/>
      <w:r w:rsidRPr="00C2151E">
        <w:rPr>
          <w:rFonts w:cs="Arial"/>
          <w:szCs w:val="20"/>
        </w:rPr>
        <w:t xml:space="preserve"> and Indo-Fijian cultures, gender norms sustain a patriarchal hierarchy of men’s power and privilege over women. A man’s position is to be the leader, in his household and his community; women are subordinate, and their roles are to reproduce and care for the family. Gender norms are deeply entrenched in the private and public spheres of social and cultural groups.</w:t>
      </w:r>
    </w:p>
    <w:p w14:paraId="43067F31" w14:textId="77777777" w:rsidR="00F14D8B" w:rsidRPr="00C2151E" w:rsidRDefault="00F14D8B" w:rsidP="00F14D8B">
      <w:pPr>
        <w:rPr>
          <w:rFonts w:cs="Arial"/>
          <w:szCs w:val="20"/>
        </w:rPr>
      </w:pPr>
      <w:r w:rsidRPr="00C2151E">
        <w:rPr>
          <w:rFonts w:cs="Arial"/>
          <w:szCs w:val="20"/>
        </w:rPr>
        <w:t xml:space="preserve">People with disabilities in Fiji suffer significant stigma and discrimination, despite recent improvements. Children with disabilities can be regarded as objects of punishments for past wrongs but are also regarded with pity and sympathy. They are generally not seen as having significant rights and access to education has typically been uneven.  Women with disabilities face discrimination based on the inter-section of gender and disability. </w:t>
      </w:r>
    </w:p>
    <w:p w14:paraId="6B4A6426" w14:textId="77777777" w:rsidR="00F14D8B" w:rsidRPr="00C2151E" w:rsidRDefault="00F14D8B" w:rsidP="00F14D8B">
      <w:pPr>
        <w:rPr>
          <w:rFonts w:cs="Arial"/>
          <w:szCs w:val="20"/>
        </w:rPr>
      </w:pPr>
      <w:r w:rsidRPr="00C2151E">
        <w:rPr>
          <w:rFonts w:cs="Arial"/>
          <w:szCs w:val="20"/>
        </w:rPr>
        <w:t xml:space="preserve">Traditional </w:t>
      </w:r>
      <w:proofErr w:type="spellStart"/>
      <w:r w:rsidRPr="00C2151E">
        <w:rPr>
          <w:rFonts w:cs="Arial"/>
          <w:i/>
          <w:iCs/>
          <w:szCs w:val="20"/>
        </w:rPr>
        <w:t>i-Taukei</w:t>
      </w:r>
      <w:proofErr w:type="spellEnd"/>
      <w:r w:rsidRPr="00C2151E">
        <w:rPr>
          <w:rFonts w:cs="Arial"/>
          <w:i/>
          <w:iCs/>
          <w:szCs w:val="20"/>
        </w:rPr>
        <w:t xml:space="preserve"> </w:t>
      </w:r>
      <w:r w:rsidRPr="00C2151E">
        <w:rPr>
          <w:rFonts w:cs="Arial"/>
          <w:szCs w:val="20"/>
        </w:rPr>
        <w:t xml:space="preserve">society was inherently communal and inclusive, yet modern, multi-cultural urbanized Fiji has groups who are left behind and left out, resulting in degrees of social exclusion. </w:t>
      </w:r>
    </w:p>
    <w:p w14:paraId="1FF0EE7B" w14:textId="77777777" w:rsidR="00F14D8B" w:rsidRPr="00C2151E" w:rsidRDefault="00F14D8B" w:rsidP="00F14D8B">
      <w:pPr>
        <w:rPr>
          <w:rFonts w:cs="Arial"/>
          <w:szCs w:val="20"/>
        </w:rPr>
      </w:pPr>
      <w:r w:rsidRPr="00C2151E">
        <w:rPr>
          <w:rFonts w:cs="Arial"/>
          <w:szCs w:val="20"/>
        </w:rPr>
        <w:t xml:space="preserve">To set the context for GEDSI, it is important to consider that Fiji is party to numerous human rights conventions and agreements at the international, regional and national levels. These commit the Government of Fiji to ensuring the rights of girls and women, boys and girls to education among other rights. These include: </w:t>
      </w:r>
    </w:p>
    <w:p w14:paraId="78F9B514" w14:textId="77777777" w:rsidR="00F14D8B" w:rsidRPr="00C2151E" w:rsidRDefault="00F14D8B" w:rsidP="00D7323E">
      <w:pPr>
        <w:numPr>
          <w:ilvl w:val="0"/>
          <w:numId w:val="33"/>
        </w:numPr>
        <w:contextualSpacing/>
        <w:rPr>
          <w:rFonts w:cs="Arial"/>
          <w:szCs w:val="20"/>
        </w:rPr>
      </w:pPr>
      <w:r w:rsidRPr="00C2151E">
        <w:rPr>
          <w:rFonts w:cs="Arial"/>
          <w:szCs w:val="20"/>
        </w:rPr>
        <w:t>Convention on the Elimination of all forms of Discrimination Against Women (CEDAW) ratified 1995</w:t>
      </w:r>
    </w:p>
    <w:p w14:paraId="1EA4BCA6" w14:textId="77777777" w:rsidR="00F14D8B" w:rsidRPr="00C2151E" w:rsidRDefault="00F14D8B" w:rsidP="00D7323E">
      <w:pPr>
        <w:numPr>
          <w:ilvl w:val="0"/>
          <w:numId w:val="33"/>
        </w:numPr>
        <w:contextualSpacing/>
        <w:rPr>
          <w:rFonts w:cs="Arial"/>
          <w:szCs w:val="20"/>
        </w:rPr>
      </w:pPr>
      <w:r w:rsidRPr="00C2151E">
        <w:rPr>
          <w:rFonts w:cs="Arial"/>
          <w:szCs w:val="20"/>
        </w:rPr>
        <w:t>Convention on the Rights of Persons with Disabilities (CRPD) ratified 2017</w:t>
      </w:r>
    </w:p>
    <w:p w14:paraId="30E5F3DD" w14:textId="77777777" w:rsidR="00F14D8B" w:rsidRPr="00C2151E" w:rsidRDefault="00F14D8B" w:rsidP="00D7323E">
      <w:pPr>
        <w:numPr>
          <w:ilvl w:val="0"/>
          <w:numId w:val="33"/>
        </w:numPr>
        <w:contextualSpacing/>
        <w:rPr>
          <w:rFonts w:cs="Arial"/>
          <w:szCs w:val="20"/>
        </w:rPr>
      </w:pPr>
      <w:r w:rsidRPr="00C2151E">
        <w:rPr>
          <w:rFonts w:cs="Arial"/>
          <w:szCs w:val="20"/>
        </w:rPr>
        <w:lastRenderedPageBreak/>
        <w:t>Convention on the Rights of the Child (CRC) ratified 1993</w:t>
      </w:r>
    </w:p>
    <w:p w14:paraId="00C92AAC" w14:textId="77777777" w:rsidR="00F14D8B" w:rsidRPr="00C2151E" w:rsidRDefault="00F14D8B" w:rsidP="00D7323E">
      <w:pPr>
        <w:numPr>
          <w:ilvl w:val="0"/>
          <w:numId w:val="33"/>
        </w:numPr>
        <w:contextualSpacing/>
        <w:rPr>
          <w:rFonts w:cs="Arial"/>
          <w:szCs w:val="20"/>
        </w:rPr>
      </w:pPr>
      <w:r w:rsidRPr="00C2151E">
        <w:rPr>
          <w:rFonts w:cs="Arial"/>
          <w:szCs w:val="20"/>
        </w:rPr>
        <w:t>Sustainable Development Goals (SDG) (2015)</w:t>
      </w:r>
    </w:p>
    <w:p w14:paraId="4076C39A" w14:textId="77777777" w:rsidR="00F14D8B" w:rsidRPr="00C2151E" w:rsidRDefault="00F14D8B" w:rsidP="00D7323E">
      <w:pPr>
        <w:numPr>
          <w:ilvl w:val="0"/>
          <w:numId w:val="33"/>
        </w:numPr>
        <w:contextualSpacing/>
        <w:rPr>
          <w:rFonts w:cs="Arial"/>
          <w:szCs w:val="20"/>
        </w:rPr>
      </w:pPr>
      <w:r w:rsidRPr="00C2151E">
        <w:rPr>
          <w:rFonts w:cs="Arial"/>
          <w:szCs w:val="20"/>
        </w:rPr>
        <w:t>Beijing Platform for Action (1995)</w:t>
      </w:r>
    </w:p>
    <w:p w14:paraId="273AD0DA" w14:textId="77777777" w:rsidR="00F14D8B" w:rsidRPr="00C2151E" w:rsidRDefault="00F14D8B" w:rsidP="00D7323E">
      <w:pPr>
        <w:numPr>
          <w:ilvl w:val="0"/>
          <w:numId w:val="33"/>
        </w:numPr>
        <w:contextualSpacing/>
        <w:rPr>
          <w:rFonts w:cs="Arial"/>
          <w:szCs w:val="20"/>
        </w:rPr>
      </w:pPr>
      <w:r w:rsidRPr="00C2151E">
        <w:rPr>
          <w:rFonts w:cs="Arial"/>
          <w:szCs w:val="20"/>
        </w:rPr>
        <w:t>Regional: Pacific Leaders’ Gender Equality Declaration (2012)</w:t>
      </w:r>
    </w:p>
    <w:p w14:paraId="166AFB56" w14:textId="77777777" w:rsidR="00F14D8B" w:rsidRPr="00C2151E" w:rsidRDefault="00F14D8B" w:rsidP="00D7323E">
      <w:pPr>
        <w:numPr>
          <w:ilvl w:val="0"/>
          <w:numId w:val="33"/>
        </w:numPr>
        <w:contextualSpacing/>
        <w:rPr>
          <w:rFonts w:cs="Arial"/>
          <w:szCs w:val="20"/>
        </w:rPr>
      </w:pPr>
      <w:r w:rsidRPr="00C2151E">
        <w:rPr>
          <w:rFonts w:cs="Arial"/>
          <w:szCs w:val="20"/>
        </w:rPr>
        <w:t>National – 2013 Constitution; national development plan; legal and policy frameworks</w:t>
      </w:r>
    </w:p>
    <w:p w14:paraId="2138D84D" w14:textId="77777777" w:rsidR="00F14D8B" w:rsidRPr="00C2151E" w:rsidRDefault="00F14D8B" w:rsidP="00F14D8B">
      <w:pPr>
        <w:rPr>
          <w:rFonts w:cs="Arial"/>
          <w:szCs w:val="20"/>
        </w:rPr>
      </w:pPr>
    </w:p>
    <w:p w14:paraId="1CCED572" w14:textId="77777777" w:rsidR="00F14D8B" w:rsidRPr="00C2151E" w:rsidRDefault="00F14D8B" w:rsidP="00F14D8B">
      <w:pPr>
        <w:rPr>
          <w:rFonts w:cs="Arial"/>
          <w:szCs w:val="20"/>
        </w:rPr>
      </w:pPr>
      <w:r w:rsidRPr="00C2151E">
        <w:rPr>
          <w:rFonts w:cs="Arial"/>
          <w:szCs w:val="20"/>
        </w:rPr>
        <w:t xml:space="preserve">The Government of Fiji is obliged to meet the articles in the three Conventions listed above, whereas compliance with the other agreements is voluntary. An example is Article 24 of the CRPD that has very clear directives on education, with an inclusive education (IE) focus, which is at Annex 1. </w:t>
      </w:r>
    </w:p>
    <w:p w14:paraId="45DF373A" w14:textId="77777777" w:rsidR="00F14D8B" w:rsidRPr="00C2151E" w:rsidRDefault="00F14D8B" w:rsidP="00F14D8B">
      <w:pPr>
        <w:rPr>
          <w:rFonts w:cs="Arial"/>
          <w:szCs w:val="20"/>
        </w:rPr>
      </w:pPr>
      <w:r w:rsidRPr="00C2151E">
        <w:rPr>
          <w:rFonts w:cs="Arial"/>
          <w:szCs w:val="20"/>
        </w:rPr>
        <w:t xml:space="preserve">Under the 2017 National Development Plan for Fiji, MEHA has responsibilities relating to reducing unemployment; making education more accessible to all Fijians; contributing towards building a knowledge-based society; and promoting gender equality and inclusivity. </w:t>
      </w:r>
      <w:bookmarkStart w:id="62" w:name="_Toc101874243"/>
      <w:bookmarkStart w:id="63" w:name="_Toc101874798"/>
      <w:bookmarkStart w:id="64" w:name="_Toc101874828"/>
      <w:bookmarkStart w:id="65" w:name="_Toc101875893"/>
      <w:bookmarkStart w:id="66" w:name="_Toc101876851"/>
    </w:p>
    <w:p w14:paraId="1F568A7B" w14:textId="77777777" w:rsidR="00F14D8B" w:rsidRPr="00C2151E" w:rsidRDefault="00F14D8B" w:rsidP="00F14D8B">
      <w:pPr>
        <w:rPr>
          <w:rFonts w:cs="Arial"/>
          <w:szCs w:val="20"/>
        </w:rPr>
      </w:pPr>
      <w:r w:rsidRPr="00C2151E">
        <w:rPr>
          <w:rFonts w:cs="Arial"/>
          <w:b/>
          <w:bCs/>
        </w:rPr>
        <w:t>Gender Equality</w:t>
      </w:r>
      <w:bookmarkEnd w:id="62"/>
      <w:bookmarkEnd w:id="63"/>
      <w:bookmarkEnd w:id="64"/>
      <w:bookmarkEnd w:id="65"/>
      <w:bookmarkEnd w:id="66"/>
    </w:p>
    <w:p w14:paraId="560B656D" w14:textId="77777777" w:rsidR="00F14D8B" w:rsidRPr="00C2151E" w:rsidRDefault="00F14D8B" w:rsidP="00F14D8B">
      <w:pPr>
        <w:rPr>
          <w:rFonts w:cs="Arial"/>
          <w:szCs w:val="20"/>
        </w:rPr>
      </w:pPr>
      <w:r w:rsidRPr="00C2151E">
        <w:rPr>
          <w:rFonts w:cs="Arial"/>
          <w:szCs w:val="20"/>
        </w:rPr>
        <w:t>The MEHA Strategic Plan 2019-2023 plan states that gender inequality and discrimination will be addressed cooperatively, providing women with greater choice and freedom for their participation in the family and society. Women’s access to education will be supported, as will their desires for fulfilling employment and career advancement. The plan is, however, lacking in specific strategies for achieving these goals.</w:t>
      </w:r>
    </w:p>
    <w:p w14:paraId="0E3EF126" w14:textId="77777777" w:rsidR="00F14D8B" w:rsidRPr="00C2151E" w:rsidRDefault="00F14D8B" w:rsidP="00F14D8B">
      <w:pPr>
        <w:rPr>
          <w:rFonts w:cs="Arial"/>
          <w:szCs w:val="20"/>
        </w:rPr>
      </w:pPr>
      <w:r w:rsidRPr="00C2151E">
        <w:rPr>
          <w:rFonts w:cs="Arial"/>
          <w:szCs w:val="20"/>
        </w:rPr>
        <w:t>The draft chapter on education in the Fiji Country Gender Assessment (CGA) (2021)</w:t>
      </w:r>
      <w:r w:rsidRPr="00C2151E">
        <w:rPr>
          <w:rFonts w:cs="Arial"/>
          <w:i/>
          <w:iCs/>
          <w:szCs w:val="20"/>
        </w:rPr>
        <w:t xml:space="preserve"> </w:t>
      </w:r>
      <w:r w:rsidRPr="00C2151E">
        <w:rPr>
          <w:rFonts w:cs="Arial"/>
          <w:szCs w:val="20"/>
        </w:rPr>
        <w:t>provides a comprehensive overview of the gender equality dimension of the Fiji education system. It found that while Fiji has achieved 100%enrolment and gender parity at the primary school level, adolescent girls in Fiji outpace boys at the secondary level. Over 90% of girls aged 14-18 are enrolled in secondary school, compared with only 79% of boys of the same ages. The gender parity ratio is 1.10, indicating that is there are more girls than boys enrolled in secondary school. Not all children in Fiji benefit from early childhood education (ECE), with slightly more boys than girls attending, for no obvious reason.</w:t>
      </w:r>
    </w:p>
    <w:p w14:paraId="1FB5FD86" w14:textId="77777777" w:rsidR="00F14D8B" w:rsidRPr="00C2151E" w:rsidRDefault="00F14D8B" w:rsidP="00F14D8B">
      <w:pPr>
        <w:rPr>
          <w:rFonts w:cs="Arial"/>
          <w:szCs w:val="20"/>
        </w:rPr>
      </w:pPr>
      <w:r w:rsidRPr="00C2151E">
        <w:rPr>
          <w:rFonts w:cs="Arial"/>
          <w:szCs w:val="20"/>
        </w:rPr>
        <w:t>The national literacy rate</w:t>
      </w:r>
      <w:r w:rsidRPr="00C2151E">
        <w:rPr>
          <w:szCs w:val="20"/>
          <w:vertAlign w:val="superscript"/>
        </w:rPr>
        <w:footnoteReference w:id="19"/>
      </w:r>
      <w:r w:rsidRPr="00C2151E">
        <w:rPr>
          <w:rFonts w:cs="Arial"/>
          <w:szCs w:val="20"/>
        </w:rPr>
        <w:t xml:space="preserve"> for females is the same as for males at 99% overall but the standardised tests results from the Literacy and Numeracy tests (LANA) from 2016-2019 showed that girls consistently outperform boys in both literacy and numeracy.  </w:t>
      </w:r>
    </w:p>
    <w:p w14:paraId="23CBB26E" w14:textId="77777777" w:rsidR="00F14D8B" w:rsidRPr="00C2151E" w:rsidRDefault="00F14D8B" w:rsidP="00F14D8B">
      <w:pPr>
        <w:rPr>
          <w:rFonts w:cs="Arial"/>
          <w:szCs w:val="20"/>
        </w:rPr>
      </w:pPr>
      <w:r w:rsidRPr="00C2151E">
        <w:rPr>
          <w:rFonts w:cs="Arial"/>
          <w:szCs w:val="20"/>
        </w:rPr>
        <w:t>In Fiji, nearly all adolescent girls (97%) complete secondary school, compared with about three-quarters of adolescent boys (74%). In Years 12 and 13 certificate examinations, girls consistently outperform boys. There is a strong gender bias in secondary technical subjects such as agriculture and home economics. In 2019-2020, considerably more girls completed Years 12 and 13 compared to boys Thus, the gender gap in secondary schools was more marked with more girls attending school. The enrolment rates of both boys and girls declined in 2020-2021 compared to the previous two years, most likely due to the impact of tropical cyclones and the Covid pandemic.</w:t>
      </w:r>
    </w:p>
    <w:p w14:paraId="5888FB01" w14:textId="77777777" w:rsidR="00F14D8B" w:rsidRPr="00C2151E" w:rsidRDefault="00F14D8B" w:rsidP="00F14D8B">
      <w:pPr>
        <w:rPr>
          <w:rFonts w:cs="Arial"/>
          <w:szCs w:val="20"/>
        </w:rPr>
      </w:pPr>
      <w:r w:rsidRPr="00C2151E">
        <w:rPr>
          <w:rFonts w:cs="Arial"/>
          <w:szCs w:val="20"/>
        </w:rPr>
        <w:lastRenderedPageBreak/>
        <w:t>Numerous studies in the past two to three decades have identified that in Fiji, as elsewhere, boys are underperforming, have high absenteeism / truancy and leave school earlier than girls.</w:t>
      </w:r>
      <w:r w:rsidRPr="00C2151E">
        <w:rPr>
          <w:szCs w:val="20"/>
          <w:vertAlign w:val="superscript"/>
        </w:rPr>
        <w:footnoteReference w:id="20"/>
      </w:r>
      <w:r w:rsidRPr="00C2151E">
        <w:rPr>
          <w:rFonts w:cs="Arial"/>
          <w:szCs w:val="20"/>
        </w:rPr>
        <w:t xml:space="preserve"> A gender issue that emerges from the above data is the challenge of how to keep boys in school longer and how to improve their learning outcomes. This is a regional and global challenge with no easy answers.</w:t>
      </w:r>
    </w:p>
    <w:p w14:paraId="1A12356D" w14:textId="77777777" w:rsidR="00F14D8B" w:rsidRPr="00C2151E" w:rsidRDefault="00F14D8B" w:rsidP="00F14D8B">
      <w:pPr>
        <w:rPr>
          <w:rFonts w:cs="Arial"/>
          <w:szCs w:val="20"/>
        </w:rPr>
      </w:pPr>
      <w:r w:rsidRPr="00C2151E">
        <w:rPr>
          <w:rFonts w:cs="Arial"/>
          <w:szCs w:val="20"/>
        </w:rPr>
        <w:t>Research by MEHA with FEP support showed high levels of physical violence, bullying and verbal abuse among students in Fijian schools including sexual violence and cyber bullying.</w:t>
      </w:r>
      <w:r w:rsidRPr="00C2151E">
        <w:rPr>
          <w:szCs w:val="20"/>
          <w:vertAlign w:val="superscript"/>
        </w:rPr>
        <w:footnoteReference w:id="21"/>
      </w:r>
      <w:r w:rsidRPr="00C2151E">
        <w:rPr>
          <w:rFonts w:cs="Arial"/>
          <w:szCs w:val="20"/>
        </w:rPr>
        <w:t xml:space="preserve"> The key findings of the study with respect to the types and prevalence of bullying are that a third of the students (32%) reported that they were bullied at least once or twice a month in the previous year. Of the students that were bullied, 28 % had experienced four or more types of bullying. Verbal bullying was the most common form of bullying (experienced by 61% of the students), followed by physical violence (40%) and relational bullying</w:t>
      </w:r>
      <w:r w:rsidRPr="00C2151E">
        <w:rPr>
          <w:szCs w:val="20"/>
          <w:vertAlign w:val="superscript"/>
        </w:rPr>
        <w:footnoteReference w:id="22"/>
      </w:r>
      <w:r w:rsidRPr="00C2151E">
        <w:rPr>
          <w:rFonts w:cs="Arial"/>
          <w:szCs w:val="20"/>
        </w:rPr>
        <w:t xml:space="preserve"> (38%). One quarter (26%) of students had experienced gender-based bullying and 12% of students had experienced cyber-bullying. Overall, female students were slightly more likely to have been bullied than the male students. Children with disabilities were the most bullied group. </w:t>
      </w:r>
    </w:p>
    <w:p w14:paraId="479844D4" w14:textId="77777777" w:rsidR="00F14D8B" w:rsidRPr="00C2151E" w:rsidRDefault="00F14D8B" w:rsidP="00F14D8B">
      <w:pPr>
        <w:rPr>
          <w:rFonts w:cs="Arial"/>
          <w:szCs w:val="20"/>
        </w:rPr>
      </w:pPr>
      <w:r w:rsidRPr="00C2151E">
        <w:rPr>
          <w:rFonts w:cs="Arial"/>
          <w:szCs w:val="20"/>
        </w:rPr>
        <w:t>Research by the Fiji Women’s Rights Movement (FWRM) also highlighted the safety risks for young girls who experience physical and/or sexual harassment when they travel daily on public and school buses to and from school.</w:t>
      </w:r>
      <w:r w:rsidRPr="00C2151E">
        <w:rPr>
          <w:szCs w:val="20"/>
          <w:vertAlign w:val="superscript"/>
        </w:rPr>
        <w:footnoteReference w:id="23"/>
      </w:r>
      <w:r w:rsidRPr="00C2151E">
        <w:rPr>
          <w:rFonts w:cs="Arial"/>
          <w:szCs w:val="20"/>
        </w:rPr>
        <w:t xml:space="preserve"> </w:t>
      </w:r>
    </w:p>
    <w:p w14:paraId="379555A1" w14:textId="77777777" w:rsidR="00F14D8B" w:rsidRPr="00C2151E" w:rsidRDefault="00F14D8B" w:rsidP="00F14D8B">
      <w:pPr>
        <w:rPr>
          <w:rFonts w:cs="Arial"/>
          <w:szCs w:val="20"/>
        </w:rPr>
      </w:pPr>
      <w:r w:rsidRPr="00C2151E">
        <w:rPr>
          <w:rFonts w:cs="Arial"/>
          <w:szCs w:val="20"/>
        </w:rPr>
        <w:t xml:space="preserve">Bullying, physical and sexual violence against girls and boys in school is an extension of the gender-based violence and other violence that children witness in their homes and communities and replicate in the school environment. </w:t>
      </w:r>
      <w:r w:rsidRPr="00C2151E">
        <w:rPr>
          <w:rFonts w:cs="Arial"/>
          <w:szCs w:val="20"/>
        </w:rPr>
        <w:br/>
      </w:r>
      <w:r w:rsidRPr="00C2151E">
        <w:rPr>
          <w:rFonts w:cs="Arial"/>
          <w:szCs w:val="20"/>
        </w:rPr>
        <w:br/>
        <w:t>Given that Fiji has an extremely high rate of gender-based violence, schools are an ideal environment to challenge harmful social and cultural standards that accept violence towards others.</w:t>
      </w:r>
      <w:r w:rsidRPr="00C2151E">
        <w:rPr>
          <w:szCs w:val="20"/>
          <w:vertAlign w:val="superscript"/>
        </w:rPr>
        <w:footnoteReference w:id="24"/>
      </w:r>
      <w:r w:rsidRPr="00C2151E">
        <w:rPr>
          <w:rFonts w:cs="Arial"/>
          <w:szCs w:val="20"/>
        </w:rPr>
        <w:t xml:space="preserve"> Schools have a role to play in preventing gender-based violence. </w:t>
      </w:r>
    </w:p>
    <w:p w14:paraId="7702C871" w14:textId="77777777" w:rsidR="00F14D8B" w:rsidRPr="00C2151E" w:rsidRDefault="00F14D8B" w:rsidP="00F14D8B">
      <w:pPr>
        <w:rPr>
          <w:rFonts w:cs="Arial"/>
          <w:b/>
          <w:bCs/>
          <w:szCs w:val="20"/>
        </w:rPr>
      </w:pPr>
      <w:r w:rsidRPr="00C2151E">
        <w:rPr>
          <w:rFonts w:cs="Arial"/>
          <w:b/>
          <w:bCs/>
          <w:szCs w:val="20"/>
        </w:rPr>
        <w:t>The Role of Education in Preventing VAWG</w:t>
      </w:r>
    </w:p>
    <w:p w14:paraId="40D097C7" w14:textId="77777777" w:rsidR="00F14D8B" w:rsidRPr="00C2151E" w:rsidRDefault="00F14D8B" w:rsidP="00D7323E">
      <w:pPr>
        <w:numPr>
          <w:ilvl w:val="0"/>
          <w:numId w:val="37"/>
        </w:numPr>
        <w:contextualSpacing/>
        <w:rPr>
          <w:rFonts w:cs="Arial"/>
          <w:szCs w:val="20"/>
        </w:rPr>
      </w:pPr>
      <w:r w:rsidRPr="00C2151E">
        <w:rPr>
          <w:rFonts w:cs="Arial"/>
          <w:szCs w:val="20"/>
        </w:rPr>
        <w:t>Schools are an ideal environment to challenge harmful social and cultural standards that accept violence towards others.</w:t>
      </w:r>
    </w:p>
    <w:p w14:paraId="1D5B8988" w14:textId="77777777" w:rsidR="00F14D8B" w:rsidRPr="00C2151E" w:rsidRDefault="00F14D8B" w:rsidP="00D7323E">
      <w:pPr>
        <w:numPr>
          <w:ilvl w:val="0"/>
          <w:numId w:val="37"/>
        </w:numPr>
        <w:contextualSpacing/>
        <w:rPr>
          <w:rFonts w:cs="Arial"/>
          <w:szCs w:val="20"/>
        </w:rPr>
      </w:pPr>
      <w:r w:rsidRPr="00C2151E">
        <w:rPr>
          <w:rFonts w:cs="Arial"/>
          <w:szCs w:val="20"/>
        </w:rPr>
        <w:t>Schools and other educational institutions are part of the day-to-day lives of young people, enabling prevention programmes to be delivered in a context where non-violent and gender-equitable relationships can be normalised.</w:t>
      </w:r>
    </w:p>
    <w:p w14:paraId="5BB7F0E2" w14:textId="77777777" w:rsidR="00F14D8B" w:rsidRPr="00C2151E" w:rsidRDefault="00F14D8B" w:rsidP="00D7323E">
      <w:pPr>
        <w:numPr>
          <w:ilvl w:val="0"/>
          <w:numId w:val="37"/>
        </w:numPr>
        <w:contextualSpacing/>
        <w:rPr>
          <w:rFonts w:cs="Arial"/>
          <w:szCs w:val="20"/>
        </w:rPr>
      </w:pPr>
      <w:r w:rsidRPr="00C2151E">
        <w:rPr>
          <w:rFonts w:cs="Arial"/>
          <w:szCs w:val="20"/>
        </w:rPr>
        <w:t>Curriculum to prevent violence and promote gender equality; training education staff to give them the tools to prevent and respond to violence against women and girls; and, establishing safe spaces for students, is key.</w:t>
      </w:r>
    </w:p>
    <w:p w14:paraId="3AA0FD12" w14:textId="77777777" w:rsidR="00F14D8B" w:rsidRPr="00C2151E" w:rsidRDefault="00F14D8B" w:rsidP="00F14D8B">
      <w:pPr>
        <w:rPr>
          <w:rFonts w:cs="Arial"/>
          <w:i/>
          <w:iCs/>
          <w:sz w:val="18"/>
          <w:szCs w:val="18"/>
        </w:rPr>
      </w:pPr>
      <w:r w:rsidRPr="00C2151E">
        <w:rPr>
          <w:rFonts w:cs="Arial"/>
          <w:i/>
          <w:iCs/>
          <w:sz w:val="18"/>
          <w:szCs w:val="18"/>
        </w:rPr>
        <w:t>Source: Ministry of Women, Social Welfare and Poverty Alleviation, 2020. National Action Plan – Key Messages and Media Guide</w:t>
      </w:r>
      <w:r w:rsidRPr="00C2151E">
        <w:rPr>
          <w:rFonts w:cs="Arial"/>
          <w:i/>
          <w:iCs/>
          <w:sz w:val="18"/>
          <w:szCs w:val="18"/>
        </w:rPr>
        <w:br/>
      </w:r>
      <w:r w:rsidRPr="00C2151E">
        <w:rPr>
          <w:rFonts w:cs="Arial"/>
          <w:i/>
          <w:iCs/>
          <w:sz w:val="18"/>
          <w:szCs w:val="18"/>
        </w:rPr>
        <w:br/>
      </w:r>
      <w:r w:rsidRPr="00C2151E">
        <w:rPr>
          <w:rFonts w:eastAsiaTheme="majorEastAsia" w:cs="Arial"/>
          <w:b/>
          <w:i/>
          <w:color w:val="000000" w:themeColor="text1"/>
        </w:rPr>
        <w:t>Women on school management committees (SMC)</w:t>
      </w:r>
      <w:r w:rsidRPr="00C2151E">
        <w:br/>
      </w:r>
      <w:r w:rsidRPr="00C2151E">
        <w:br/>
      </w:r>
      <w:r w:rsidRPr="00C2151E">
        <w:rPr>
          <w:rFonts w:cs="Arial"/>
          <w:szCs w:val="20"/>
        </w:rPr>
        <w:lastRenderedPageBreak/>
        <w:t>In line with the cultural norms of all communities in Fiji about decision-making, most SMCs are not only dominated by men but, in many instances, men are the only members. In communities where AQEP supported schools, women were encouraged to stand for a position on their SMC and were supported with training on school finances and maintenance. As a result, women’s representation in executive roles on SMCs increased from 6% to 18%, their overall membership increased from 10%to 34% and women’s perspectives have been included in decision-making.</w:t>
      </w:r>
      <w:r w:rsidRPr="00C2151E">
        <w:rPr>
          <w:szCs w:val="20"/>
          <w:vertAlign w:val="superscript"/>
        </w:rPr>
        <w:footnoteReference w:id="25"/>
      </w:r>
      <w:r w:rsidRPr="00C2151E">
        <w:rPr>
          <w:rFonts w:cs="Arial"/>
          <w:szCs w:val="20"/>
        </w:rPr>
        <w:t xml:space="preserve">  It is not clear whether these practices have been sustained post-AQEP.</w:t>
      </w:r>
      <w:r w:rsidRPr="00C2151E">
        <w:rPr>
          <w:rFonts w:cs="Arial"/>
          <w:szCs w:val="20"/>
        </w:rPr>
        <w:br/>
      </w:r>
      <w:r w:rsidRPr="00C2151E">
        <w:rPr>
          <w:rFonts w:eastAsiaTheme="majorEastAsia" w:cs="Arial"/>
          <w:b/>
          <w:i/>
          <w:color w:val="000000" w:themeColor="text1"/>
        </w:rPr>
        <w:br/>
        <w:t>Teacher training institutions (TTI) and GEDSI</w:t>
      </w:r>
      <w:r w:rsidRPr="00C2151E">
        <w:br/>
      </w:r>
      <w:r w:rsidRPr="00C2151E">
        <w:br/>
      </w:r>
      <w:r w:rsidRPr="00C2151E">
        <w:rPr>
          <w:rFonts w:cs="Arial"/>
          <w:szCs w:val="20"/>
        </w:rPr>
        <w:t>A 2017 AQEP found that all TTI in Fiji had some courses in either or both special and inclusive education. These courses were found to be of varying quality and coverage and none included a practical component. The current FEP Special and Inclusive Education team currently engage with TTI in regard to Special and Inclusive Education (SIE) but to a limited extent.</w:t>
      </w:r>
      <w:r w:rsidRPr="00C2151E">
        <w:rPr>
          <w:szCs w:val="20"/>
          <w:vertAlign w:val="superscript"/>
        </w:rPr>
        <w:footnoteReference w:id="26"/>
      </w:r>
      <w:r w:rsidRPr="00C2151E">
        <w:rPr>
          <w:rFonts w:cs="Arial"/>
          <w:szCs w:val="20"/>
        </w:rPr>
        <w:t xml:space="preserve"> </w:t>
      </w:r>
    </w:p>
    <w:p w14:paraId="2F394DA5" w14:textId="77777777" w:rsidR="00FF287A" w:rsidRPr="00C2151E" w:rsidRDefault="00F14D8B" w:rsidP="00F14D8B">
      <w:pPr>
        <w:rPr>
          <w:rFonts w:eastAsiaTheme="majorEastAsia" w:cs="Arial"/>
          <w:b/>
          <w:i/>
          <w:color w:val="000000" w:themeColor="text1"/>
        </w:rPr>
      </w:pPr>
      <w:r w:rsidRPr="00C2151E">
        <w:rPr>
          <w:rFonts w:cs="Arial"/>
          <w:szCs w:val="20"/>
        </w:rPr>
        <w:t>A 2020 FEP study found that TTI are generally keen to engage with broader GEDSI issues but they indicated that they would need help to do that.  This has not yet been put into effect. This would require a shift in focus: from MEHA level to engagement on the ground. This approach was recommended by the Mid-term Review of the FEP.</w:t>
      </w:r>
      <w:r w:rsidRPr="00C2151E">
        <w:rPr>
          <w:rFonts w:cs="Arial"/>
          <w:szCs w:val="20"/>
        </w:rPr>
        <w:br/>
      </w:r>
      <w:r w:rsidRPr="00C2151E">
        <w:rPr>
          <w:rFonts w:cs="Arial"/>
          <w:szCs w:val="20"/>
        </w:rPr>
        <w:br/>
      </w:r>
    </w:p>
    <w:p w14:paraId="6079A654" w14:textId="77777777" w:rsidR="00FF287A" w:rsidRPr="00C2151E" w:rsidRDefault="00FF287A">
      <w:pPr>
        <w:rPr>
          <w:rFonts w:eastAsiaTheme="majorEastAsia" w:cs="Arial"/>
          <w:b/>
          <w:i/>
          <w:color w:val="000000" w:themeColor="text1"/>
        </w:rPr>
      </w:pPr>
      <w:r w:rsidRPr="00C2151E">
        <w:rPr>
          <w:rFonts w:eastAsiaTheme="majorEastAsia" w:cs="Arial"/>
          <w:b/>
          <w:i/>
          <w:color w:val="000000" w:themeColor="text1"/>
        </w:rPr>
        <w:br w:type="page"/>
      </w:r>
    </w:p>
    <w:p w14:paraId="4D1975C1" w14:textId="44648CC8" w:rsidR="00F14D8B" w:rsidRPr="00C2151E" w:rsidRDefault="00F14D8B" w:rsidP="00F14D8B">
      <w:pPr>
        <w:rPr>
          <w:rFonts w:eastAsiaTheme="majorEastAsia" w:cs="Arial"/>
          <w:i/>
          <w:color w:val="0070C0"/>
          <w:szCs w:val="24"/>
        </w:rPr>
      </w:pPr>
      <w:r w:rsidRPr="00C2151E">
        <w:rPr>
          <w:rFonts w:eastAsiaTheme="majorEastAsia" w:cs="Arial"/>
          <w:b/>
          <w:i/>
          <w:color w:val="000000" w:themeColor="text1"/>
        </w:rPr>
        <w:lastRenderedPageBreak/>
        <w:t>Women in leadership in schools</w:t>
      </w:r>
      <w:r w:rsidRPr="00C2151E">
        <w:rPr>
          <w:rFonts w:cs="Arial"/>
          <w:szCs w:val="20"/>
        </w:rPr>
        <w:br/>
      </w:r>
      <w:r w:rsidRPr="00C2151E">
        <w:rPr>
          <w:rFonts w:cs="Arial"/>
          <w:szCs w:val="20"/>
        </w:rPr>
        <w:br/>
        <w:t>A 2021 study conducted by FEP and MEHA</w:t>
      </w:r>
      <w:r w:rsidRPr="00C2151E">
        <w:rPr>
          <w:szCs w:val="20"/>
          <w:vertAlign w:val="superscript"/>
        </w:rPr>
        <w:footnoteReference w:id="27"/>
      </w:r>
      <w:r w:rsidRPr="00C2151E">
        <w:rPr>
          <w:rFonts w:cs="Arial"/>
          <w:szCs w:val="20"/>
        </w:rPr>
        <w:t xml:space="preserve"> found that while women make up 69% of the teacher workforce, they make up only 27%of school leadership as head-teachers or principals. The study found that 85% of women are interested in leadership but few apply. Upon questioning whether women aspire to leadership roles and what barriers they face, the study found that women do aspire to leadership roles, but barriers are primarily the lack of qualifications and lack of leadership experience. </w:t>
      </w:r>
    </w:p>
    <w:p w14:paraId="64C73B43" w14:textId="77777777" w:rsidR="00F14D8B" w:rsidRPr="00C2151E" w:rsidRDefault="00F14D8B" w:rsidP="00F14D8B">
      <w:pPr>
        <w:rPr>
          <w:rFonts w:cs="Arial"/>
          <w:szCs w:val="20"/>
        </w:rPr>
      </w:pPr>
      <w:r w:rsidRPr="00C2151E">
        <w:rPr>
          <w:rFonts w:cs="Arial"/>
          <w:szCs w:val="20"/>
        </w:rPr>
        <w:t xml:space="preserve">Cultural norms and the expectation that women undertake the main child-caring and domestic responsibilities inhibit women from applying for senior roles. The study found that there was a general tolerance of women getting to middle leadership levels but to not the top levels. </w:t>
      </w:r>
    </w:p>
    <w:p w14:paraId="4A39647D" w14:textId="77777777" w:rsidR="00F14D8B" w:rsidRPr="00C2151E" w:rsidRDefault="00F14D8B" w:rsidP="00F14D8B">
      <w:pPr>
        <w:rPr>
          <w:rFonts w:cs="Arial"/>
          <w:szCs w:val="20"/>
        </w:rPr>
      </w:pPr>
      <w:r w:rsidRPr="00C2151E">
        <w:rPr>
          <w:rFonts w:cs="Arial"/>
          <w:szCs w:val="20"/>
        </w:rPr>
        <w:t xml:space="preserve">The study looked at what interventions might help women achieve leadership roles. This included: increasing leadership exposure such as opportunities for women in acting roles and in leading projects in schools; seeking programs for women in education leadership including Australian Awards, Leadership Fiji; encouraging the use of technology to increase qualifications through online self-paced flexible learning; increasing awareness on gender equality in schools; and reviewing recruitment filters to broaden leadership experience definition to include soft skills. The current recruitment filters focus on qualifications and years of leadership experience in schools, which are quite narrow. Contemporary recruitment practice can include questions such as: ‘Describe a situation where you had to deal with conflict; discipline issues etc.’ in order to assess soft skills.  </w:t>
      </w:r>
    </w:p>
    <w:p w14:paraId="16D0DF83" w14:textId="77777777" w:rsidR="00F14D8B" w:rsidRPr="00C2151E" w:rsidRDefault="00F14D8B" w:rsidP="00F14D8B">
      <w:pPr>
        <w:spacing w:before="120" w:after="240" w:line="240" w:lineRule="auto"/>
        <w:jc w:val="both"/>
        <w:rPr>
          <w:rFonts w:cs="Arial"/>
          <w:b/>
          <w:i/>
          <w:szCs w:val="20"/>
        </w:rPr>
      </w:pPr>
      <w:bookmarkStart w:id="67" w:name="_Toc101874244"/>
      <w:bookmarkStart w:id="68" w:name="_Toc101874799"/>
      <w:bookmarkStart w:id="69" w:name="_Toc101874829"/>
      <w:bookmarkStart w:id="70" w:name="_Toc101875894"/>
      <w:bookmarkStart w:id="71" w:name="_Toc101876852"/>
      <w:r w:rsidRPr="00C2151E">
        <w:rPr>
          <w:rFonts w:cs="Arial"/>
          <w:b/>
          <w:i/>
          <w:szCs w:val="20"/>
        </w:rPr>
        <w:t>Children with Disabilities: Special and Inclusive Education (SIE)</w:t>
      </w:r>
      <w:bookmarkEnd w:id="67"/>
      <w:bookmarkEnd w:id="68"/>
      <w:bookmarkEnd w:id="69"/>
      <w:bookmarkEnd w:id="70"/>
      <w:bookmarkEnd w:id="71"/>
    </w:p>
    <w:p w14:paraId="661B5EBB" w14:textId="77777777" w:rsidR="00F14D8B" w:rsidRPr="00C2151E" w:rsidRDefault="00F14D8B" w:rsidP="00F14D8B">
      <w:pPr>
        <w:rPr>
          <w:rFonts w:cs="Arial"/>
          <w:szCs w:val="20"/>
        </w:rPr>
      </w:pPr>
      <w:r w:rsidRPr="00C2151E">
        <w:rPr>
          <w:rFonts w:cs="Arial"/>
          <w:szCs w:val="20"/>
        </w:rPr>
        <w:t xml:space="preserve">Fiji has a long history of ‘special schools’, dating back to the mid-1960s, which segregate children with disabilities from their peers. There are currently 17 special schools, many of which cater for children of mixed disabilities, apart from two specialist schools for blind and deaf children. Current educational discourse favours the integration of children with disabilities into their local schools, so that they may learn alongside children of their locality and age-group, with extra help if required. Organisations of Persons with Disabilities (OPD) in Fiji and elsewhere are strongly opposed to segregated schooling and favour inclusive education.  The Convention on the Rights of Persons with Disabilities also strongly advocates for inclusive education where all children attend the same schools regardless of their abilities but assistance and accommodation are provided as needed. </w:t>
      </w:r>
    </w:p>
    <w:p w14:paraId="430E2A56" w14:textId="77777777" w:rsidR="00F14D8B" w:rsidRPr="00C2151E" w:rsidRDefault="00F14D8B" w:rsidP="00F14D8B">
      <w:pPr>
        <w:rPr>
          <w:rFonts w:cs="Arial"/>
          <w:szCs w:val="20"/>
        </w:rPr>
      </w:pPr>
      <w:r w:rsidRPr="00C2151E">
        <w:rPr>
          <w:rFonts w:cs="Arial"/>
          <w:szCs w:val="20"/>
        </w:rPr>
        <w:t>There have been considerable improvements in recent years in the number of children attending special and inclusive schools. In mid-2021 there was a total of 2,168 students with disabilities were recorded in Fiji Electronic Management Information System (FEMIS), including 774 girls (36%) and 1,394 boys (64%). Of these, 755 students (35%) had been verified as students with disabilities</w:t>
      </w:r>
      <w:r w:rsidRPr="00C2151E">
        <w:rPr>
          <w:szCs w:val="20"/>
          <w:vertAlign w:val="superscript"/>
        </w:rPr>
        <w:footnoteReference w:id="28"/>
      </w:r>
      <w:r w:rsidRPr="00C2151E">
        <w:rPr>
          <w:rFonts w:cs="Arial"/>
          <w:szCs w:val="20"/>
        </w:rPr>
        <w:t>, including 256 girls (34%) and 499 boys (66%). 1413 unverified students with disabilities are attending school (518 girls, 89 boys). There were 415 schools that were attended by students with disabilities (17 special schools, 398 inclusive schools).  62 schools received the SIE Grant in 2020 (17 special schools, 45 inclusive schools).</w:t>
      </w:r>
      <w:r w:rsidRPr="00C2151E">
        <w:rPr>
          <w:szCs w:val="20"/>
          <w:vertAlign w:val="superscript"/>
        </w:rPr>
        <w:footnoteReference w:id="29"/>
      </w:r>
      <w:r w:rsidRPr="00C2151E">
        <w:rPr>
          <w:rFonts w:cs="Arial"/>
          <w:szCs w:val="20"/>
        </w:rPr>
        <w:t xml:space="preserve"> </w:t>
      </w:r>
    </w:p>
    <w:p w14:paraId="117B0F7E" w14:textId="77777777" w:rsidR="00F14D8B" w:rsidRPr="00C2151E" w:rsidRDefault="00F14D8B" w:rsidP="00F14D8B">
      <w:pPr>
        <w:rPr>
          <w:rFonts w:cs="Arial"/>
          <w:szCs w:val="20"/>
        </w:rPr>
      </w:pPr>
      <w:r w:rsidRPr="00C2151E">
        <w:rPr>
          <w:rFonts w:cs="Arial"/>
          <w:szCs w:val="20"/>
        </w:rPr>
        <w:lastRenderedPageBreak/>
        <w:t xml:space="preserve">MEHA has a SIE Policy, developed with the support of AQEP/FEP advisers. This has been undergoing revision with support of FEP and at the time of writing, was awaiting consultation before final endorsement.  Such a policy is important as it provides clear guidance on the position of MEHA and strategies that will be taken to achieve inclusive education. </w:t>
      </w:r>
    </w:p>
    <w:p w14:paraId="390E1DFB" w14:textId="77777777" w:rsidR="00F14D8B" w:rsidRPr="00C2151E" w:rsidRDefault="00F14D8B" w:rsidP="00F14D8B">
      <w:pPr>
        <w:rPr>
          <w:rFonts w:cs="Arial"/>
          <w:szCs w:val="20"/>
        </w:rPr>
      </w:pPr>
      <w:r w:rsidRPr="00C2151E">
        <w:rPr>
          <w:rFonts w:cs="Arial"/>
          <w:szCs w:val="20"/>
        </w:rPr>
        <w:t>MEHA has a Senior Education Officer (SEO) for SIE. This reflects no increase in established positions since the first Special Education Officer was appointed some decades ago.  Three SIE ‘coaches’ have also recently been employed by the FEP to work in different parts of Fiji. The initial role of the coaches is to verify children who have been identified by teachers as having disabilities. This has been taking place remotely and will commence face-to-face in April 2022. As the need for verification reduces, the coaches will conduct capacity building for teachers to better support children with disabilities in their classrooms teaching the national curriculum, especially literacy and numeracy.  </w:t>
      </w:r>
    </w:p>
    <w:p w14:paraId="6DA0EB6A" w14:textId="77777777" w:rsidR="00F14D8B" w:rsidRPr="00C2151E" w:rsidRDefault="00F14D8B" w:rsidP="00F14D8B">
      <w:pPr>
        <w:rPr>
          <w:rFonts w:cs="Arial"/>
        </w:rPr>
      </w:pPr>
      <w:r w:rsidRPr="00C2151E">
        <w:rPr>
          <w:rFonts w:cs="Arial"/>
          <w:szCs w:val="20"/>
        </w:rPr>
        <w:t>A review of curriculum delivery and teaching practices for students with disabilities in mainstream and special schools in Fiji in 2021</w:t>
      </w:r>
      <w:r w:rsidRPr="00C2151E">
        <w:rPr>
          <w:szCs w:val="20"/>
          <w:vertAlign w:val="superscript"/>
        </w:rPr>
        <w:footnoteReference w:id="30"/>
      </w:r>
      <w:r w:rsidRPr="00C2151E">
        <w:rPr>
          <w:rFonts w:cs="Arial"/>
          <w:szCs w:val="20"/>
        </w:rPr>
        <w:t xml:space="preserve"> found that special </w:t>
      </w:r>
      <w:proofErr w:type="gramStart"/>
      <w:r w:rsidRPr="00C2151E">
        <w:rPr>
          <w:rFonts w:cs="Arial"/>
          <w:szCs w:val="20"/>
        </w:rPr>
        <w:t>school teachers</w:t>
      </w:r>
      <w:proofErr w:type="gramEnd"/>
      <w:r w:rsidRPr="00C2151E">
        <w:rPr>
          <w:rFonts w:cs="Arial"/>
          <w:szCs w:val="20"/>
        </w:rPr>
        <w:t xml:space="preserve"> were using the outdated 1995 special education curriculum, going to the internet to look for curriculum content while others are referring to Individual Educational Plans as the curriculum. The FEP SIE team is currently planning to develop a guide for teachers in SIE for teaching the national curriculum to children with disabilities. This can be used in conjunction with the handbook developed by AQEP</w:t>
      </w:r>
      <w:r w:rsidRPr="00C2151E">
        <w:rPr>
          <w:szCs w:val="20"/>
          <w:vertAlign w:val="superscript"/>
        </w:rPr>
        <w:footnoteReference w:id="31"/>
      </w:r>
      <w:r w:rsidRPr="00C2151E">
        <w:rPr>
          <w:rFonts w:cs="Arial"/>
          <w:szCs w:val="20"/>
        </w:rPr>
        <w:t xml:space="preserve"> that provides strategies for teaching disabled children in the classroom. This handbook is in the process of being updated by FEP.</w:t>
      </w:r>
      <w:r w:rsidRPr="00C2151E">
        <w:rPr>
          <w:rFonts w:cs="Arial"/>
        </w:rPr>
        <w:t xml:space="preserve"> </w:t>
      </w:r>
    </w:p>
    <w:p w14:paraId="51743B6A" w14:textId="77777777" w:rsidR="00F14D8B" w:rsidRPr="00C2151E" w:rsidRDefault="00F14D8B" w:rsidP="00F14D8B">
      <w:pPr>
        <w:rPr>
          <w:rFonts w:cs="Arial"/>
          <w:szCs w:val="20"/>
        </w:rPr>
      </w:pPr>
      <w:r w:rsidRPr="00C2151E">
        <w:rPr>
          <w:rFonts w:cs="Arial"/>
          <w:szCs w:val="20"/>
        </w:rPr>
        <w:t>Despite positive progress and improvements, much of which has been supported by AQEP and FEP, there are still numerous challenges and barriers, including:</w:t>
      </w:r>
    </w:p>
    <w:p w14:paraId="73183FB9" w14:textId="77777777" w:rsidR="00F14D8B" w:rsidRPr="00C2151E" w:rsidRDefault="00F14D8B" w:rsidP="00D7323E">
      <w:pPr>
        <w:numPr>
          <w:ilvl w:val="0"/>
          <w:numId w:val="34"/>
        </w:numPr>
        <w:tabs>
          <w:tab w:val="num" w:pos="720"/>
        </w:tabs>
        <w:spacing w:after="0" w:line="276" w:lineRule="auto"/>
        <w:rPr>
          <w:rFonts w:cs="Arial"/>
          <w:szCs w:val="20"/>
        </w:rPr>
      </w:pPr>
      <w:r w:rsidRPr="00C2151E">
        <w:rPr>
          <w:rFonts w:cs="Arial"/>
          <w:szCs w:val="20"/>
        </w:rPr>
        <w:t xml:space="preserve">Challenges of identifying and verifying children with disabilities. </w:t>
      </w:r>
    </w:p>
    <w:p w14:paraId="0451A3D5" w14:textId="77777777" w:rsidR="00F14D8B" w:rsidRPr="00C2151E" w:rsidRDefault="00F14D8B" w:rsidP="00D7323E">
      <w:pPr>
        <w:numPr>
          <w:ilvl w:val="0"/>
          <w:numId w:val="34"/>
        </w:numPr>
        <w:tabs>
          <w:tab w:val="num" w:pos="720"/>
        </w:tabs>
        <w:spacing w:after="0" w:line="276" w:lineRule="auto"/>
        <w:rPr>
          <w:rFonts w:cs="Arial"/>
          <w:szCs w:val="20"/>
        </w:rPr>
      </w:pPr>
      <w:r w:rsidRPr="00C2151E">
        <w:rPr>
          <w:rFonts w:cs="Arial"/>
          <w:szCs w:val="20"/>
        </w:rPr>
        <w:t>Attitudinal barriers by teachers, peers and parents.</w:t>
      </w:r>
    </w:p>
    <w:p w14:paraId="4B06CD2A" w14:textId="77777777" w:rsidR="00F14D8B" w:rsidRPr="00C2151E" w:rsidRDefault="00F14D8B" w:rsidP="00D7323E">
      <w:pPr>
        <w:numPr>
          <w:ilvl w:val="0"/>
          <w:numId w:val="34"/>
        </w:numPr>
        <w:tabs>
          <w:tab w:val="num" w:pos="720"/>
        </w:tabs>
        <w:spacing w:after="0" w:line="276" w:lineRule="auto"/>
        <w:rPr>
          <w:rFonts w:cs="Arial"/>
          <w:szCs w:val="20"/>
        </w:rPr>
      </w:pPr>
      <w:r w:rsidRPr="00C2151E">
        <w:rPr>
          <w:rFonts w:cs="Arial"/>
          <w:szCs w:val="20"/>
        </w:rPr>
        <w:t>Teacher skills and confidence and lack of access to relevant training.</w:t>
      </w:r>
    </w:p>
    <w:p w14:paraId="5EF9933B" w14:textId="77777777" w:rsidR="00F14D8B" w:rsidRPr="00C2151E" w:rsidRDefault="00F14D8B" w:rsidP="00D7323E">
      <w:pPr>
        <w:numPr>
          <w:ilvl w:val="0"/>
          <w:numId w:val="34"/>
        </w:numPr>
        <w:tabs>
          <w:tab w:val="num" w:pos="720"/>
        </w:tabs>
        <w:spacing w:after="0" w:line="276" w:lineRule="auto"/>
        <w:rPr>
          <w:rFonts w:cs="Arial"/>
          <w:szCs w:val="20"/>
        </w:rPr>
      </w:pPr>
      <w:r w:rsidRPr="00C2151E">
        <w:rPr>
          <w:rFonts w:cs="Arial"/>
          <w:szCs w:val="20"/>
        </w:rPr>
        <w:t>Large class sizes, especially in urban areas.</w:t>
      </w:r>
    </w:p>
    <w:p w14:paraId="27922982" w14:textId="77777777" w:rsidR="00F14D8B" w:rsidRPr="00C2151E" w:rsidRDefault="00F14D8B" w:rsidP="00D7323E">
      <w:pPr>
        <w:numPr>
          <w:ilvl w:val="0"/>
          <w:numId w:val="34"/>
        </w:numPr>
        <w:tabs>
          <w:tab w:val="num" w:pos="720"/>
        </w:tabs>
        <w:spacing w:after="0" w:line="276" w:lineRule="auto"/>
        <w:rPr>
          <w:rFonts w:cs="Arial"/>
          <w:szCs w:val="20"/>
        </w:rPr>
      </w:pPr>
      <w:r w:rsidRPr="00C2151E">
        <w:rPr>
          <w:rFonts w:cs="Arial"/>
          <w:szCs w:val="20"/>
        </w:rPr>
        <w:t>Inappropriate curriculum.</w:t>
      </w:r>
    </w:p>
    <w:p w14:paraId="2D4F295C" w14:textId="77777777" w:rsidR="00F14D8B" w:rsidRPr="00C2151E" w:rsidRDefault="00F14D8B" w:rsidP="00D7323E">
      <w:pPr>
        <w:numPr>
          <w:ilvl w:val="0"/>
          <w:numId w:val="34"/>
        </w:numPr>
        <w:tabs>
          <w:tab w:val="num" w:pos="720"/>
        </w:tabs>
        <w:spacing w:after="0" w:line="276" w:lineRule="auto"/>
        <w:rPr>
          <w:rFonts w:cs="Arial"/>
          <w:szCs w:val="20"/>
        </w:rPr>
      </w:pPr>
      <w:r w:rsidRPr="00C2151E">
        <w:rPr>
          <w:rFonts w:cs="Arial"/>
          <w:szCs w:val="20"/>
        </w:rPr>
        <w:t>Lack of necessary resources or funding for teacher aides.</w:t>
      </w:r>
    </w:p>
    <w:p w14:paraId="50F26CB0" w14:textId="77777777" w:rsidR="00F14D8B" w:rsidRPr="00C2151E" w:rsidRDefault="00F14D8B" w:rsidP="00D7323E">
      <w:pPr>
        <w:numPr>
          <w:ilvl w:val="0"/>
          <w:numId w:val="34"/>
        </w:numPr>
        <w:tabs>
          <w:tab w:val="num" w:pos="720"/>
        </w:tabs>
        <w:spacing w:after="0" w:line="276" w:lineRule="auto"/>
        <w:rPr>
          <w:rFonts w:cs="Arial"/>
          <w:szCs w:val="20"/>
        </w:rPr>
      </w:pPr>
      <w:r w:rsidRPr="00C2151E">
        <w:rPr>
          <w:rFonts w:cs="Arial"/>
          <w:szCs w:val="20"/>
        </w:rPr>
        <w:t>Physical environment may not be conducive.</w:t>
      </w:r>
    </w:p>
    <w:p w14:paraId="7F40739A" w14:textId="77777777" w:rsidR="00F14D8B" w:rsidRPr="00C2151E" w:rsidRDefault="00F14D8B" w:rsidP="00D7323E">
      <w:pPr>
        <w:numPr>
          <w:ilvl w:val="0"/>
          <w:numId w:val="34"/>
        </w:numPr>
        <w:tabs>
          <w:tab w:val="num" w:pos="720"/>
        </w:tabs>
        <w:spacing w:after="0" w:line="276" w:lineRule="auto"/>
        <w:rPr>
          <w:rFonts w:cs="Arial"/>
          <w:szCs w:val="20"/>
        </w:rPr>
      </w:pPr>
      <w:r w:rsidRPr="00C2151E">
        <w:rPr>
          <w:rFonts w:cs="Arial"/>
          <w:szCs w:val="20"/>
        </w:rPr>
        <w:t>Fewer girls with disabilities attend school – not fully understood why.</w:t>
      </w:r>
    </w:p>
    <w:p w14:paraId="669FC8B7" w14:textId="77777777" w:rsidR="00F14D8B" w:rsidRPr="00C2151E" w:rsidRDefault="00F14D8B" w:rsidP="00D7323E">
      <w:pPr>
        <w:numPr>
          <w:ilvl w:val="0"/>
          <w:numId w:val="34"/>
        </w:numPr>
        <w:tabs>
          <w:tab w:val="num" w:pos="720"/>
        </w:tabs>
        <w:spacing w:after="0" w:line="276" w:lineRule="auto"/>
        <w:rPr>
          <w:rFonts w:cs="Arial"/>
          <w:szCs w:val="20"/>
        </w:rPr>
      </w:pPr>
      <w:r w:rsidRPr="00C2151E">
        <w:rPr>
          <w:rFonts w:cs="Arial"/>
          <w:szCs w:val="20"/>
        </w:rPr>
        <w:t>Lack of coordination with other key Ministries such as Health and Social Welfare – important for referrals and for sharing data.</w:t>
      </w:r>
    </w:p>
    <w:p w14:paraId="1AE3F25E" w14:textId="77777777" w:rsidR="00F14D8B" w:rsidRPr="00C2151E" w:rsidRDefault="00F14D8B" w:rsidP="00D7323E">
      <w:pPr>
        <w:numPr>
          <w:ilvl w:val="0"/>
          <w:numId w:val="34"/>
        </w:numPr>
        <w:tabs>
          <w:tab w:val="num" w:pos="720"/>
        </w:tabs>
        <w:spacing w:after="0" w:line="276" w:lineRule="auto"/>
        <w:rPr>
          <w:rFonts w:cs="Arial"/>
          <w:szCs w:val="20"/>
        </w:rPr>
      </w:pPr>
      <w:r w:rsidRPr="00C2151E">
        <w:rPr>
          <w:rFonts w:cs="Arial"/>
          <w:szCs w:val="20"/>
        </w:rPr>
        <w:t xml:space="preserve">Teacher aides are not widely available in mainstream schools, and where they are available, they are commonly misused, for example being told to ‘babysit’ all children with disabilities in a separate room. </w:t>
      </w:r>
    </w:p>
    <w:p w14:paraId="35D5CA7A" w14:textId="77777777" w:rsidR="00F14D8B" w:rsidRPr="00C2151E" w:rsidRDefault="00F14D8B" w:rsidP="00F14D8B">
      <w:pPr>
        <w:tabs>
          <w:tab w:val="num" w:pos="720"/>
        </w:tabs>
        <w:spacing w:after="0" w:line="276" w:lineRule="auto"/>
        <w:rPr>
          <w:rFonts w:cs="Arial"/>
          <w:szCs w:val="20"/>
        </w:rPr>
      </w:pPr>
    </w:p>
    <w:p w14:paraId="65C58B5A" w14:textId="77777777" w:rsidR="00F14D8B" w:rsidRPr="00C2151E" w:rsidRDefault="00F14D8B" w:rsidP="00F14D8B">
      <w:pPr>
        <w:tabs>
          <w:tab w:val="num" w:pos="720"/>
        </w:tabs>
        <w:spacing w:after="0" w:line="276" w:lineRule="auto"/>
        <w:rPr>
          <w:rFonts w:cs="Arial"/>
          <w:szCs w:val="20"/>
        </w:rPr>
      </w:pPr>
      <w:r w:rsidRPr="00C2151E">
        <w:rPr>
          <w:rFonts w:cs="Arial"/>
          <w:szCs w:val="20"/>
        </w:rPr>
        <w:t xml:space="preserve">There has been some pushback to IE. Reportedly, when support is not provided for IE at the school level and schools feel unable to cope, some children with disabilities are sent to special schools. FEP coaches and advisors are trying to prevent this although allegedly some teachers, MEHA staff and parents favour </w:t>
      </w:r>
      <w:r w:rsidRPr="00C2151E">
        <w:rPr>
          <w:rFonts w:cs="Arial"/>
          <w:szCs w:val="20"/>
        </w:rPr>
        <w:lastRenderedPageBreak/>
        <w:t>special schools.</w:t>
      </w:r>
      <w:r w:rsidRPr="00C2151E">
        <w:rPr>
          <w:szCs w:val="20"/>
          <w:vertAlign w:val="superscript"/>
        </w:rPr>
        <w:footnoteReference w:id="32"/>
      </w:r>
      <w:r w:rsidRPr="00C2151E">
        <w:rPr>
          <w:rFonts w:cs="Arial"/>
          <w:szCs w:val="20"/>
        </w:rPr>
        <w:t xml:space="preserve"> A review of the use of curriculum for students with disabilities found that: ‘It is common for struggling readers to be referred to and enrolled in special schools as many mainstream teachers feel that special </w:t>
      </w:r>
      <w:proofErr w:type="gramStart"/>
      <w:r w:rsidRPr="00C2151E">
        <w:rPr>
          <w:rFonts w:cs="Arial"/>
          <w:szCs w:val="20"/>
        </w:rPr>
        <w:t>school teachers</w:t>
      </w:r>
      <w:proofErr w:type="gramEnd"/>
      <w:r w:rsidRPr="00C2151E">
        <w:rPr>
          <w:rFonts w:cs="Arial"/>
          <w:szCs w:val="20"/>
        </w:rPr>
        <w:t xml:space="preserve"> are reading specialists. However, this strategy further disadvantages students because by the time they re-enrol in the mainstream school, they have missed much of the curriculum.’</w:t>
      </w:r>
      <w:r w:rsidRPr="00C2151E">
        <w:rPr>
          <w:szCs w:val="20"/>
          <w:vertAlign w:val="superscript"/>
        </w:rPr>
        <w:footnoteReference w:id="33"/>
      </w:r>
    </w:p>
    <w:p w14:paraId="667FDE26" w14:textId="77777777" w:rsidR="00F14D8B" w:rsidRPr="00C2151E" w:rsidRDefault="00F14D8B" w:rsidP="00F14D8B">
      <w:pPr>
        <w:tabs>
          <w:tab w:val="num" w:pos="720"/>
        </w:tabs>
        <w:spacing w:after="0" w:line="276" w:lineRule="auto"/>
        <w:rPr>
          <w:rFonts w:cs="Arial"/>
          <w:szCs w:val="20"/>
        </w:rPr>
      </w:pPr>
    </w:p>
    <w:p w14:paraId="527A4B91" w14:textId="77777777" w:rsidR="00F14D8B" w:rsidRPr="00C2151E" w:rsidRDefault="00F14D8B" w:rsidP="00F14D8B">
      <w:pPr>
        <w:tabs>
          <w:tab w:val="num" w:pos="720"/>
        </w:tabs>
        <w:spacing w:after="0" w:line="276" w:lineRule="auto"/>
        <w:rPr>
          <w:rFonts w:cs="Arial"/>
          <w:szCs w:val="20"/>
        </w:rPr>
      </w:pPr>
      <w:r w:rsidRPr="00C2151E">
        <w:rPr>
          <w:rFonts w:cs="Arial"/>
          <w:szCs w:val="20"/>
        </w:rPr>
        <w:t>Children with disabilities have multiple disadvantages. As mentioned earlier, research on bullying in Fijian primary schools conducted by MEHA and FEP found that children with disabilities are the most bullied group.</w:t>
      </w:r>
      <w:r w:rsidRPr="00C2151E">
        <w:rPr>
          <w:szCs w:val="20"/>
          <w:vertAlign w:val="superscript"/>
        </w:rPr>
        <w:footnoteReference w:id="34"/>
      </w:r>
      <w:r w:rsidRPr="00C2151E">
        <w:rPr>
          <w:rFonts w:cs="Arial"/>
          <w:szCs w:val="20"/>
        </w:rPr>
        <w:t xml:space="preserve"> Both boys and girls with disabilities were found to be the targets of bullies. </w:t>
      </w:r>
    </w:p>
    <w:p w14:paraId="38B1EBDE" w14:textId="77777777" w:rsidR="00F14D8B" w:rsidRPr="00C2151E" w:rsidRDefault="00F14D8B" w:rsidP="00F14D8B">
      <w:pPr>
        <w:tabs>
          <w:tab w:val="num" w:pos="720"/>
        </w:tabs>
        <w:spacing w:after="0" w:line="276" w:lineRule="auto"/>
        <w:rPr>
          <w:rFonts w:cs="Arial"/>
          <w:szCs w:val="20"/>
        </w:rPr>
      </w:pPr>
    </w:p>
    <w:p w14:paraId="1CB27699" w14:textId="77777777" w:rsidR="00F14D8B" w:rsidRPr="00C2151E" w:rsidRDefault="00F14D8B" w:rsidP="00F14D8B">
      <w:pPr>
        <w:tabs>
          <w:tab w:val="num" w:pos="720"/>
        </w:tabs>
        <w:spacing w:after="0" w:line="276" w:lineRule="auto"/>
        <w:rPr>
          <w:rFonts w:cs="Arial"/>
          <w:szCs w:val="20"/>
        </w:rPr>
      </w:pPr>
      <w:r w:rsidRPr="00C2151E">
        <w:rPr>
          <w:rFonts w:cs="Arial"/>
          <w:szCs w:val="20"/>
        </w:rPr>
        <w:t>Research on out-of-school children found children with disabilities were a significant group among out-of-school children</w:t>
      </w:r>
      <w:r w:rsidRPr="00C2151E">
        <w:rPr>
          <w:szCs w:val="20"/>
          <w:vertAlign w:val="superscript"/>
        </w:rPr>
        <w:footnoteReference w:id="35"/>
      </w:r>
      <w:r w:rsidRPr="00C2151E">
        <w:rPr>
          <w:rFonts w:cs="Arial"/>
          <w:szCs w:val="20"/>
        </w:rPr>
        <w:t xml:space="preserve"> with girls with disabilities more likely to be out of school than boys. This tallies with the fact that more boys with disabilities than girls attend SIE. This shows the intersecting factors of gender and disability as parents are typically very protective of girls with disabilities. Research in other Pacific Island Countries</w:t>
      </w:r>
      <w:r w:rsidRPr="00C2151E">
        <w:rPr>
          <w:szCs w:val="20"/>
          <w:vertAlign w:val="superscript"/>
        </w:rPr>
        <w:footnoteReference w:id="36"/>
      </w:r>
      <w:r w:rsidRPr="00C2151E">
        <w:rPr>
          <w:rFonts w:cs="Arial"/>
          <w:szCs w:val="20"/>
        </w:rPr>
        <w:t xml:space="preserve"> has shown that parents sometimes do not send their disabled daughters to school for fear of bullying, abuse, stigma and discrimination. Social exclusion may also be an intersecting factor where families are low-income and live in remote areas.</w:t>
      </w:r>
      <w:bookmarkStart w:id="72" w:name="_Toc101874245"/>
      <w:bookmarkStart w:id="73" w:name="_Toc101874800"/>
      <w:bookmarkStart w:id="74" w:name="_Toc101874830"/>
      <w:bookmarkStart w:id="75" w:name="_Toc101875895"/>
      <w:bookmarkStart w:id="76" w:name="_Toc101876853"/>
    </w:p>
    <w:p w14:paraId="057C81FC" w14:textId="77777777" w:rsidR="00F14D8B" w:rsidRPr="00C2151E" w:rsidRDefault="00F14D8B" w:rsidP="00F14D8B">
      <w:pPr>
        <w:tabs>
          <w:tab w:val="num" w:pos="720"/>
        </w:tabs>
        <w:spacing w:after="0" w:line="276" w:lineRule="auto"/>
        <w:rPr>
          <w:rFonts w:cs="Arial"/>
          <w:szCs w:val="20"/>
        </w:rPr>
      </w:pPr>
    </w:p>
    <w:p w14:paraId="14934F15" w14:textId="77777777" w:rsidR="00F14D8B" w:rsidRPr="00C2151E" w:rsidRDefault="00F14D8B" w:rsidP="00F14D8B">
      <w:pPr>
        <w:tabs>
          <w:tab w:val="num" w:pos="720"/>
        </w:tabs>
        <w:spacing w:after="0" w:line="276" w:lineRule="auto"/>
        <w:rPr>
          <w:rFonts w:cs="Arial"/>
          <w:sz w:val="18"/>
          <w:szCs w:val="18"/>
        </w:rPr>
      </w:pPr>
      <w:r w:rsidRPr="00C2151E">
        <w:rPr>
          <w:rFonts w:cs="Arial"/>
          <w:b/>
          <w:i/>
          <w:szCs w:val="18"/>
        </w:rPr>
        <w:t xml:space="preserve">5.1.3 </w:t>
      </w:r>
      <w:r w:rsidRPr="00C2151E">
        <w:rPr>
          <w:rFonts w:cs="Arial"/>
          <w:b/>
          <w:i/>
          <w:szCs w:val="18"/>
        </w:rPr>
        <w:tab/>
        <w:t>The critical role of Organisations of Persons with Disabilities (OPD)</w:t>
      </w:r>
      <w:bookmarkEnd w:id="72"/>
      <w:bookmarkEnd w:id="73"/>
      <w:bookmarkEnd w:id="74"/>
      <w:bookmarkEnd w:id="75"/>
      <w:bookmarkEnd w:id="76"/>
    </w:p>
    <w:p w14:paraId="724D8462" w14:textId="77777777" w:rsidR="00F14D8B" w:rsidRPr="00C2151E" w:rsidRDefault="00F14D8B" w:rsidP="00F14D8B">
      <w:pPr>
        <w:tabs>
          <w:tab w:val="num" w:pos="720"/>
        </w:tabs>
        <w:spacing w:after="0" w:line="276" w:lineRule="auto"/>
        <w:rPr>
          <w:rFonts w:cs="Arial"/>
          <w:szCs w:val="20"/>
        </w:rPr>
      </w:pPr>
    </w:p>
    <w:p w14:paraId="22DCA6CE" w14:textId="77777777" w:rsidR="00F14D8B" w:rsidRPr="00C2151E" w:rsidRDefault="00F14D8B" w:rsidP="00F14D8B">
      <w:pPr>
        <w:tabs>
          <w:tab w:val="num" w:pos="720"/>
        </w:tabs>
        <w:spacing w:after="0" w:line="276" w:lineRule="auto"/>
        <w:rPr>
          <w:rFonts w:cs="Arial"/>
          <w:szCs w:val="20"/>
        </w:rPr>
      </w:pPr>
      <w:r w:rsidRPr="00C2151E">
        <w:rPr>
          <w:rFonts w:cs="Arial"/>
          <w:szCs w:val="20"/>
        </w:rPr>
        <w:t>OPD in Fiji</w:t>
      </w:r>
      <w:r w:rsidRPr="00C2151E">
        <w:rPr>
          <w:szCs w:val="20"/>
          <w:vertAlign w:val="superscript"/>
        </w:rPr>
        <w:footnoteReference w:id="37"/>
      </w:r>
      <w:r w:rsidRPr="00C2151E">
        <w:rPr>
          <w:rFonts w:cs="Arial"/>
          <w:szCs w:val="20"/>
        </w:rPr>
        <w:t xml:space="preserve"> and the wider Pacific region have typically been mainly involved with advocacy for the rights of people with disabilities. They also engage with support to improve the lives of people with disabilities and could be used as a valuable resource for the education sector. As people with disabilities themselves, members of OPD are fully aware of the challenges faced in the education system. OPD could be more involved with referrals of children who may require support with their education. Given the limitations of MEHA in SIE, OPD are a relatively untapped resource in the community. Consultations with OPD is also in line with the Fiji Program Support Facility GEDSI Action Plan and Strategy.</w:t>
      </w:r>
      <w:r w:rsidRPr="00C2151E">
        <w:rPr>
          <w:szCs w:val="20"/>
          <w:vertAlign w:val="superscript"/>
        </w:rPr>
        <w:footnoteReference w:id="38"/>
      </w:r>
      <w:r w:rsidRPr="00C2151E">
        <w:rPr>
          <w:rFonts w:cs="Arial"/>
          <w:szCs w:val="20"/>
        </w:rPr>
        <w:t xml:space="preserve"> </w:t>
      </w:r>
    </w:p>
    <w:p w14:paraId="05F7E26A" w14:textId="77777777" w:rsidR="00F14D8B" w:rsidRPr="00C2151E" w:rsidRDefault="00F14D8B" w:rsidP="00F14D8B">
      <w:pPr>
        <w:tabs>
          <w:tab w:val="num" w:pos="720"/>
        </w:tabs>
        <w:spacing w:after="0" w:line="276" w:lineRule="auto"/>
        <w:rPr>
          <w:rFonts w:cs="Arial"/>
          <w:szCs w:val="20"/>
        </w:rPr>
      </w:pPr>
    </w:p>
    <w:p w14:paraId="11B5AB1E" w14:textId="77777777" w:rsidR="00F14D8B" w:rsidRPr="00C2151E" w:rsidRDefault="00F14D8B" w:rsidP="00F14D8B">
      <w:pPr>
        <w:tabs>
          <w:tab w:val="num" w:pos="720"/>
        </w:tabs>
        <w:spacing w:after="0" w:line="276" w:lineRule="auto"/>
        <w:rPr>
          <w:rFonts w:cs="Arial"/>
          <w:szCs w:val="20"/>
        </w:rPr>
      </w:pPr>
      <w:r w:rsidRPr="00C2151E">
        <w:rPr>
          <w:rFonts w:cs="Arial"/>
          <w:szCs w:val="20"/>
        </w:rPr>
        <w:t>Apart from SIE, disability has been mainstreamed throughout FEP, for example the work on the FEMIS that collects data on children who have been verified as having disabilities. This is information that is widely accessible. Disability has been mainstreamed through a primary curriculum review. School building standards are including disability access, which is complex to enforce.</w:t>
      </w:r>
    </w:p>
    <w:p w14:paraId="017250A1" w14:textId="77777777" w:rsidR="00F14D8B" w:rsidRPr="00C2151E" w:rsidRDefault="00F14D8B" w:rsidP="00F14D8B">
      <w:pPr>
        <w:tabs>
          <w:tab w:val="num" w:pos="720"/>
        </w:tabs>
        <w:spacing w:after="0" w:line="276" w:lineRule="auto"/>
        <w:rPr>
          <w:rFonts w:cs="Arial"/>
          <w:szCs w:val="20"/>
        </w:rPr>
      </w:pPr>
    </w:p>
    <w:p w14:paraId="198BE2D8" w14:textId="77777777" w:rsidR="00F14D8B" w:rsidRPr="00C2151E" w:rsidRDefault="00F14D8B" w:rsidP="00F14D8B">
      <w:pPr>
        <w:rPr>
          <w:rFonts w:cs="Arial"/>
          <w:b/>
          <w:bCs/>
        </w:rPr>
      </w:pPr>
      <w:bookmarkStart w:id="77" w:name="_Toc101874246"/>
      <w:bookmarkStart w:id="78" w:name="_Toc101874801"/>
      <w:bookmarkStart w:id="79" w:name="_Toc101874831"/>
      <w:bookmarkStart w:id="80" w:name="_Toc101875896"/>
      <w:bookmarkStart w:id="81" w:name="_Toc101876854"/>
      <w:r w:rsidRPr="00C2151E">
        <w:rPr>
          <w:rFonts w:cs="Arial"/>
          <w:b/>
          <w:bCs/>
        </w:rPr>
        <w:lastRenderedPageBreak/>
        <w:t>Social Inclusion</w:t>
      </w:r>
      <w:bookmarkEnd w:id="77"/>
      <w:bookmarkEnd w:id="78"/>
      <w:bookmarkEnd w:id="79"/>
      <w:bookmarkEnd w:id="80"/>
      <w:bookmarkEnd w:id="81"/>
    </w:p>
    <w:p w14:paraId="268A2E58" w14:textId="77777777" w:rsidR="00F14D8B" w:rsidRPr="00C2151E" w:rsidRDefault="00F14D8B" w:rsidP="00F14D8B">
      <w:pPr>
        <w:tabs>
          <w:tab w:val="num" w:pos="720"/>
        </w:tabs>
        <w:spacing w:after="0" w:line="276" w:lineRule="auto"/>
        <w:rPr>
          <w:rFonts w:cs="Arial"/>
          <w:szCs w:val="20"/>
        </w:rPr>
      </w:pPr>
      <w:r w:rsidRPr="00C2151E">
        <w:rPr>
          <w:rFonts w:cs="Arial"/>
          <w:szCs w:val="20"/>
        </w:rPr>
        <w:t xml:space="preserve">The term social inclusion is broad and generally refers to disadvantaged or excluded groups in society. For the purposes of this situational analysis, this includes groups such as: </w:t>
      </w:r>
    </w:p>
    <w:p w14:paraId="1E20BBF4" w14:textId="77777777" w:rsidR="00F14D8B" w:rsidRPr="00C2151E" w:rsidRDefault="00F14D8B" w:rsidP="00D7323E">
      <w:pPr>
        <w:numPr>
          <w:ilvl w:val="0"/>
          <w:numId w:val="35"/>
        </w:numPr>
        <w:tabs>
          <w:tab w:val="num" w:pos="1440"/>
        </w:tabs>
        <w:spacing w:after="0" w:line="276" w:lineRule="auto"/>
        <w:rPr>
          <w:rFonts w:cs="Arial"/>
          <w:szCs w:val="20"/>
        </w:rPr>
      </w:pPr>
      <w:r w:rsidRPr="00C2151E">
        <w:rPr>
          <w:rFonts w:cs="Arial"/>
          <w:szCs w:val="20"/>
        </w:rPr>
        <w:t>Out of school children / youth</w:t>
      </w:r>
    </w:p>
    <w:p w14:paraId="68D73087" w14:textId="77777777" w:rsidR="00F14D8B" w:rsidRPr="00C2151E" w:rsidRDefault="00F14D8B" w:rsidP="00D7323E">
      <w:pPr>
        <w:numPr>
          <w:ilvl w:val="0"/>
          <w:numId w:val="35"/>
        </w:numPr>
        <w:tabs>
          <w:tab w:val="num" w:pos="1440"/>
        </w:tabs>
        <w:spacing w:after="0" w:line="276" w:lineRule="auto"/>
        <w:rPr>
          <w:rFonts w:cs="Arial"/>
          <w:szCs w:val="20"/>
        </w:rPr>
      </w:pPr>
      <w:r w:rsidRPr="00C2151E">
        <w:rPr>
          <w:rFonts w:cs="Arial"/>
          <w:szCs w:val="20"/>
        </w:rPr>
        <w:t>Disaffected students (such as those needing counselling).</w:t>
      </w:r>
    </w:p>
    <w:p w14:paraId="226DAC09" w14:textId="77777777" w:rsidR="00F14D8B" w:rsidRPr="00C2151E" w:rsidRDefault="00F14D8B" w:rsidP="00D7323E">
      <w:pPr>
        <w:numPr>
          <w:ilvl w:val="0"/>
          <w:numId w:val="35"/>
        </w:numPr>
        <w:tabs>
          <w:tab w:val="num" w:pos="1440"/>
        </w:tabs>
        <w:spacing w:after="0" w:line="276" w:lineRule="auto"/>
        <w:rPr>
          <w:rFonts w:cs="Arial"/>
          <w:szCs w:val="20"/>
        </w:rPr>
      </w:pPr>
      <w:r w:rsidRPr="00C2151E">
        <w:rPr>
          <w:rFonts w:cs="Arial"/>
          <w:szCs w:val="20"/>
        </w:rPr>
        <w:t>Rural / remote</w:t>
      </w:r>
      <w:r w:rsidRPr="00C2151E">
        <w:rPr>
          <w:szCs w:val="20"/>
          <w:vertAlign w:val="superscript"/>
        </w:rPr>
        <w:footnoteReference w:id="39"/>
      </w:r>
      <w:r w:rsidRPr="00C2151E">
        <w:rPr>
          <w:rFonts w:cs="Arial"/>
          <w:szCs w:val="20"/>
        </w:rPr>
        <w:t xml:space="preserve"> children (children themselves not necessarily disadvantaged but schools may be)</w:t>
      </w:r>
    </w:p>
    <w:p w14:paraId="646D9029" w14:textId="77777777" w:rsidR="00F14D8B" w:rsidRPr="00C2151E" w:rsidRDefault="00F14D8B" w:rsidP="00F14D8B">
      <w:pPr>
        <w:spacing w:after="0" w:line="276" w:lineRule="auto"/>
        <w:rPr>
          <w:rFonts w:cs="Arial"/>
          <w:szCs w:val="20"/>
        </w:rPr>
      </w:pPr>
    </w:p>
    <w:p w14:paraId="5A406C41" w14:textId="77777777" w:rsidR="00F14D8B" w:rsidRPr="00C2151E" w:rsidRDefault="00F14D8B" w:rsidP="00F14D8B">
      <w:pPr>
        <w:spacing w:after="0" w:line="276" w:lineRule="auto"/>
        <w:rPr>
          <w:rFonts w:cs="Arial"/>
          <w:szCs w:val="20"/>
        </w:rPr>
      </w:pPr>
      <w:r w:rsidRPr="00C2151E">
        <w:rPr>
          <w:rFonts w:cs="Arial"/>
          <w:szCs w:val="20"/>
        </w:rPr>
        <w:t xml:space="preserve">Anecdotal evidence suggests that school children with non-heterosexual orientations are often bullied and tormented, which leads to exclusion. However, while this study acknowledges this issue, it was not able to draw upon sound evidence to support this claim. </w:t>
      </w:r>
      <w:bookmarkStart w:id="82" w:name="_Toc101874247"/>
      <w:bookmarkStart w:id="83" w:name="_Toc101874802"/>
      <w:bookmarkStart w:id="84" w:name="_Toc101874832"/>
      <w:bookmarkStart w:id="85" w:name="_Toc101875897"/>
      <w:bookmarkStart w:id="86" w:name="_Toc101876855"/>
    </w:p>
    <w:p w14:paraId="7485E103" w14:textId="77777777" w:rsidR="00F14D8B" w:rsidRPr="00C2151E" w:rsidRDefault="00F14D8B" w:rsidP="00F14D8B">
      <w:pPr>
        <w:spacing w:after="0" w:line="276" w:lineRule="auto"/>
        <w:rPr>
          <w:rFonts w:cs="Arial"/>
          <w:szCs w:val="20"/>
        </w:rPr>
      </w:pPr>
    </w:p>
    <w:p w14:paraId="4F162367" w14:textId="77777777" w:rsidR="00F14D8B" w:rsidRPr="00C2151E" w:rsidRDefault="00F14D8B" w:rsidP="00F14D8B">
      <w:pPr>
        <w:spacing w:after="0" w:line="276" w:lineRule="auto"/>
        <w:rPr>
          <w:rFonts w:cs="Arial"/>
          <w:b/>
          <w:bCs/>
          <w:i/>
          <w:iCs/>
          <w:szCs w:val="20"/>
        </w:rPr>
      </w:pPr>
      <w:r w:rsidRPr="00C2151E">
        <w:rPr>
          <w:rFonts w:cs="Arial"/>
          <w:b/>
          <w:bCs/>
          <w:i/>
          <w:iCs/>
          <w:szCs w:val="20"/>
        </w:rPr>
        <w:t>5.1.4 Out-of-school children / youth</w:t>
      </w:r>
      <w:bookmarkEnd w:id="82"/>
      <w:bookmarkEnd w:id="83"/>
      <w:bookmarkEnd w:id="84"/>
      <w:bookmarkEnd w:id="85"/>
      <w:bookmarkEnd w:id="86"/>
    </w:p>
    <w:p w14:paraId="1F59153D" w14:textId="77777777" w:rsidR="00F14D8B" w:rsidRPr="00C2151E" w:rsidRDefault="00F14D8B" w:rsidP="00F14D8B">
      <w:pPr>
        <w:spacing w:after="0" w:line="276" w:lineRule="auto"/>
        <w:rPr>
          <w:rFonts w:cs="Arial"/>
          <w:b/>
          <w:bCs/>
          <w:i/>
          <w:iCs/>
          <w:szCs w:val="20"/>
        </w:rPr>
      </w:pPr>
    </w:p>
    <w:p w14:paraId="37909170" w14:textId="77777777" w:rsidR="00F14D8B" w:rsidRPr="00C2151E" w:rsidRDefault="00F14D8B" w:rsidP="00F14D8B">
      <w:pPr>
        <w:rPr>
          <w:rFonts w:cs="Arial"/>
          <w:szCs w:val="20"/>
        </w:rPr>
      </w:pPr>
      <w:r w:rsidRPr="00C2151E">
        <w:rPr>
          <w:rFonts w:cs="Arial"/>
          <w:szCs w:val="20"/>
        </w:rPr>
        <w:t>A situational analysis of out-of-school primary school students</w:t>
      </w:r>
      <w:r w:rsidRPr="00C2151E">
        <w:rPr>
          <w:szCs w:val="20"/>
          <w:vertAlign w:val="superscript"/>
        </w:rPr>
        <w:footnoteReference w:id="40"/>
      </w:r>
      <w:r w:rsidRPr="00C2151E">
        <w:rPr>
          <w:rFonts w:cs="Arial"/>
          <w:szCs w:val="20"/>
        </w:rPr>
        <w:t xml:space="preserve"> by MEHA found that records show 3,024 children who dropped out of primary school in 2020 – that is students registered on FEMIS</w:t>
      </w:r>
      <w:r w:rsidRPr="00C2151E">
        <w:rPr>
          <w:szCs w:val="20"/>
          <w:vertAlign w:val="superscript"/>
        </w:rPr>
        <w:footnoteReference w:id="41"/>
      </w:r>
      <w:r w:rsidRPr="00C2151E">
        <w:rPr>
          <w:rFonts w:cs="Arial"/>
          <w:szCs w:val="20"/>
        </w:rPr>
        <w:t xml:space="preserve"> as having been enrolled in 2019 (or earlier years) but who are no longer enrolled in 2020. </w:t>
      </w:r>
    </w:p>
    <w:p w14:paraId="40284C15" w14:textId="77777777" w:rsidR="00F14D8B" w:rsidRPr="00C2151E" w:rsidRDefault="00F14D8B" w:rsidP="00F14D8B">
      <w:pPr>
        <w:rPr>
          <w:rFonts w:cs="Arial"/>
          <w:szCs w:val="20"/>
        </w:rPr>
      </w:pPr>
      <w:r w:rsidRPr="00C2151E">
        <w:rPr>
          <w:rFonts w:cs="Arial"/>
          <w:szCs w:val="20"/>
        </w:rPr>
        <w:t xml:space="preserve">This represents 2% of all the Year 1-8 students enrolled in 2019. Of these ‘visible’ out-of-school children, 60% are boys and 40%are girls. </w:t>
      </w:r>
    </w:p>
    <w:p w14:paraId="64FB85A9" w14:textId="77777777" w:rsidR="00F14D8B" w:rsidRPr="00C2151E" w:rsidRDefault="00F14D8B" w:rsidP="00F14D8B">
      <w:pPr>
        <w:rPr>
          <w:rFonts w:cs="Arial"/>
          <w:szCs w:val="20"/>
        </w:rPr>
      </w:pPr>
      <w:r w:rsidRPr="00C2151E">
        <w:rPr>
          <w:rFonts w:cs="Arial"/>
          <w:szCs w:val="20"/>
        </w:rPr>
        <w:t xml:space="preserve">Children from Year 8, urban schools, and schools in Suva district were more likely to be out of school than from lower class years, other school locations and other districts. This does not include children who had never enrolled in primary schools, which may include some children with disabilities. It is highly likely that girls with disabilities are among those children never enrolled in school, as their numbers are considerably lower than boys with disabilities in schools. This demonstrates the intersecting disadvantages of gender, disability, and exclusion. </w:t>
      </w:r>
    </w:p>
    <w:p w14:paraId="2043A1E7" w14:textId="77777777" w:rsidR="00F14D8B" w:rsidRPr="00C2151E" w:rsidRDefault="00F14D8B" w:rsidP="00F14D8B">
      <w:pPr>
        <w:rPr>
          <w:rFonts w:cs="Arial"/>
          <w:szCs w:val="20"/>
        </w:rPr>
      </w:pPr>
      <w:r w:rsidRPr="00C2151E">
        <w:rPr>
          <w:rFonts w:cs="Arial"/>
          <w:szCs w:val="20"/>
        </w:rPr>
        <w:t xml:space="preserve">School drop-out is usually preceded by early warning signs, including irregular attendance. The FEMIS report on students who are significantly absent from school shows that in Term 3, 2019, there were 5,399 students with absences of 20 days or more in the term which is 3.6% of the total Year 1-8 enrolment. Of these students, 60.1% were boys and 39.9% girls. </w:t>
      </w:r>
    </w:p>
    <w:p w14:paraId="5DA6D7E8" w14:textId="77777777" w:rsidR="00F14D8B" w:rsidRPr="00C2151E" w:rsidRDefault="00F14D8B" w:rsidP="00F14D8B">
      <w:pPr>
        <w:rPr>
          <w:rFonts w:cs="Arial"/>
          <w:szCs w:val="20"/>
        </w:rPr>
      </w:pPr>
      <w:r w:rsidRPr="00C2151E">
        <w:rPr>
          <w:rFonts w:cs="Arial"/>
          <w:szCs w:val="20"/>
        </w:rPr>
        <w:t>A disproportionately high number of at-risk students were in Year 8 (25% of all Years 1-8 students) and from urban schools (69% of all Years 1-8 students).</w:t>
      </w:r>
    </w:p>
    <w:p w14:paraId="64B5D9F0" w14:textId="77777777" w:rsidR="00F14D8B" w:rsidRPr="00C2151E" w:rsidRDefault="00F14D8B" w:rsidP="00F14D8B">
      <w:pPr>
        <w:spacing w:after="0" w:line="276" w:lineRule="auto"/>
        <w:rPr>
          <w:rFonts w:cs="Arial"/>
          <w:szCs w:val="20"/>
        </w:rPr>
      </w:pPr>
      <w:r w:rsidRPr="00C2151E">
        <w:rPr>
          <w:rFonts w:cs="Arial"/>
          <w:szCs w:val="20"/>
        </w:rPr>
        <w:t xml:space="preserve">Many children leave the education system with no qualifications or prospects. They may fall into a large group of those who are not in education, employment or training (NEET). Research on out-of-school children by MEHA In Fiji in 2017 found that in the Suva/surrounding districts found that 73% of the school dropouts were male students while 27% were females. This reinforces the previously identified challenge of retaining boys in school. </w:t>
      </w:r>
    </w:p>
    <w:p w14:paraId="2F76B34A" w14:textId="77777777" w:rsidR="00F14D8B" w:rsidRPr="00C2151E" w:rsidRDefault="00F14D8B" w:rsidP="00F14D8B">
      <w:pPr>
        <w:spacing w:after="0" w:line="276" w:lineRule="auto"/>
        <w:rPr>
          <w:rFonts w:cs="Arial"/>
        </w:rPr>
      </w:pPr>
    </w:p>
    <w:p w14:paraId="77C8F552" w14:textId="77777777" w:rsidR="00F14D8B" w:rsidRPr="00C2151E" w:rsidRDefault="00F14D8B" w:rsidP="00F14D8B">
      <w:pPr>
        <w:spacing w:after="0" w:line="276" w:lineRule="auto"/>
        <w:rPr>
          <w:rFonts w:cs="Arial"/>
          <w:b/>
          <w:bCs/>
          <w:i/>
          <w:iCs/>
          <w:szCs w:val="20"/>
        </w:rPr>
      </w:pPr>
      <w:bookmarkStart w:id="87" w:name="_Toc101874248"/>
      <w:bookmarkStart w:id="88" w:name="_Toc101874803"/>
      <w:bookmarkStart w:id="89" w:name="_Toc101874833"/>
      <w:bookmarkStart w:id="90" w:name="_Toc101875898"/>
      <w:bookmarkStart w:id="91" w:name="_Toc101876856"/>
      <w:r w:rsidRPr="00C2151E">
        <w:rPr>
          <w:rFonts w:cs="Arial"/>
          <w:b/>
          <w:bCs/>
          <w:i/>
          <w:iCs/>
          <w:szCs w:val="20"/>
        </w:rPr>
        <w:lastRenderedPageBreak/>
        <w:t xml:space="preserve">5.1.5 </w:t>
      </w:r>
      <w:r w:rsidRPr="00C2151E">
        <w:rPr>
          <w:rFonts w:cs="Arial"/>
          <w:b/>
          <w:bCs/>
          <w:i/>
          <w:iCs/>
          <w:szCs w:val="20"/>
        </w:rPr>
        <w:tab/>
        <w:t>Second-chance education</w:t>
      </w:r>
      <w:bookmarkEnd w:id="87"/>
      <w:bookmarkEnd w:id="88"/>
      <w:bookmarkEnd w:id="89"/>
      <w:bookmarkEnd w:id="90"/>
      <w:bookmarkEnd w:id="91"/>
    </w:p>
    <w:p w14:paraId="73784A04" w14:textId="77777777" w:rsidR="00F14D8B" w:rsidRPr="00C2151E" w:rsidRDefault="00F14D8B" w:rsidP="00F14D8B">
      <w:pPr>
        <w:spacing w:after="0" w:line="276" w:lineRule="auto"/>
        <w:rPr>
          <w:rFonts w:cs="Arial"/>
          <w:b/>
          <w:bCs/>
          <w:i/>
          <w:iCs/>
          <w:szCs w:val="20"/>
        </w:rPr>
      </w:pPr>
    </w:p>
    <w:p w14:paraId="68BC65C6" w14:textId="77777777" w:rsidR="00F14D8B" w:rsidRPr="00C2151E" w:rsidRDefault="00F14D8B" w:rsidP="00F14D8B">
      <w:pPr>
        <w:spacing w:after="0" w:line="276" w:lineRule="auto"/>
        <w:rPr>
          <w:rFonts w:cs="Arial"/>
          <w:szCs w:val="20"/>
        </w:rPr>
      </w:pPr>
      <w:r w:rsidRPr="00C2151E">
        <w:rPr>
          <w:rFonts w:cs="Arial"/>
          <w:szCs w:val="20"/>
        </w:rPr>
        <w:t xml:space="preserve">Although ‘second chance education’ or technical and vocational education and training (TVET) is commonly seen as gender-neutral, it is highly gendered. There is an increasing demand for second-chance education as many young people leave school with low qualifications and limited prospects. </w:t>
      </w:r>
    </w:p>
    <w:p w14:paraId="1E99538B" w14:textId="77777777" w:rsidR="00F14D8B" w:rsidRPr="00C2151E" w:rsidRDefault="00F14D8B" w:rsidP="00F14D8B">
      <w:pPr>
        <w:spacing w:after="0" w:line="276" w:lineRule="auto"/>
        <w:rPr>
          <w:rFonts w:cs="Arial"/>
          <w:szCs w:val="20"/>
        </w:rPr>
      </w:pPr>
      <w:r w:rsidRPr="00C2151E">
        <w:rPr>
          <w:rFonts w:cs="Arial"/>
          <w:szCs w:val="20"/>
        </w:rPr>
        <w:t xml:space="preserve">In 2002, MEHA instituted the Matua Programme as a bridging programme to enable people who dropped out of secondary school to complete their education and obtain a School Leaving Certificate.  Women have accounted for, on average, 63% of Matua students from 2011-2016.  Between 2016 and 2021, total enrolment in the Matua Programme has increased 80%, from 310 to 559 students. In 2015, the MEHA evaluation of the Education for All (EFA) programme called for expanding the Matua Programme to other “strategically located and relevant secondary schools”. However, the programme at </w:t>
      </w:r>
      <w:proofErr w:type="spellStart"/>
      <w:r w:rsidRPr="00C2151E">
        <w:rPr>
          <w:rFonts w:cs="Arial"/>
          <w:szCs w:val="20"/>
        </w:rPr>
        <w:t>Nabua</w:t>
      </w:r>
      <w:proofErr w:type="spellEnd"/>
      <w:r w:rsidRPr="00C2151E">
        <w:rPr>
          <w:rFonts w:cs="Arial"/>
          <w:szCs w:val="20"/>
        </w:rPr>
        <w:t xml:space="preserve"> Secondary School is the only one in Fiji, and this effectively limits the opportunity for this type of second-chance education to girls and women living out of the Suva region.</w:t>
      </w:r>
      <w:r w:rsidRPr="00C2151E">
        <w:rPr>
          <w:rFonts w:cs="Arial"/>
          <w:szCs w:val="20"/>
          <w:vertAlign w:val="superscript"/>
        </w:rPr>
        <w:footnoteReference w:id="42"/>
      </w:r>
    </w:p>
    <w:p w14:paraId="7B26C393" w14:textId="77777777" w:rsidR="00F14D8B" w:rsidRPr="00C2151E" w:rsidRDefault="00F14D8B" w:rsidP="00F14D8B">
      <w:pPr>
        <w:spacing w:after="0" w:line="276" w:lineRule="auto"/>
        <w:rPr>
          <w:rFonts w:cs="Arial"/>
          <w:szCs w:val="20"/>
        </w:rPr>
      </w:pPr>
    </w:p>
    <w:p w14:paraId="1929D491" w14:textId="77777777" w:rsidR="00F14D8B" w:rsidRPr="00C2151E" w:rsidRDefault="00F14D8B" w:rsidP="00F14D8B">
      <w:pPr>
        <w:spacing w:after="0" w:line="276" w:lineRule="auto"/>
        <w:rPr>
          <w:rFonts w:cs="Arial"/>
          <w:szCs w:val="20"/>
        </w:rPr>
      </w:pPr>
      <w:r w:rsidRPr="00C2151E">
        <w:rPr>
          <w:rFonts w:cs="Arial"/>
          <w:szCs w:val="20"/>
        </w:rPr>
        <w:t xml:space="preserve">MEHA </w:t>
      </w:r>
      <w:proofErr w:type="gramStart"/>
      <w:r w:rsidRPr="00C2151E">
        <w:rPr>
          <w:rFonts w:cs="Arial"/>
          <w:szCs w:val="20"/>
        </w:rPr>
        <w:t>provides assistance for</w:t>
      </w:r>
      <w:proofErr w:type="gramEnd"/>
      <w:r w:rsidRPr="00C2151E">
        <w:rPr>
          <w:rFonts w:cs="Arial"/>
          <w:szCs w:val="20"/>
        </w:rPr>
        <w:t xml:space="preserve"> five Youth Training Centres that provide vocational training. Marist Champagnat provides training for youth with disabilities. There are numerous other training institutions supported by religious and other organisations such as Montfort Technical Institute and Tutu Training Centre. These centres and institutions strongly favour males.  The </w:t>
      </w:r>
      <w:proofErr w:type="spellStart"/>
      <w:r w:rsidRPr="00C2151E">
        <w:rPr>
          <w:rFonts w:cs="Arial"/>
          <w:szCs w:val="20"/>
        </w:rPr>
        <w:t>Makoi</w:t>
      </w:r>
      <w:proofErr w:type="spellEnd"/>
      <w:r w:rsidRPr="00C2151E">
        <w:rPr>
          <w:rFonts w:cs="Arial"/>
          <w:szCs w:val="20"/>
        </w:rPr>
        <w:t xml:space="preserve"> Women’s Vocational Centre is an example of a centre that caters for females, and it teaches skills such as cookery, sewing and hydroponics, mainly an extension of domestic roles. </w:t>
      </w:r>
    </w:p>
    <w:p w14:paraId="74CC8362" w14:textId="77777777" w:rsidR="00F14D8B" w:rsidRPr="00C2151E" w:rsidRDefault="00F14D8B" w:rsidP="00F14D8B">
      <w:pPr>
        <w:spacing w:after="0" w:line="276" w:lineRule="auto"/>
        <w:rPr>
          <w:rFonts w:cs="Arial"/>
        </w:rPr>
      </w:pPr>
    </w:p>
    <w:p w14:paraId="64D93618" w14:textId="77777777" w:rsidR="00F14D8B" w:rsidRPr="00C2151E" w:rsidRDefault="00F14D8B" w:rsidP="00F14D8B">
      <w:pPr>
        <w:spacing w:after="0" w:line="276" w:lineRule="auto"/>
        <w:rPr>
          <w:rFonts w:cs="Arial"/>
          <w:b/>
          <w:bCs/>
          <w:i/>
          <w:iCs/>
          <w:szCs w:val="20"/>
        </w:rPr>
      </w:pPr>
      <w:bookmarkStart w:id="92" w:name="_Toc101874249"/>
      <w:bookmarkStart w:id="93" w:name="_Toc101874804"/>
      <w:bookmarkStart w:id="94" w:name="_Toc101874834"/>
      <w:bookmarkStart w:id="95" w:name="_Toc101875899"/>
      <w:bookmarkStart w:id="96" w:name="_Toc101876857"/>
      <w:r w:rsidRPr="00C2151E">
        <w:rPr>
          <w:rFonts w:cs="Arial"/>
          <w:b/>
          <w:bCs/>
          <w:i/>
          <w:iCs/>
          <w:szCs w:val="20"/>
        </w:rPr>
        <w:t xml:space="preserve">5.1.6 </w:t>
      </w:r>
      <w:r w:rsidRPr="00C2151E">
        <w:rPr>
          <w:rFonts w:cs="Arial"/>
          <w:b/>
          <w:bCs/>
          <w:i/>
          <w:iCs/>
          <w:szCs w:val="20"/>
        </w:rPr>
        <w:tab/>
        <w:t>Fall-out from the Covid-19 Pandemic</w:t>
      </w:r>
      <w:bookmarkEnd w:id="92"/>
      <w:bookmarkEnd w:id="93"/>
      <w:bookmarkEnd w:id="94"/>
      <w:bookmarkEnd w:id="95"/>
      <w:bookmarkEnd w:id="96"/>
    </w:p>
    <w:p w14:paraId="7BFD1B58" w14:textId="77777777" w:rsidR="00F14D8B" w:rsidRPr="00C2151E" w:rsidRDefault="00F14D8B" w:rsidP="00F14D8B">
      <w:pPr>
        <w:spacing w:after="0" w:line="276" w:lineRule="auto"/>
        <w:rPr>
          <w:rFonts w:cs="Arial"/>
          <w:b/>
          <w:bCs/>
          <w:i/>
          <w:iCs/>
          <w:szCs w:val="20"/>
        </w:rPr>
      </w:pPr>
    </w:p>
    <w:p w14:paraId="380EFD00" w14:textId="77777777" w:rsidR="00F14D8B" w:rsidRPr="00C2151E" w:rsidRDefault="00F14D8B" w:rsidP="00F14D8B">
      <w:pPr>
        <w:spacing w:after="0" w:line="276" w:lineRule="auto"/>
        <w:rPr>
          <w:rFonts w:cs="Arial"/>
          <w:szCs w:val="20"/>
        </w:rPr>
      </w:pPr>
      <w:r w:rsidRPr="00C2151E">
        <w:rPr>
          <w:rFonts w:cs="Arial"/>
          <w:szCs w:val="20"/>
        </w:rPr>
        <w:t xml:space="preserve">Preliminary evidence suggests that the fallout from the Covid-19 pandemic may have exacerbated already existing disadvantages. For example, there were significant drops in the 2020 results of the Year 12 and Year 13 National Examinations. Following the lengthy school closures in 2021, there is a risk of high attrition and dropout rates. Early evidence in Fiji may suggest falling rolls. An analysis of this situation looking at the effect on girls and boys and children with disabilities will be an important basis for future actions. </w:t>
      </w:r>
    </w:p>
    <w:p w14:paraId="320CB08F" w14:textId="77777777" w:rsidR="00F14D8B" w:rsidRPr="00C2151E" w:rsidRDefault="00F14D8B" w:rsidP="00F14D8B">
      <w:pPr>
        <w:tabs>
          <w:tab w:val="num" w:pos="720"/>
        </w:tabs>
        <w:spacing w:after="0" w:line="276" w:lineRule="auto"/>
        <w:rPr>
          <w:rFonts w:cs="Arial"/>
        </w:rPr>
      </w:pPr>
    </w:p>
    <w:p w14:paraId="03FE555D" w14:textId="77777777" w:rsidR="00F14D8B" w:rsidRPr="00C2151E" w:rsidRDefault="00F14D8B" w:rsidP="00F14D8B">
      <w:pPr>
        <w:spacing w:after="0" w:line="276" w:lineRule="auto"/>
        <w:rPr>
          <w:rFonts w:cs="Arial"/>
          <w:b/>
          <w:bCs/>
          <w:i/>
          <w:iCs/>
          <w:szCs w:val="20"/>
        </w:rPr>
      </w:pPr>
      <w:bookmarkStart w:id="97" w:name="_Toc101874250"/>
      <w:bookmarkStart w:id="98" w:name="_Toc101874805"/>
      <w:bookmarkStart w:id="99" w:name="_Toc101874835"/>
      <w:bookmarkStart w:id="100" w:name="_Toc101875900"/>
      <w:bookmarkStart w:id="101" w:name="_Toc101876858"/>
      <w:r w:rsidRPr="00C2151E">
        <w:rPr>
          <w:rFonts w:cs="Arial"/>
          <w:b/>
          <w:bCs/>
          <w:i/>
          <w:iCs/>
          <w:szCs w:val="20"/>
        </w:rPr>
        <w:t xml:space="preserve">5.1.7 </w:t>
      </w:r>
      <w:r w:rsidRPr="00C2151E">
        <w:rPr>
          <w:rFonts w:cs="Arial"/>
          <w:b/>
          <w:bCs/>
          <w:i/>
          <w:iCs/>
          <w:szCs w:val="20"/>
        </w:rPr>
        <w:tab/>
        <w:t>School counselling</w:t>
      </w:r>
      <w:bookmarkEnd w:id="97"/>
      <w:bookmarkEnd w:id="98"/>
      <w:bookmarkEnd w:id="99"/>
      <w:bookmarkEnd w:id="100"/>
      <w:bookmarkEnd w:id="101"/>
    </w:p>
    <w:p w14:paraId="4F1D9053" w14:textId="77777777" w:rsidR="00F14D8B" w:rsidRPr="00C2151E" w:rsidRDefault="00F14D8B" w:rsidP="00F14D8B">
      <w:pPr>
        <w:spacing w:after="0" w:line="276" w:lineRule="auto"/>
        <w:rPr>
          <w:rFonts w:cs="Arial"/>
          <w:b/>
          <w:bCs/>
          <w:i/>
          <w:iCs/>
          <w:szCs w:val="20"/>
        </w:rPr>
      </w:pPr>
    </w:p>
    <w:p w14:paraId="3C369B31" w14:textId="77777777" w:rsidR="00F14D8B" w:rsidRPr="00C2151E" w:rsidRDefault="00F14D8B" w:rsidP="00F14D8B">
      <w:pPr>
        <w:spacing w:line="276" w:lineRule="auto"/>
        <w:rPr>
          <w:rFonts w:cs="Arial"/>
          <w:szCs w:val="20"/>
        </w:rPr>
      </w:pPr>
      <w:r w:rsidRPr="00C2151E">
        <w:rPr>
          <w:rFonts w:cs="Arial"/>
          <w:szCs w:val="20"/>
        </w:rPr>
        <w:t xml:space="preserve">School counselling exists on a small scale but there is a great need for it. The high rates of bullying in schools and family poverty exacerbated by the economic hardships caused by the Covid-19 pandemic all contribute to the need for counselling. </w:t>
      </w:r>
    </w:p>
    <w:p w14:paraId="15EC74E1" w14:textId="77777777" w:rsidR="00F14D8B" w:rsidRPr="00C2151E" w:rsidRDefault="00F14D8B" w:rsidP="00F14D8B">
      <w:pPr>
        <w:spacing w:line="276" w:lineRule="auto"/>
        <w:rPr>
          <w:rFonts w:cs="Arial"/>
          <w:szCs w:val="20"/>
        </w:rPr>
      </w:pPr>
      <w:r w:rsidRPr="00C2151E">
        <w:rPr>
          <w:rFonts w:cs="Arial"/>
          <w:szCs w:val="20"/>
        </w:rPr>
        <w:t xml:space="preserve">However, there is a reported lack of understanding in Fiji schools: students are sent for counselling as a form of discipline rather than its intended purpose of talking about issues and concerns in student lives. </w:t>
      </w:r>
    </w:p>
    <w:p w14:paraId="2B4C998E" w14:textId="77777777" w:rsidR="00F14D8B" w:rsidRPr="00C2151E" w:rsidRDefault="00F14D8B" w:rsidP="00F14D8B">
      <w:pPr>
        <w:spacing w:line="276" w:lineRule="auto"/>
        <w:rPr>
          <w:rFonts w:cs="Arial"/>
          <w:szCs w:val="20"/>
        </w:rPr>
      </w:pPr>
      <w:bookmarkStart w:id="102" w:name="_Hlk97811148"/>
      <w:r w:rsidRPr="00C2151E">
        <w:rPr>
          <w:rFonts w:cs="Arial"/>
          <w:szCs w:val="20"/>
        </w:rPr>
        <w:t xml:space="preserve">FEP has been closely involved with increasing school counselling capacity. Between January 2019 and August 2021, the Student Support Services (SSS) pilot delivered counselling and other SSS across 25 under-resourced schools with recognised student mental health and </w:t>
      </w:r>
      <w:proofErr w:type="spellStart"/>
      <w:r w:rsidRPr="00C2151E">
        <w:rPr>
          <w:rFonts w:cs="Arial"/>
          <w:szCs w:val="20"/>
        </w:rPr>
        <w:t>behavioral</w:t>
      </w:r>
      <w:proofErr w:type="spellEnd"/>
      <w:r w:rsidRPr="00C2151E">
        <w:rPr>
          <w:rFonts w:cs="Arial"/>
          <w:szCs w:val="20"/>
        </w:rPr>
        <w:t xml:space="preserve"> challenges.  </w:t>
      </w:r>
      <w:bookmarkEnd w:id="102"/>
      <w:r w:rsidRPr="00C2151E">
        <w:rPr>
          <w:rFonts w:cs="Arial"/>
          <w:szCs w:val="20"/>
        </w:rPr>
        <w:t xml:space="preserve">FEP has </w:t>
      </w:r>
      <w:r w:rsidRPr="00C2151E">
        <w:rPr>
          <w:rFonts w:cs="Arial"/>
          <w:szCs w:val="20"/>
        </w:rPr>
        <w:lastRenderedPageBreak/>
        <w:t>assisted with school counsellor training in different ways, by funding two local health CSOs to deliver services through six qualified Student Support Officers (SSOs); supporting a range of other activities related to SSS across Fiji including training 35 teacher-counsellors (M = 18, F = 17) through the Australia Pacific Training Coalition (APTC); developed counselling standards and tools (such as referral guidelines) and provided SSOs with counselling kits. The 35 teacher-counsellors (Male = 18, Female = 17) are in schools across Central, Western and Northern Divisions.</w:t>
      </w:r>
    </w:p>
    <w:p w14:paraId="34ABB0CE" w14:textId="77777777" w:rsidR="00F14D8B" w:rsidRPr="00C2151E" w:rsidRDefault="00F14D8B" w:rsidP="00F14D8B">
      <w:pPr>
        <w:spacing w:line="276" w:lineRule="auto"/>
        <w:contextualSpacing/>
        <w:rPr>
          <w:rFonts w:cs="Arial"/>
          <w:szCs w:val="20"/>
        </w:rPr>
      </w:pPr>
      <w:bookmarkStart w:id="103" w:name="_Hlk97811208"/>
      <w:r w:rsidRPr="00C2151E">
        <w:rPr>
          <w:rFonts w:cs="Arial"/>
          <w:szCs w:val="20"/>
        </w:rPr>
        <w:t>A draft completion report of the SSS program</w:t>
      </w:r>
      <w:r w:rsidRPr="00C2151E">
        <w:rPr>
          <w:szCs w:val="20"/>
          <w:vertAlign w:val="superscript"/>
        </w:rPr>
        <w:footnoteReference w:id="43"/>
      </w:r>
      <w:r w:rsidRPr="00C2151E">
        <w:rPr>
          <w:rFonts w:cs="Arial"/>
          <w:szCs w:val="20"/>
        </w:rPr>
        <w:t xml:space="preserve"> indicated that in general, it was valued by school heads, teachers and the students themselves even though being sent to a counsellor was often seen as a form of discipline. Most school staff perceived the SSS to have led to overall improvements in behaviour and student wellbeing in their schools. Student responses indicated that they are motivated </w:t>
      </w:r>
      <w:bookmarkEnd w:id="103"/>
      <w:r w:rsidRPr="00C2151E">
        <w:rPr>
          <w:rFonts w:cs="Arial"/>
          <w:szCs w:val="20"/>
        </w:rPr>
        <w:t xml:space="preserve">to seek help although many find it difficult and embarrassing to communicate their emotions as culturally children to not share private feelings with strangers. Although not all students were fully aware of SSS activities in their schools, they generally agreed that the school counsellor would be a trustworthy and supportive person to talk to if they needed help. The end of project report also found that counselling was not well understood or differentiated from advisors. Many teachers and school heads saw themselves as counsellors, although they were not trained as such. </w:t>
      </w:r>
    </w:p>
    <w:p w14:paraId="39AAAEF8" w14:textId="77777777" w:rsidR="00F14D8B" w:rsidRPr="00C2151E" w:rsidRDefault="00F14D8B" w:rsidP="00F14D8B">
      <w:pPr>
        <w:spacing w:line="276" w:lineRule="auto"/>
        <w:contextualSpacing/>
        <w:rPr>
          <w:rFonts w:cs="Arial"/>
          <w:szCs w:val="20"/>
        </w:rPr>
      </w:pPr>
    </w:p>
    <w:p w14:paraId="64073BA7" w14:textId="77777777" w:rsidR="00F14D8B" w:rsidRPr="00C2151E" w:rsidRDefault="00F14D8B" w:rsidP="00F14D8B">
      <w:pPr>
        <w:spacing w:line="276" w:lineRule="auto"/>
        <w:contextualSpacing/>
        <w:rPr>
          <w:rFonts w:cs="Arial"/>
          <w:szCs w:val="20"/>
        </w:rPr>
      </w:pPr>
      <w:r w:rsidRPr="00C2151E">
        <w:rPr>
          <w:rFonts w:cs="Arial"/>
          <w:szCs w:val="20"/>
        </w:rPr>
        <w:t>A major issue that has emerged is that teachers who are trained as counsellors do have any reprieve from their teaching roles to undertake counselling, so they are not performing their counsellor roles. This is an issue for MEHA to address.</w:t>
      </w:r>
    </w:p>
    <w:p w14:paraId="04887487" w14:textId="77777777" w:rsidR="00F14D8B" w:rsidRPr="00C2151E" w:rsidRDefault="00F14D8B" w:rsidP="00F14D8B">
      <w:pPr>
        <w:spacing w:line="276" w:lineRule="auto"/>
        <w:rPr>
          <w:rFonts w:cs="Arial"/>
          <w:szCs w:val="20"/>
        </w:rPr>
      </w:pPr>
      <w:r w:rsidRPr="00C2151E">
        <w:rPr>
          <w:rFonts w:cs="Arial"/>
          <w:szCs w:val="20"/>
        </w:rPr>
        <w:t xml:space="preserve">To sustain counsellor training in the future, the University of the South Pacific (USP) could potentially support counsellor training through its courses at a lower cost than APTC. </w:t>
      </w:r>
    </w:p>
    <w:p w14:paraId="01EB0004" w14:textId="77777777" w:rsidR="00F14D8B" w:rsidRPr="00C2151E" w:rsidRDefault="00F14D8B" w:rsidP="00F14D8B">
      <w:pPr>
        <w:spacing w:after="0" w:line="276" w:lineRule="auto"/>
        <w:rPr>
          <w:rFonts w:cs="Arial"/>
          <w:b/>
          <w:bCs/>
          <w:i/>
          <w:iCs/>
          <w:szCs w:val="20"/>
        </w:rPr>
      </w:pPr>
      <w:bookmarkStart w:id="104" w:name="_Toc101874251"/>
      <w:bookmarkStart w:id="105" w:name="_Toc101874806"/>
      <w:bookmarkStart w:id="106" w:name="_Toc101874836"/>
      <w:bookmarkStart w:id="107" w:name="_Toc101875901"/>
      <w:bookmarkStart w:id="108" w:name="_Toc101876859"/>
      <w:r w:rsidRPr="00C2151E">
        <w:rPr>
          <w:rFonts w:cs="Arial"/>
          <w:b/>
          <w:bCs/>
          <w:i/>
          <w:iCs/>
          <w:szCs w:val="20"/>
        </w:rPr>
        <w:t xml:space="preserve">5.1.8 </w:t>
      </w:r>
      <w:r w:rsidRPr="00C2151E">
        <w:rPr>
          <w:rFonts w:cs="Arial"/>
          <w:b/>
          <w:bCs/>
          <w:i/>
          <w:iCs/>
          <w:szCs w:val="20"/>
        </w:rPr>
        <w:tab/>
        <w:t>Remote and Isolated Rural Schools</w:t>
      </w:r>
      <w:bookmarkEnd w:id="104"/>
      <w:bookmarkEnd w:id="105"/>
      <w:bookmarkEnd w:id="106"/>
      <w:bookmarkEnd w:id="107"/>
      <w:bookmarkEnd w:id="108"/>
    </w:p>
    <w:p w14:paraId="2F6C49EF" w14:textId="77777777" w:rsidR="00F14D8B" w:rsidRPr="00C2151E" w:rsidRDefault="00F14D8B" w:rsidP="00F14D8B">
      <w:pPr>
        <w:spacing w:after="0" w:line="276" w:lineRule="auto"/>
        <w:rPr>
          <w:rFonts w:cs="Arial"/>
          <w:b/>
          <w:bCs/>
          <w:i/>
          <w:iCs/>
          <w:szCs w:val="20"/>
        </w:rPr>
      </w:pPr>
    </w:p>
    <w:p w14:paraId="685D1D4E" w14:textId="77777777" w:rsidR="00F14D8B" w:rsidRPr="00C2151E" w:rsidRDefault="00F14D8B" w:rsidP="00F14D8B">
      <w:pPr>
        <w:spacing w:line="276" w:lineRule="auto"/>
        <w:rPr>
          <w:rFonts w:cs="Arial"/>
          <w:szCs w:val="20"/>
        </w:rPr>
      </w:pPr>
      <w:r w:rsidRPr="00C2151E">
        <w:rPr>
          <w:rFonts w:cs="Arial"/>
          <w:szCs w:val="20"/>
        </w:rPr>
        <w:t xml:space="preserve">Some 208 primary and secondary schools out of a total of 904 schools are classified as remote or very remote. These schools have multiple disadvantages. During the school closures of 2020 and 2021, very few remote communities would have had suitable technology to support e-learning. Even when schools are open, remote schools are typically unable to support e-learning in school. During the lockdown of 2021, outer islands were cut off from Suva as there was a limit on travel, so they were unable to obtain hard copies of MEHA worksheets. </w:t>
      </w:r>
    </w:p>
    <w:p w14:paraId="573A351E" w14:textId="77777777" w:rsidR="00F14D8B" w:rsidRPr="00C2151E" w:rsidRDefault="00F14D8B" w:rsidP="00F14D8B">
      <w:pPr>
        <w:spacing w:line="276" w:lineRule="auto"/>
        <w:rPr>
          <w:rFonts w:cs="Arial"/>
          <w:szCs w:val="20"/>
        </w:rPr>
      </w:pPr>
      <w:r w:rsidRPr="00C2151E">
        <w:rPr>
          <w:rFonts w:cs="Arial"/>
          <w:szCs w:val="20"/>
        </w:rPr>
        <w:t>A Review of the Fiji Education Program’s support for its Technology Enabled Learning in Fiji schools 2021 showed, among other things:</w:t>
      </w:r>
    </w:p>
    <w:p w14:paraId="6F149C6F" w14:textId="77777777" w:rsidR="00F14D8B" w:rsidRPr="00C2151E" w:rsidRDefault="00F14D8B" w:rsidP="00D7323E">
      <w:pPr>
        <w:numPr>
          <w:ilvl w:val="0"/>
          <w:numId w:val="36"/>
        </w:numPr>
        <w:spacing w:after="0" w:line="276" w:lineRule="auto"/>
        <w:contextualSpacing/>
        <w:rPr>
          <w:rFonts w:cs="Arial"/>
          <w:szCs w:val="20"/>
        </w:rPr>
      </w:pPr>
      <w:r w:rsidRPr="00C2151E">
        <w:rPr>
          <w:rFonts w:cs="Arial"/>
          <w:szCs w:val="20"/>
        </w:rPr>
        <w:t>Varying levels of use of equipment.</w:t>
      </w:r>
    </w:p>
    <w:p w14:paraId="04C234AE" w14:textId="77777777" w:rsidR="00F14D8B" w:rsidRPr="00C2151E" w:rsidRDefault="00F14D8B" w:rsidP="00D7323E">
      <w:pPr>
        <w:numPr>
          <w:ilvl w:val="0"/>
          <w:numId w:val="36"/>
        </w:numPr>
        <w:spacing w:after="0" w:line="276" w:lineRule="auto"/>
        <w:contextualSpacing/>
        <w:rPr>
          <w:rFonts w:cs="Arial"/>
          <w:szCs w:val="20"/>
        </w:rPr>
      </w:pPr>
      <w:r w:rsidRPr="00C2151E">
        <w:rPr>
          <w:rFonts w:cs="Arial"/>
          <w:szCs w:val="20"/>
        </w:rPr>
        <w:t>Poor maintenance.</w:t>
      </w:r>
    </w:p>
    <w:p w14:paraId="296BAF7C" w14:textId="77777777" w:rsidR="00F14D8B" w:rsidRPr="00C2151E" w:rsidRDefault="00F14D8B" w:rsidP="00D7323E">
      <w:pPr>
        <w:numPr>
          <w:ilvl w:val="0"/>
          <w:numId w:val="36"/>
        </w:numPr>
        <w:spacing w:after="0" w:line="276" w:lineRule="auto"/>
        <w:contextualSpacing/>
        <w:rPr>
          <w:rFonts w:cs="Arial"/>
          <w:szCs w:val="20"/>
        </w:rPr>
      </w:pPr>
      <w:r w:rsidRPr="00C2151E">
        <w:rPr>
          <w:rFonts w:cs="Arial"/>
          <w:szCs w:val="20"/>
        </w:rPr>
        <w:t>Limited knowledge of how to use equipment.</w:t>
      </w:r>
    </w:p>
    <w:p w14:paraId="2337EB56" w14:textId="77777777" w:rsidR="00F14D8B" w:rsidRPr="00C2151E" w:rsidRDefault="00F14D8B" w:rsidP="00D7323E">
      <w:pPr>
        <w:numPr>
          <w:ilvl w:val="0"/>
          <w:numId w:val="36"/>
        </w:numPr>
        <w:spacing w:after="0" w:line="276" w:lineRule="auto"/>
        <w:contextualSpacing/>
        <w:rPr>
          <w:rFonts w:cs="Arial"/>
          <w:szCs w:val="20"/>
        </w:rPr>
      </w:pPr>
      <w:r w:rsidRPr="00C2151E">
        <w:rPr>
          <w:rFonts w:cs="Arial"/>
          <w:szCs w:val="20"/>
        </w:rPr>
        <w:t>An appetite from teachers for developing capacity to use technology to support slow learners.</w:t>
      </w:r>
    </w:p>
    <w:p w14:paraId="334BFA11" w14:textId="77777777" w:rsidR="00F14D8B" w:rsidRPr="00C2151E" w:rsidRDefault="00F14D8B" w:rsidP="00D7323E">
      <w:pPr>
        <w:numPr>
          <w:ilvl w:val="0"/>
          <w:numId w:val="36"/>
        </w:numPr>
        <w:spacing w:after="0" w:line="276" w:lineRule="auto"/>
        <w:contextualSpacing/>
        <w:rPr>
          <w:rFonts w:cs="Arial"/>
          <w:szCs w:val="20"/>
        </w:rPr>
      </w:pPr>
      <w:r w:rsidRPr="00C2151E">
        <w:rPr>
          <w:rFonts w:cs="Arial"/>
          <w:szCs w:val="20"/>
        </w:rPr>
        <w:t>Some improvements in teaching practice.</w:t>
      </w:r>
    </w:p>
    <w:p w14:paraId="04C51E05" w14:textId="77777777" w:rsidR="00F14D8B" w:rsidRPr="00C2151E" w:rsidRDefault="00F14D8B" w:rsidP="00D7323E">
      <w:pPr>
        <w:numPr>
          <w:ilvl w:val="0"/>
          <w:numId w:val="36"/>
        </w:numPr>
        <w:spacing w:after="0" w:line="276" w:lineRule="auto"/>
        <w:contextualSpacing/>
        <w:rPr>
          <w:rFonts w:cs="Arial"/>
          <w:szCs w:val="20"/>
        </w:rPr>
      </w:pPr>
      <w:r w:rsidRPr="00C2151E">
        <w:rPr>
          <w:rFonts w:cs="Arial"/>
          <w:szCs w:val="20"/>
        </w:rPr>
        <w:t>There is strong evidence of social inclusion through TEL, with all investments benefitting remote and historically under-resourced schools.</w:t>
      </w:r>
    </w:p>
    <w:p w14:paraId="191D5001" w14:textId="77777777" w:rsidR="00F14D8B" w:rsidRPr="00C2151E" w:rsidRDefault="00F14D8B" w:rsidP="00D7323E">
      <w:pPr>
        <w:numPr>
          <w:ilvl w:val="0"/>
          <w:numId w:val="36"/>
        </w:numPr>
        <w:spacing w:after="0" w:line="276" w:lineRule="auto"/>
        <w:contextualSpacing/>
        <w:rPr>
          <w:rFonts w:cs="Arial"/>
          <w:szCs w:val="20"/>
        </w:rPr>
      </w:pPr>
      <w:r w:rsidRPr="00C2151E">
        <w:rPr>
          <w:rFonts w:cs="Arial"/>
          <w:szCs w:val="20"/>
        </w:rPr>
        <w:lastRenderedPageBreak/>
        <w:t>There was no evidence of gender differences in the take-up of e-learning or teaching.</w:t>
      </w:r>
    </w:p>
    <w:p w14:paraId="1492F3F5" w14:textId="77777777" w:rsidR="00F14D8B" w:rsidRPr="00C2151E" w:rsidRDefault="00F14D8B" w:rsidP="00F14D8B">
      <w:pPr>
        <w:spacing w:after="0" w:line="276" w:lineRule="auto"/>
        <w:rPr>
          <w:rFonts w:cs="Arial"/>
          <w:szCs w:val="20"/>
        </w:rPr>
      </w:pPr>
    </w:p>
    <w:p w14:paraId="64A5BD51" w14:textId="77777777" w:rsidR="00F14D8B" w:rsidRPr="00C2151E" w:rsidRDefault="00F14D8B" w:rsidP="00F14D8B">
      <w:pPr>
        <w:spacing w:line="276" w:lineRule="auto"/>
        <w:rPr>
          <w:rFonts w:cs="Arial"/>
          <w:szCs w:val="20"/>
        </w:rPr>
      </w:pPr>
      <w:r w:rsidRPr="00C2151E">
        <w:rPr>
          <w:rFonts w:cs="Arial"/>
          <w:szCs w:val="20"/>
        </w:rPr>
        <w:t xml:space="preserve">MEHA has a proposed e-learning program for remote schools, but the details were not known at the time of writing. </w:t>
      </w:r>
    </w:p>
    <w:p w14:paraId="455CB8EC" w14:textId="77777777" w:rsidR="00F14D8B" w:rsidRPr="00C2151E" w:rsidRDefault="00F14D8B" w:rsidP="00F14D8B">
      <w:pPr>
        <w:spacing w:after="0" w:line="276" w:lineRule="auto"/>
        <w:rPr>
          <w:rFonts w:cs="Arial"/>
          <w:b/>
          <w:bCs/>
          <w:i/>
          <w:iCs/>
          <w:szCs w:val="20"/>
        </w:rPr>
      </w:pPr>
      <w:bookmarkStart w:id="109" w:name="_Toc101874252"/>
      <w:bookmarkStart w:id="110" w:name="_Toc101874807"/>
      <w:bookmarkStart w:id="111" w:name="_Toc101874837"/>
      <w:bookmarkStart w:id="112" w:name="_Toc101875902"/>
      <w:bookmarkStart w:id="113" w:name="_Toc101876860"/>
      <w:r w:rsidRPr="00C2151E">
        <w:rPr>
          <w:rFonts w:cs="Arial"/>
          <w:b/>
          <w:bCs/>
          <w:i/>
          <w:iCs/>
          <w:szCs w:val="20"/>
        </w:rPr>
        <w:t xml:space="preserve">5.1.9 </w:t>
      </w:r>
      <w:r w:rsidRPr="00C2151E">
        <w:rPr>
          <w:rFonts w:cs="Arial"/>
          <w:b/>
          <w:bCs/>
          <w:i/>
          <w:iCs/>
          <w:szCs w:val="20"/>
        </w:rPr>
        <w:tab/>
        <w:t>School feeding programs</w:t>
      </w:r>
      <w:bookmarkEnd w:id="109"/>
      <w:bookmarkEnd w:id="110"/>
      <w:bookmarkEnd w:id="111"/>
      <w:bookmarkEnd w:id="112"/>
      <w:bookmarkEnd w:id="113"/>
    </w:p>
    <w:p w14:paraId="112F102D" w14:textId="77777777" w:rsidR="00F14D8B" w:rsidRPr="00C2151E" w:rsidRDefault="00F14D8B" w:rsidP="00F14D8B">
      <w:pPr>
        <w:spacing w:after="0" w:line="276" w:lineRule="auto"/>
        <w:rPr>
          <w:rFonts w:cs="Arial"/>
          <w:b/>
          <w:bCs/>
          <w:i/>
          <w:iCs/>
          <w:szCs w:val="20"/>
        </w:rPr>
      </w:pPr>
    </w:p>
    <w:p w14:paraId="558C4B0A" w14:textId="77777777" w:rsidR="00F14D8B" w:rsidRPr="00C2151E" w:rsidRDefault="00F14D8B" w:rsidP="00F14D8B">
      <w:pPr>
        <w:spacing w:line="276" w:lineRule="auto"/>
        <w:rPr>
          <w:rFonts w:cs="Arial"/>
          <w:szCs w:val="20"/>
        </w:rPr>
      </w:pPr>
      <w:r w:rsidRPr="00C2151E">
        <w:rPr>
          <w:rFonts w:cs="Arial"/>
          <w:szCs w:val="20"/>
        </w:rPr>
        <w:t xml:space="preserve">School feeding programs are an example of social inclusion as they target the most disadvantaged children. FEP has engaged in school feeding programs in response to cyclones and in 2020 and 2021 in response to the Covid-19 pandemic. Many families in the west of Viti </w:t>
      </w:r>
      <w:proofErr w:type="spellStart"/>
      <w:r w:rsidRPr="00C2151E">
        <w:rPr>
          <w:rFonts w:cs="Arial"/>
          <w:szCs w:val="20"/>
        </w:rPr>
        <w:t>Levu</w:t>
      </w:r>
      <w:proofErr w:type="spellEnd"/>
      <w:r w:rsidRPr="00C2151E">
        <w:rPr>
          <w:rFonts w:cs="Arial"/>
          <w:szCs w:val="20"/>
        </w:rPr>
        <w:t xml:space="preserve"> have struggled financially due to the downturn in tourism and lunches were provided to schoolchildren when schools were open. This program was due to finish in March 2022. </w:t>
      </w:r>
    </w:p>
    <w:p w14:paraId="02279D6C" w14:textId="77777777" w:rsidR="00F14D8B" w:rsidRPr="00C2151E" w:rsidRDefault="00F14D8B" w:rsidP="00F14D8B">
      <w:pPr>
        <w:spacing w:line="276" w:lineRule="auto"/>
        <w:rPr>
          <w:rFonts w:cs="Arial"/>
          <w:szCs w:val="20"/>
        </w:rPr>
      </w:pPr>
      <w:r w:rsidRPr="00C2151E">
        <w:rPr>
          <w:rFonts w:cs="Arial"/>
          <w:szCs w:val="20"/>
        </w:rPr>
        <w:t xml:space="preserve">FEP is currently looking at a more sustainable approach, such as working with mothers’ clubs and/or SMCs, which could provide an opportunity for women’s leadership. </w:t>
      </w:r>
    </w:p>
    <w:p w14:paraId="44CEE318" w14:textId="77777777" w:rsidR="00F14D8B" w:rsidRPr="00C2151E" w:rsidRDefault="00F14D8B" w:rsidP="00F14D8B">
      <w:pPr>
        <w:rPr>
          <w:rFonts w:cs="Arial"/>
          <w:b/>
          <w:bCs/>
        </w:rPr>
      </w:pPr>
      <w:bookmarkStart w:id="114" w:name="_Toc101874253"/>
      <w:bookmarkStart w:id="115" w:name="_Toc101874808"/>
      <w:bookmarkStart w:id="116" w:name="_Toc101874838"/>
      <w:bookmarkStart w:id="117" w:name="_Toc101875903"/>
      <w:bookmarkStart w:id="118" w:name="_Toc101876861"/>
      <w:r w:rsidRPr="00C2151E">
        <w:rPr>
          <w:rFonts w:cs="Arial"/>
          <w:b/>
          <w:bCs/>
        </w:rPr>
        <w:t>Challenges and issues to a GEDSI approach</w:t>
      </w:r>
      <w:bookmarkEnd w:id="114"/>
      <w:bookmarkEnd w:id="115"/>
      <w:bookmarkEnd w:id="116"/>
      <w:bookmarkEnd w:id="117"/>
      <w:bookmarkEnd w:id="118"/>
    </w:p>
    <w:p w14:paraId="4FEAE5AA" w14:textId="77777777" w:rsidR="00F14D8B" w:rsidRPr="00C2151E" w:rsidRDefault="00F14D8B" w:rsidP="00F14D8B">
      <w:pPr>
        <w:spacing w:line="276" w:lineRule="auto"/>
        <w:rPr>
          <w:rFonts w:cs="Arial"/>
          <w:szCs w:val="20"/>
        </w:rPr>
      </w:pPr>
      <w:r w:rsidRPr="00C2151E">
        <w:rPr>
          <w:rFonts w:cs="Arial"/>
          <w:szCs w:val="20"/>
        </w:rPr>
        <w:t xml:space="preserve">A GEDSI approach brings together three different but overlapping areas of social policy. In the case of FEP, SIE has clearly been working as a program on its own and some fear that this aspect of its work will be lost when subsumed under GEDSI.   </w:t>
      </w:r>
    </w:p>
    <w:p w14:paraId="0179825A" w14:textId="77777777" w:rsidR="00F14D8B" w:rsidRPr="00C2151E" w:rsidRDefault="00F14D8B" w:rsidP="00F14D8B">
      <w:pPr>
        <w:spacing w:line="276" w:lineRule="auto"/>
        <w:rPr>
          <w:rFonts w:cs="Arial"/>
          <w:szCs w:val="20"/>
        </w:rPr>
      </w:pPr>
      <w:r w:rsidRPr="00C2151E">
        <w:rPr>
          <w:rFonts w:cs="Arial"/>
          <w:szCs w:val="20"/>
        </w:rPr>
        <w:t>While gender mainstreaming has been underway, for example in reviews of the curriculum, initiatives that specifically address gender equality have been lacking in both AQEP and the FEP to date.</w:t>
      </w:r>
      <w:r w:rsidRPr="00C2151E">
        <w:rPr>
          <w:szCs w:val="20"/>
          <w:vertAlign w:val="superscript"/>
        </w:rPr>
        <w:footnoteReference w:id="44"/>
      </w:r>
      <w:r w:rsidRPr="00C2151E">
        <w:rPr>
          <w:rFonts w:cs="Arial"/>
          <w:szCs w:val="20"/>
        </w:rPr>
        <w:t xml:space="preserve"> This may be due to the prevailing political discourse in Fiji to treat everyone as equal – ‘We are all Fijian’ – and the disinclination to be seen to </w:t>
      </w:r>
      <w:proofErr w:type="spellStart"/>
      <w:r w:rsidRPr="00C2151E">
        <w:rPr>
          <w:rFonts w:cs="Arial"/>
          <w:szCs w:val="20"/>
        </w:rPr>
        <w:t>favor</w:t>
      </w:r>
      <w:proofErr w:type="spellEnd"/>
      <w:r w:rsidRPr="00C2151E">
        <w:rPr>
          <w:rFonts w:cs="Arial"/>
          <w:szCs w:val="20"/>
        </w:rPr>
        <w:t xml:space="preserve"> specific groups. However, for Fiji to meet its human rights obligations, it needs to address equity rather in order to bring about equality by considering some measures that allow boys and girls, men and women, to achieve the same outcomes. </w:t>
      </w:r>
    </w:p>
    <w:p w14:paraId="2D8A7723" w14:textId="77777777" w:rsidR="00F14D8B" w:rsidRPr="00C2151E" w:rsidRDefault="00F14D8B" w:rsidP="00F14D8B">
      <w:pPr>
        <w:spacing w:line="276" w:lineRule="auto"/>
        <w:rPr>
          <w:rFonts w:cs="Arial"/>
          <w:szCs w:val="20"/>
        </w:rPr>
      </w:pPr>
      <w:r w:rsidRPr="00C2151E">
        <w:rPr>
          <w:rFonts w:cs="Arial"/>
          <w:szCs w:val="20"/>
        </w:rPr>
        <w:t xml:space="preserve">Initiatives are taking place under the broad heading of social inclusion but they are rarely referred to as such. Programs such as, for example the school feeding program, are definitely social inclusion. Much of the SIE work also overlaps with social inclusion.  Support to counselling and technology support to remote school also fall with the social inclusion orbit but are rarely referred to as such. </w:t>
      </w:r>
    </w:p>
    <w:p w14:paraId="34093549" w14:textId="77777777" w:rsidR="00F14D8B" w:rsidRPr="00C2151E" w:rsidRDefault="00F14D8B" w:rsidP="00F14D8B">
      <w:pPr>
        <w:rPr>
          <w:rFonts w:cs="Arial"/>
          <w:b/>
          <w:bCs/>
        </w:rPr>
      </w:pPr>
      <w:bookmarkStart w:id="119" w:name="_Toc101874254"/>
      <w:bookmarkStart w:id="120" w:name="_Toc101874809"/>
      <w:bookmarkStart w:id="121" w:name="_Toc101874839"/>
      <w:bookmarkStart w:id="122" w:name="_Toc101875904"/>
      <w:bookmarkStart w:id="123" w:name="_Toc101876862"/>
      <w:r w:rsidRPr="00C2151E">
        <w:rPr>
          <w:rFonts w:cs="Arial"/>
          <w:b/>
          <w:bCs/>
        </w:rPr>
        <w:br w:type="page"/>
      </w:r>
    </w:p>
    <w:p w14:paraId="604E0001" w14:textId="77777777" w:rsidR="00F14D8B" w:rsidRPr="00C2151E" w:rsidRDefault="00F14D8B" w:rsidP="00F14D8B">
      <w:pPr>
        <w:rPr>
          <w:rFonts w:cs="Arial"/>
          <w:b/>
          <w:bCs/>
        </w:rPr>
        <w:sectPr w:rsidR="00F14D8B" w:rsidRPr="00C2151E" w:rsidSect="004147F3">
          <w:pgSz w:w="16838" w:h="11906" w:orient="landscape" w:code="9"/>
          <w:pgMar w:top="1440" w:right="1440" w:bottom="1440" w:left="1440" w:header="706" w:footer="706" w:gutter="0"/>
          <w:cols w:space="708"/>
          <w:titlePg/>
          <w:docGrid w:linePitch="360"/>
        </w:sectPr>
      </w:pPr>
    </w:p>
    <w:p w14:paraId="2B631DB0" w14:textId="77777777" w:rsidR="00F14D8B" w:rsidRPr="00C2151E" w:rsidRDefault="00F14D8B" w:rsidP="00F14D8B">
      <w:pPr>
        <w:rPr>
          <w:rFonts w:cs="Arial"/>
          <w:b/>
          <w:bCs/>
        </w:rPr>
      </w:pPr>
      <w:r w:rsidRPr="00C2151E">
        <w:rPr>
          <w:rFonts w:cs="Arial"/>
          <w:b/>
          <w:bCs/>
        </w:rPr>
        <w:lastRenderedPageBreak/>
        <w:t>Possible entry points for FEP</w:t>
      </w:r>
      <w:bookmarkEnd w:id="119"/>
      <w:bookmarkEnd w:id="120"/>
      <w:bookmarkEnd w:id="121"/>
      <w:bookmarkEnd w:id="122"/>
      <w:bookmarkEnd w:id="123"/>
    </w:p>
    <w:tbl>
      <w:tblPr>
        <w:tblStyle w:val="TableGrid"/>
        <w:tblW w:w="0" w:type="auto"/>
        <w:tblBorders>
          <w:top w:val="single" w:sz="2" w:space="0" w:color="0070C0"/>
          <w:left w:val="single" w:sz="2" w:space="0" w:color="0070C0"/>
          <w:bottom w:val="single" w:sz="2" w:space="0" w:color="0070C0"/>
          <w:right w:val="single" w:sz="2" w:space="0" w:color="0070C0"/>
          <w:insideH w:val="single" w:sz="2" w:space="0" w:color="0070C0"/>
          <w:insideV w:val="single" w:sz="2" w:space="0" w:color="0070C0"/>
        </w:tblBorders>
        <w:tblLook w:val="04A0" w:firstRow="1" w:lastRow="0" w:firstColumn="1" w:lastColumn="0" w:noHBand="0" w:noVBand="1"/>
      </w:tblPr>
      <w:tblGrid>
        <w:gridCol w:w="3005"/>
        <w:gridCol w:w="3005"/>
        <w:gridCol w:w="3006"/>
      </w:tblGrid>
      <w:tr w:rsidR="00F14D8B" w:rsidRPr="00C2151E" w14:paraId="539D98F4" w14:textId="77777777" w:rsidTr="00E70AB0">
        <w:trPr>
          <w:trHeight w:val="425"/>
        </w:trPr>
        <w:tc>
          <w:tcPr>
            <w:tcW w:w="3005" w:type="dxa"/>
            <w:shd w:val="clear" w:color="auto" w:fill="0070C0"/>
            <w:vAlign w:val="center"/>
          </w:tcPr>
          <w:p w14:paraId="1476B9B7" w14:textId="77777777" w:rsidR="00F14D8B" w:rsidRPr="00C2151E" w:rsidRDefault="00F14D8B" w:rsidP="00E70AB0">
            <w:pPr>
              <w:rPr>
                <w:rFonts w:cs="Arial"/>
                <w:b/>
                <w:bCs/>
                <w:color w:val="FFFFFF" w:themeColor="background1"/>
                <w:szCs w:val="20"/>
              </w:rPr>
            </w:pPr>
            <w:r w:rsidRPr="00C2151E">
              <w:rPr>
                <w:rFonts w:cs="Arial"/>
                <w:b/>
                <w:bCs/>
                <w:color w:val="FFFFFF" w:themeColor="background1"/>
                <w:szCs w:val="20"/>
              </w:rPr>
              <w:t>Initiative</w:t>
            </w:r>
          </w:p>
        </w:tc>
        <w:tc>
          <w:tcPr>
            <w:tcW w:w="3005" w:type="dxa"/>
            <w:shd w:val="clear" w:color="auto" w:fill="0070C0"/>
            <w:vAlign w:val="center"/>
          </w:tcPr>
          <w:p w14:paraId="29BF4D9D" w14:textId="77777777" w:rsidR="00F14D8B" w:rsidRPr="00C2151E" w:rsidRDefault="00F14D8B" w:rsidP="00E70AB0">
            <w:pPr>
              <w:rPr>
                <w:rFonts w:cs="Arial"/>
                <w:b/>
                <w:bCs/>
                <w:color w:val="FFFFFF" w:themeColor="background1"/>
                <w:szCs w:val="20"/>
              </w:rPr>
            </w:pPr>
            <w:r w:rsidRPr="00C2151E">
              <w:rPr>
                <w:rFonts w:cs="Arial"/>
                <w:b/>
                <w:bCs/>
                <w:color w:val="FFFFFF" w:themeColor="background1"/>
                <w:szCs w:val="20"/>
              </w:rPr>
              <w:t>GEDSI linkages</w:t>
            </w:r>
          </w:p>
        </w:tc>
        <w:tc>
          <w:tcPr>
            <w:tcW w:w="3006" w:type="dxa"/>
            <w:shd w:val="clear" w:color="auto" w:fill="0070C0"/>
            <w:vAlign w:val="center"/>
          </w:tcPr>
          <w:p w14:paraId="2B11595A" w14:textId="77777777" w:rsidR="00F14D8B" w:rsidRPr="00C2151E" w:rsidRDefault="00F14D8B" w:rsidP="00E70AB0">
            <w:pPr>
              <w:rPr>
                <w:rFonts w:cs="Arial"/>
                <w:b/>
                <w:bCs/>
                <w:color w:val="FFFFFF" w:themeColor="background1"/>
                <w:szCs w:val="20"/>
              </w:rPr>
            </w:pPr>
            <w:r w:rsidRPr="00C2151E">
              <w:rPr>
                <w:rFonts w:cs="Arial"/>
                <w:b/>
                <w:bCs/>
                <w:color w:val="FFFFFF" w:themeColor="background1"/>
                <w:szCs w:val="20"/>
              </w:rPr>
              <w:t>Link to FEP strategy</w:t>
            </w:r>
          </w:p>
        </w:tc>
      </w:tr>
      <w:tr w:rsidR="00F14D8B" w:rsidRPr="00C2151E" w14:paraId="7FAAF277" w14:textId="77777777" w:rsidTr="00E70AB0">
        <w:tc>
          <w:tcPr>
            <w:tcW w:w="3005" w:type="dxa"/>
            <w:shd w:val="clear" w:color="auto" w:fill="auto"/>
          </w:tcPr>
          <w:p w14:paraId="60019883" w14:textId="77777777" w:rsidR="00F14D8B" w:rsidRPr="00C2151E" w:rsidRDefault="00F14D8B" w:rsidP="00E70AB0">
            <w:pPr>
              <w:rPr>
                <w:rFonts w:cs="Arial"/>
                <w:szCs w:val="20"/>
              </w:rPr>
            </w:pPr>
            <w:r w:rsidRPr="00C2151E">
              <w:rPr>
                <w:rFonts w:cs="Arial"/>
                <w:szCs w:val="20"/>
              </w:rPr>
              <w:t>Support appointment of Gender Adviser in MEHA</w:t>
            </w:r>
          </w:p>
        </w:tc>
        <w:tc>
          <w:tcPr>
            <w:tcW w:w="3005" w:type="dxa"/>
            <w:shd w:val="clear" w:color="auto" w:fill="auto"/>
          </w:tcPr>
          <w:p w14:paraId="3844CB8E" w14:textId="77777777" w:rsidR="00F14D8B" w:rsidRPr="00C2151E" w:rsidRDefault="00F14D8B" w:rsidP="00E70AB0">
            <w:pPr>
              <w:rPr>
                <w:rFonts w:cs="Arial"/>
                <w:szCs w:val="20"/>
              </w:rPr>
            </w:pPr>
            <w:r w:rsidRPr="00C2151E">
              <w:rPr>
                <w:rFonts w:cs="Arial"/>
                <w:szCs w:val="20"/>
              </w:rPr>
              <w:t>To progress GE initiatives and gender mainstreaming in MEHA, especially developing a gender policy for MEHA; advancing recommendations from the women in leadership study such as reframing the competency framework for appointments</w:t>
            </w:r>
          </w:p>
        </w:tc>
        <w:tc>
          <w:tcPr>
            <w:tcW w:w="3006" w:type="dxa"/>
            <w:shd w:val="clear" w:color="auto" w:fill="auto"/>
          </w:tcPr>
          <w:p w14:paraId="4241EAFD" w14:textId="77777777" w:rsidR="00F14D8B" w:rsidRPr="00C2151E" w:rsidRDefault="00F14D8B" w:rsidP="00E70AB0">
            <w:pPr>
              <w:rPr>
                <w:rFonts w:cs="Arial"/>
                <w:szCs w:val="20"/>
              </w:rPr>
            </w:pPr>
            <w:r w:rsidRPr="00C2151E">
              <w:rPr>
                <w:rFonts w:cs="Arial"/>
                <w:szCs w:val="20"/>
              </w:rPr>
              <w:t>Development of evidence- based policies</w:t>
            </w:r>
          </w:p>
          <w:p w14:paraId="75E0D508" w14:textId="77777777" w:rsidR="00F14D8B" w:rsidRPr="00C2151E" w:rsidRDefault="00F14D8B" w:rsidP="00E70AB0">
            <w:pPr>
              <w:rPr>
                <w:rFonts w:cs="Arial"/>
                <w:szCs w:val="20"/>
              </w:rPr>
            </w:pPr>
          </w:p>
          <w:p w14:paraId="4D598E0A" w14:textId="77777777" w:rsidR="00F14D8B" w:rsidRPr="00C2151E" w:rsidRDefault="00F14D8B" w:rsidP="00E70AB0">
            <w:pPr>
              <w:rPr>
                <w:rFonts w:cs="Arial"/>
                <w:szCs w:val="20"/>
              </w:rPr>
            </w:pPr>
            <w:r w:rsidRPr="00C2151E">
              <w:rPr>
                <w:rFonts w:cs="Arial"/>
                <w:szCs w:val="20"/>
              </w:rPr>
              <w:t>Improving centralised policymaking and management of education by MEHA</w:t>
            </w:r>
          </w:p>
        </w:tc>
      </w:tr>
      <w:tr w:rsidR="00F14D8B" w:rsidRPr="00C2151E" w14:paraId="24764FDA" w14:textId="77777777" w:rsidTr="00E70AB0">
        <w:tc>
          <w:tcPr>
            <w:tcW w:w="3005" w:type="dxa"/>
            <w:shd w:val="clear" w:color="auto" w:fill="auto"/>
          </w:tcPr>
          <w:p w14:paraId="5C24C174" w14:textId="77777777" w:rsidR="00F14D8B" w:rsidRPr="00C2151E" w:rsidRDefault="00F14D8B" w:rsidP="00E70AB0">
            <w:pPr>
              <w:rPr>
                <w:rFonts w:cs="Arial"/>
                <w:szCs w:val="20"/>
              </w:rPr>
            </w:pPr>
            <w:r w:rsidRPr="00C2151E">
              <w:rPr>
                <w:rFonts w:cs="Arial"/>
                <w:szCs w:val="20"/>
              </w:rPr>
              <w:t>Implement recommendations from the women in leadership study</w:t>
            </w:r>
          </w:p>
        </w:tc>
        <w:tc>
          <w:tcPr>
            <w:tcW w:w="3005" w:type="dxa"/>
            <w:shd w:val="clear" w:color="auto" w:fill="auto"/>
          </w:tcPr>
          <w:p w14:paraId="091E73A8" w14:textId="77777777" w:rsidR="00F14D8B" w:rsidRPr="00C2151E" w:rsidRDefault="00F14D8B" w:rsidP="00E70AB0">
            <w:pPr>
              <w:rPr>
                <w:rFonts w:cs="Arial"/>
                <w:szCs w:val="20"/>
              </w:rPr>
            </w:pPr>
            <w:r w:rsidRPr="00C2151E">
              <w:rPr>
                <w:rFonts w:cs="Arial"/>
                <w:szCs w:val="20"/>
              </w:rPr>
              <w:t>Encouraging equity in education sector</w:t>
            </w:r>
          </w:p>
          <w:p w14:paraId="7047B8D0" w14:textId="77777777" w:rsidR="00F14D8B" w:rsidRPr="00C2151E" w:rsidRDefault="00F14D8B" w:rsidP="00E70AB0">
            <w:pPr>
              <w:rPr>
                <w:rFonts w:cs="Arial"/>
                <w:szCs w:val="20"/>
              </w:rPr>
            </w:pPr>
          </w:p>
          <w:p w14:paraId="0A89FA07" w14:textId="77777777" w:rsidR="00F14D8B" w:rsidRPr="00C2151E" w:rsidRDefault="00F14D8B" w:rsidP="00E70AB0">
            <w:pPr>
              <w:rPr>
                <w:rFonts w:cs="Arial"/>
                <w:szCs w:val="20"/>
              </w:rPr>
            </w:pPr>
          </w:p>
        </w:tc>
        <w:tc>
          <w:tcPr>
            <w:tcW w:w="3006" w:type="dxa"/>
            <w:shd w:val="clear" w:color="auto" w:fill="auto"/>
          </w:tcPr>
          <w:p w14:paraId="6A4998C3" w14:textId="77777777" w:rsidR="00F14D8B" w:rsidRPr="00C2151E" w:rsidRDefault="00F14D8B" w:rsidP="00E70AB0">
            <w:pPr>
              <w:rPr>
                <w:rFonts w:cs="Arial"/>
                <w:szCs w:val="20"/>
              </w:rPr>
            </w:pPr>
            <w:r w:rsidRPr="00C2151E">
              <w:rPr>
                <w:rFonts w:cs="Arial"/>
                <w:szCs w:val="20"/>
              </w:rPr>
              <w:t>Acting upon evidence-based studies to bring about equity</w:t>
            </w:r>
          </w:p>
        </w:tc>
      </w:tr>
      <w:tr w:rsidR="00F14D8B" w:rsidRPr="00C2151E" w14:paraId="48E99B86" w14:textId="77777777" w:rsidTr="00E70AB0">
        <w:tc>
          <w:tcPr>
            <w:tcW w:w="3005" w:type="dxa"/>
            <w:shd w:val="clear" w:color="auto" w:fill="auto"/>
          </w:tcPr>
          <w:p w14:paraId="69E21DF5" w14:textId="77777777" w:rsidR="00F14D8B" w:rsidRPr="00C2151E" w:rsidRDefault="00F14D8B" w:rsidP="00E70AB0">
            <w:pPr>
              <w:rPr>
                <w:rFonts w:cs="Arial"/>
                <w:szCs w:val="20"/>
              </w:rPr>
            </w:pPr>
            <w:r w:rsidRPr="00C2151E">
              <w:rPr>
                <w:rFonts w:cs="Arial"/>
                <w:szCs w:val="20"/>
              </w:rPr>
              <w:t>Work with TTIs</w:t>
            </w:r>
          </w:p>
        </w:tc>
        <w:tc>
          <w:tcPr>
            <w:tcW w:w="3005" w:type="dxa"/>
            <w:shd w:val="clear" w:color="auto" w:fill="auto"/>
          </w:tcPr>
          <w:p w14:paraId="22A42FF3" w14:textId="77777777" w:rsidR="00F14D8B" w:rsidRPr="00C2151E" w:rsidRDefault="00F14D8B" w:rsidP="00E70AB0">
            <w:pPr>
              <w:rPr>
                <w:rFonts w:cs="Arial"/>
                <w:szCs w:val="20"/>
              </w:rPr>
            </w:pPr>
            <w:r w:rsidRPr="00C2151E">
              <w:rPr>
                <w:rFonts w:cs="Arial"/>
                <w:szCs w:val="20"/>
              </w:rPr>
              <w:t xml:space="preserve">A 2020 initial review with TTIs indicated strong interest in including a GEDSI approach. This should be through embedding GEDSI in the curriculum rather than through one-off training </w:t>
            </w:r>
          </w:p>
          <w:p w14:paraId="0FD03EFE" w14:textId="77777777" w:rsidR="00F14D8B" w:rsidRPr="00C2151E" w:rsidRDefault="00F14D8B" w:rsidP="00E70AB0">
            <w:pPr>
              <w:rPr>
                <w:rFonts w:cs="Arial"/>
                <w:szCs w:val="20"/>
              </w:rPr>
            </w:pPr>
          </w:p>
        </w:tc>
        <w:tc>
          <w:tcPr>
            <w:tcW w:w="3006" w:type="dxa"/>
            <w:shd w:val="clear" w:color="auto" w:fill="auto"/>
          </w:tcPr>
          <w:p w14:paraId="430D5537" w14:textId="77777777" w:rsidR="00F14D8B" w:rsidRPr="00C2151E" w:rsidRDefault="00F14D8B" w:rsidP="00E70AB0">
            <w:pPr>
              <w:rPr>
                <w:rFonts w:cs="Arial"/>
                <w:szCs w:val="20"/>
              </w:rPr>
            </w:pPr>
            <w:r w:rsidRPr="00C2151E">
              <w:rPr>
                <w:rFonts w:cs="Arial"/>
                <w:szCs w:val="20"/>
              </w:rPr>
              <w:t>Improving the performance of schools and teachers</w:t>
            </w:r>
            <w:r w:rsidRPr="00C2151E">
              <w:rPr>
                <w:rFonts w:cs="Arial"/>
                <w:b/>
                <w:bCs/>
                <w:szCs w:val="20"/>
              </w:rPr>
              <w:t>,</w:t>
            </w:r>
            <w:r w:rsidRPr="00C2151E">
              <w:rPr>
                <w:rFonts w:cs="Arial"/>
                <w:szCs w:val="20"/>
              </w:rPr>
              <w:t xml:space="preserve"> including through engagement with Fiji’s five TTI’s</w:t>
            </w:r>
            <w:r w:rsidRPr="00C2151E">
              <w:rPr>
                <w:szCs w:val="20"/>
                <w:vertAlign w:val="superscript"/>
              </w:rPr>
              <w:footnoteReference w:id="45"/>
            </w:r>
          </w:p>
          <w:p w14:paraId="718AE8A2" w14:textId="77777777" w:rsidR="00F14D8B" w:rsidRPr="00C2151E" w:rsidRDefault="00F14D8B" w:rsidP="00E70AB0">
            <w:pPr>
              <w:rPr>
                <w:rFonts w:cs="Arial"/>
                <w:szCs w:val="20"/>
              </w:rPr>
            </w:pPr>
          </w:p>
          <w:p w14:paraId="790B7DE4" w14:textId="77777777" w:rsidR="00F14D8B" w:rsidRPr="00C2151E" w:rsidRDefault="00F14D8B" w:rsidP="00E70AB0">
            <w:pPr>
              <w:rPr>
                <w:rFonts w:cs="Arial"/>
                <w:szCs w:val="20"/>
              </w:rPr>
            </w:pPr>
          </w:p>
        </w:tc>
      </w:tr>
      <w:tr w:rsidR="00F14D8B" w:rsidRPr="00C2151E" w14:paraId="02FC21FF" w14:textId="77777777" w:rsidTr="00E70AB0">
        <w:tc>
          <w:tcPr>
            <w:tcW w:w="3005" w:type="dxa"/>
            <w:shd w:val="clear" w:color="auto" w:fill="auto"/>
          </w:tcPr>
          <w:p w14:paraId="45003BB8" w14:textId="77777777" w:rsidR="00F14D8B" w:rsidRPr="00C2151E" w:rsidRDefault="00F14D8B" w:rsidP="00E70AB0">
            <w:pPr>
              <w:rPr>
                <w:rFonts w:cs="Arial"/>
                <w:szCs w:val="20"/>
              </w:rPr>
            </w:pPr>
            <w:r w:rsidRPr="00C2151E">
              <w:rPr>
                <w:rFonts w:cs="Arial"/>
                <w:szCs w:val="20"/>
              </w:rPr>
              <w:t>Continue to support coaches and to provide support for MEHA’s SIE officer, e.g., developing resources for teaching national curriculum to Children with disabilities</w:t>
            </w:r>
          </w:p>
          <w:p w14:paraId="34FFEC18" w14:textId="77777777" w:rsidR="00F14D8B" w:rsidRPr="00C2151E" w:rsidRDefault="00F14D8B" w:rsidP="00E70AB0">
            <w:pPr>
              <w:rPr>
                <w:rFonts w:cs="Arial"/>
                <w:szCs w:val="20"/>
              </w:rPr>
            </w:pPr>
          </w:p>
        </w:tc>
        <w:tc>
          <w:tcPr>
            <w:tcW w:w="3005" w:type="dxa"/>
            <w:shd w:val="clear" w:color="auto" w:fill="auto"/>
          </w:tcPr>
          <w:p w14:paraId="59111DEC" w14:textId="77777777" w:rsidR="00F14D8B" w:rsidRPr="00C2151E" w:rsidRDefault="00F14D8B" w:rsidP="00E70AB0">
            <w:pPr>
              <w:rPr>
                <w:rFonts w:cs="Arial"/>
                <w:szCs w:val="20"/>
              </w:rPr>
            </w:pPr>
            <w:r w:rsidRPr="00C2151E">
              <w:rPr>
                <w:rFonts w:cs="Arial"/>
                <w:szCs w:val="20"/>
              </w:rPr>
              <w:t>Disability – SIE</w:t>
            </w:r>
          </w:p>
          <w:p w14:paraId="00B5D256" w14:textId="77777777" w:rsidR="00F14D8B" w:rsidRPr="00C2151E" w:rsidRDefault="00F14D8B" w:rsidP="00E70AB0">
            <w:pPr>
              <w:rPr>
                <w:rFonts w:cs="Arial"/>
                <w:szCs w:val="20"/>
              </w:rPr>
            </w:pPr>
            <w:r w:rsidRPr="00C2151E">
              <w:rPr>
                <w:rFonts w:cs="Arial"/>
                <w:szCs w:val="20"/>
              </w:rPr>
              <w:t>Overlap with social inclusion and gender</w:t>
            </w:r>
          </w:p>
        </w:tc>
        <w:tc>
          <w:tcPr>
            <w:tcW w:w="3006" w:type="dxa"/>
            <w:shd w:val="clear" w:color="auto" w:fill="auto"/>
          </w:tcPr>
          <w:p w14:paraId="5A52DA6C" w14:textId="77777777" w:rsidR="00F14D8B" w:rsidRPr="00C2151E" w:rsidRDefault="00F14D8B" w:rsidP="00E70AB0">
            <w:pPr>
              <w:rPr>
                <w:rFonts w:cs="Arial"/>
                <w:szCs w:val="20"/>
              </w:rPr>
            </w:pPr>
            <w:r w:rsidRPr="00C2151E">
              <w:rPr>
                <w:rFonts w:cs="Arial"/>
                <w:szCs w:val="20"/>
              </w:rPr>
              <w:t>The second iteration of FEP’s goals included:</w:t>
            </w:r>
            <w:r w:rsidRPr="00C2151E">
              <w:rPr>
                <w:rFonts w:cs="Arial"/>
                <w:color w:val="000000"/>
                <w:szCs w:val="20"/>
                <w:lang w:eastAsia="fi-FI"/>
              </w:rPr>
              <w:t xml:space="preserve"> </w:t>
            </w:r>
            <w:r w:rsidRPr="00C2151E">
              <w:rPr>
                <w:rFonts w:cs="Arial"/>
                <w:szCs w:val="20"/>
              </w:rPr>
              <w:t>Sufficient resources for SIE</w:t>
            </w:r>
          </w:p>
          <w:p w14:paraId="37924F62" w14:textId="77777777" w:rsidR="00F14D8B" w:rsidRPr="00C2151E" w:rsidRDefault="00F14D8B" w:rsidP="00E70AB0">
            <w:pPr>
              <w:rPr>
                <w:rFonts w:cs="Arial"/>
                <w:szCs w:val="20"/>
              </w:rPr>
            </w:pPr>
          </w:p>
        </w:tc>
      </w:tr>
      <w:tr w:rsidR="00F14D8B" w:rsidRPr="00C2151E" w14:paraId="0C7FA015" w14:textId="77777777" w:rsidTr="00E70AB0">
        <w:tc>
          <w:tcPr>
            <w:tcW w:w="3005" w:type="dxa"/>
            <w:shd w:val="clear" w:color="auto" w:fill="auto"/>
          </w:tcPr>
          <w:p w14:paraId="1DB0DA61" w14:textId="77777777" w:rsidR="00F14D8B" w:rsidRPr="00C2151E" w:rsidRDefault="00F14D8B" w:rsidP="00E70AB0">
            <w:pPr>
              <w:rPr>
                <w:rFonts w:cs="Arial"/>
                <w:szCs w:val="20"/>
              </w:rPr>
            </w:pPr>
            <w:r w:rsidRPr="00C2151E">
              <w:rPr>
                <w:rFonts w:cs="Arial"/>
                <w:szCs w:val="20"/>
              </w:rPr>
              <w:t>One of SIE staff to continue working supporting literacy and numeracy. Could assist boys with early literacy issues</w:t>
            </w:r>
          </w:p>
        </w:tc>
        <w:tc>
          <w:tcPr>
            <w:tcW w:w="3005" w:type="dxa"/>
            <w:shd w:val="clear" w:color="auto" w:fill="auto"/>
          </w:tcPr>
          <w:p w14:paraId="24B66B32" w14:textId="77777777" w:rsidR="00F14D8B" w:rsidRPr="00C2151E" w:rsidRDefault="00F14D8B" w:rsidP="00E70AB0">
            <w:pPr>
              <w:rPr>
                <w:rFonts w:cs="Arial"/>
                <w:szCs w:val="20"/>
              </w:rPr>
            </w:pPr>
            <w:r w:rsidRPr="00C2151E">
              <w:rPr>
                <w:rFonts w:cs="Arial"/>
                <w:szCs w:val="20"/>
              </w:rPr>
              <w:t>SIE/gender/social inclusion</w:t>
            </w:r>
          </w:p>
        </w:tc>
        <w:tc>
          <w:tcPr>
            <w:tcW w:w="3006" w:type="dxa"/>
            <w:shd w:val="clear" w:color="auto" w:fill="auto"/>
          </w:tcPr>
          <w:p w14:paraId="053B313D" w14:textId="77777777" w:rsidR="00F14D8B" w:rsidRPr="00C2151E" w:rsidRDefault="00F14D8B" w:rsidP="00E70AB0">
            <w:pPr>
              <w:rPr>
                <w:rFonts w:cs="Arial"/>
                <w:szCs w:val="20"/>
              </w:rPr>
            </w:pPr>
            <w:r w:rsidRPr="00C2151E">
              <w:rPr>
                <w:rFonts w:cs="Arial"/>
                <w:szCs w:val="20"/>
              </w:rPr>
              <w:t>Second iteration of FEP: An inclusive Literacy and Numeracy Curriculum</w:t>
            </w:r>
          </w:p>
          <w:p w14:paraId="4ADC9CFE" w14:textId="77777777" w:rsidR="00F14D8B" w:rsidRPr="00C2151E" w:rsidRDefault="00F14D8B" w:rsidP="00E70AB0">
            <w:pPr>
              <w:rPr>
                <w:rFonts w:cs="Arial"/>
                <w:szCs w:val="20"/>
              </w:rPr>
            </w:pPr>
          </w:p>
        </w:tc>
      </w:tr>
      <w:tr w:rsidR="00F14D8B" w:rsidRPr="00C2151E" w14:paraId="238DFC69" w14:textId="77777777" w:rsidTr="00E70AB0">
        <w:tc>
          <w:tcPr>
            <w:tcW w:w="3005" w:type="dxa"/>
            <w:shd w:val="clear" w:color="auto" w:fill="auto"/>
          </w:tcPr>
          <w:p w14:paraId="172CF702" w14:textId="77777777" w:rsidR="00F14D8B" w:rsidRPr="00C2151E" w:rsidRDefault="00F14D8B" w:rsidP="00E70AB0">
            <w:pPr>
              <w:rPr>
                <w:rFonts w:cs="Arial"/>
                <w:szCs w:val="20"/>
              </w:rPr>
            </w:pPr>
            <w:r w:rsidRPr="00C2151E">
              <w:rPr>
                <w:rFonts w:cs="Arial"/>
                <w:szCs w:val="20"/>
              </w:rPr>
              <w:t>Support expansion of Matua Program</w:t>
            </w:r>
          </w:p>
        </w:tc>
        <w:tc>
          <w:tcPr>
            <w:tcW w:w="3005" w:type="dxa"/>
            <w:shd w:val="clear" w:color="auto" w:fill="auto"/>
          </w:tcPr>
          <w:p w14:paraId="330CD61A" w14:textId="77777777" w:rsidR="00F14D8B" w:rsidRPr="00C2151E" w:rsidRDefault="00F14D8B" w:rsidP="00E70AB0">
            <w:pPr>
              <w:rPr>
                <w:rFonts w:cs="Arial"/>
                <w:szCs w:val="20"/>
              </w:rPr>
            </w:pPr>
            <w:r w:rsidRPr="00C2151E">
              <w:rPr>
                <w:rFonts w:cs="Arial"/>
                <w:szCs w:val="20"/>
              </w:rPr>
              <w:t>Gender, social inclusion and possibly disability</w:t>
            </w:r>
          </w:p>
        </w:tc>
        <w:tc>
          <w:tcPr>
            <w:tcW w:w="3006" w:type="dxa"/>
            <w:shd w:val="clear" w:color="auto" w:fill="auto"/>
          </w:tcPr>
          <w:p w14:paraId="0E7E7D23" w14:textId="77777777" w:rsidR="00F14D8B" w:rsidRPr="00C2151E" w:rsidRDefault="00F14D8B" w:rsidP="00E70AB0">
            <w:pPr>
              <w:rPr>
                <w:rFonts w:cs="Arial"/>
                <w:szCs w:val="20"/>
              </w:rPr>
            </w:pPr>
            <w:r w:rsidRPr="00C2151E">
              <w:rPr>
                <w:rFonts w:cs="Arial"/>
                <w:szCs w:val="20"/>
              </w:rPr>
              <w:t>Identifying opportunity for DFAT post- FEP.</w:t>
            </w:r>
          </w:p>
          <w:p w14:paraId="25936B74" w14:textId="77777777" w:rsidR="00F14D8B" w:rsidRPr="00C2151E" w:rsidRDefault="00F14D8B" w:rsidP="00E70AB0">
            <w:pPr>
              <w:rPr>
                <w:rFonts w:cs="Arial"/>
                <w:szCs w:val="20"/>
              </w:rPr>
            </w:pPr>
            <w:r w:rsidRPr="00C2151E">
              <w:rPr>
                <w:rFonts w:cs="Arial"/>
                <w:szCs w:val="20"/>
              </w:rPr>
              <w:t>Building stronger links with communities</w:t>
            </w:r>
          </w:p>
        </w:tc>
      </w:tr>
      <w:tr w:rsidR="00F14D8B" w:rsidRPr="00C2151E" w14:paraId="525AA18C" w14:textId="77777777" w:rsidTr="00E70AB0">
        <w:tc>
          <w:tcPr>
            <w:tcW w:w="3005" w:type="dxa"/>
            <w:shd w:val="clear" w:color="auto" w:fill="auto"/>
          </w:tcPr>
          <w:p w14:paraId="191915A0" w14:textId="77777777" w:rsidR="00F14D8B" w:rsidRPr="00C2151E" w:rsidRDefault="00F14D8B" w:rsidP="00E70AB0">
            <w:pPr>
              <w:rPr>
                <w:rFonts w:cs="Arial"/>
                <w:szCs w:val="20"/>
              </w:rPr>
            </w:pPr>
            <w:r w:rsidRPr="00C2151E">
              <w:rPr>
                <w:rFonts w:cs="Arial"/>
                <w:szCs w:val="20"/>
              </w:rPr>
              <w:t>Support research into impact of Covid-19 related school closures, focus on retention and early grade literacy and numeracy levels</w:t>
            </w:r>
          </w:p>
          <w:p w14:paraId="725F478E" w14:textId="77777777" w:rsidR="00F14D8B" w:rsidRPr="00C2151E" w:rsidRDefault="00F14D8B" w:rsidP="00E70AB0">
            <w:pPr>
              <w:rPr>
                <w:rFonts w:cs="Arial"/>
                <w:szCs w:val="20"/>
              </w:rPr>
            </w:pPr>
          </w:p>
        </w:tc>
        <w:tc>
          <w:tcPr>
            <w:tcW w:w="3005" w:type="dxa"/>
            <w:shd w:val="clear" w:color="auto" w:fill="auto"/>
          </w:tcPr>
          <w:p w14:paraId="4C4907C6" w14:textId="77777777" w:rsidR="00F14D8B" w:rsidRPr="00C2151E" w:rsidRDefault="00F14D8B" w:rsidP="00E70AB0">
            <w:pPr>
              <w:rPr>
                <w:rFonts w:cs="Arial"/>
                <w:szCs w:val="20"/>
              </w:rPr>
            </w:pPr>
            <w:r w:rsidRPr="00C2151E">
              <w:rPr>
                <w:rFonts w:cs="Arial"/>
                <w:szCs w:val="20"/>
              </w:rPr>
              <w:t>Gender, social inclusion and possibly disability</w:t>
            </w:r>
          </w:p>
        </w:tc>
        <w:tc>
          <w:tcPr>
            <w:tcW w:w="3006" w:type="dxa"/>
            <w:shd w:val="clear" w:color="auto" w:fill="auto"/>
          </w:tcPr>
          <w:p w14:paraId="28BC1411" w14:textId="77777777" w:rsidR="00F14D8B" w:rsidRPr="00C2151E" w:rsidRDefault="00F14D8B" w:rsidP="00E70AB0">
            <w:pPr>
              <w:rPr>
                <w:rFonts w:cs="Arial"/>
                <w:szCs w:val="20"/>
              </w:rPr>
            </w:pPr>
            <w:r w:rsidRPr="00C2151E">
              <w:rPr>
                <w:rFonts w:cs="Arial"/>
                <w:szCs w:val="20"/>
              </w:rPr>
              <w:t>Development of evidence- based policies as basis for further interventions</w:t>
            </w:r>
          </w:p>
        </w:tc>
      </w:tr>
      <w:tr w:rsidR="00F14D8B" w:rsidRPr="00C2151E" w14:paraId="4DBAC248" w14:textId="77777777" w:rsidTr="00E70AB0">
        <w:tc>
          <w:tcPr>
            <w:tcW w:w="3005" w:type="dxa"/>
            <w:shd w:val="clear" w:color="auto" w:fill="auto"/>
          </w:tcPr>
          <w:p w14:paraId="79F45BBC" w14:textId="77777777" w:rsidR="00F14D8B" w:rsidRPr="00C2151E" w:rsidRDefault="00F14D8B" w:rsidP="00E70AB0">
            <w:pPr>
              <w:rPr>
                <w:rFonts w:cs="Arial"/>
                <w:szCs w:val="20"/>
              </w:rPr>
            </w:pPr>
            <w:r w:rsidRPr="00C2151E">
              <w:rPr>
                <w:rFonts w:cs="Arial"/>
                <w:szCs w:val="20"/>
              </w:rPr>
              <w:t>Scale up support for training Student Support Services (counsellors) using USP for training and developing course materials with USP, if required</w:t>
            </w:r>
          </w:p>
          <w:p w14:paraId="2E70405F" w14:textId="77777777" w:rsidR="00F14D8B" w:rsidRPr="00C2151E" w:rsidRDefault="00F14D8B" w:rsidP="00E70AB0">
            <w:pPr>
              <w:rPr>
                <w:rFonts w:cs="Arial"/>
                <w:szCs w:val="20"/>
              </w:rPr>
            </w:pPr>
          </w:p>
        </w:tc>
        <w:tc>
          <w:tcPr>
            <w:tcW w:w="3005" w:type="dxa"/>
            <w:shd w:val="clear" w:color="auto" w:fill="auto"/>
          </w:tcPr>
          <w:p w14:paraId="236246C5" w14:textId="77777777" w:rsidR="00F14D8B" w:rsidRPr="00C2151E" w:rsidRDefault="00F14D8B" w:rsidP="00E70AB0">
            <w:pPr>
              <w:rPr>
                <w:rFonts w:cs="Arial"/>
                <w:szCs w:val="20"/>
              </w:rPr>
            </w:pPr>
            <w:r w:rsidRPr="00C2151E">
              <w:rPr>
                <w:rFonts w:cs="Arial"/>
                <w:szCs w:val="20"/>
              </w:rPr>
              <w:t>Gender, social inclusion and possibly disability</w:t>
            </w:r>
          </w:p>
        </w:tc>
        <w:tc>
          <w:tcPr>
            <w:tcW w:w="3006" w:type="dxa"/>
            <w:shd w:val="clear" w:color="auto" w:fill="auto"/>
          </w:tcPr>
          <w:p w14:paraId="0C41A745" w14:textId="77777777" w:rsidR="00F14D8B" w:rsidRPr="00C2151E" w:rsidRDefault="00F14D8B" w:rsidP="00E70AB0">
            <w:pPr>
              <w:rPr>
                <w:rFonts w:cs="Arial"/>
                <w:szCs w:val="20"/>
              </w:rPr>
            </w:pPr>
            <w:r w:rsidRPr="00C2151E">
              <w:rPr>
                <w:rFonts w:cs="Arial"/>
                <w:szCs w:val="20"/>
              </w:rPr>
              <w:t>Building stronger links with communities</w:t>
            </w:r>
          </w:p>
        </w:tc>
      </w:tr>
      <w:tr w:rsidR="00F14D8B" w:rsidRPr="00C2151E" w14:paraId="33EA88C9" w14:textId="77777777" w:rsidTr="00E70AB0">
        <w:tc>
          <w:tcPr>
            <w:tcW w:w="3005" w:type="dxa"/>
            <w:shd w:val="clear" w:color="auto" w:fill="auto"/>
          </w:tcPr>
          <w:p w14:paraId="10BC1130" w14:textId="77777777" w:rsidR="00F14D8B" w:rsidRPr="00C2151E" w:rsidRDefault="00F14D8B" w:rsidP="00E70AB0">
            <w:pPr>
              <w:rPr>
                <w:rFonts w:cs="Arial"/>
                <w:szCs w:val="20"/>
              </w:rPr>
            </w:pPr>
            <w:r w:rsidRPr="00C2151E">
              <w:rPr>
                <w:rFonts w:cs="Arial"/>
                <w:szCs w:val="20"/>
              </w:rPr>
              <w:t xml:space="preserve">Advocate to MEHA for trained teacher-counsellors to have time allocated for counselling duties </w:t>
            </w:r>
          </w:p>
          <w:p w14:paraId="19EC076D" w14:textId="77777777" w:rsidR="00F14D8B" w:rsidRPr="00C2151E" w:rsidRDefault="00F14D8B" w:rsidP="00E70AB0">
            <w:pPr>
              <w:rPr>
                <w:rFonts w:cs="Arial"/>
                <w:szCs w:val="20"/>
              </w:rPr>
            </w:pPr>
          </w:p>
        </w:tc>
        <w:tc>
          <w:tcPr>
            <w:tcW w:w="3005" w:type="dxa"/>
            <w:shd w:val="clear" w:color="auto" w:fill="auto"/>
          </w:tcPr>
          <w:p w14:paraId="0EE5A1CA" w14:textId="77777777" w:rsidR="00F14D8B" w:rsidRPr="00C2151E" w:rsidRDefault="00F14D8B" w:rsidP="00E70AB0">
            <w:pPr>
              <w:rPr>
                <w:rFonts w:cs="Arial"/>
                <w:szCs w:val="20"/>
              </w:rPr>
            </w:pPr>
            <w:r w:rsidRPr="00C2151E">
              <w:rPr>
                <w:rFonts w:cs="Arial"/>
                <w:szCs w:val="20"/>
              </w:rPr>
              <w:t xml:space="preserve">Social inclusion, with possible overlaps to gender and disability </w:t>
            </w:r>
          </w:p>
        </w:tc>
        <w:tc>
          <w:tcPr>
            <w:tcW w:w="3006" w:type="dxa"/>
            <w:shd w:val="clear" w:color="auto" w:fill="auto"/>
          </w:tcPr>
          <w:p w14:paraId="1A7C76E9" w14:textId="77777777" w:rsidR="00F14D8B" w:rsidRPr="00C2151E" w:rsidRDefault="00F14D8B" w:rsidP="00E70AB0">
            <w:pPr>
              <w:rPr>
                <w:rFonts w:cs="Arial"/>
                <w:szCs w:val="20"/>
              </w:rPr>
            </w:pPr>
            <w:r w:rsidRPr="00C2151E">
              <w:rPr>
                <w:rFonts w:cs="Arial"/>
                <w:szCs w:val="20"/>
              </w:rPr>
              <w:t>Using evidence from review to improve the situation for school counsellors</w:t>
            </w:r>
          </w:p>
        </w:tc>
      </w:tr>
    </w:tbl>
    <w:p w14:paraId="478E4D14" w14:textId="77777777" w:rsidR="00F14D8B" w:rsidRPr="00C2151E" w:rsidRDefault="00F14D8B" w:rsidP="00F14D8B">
      <w:pPr>
        <w:spacing w:line="276" w:lineRule="auto"/>
        <w:rPr>
          <w:rFonts w:cs="Arial"/>
          <w:b/>
          <w:bCs/>
          <w:sz w:val="28"/>
          <w:szCs w:val="28"/>
        </w:rPr>
      </w:pPr>
      <w:r w:rsidRPr="00C2151E">
        <w:rPr>
          <w:rFonts w:cs="Arial"/>
          <w:b/>
          <w:bCs/>
          <w:sz w:val="28"/>
          <w:szCs w:val="28"/>
        </w:rPr>
        <w:lastRenderedPageBreak/>
        <w:t>GEDSI Roadmap</w:t>
      </w:r>
    </w:p>
    <w:p w14:paraId="392FCBBD" w14:textId="77777777" w:rsidR="00F14D8B" w:rsidRPr="00C2151E" w:rsidRDefault="00F14D8B" w:rsidP="00F14D8B">
      <w:pPr>
        <w:rPr>
          <w:rFonts w:cs="Arial"/>
          <w:szCs w:val="20"/>
        </w:rPr>
      </w:pPr>
      <w:r w:rsidRPr="00C2151E">
        <w:rPr>
          <w:rFonts w:cs="Arial"/>
          <w:szCs w:val="20"/>
        </w:rPr>
        <w:t>The</w:t>
      </w:r>
      <w:r w:rsidRPr="00C2151E">
        <w:rPr>
          <w:rFonts w:cs="Arial"/>
          <w:b/>
          <w:bCs/>
          <w:szCs w:val="20"/>
        </w:rPr>
        <w:t xml:space="preserve"> GEDSI roadmap</w:t>
      </w:r>
      <w:r w:rsidRPr="00C2151E">
        <w:rPr>
          <w:rFonts w:cs="Arial"/>
          <w:szCs w:val="20"/>
        </w:rPr>
        <w:t xml:space="preserve"> is generally aligned to the draft plan for the second phase of the FEP. There is also provision for mainstreaming across other activity areas of the FEP and the Ministry of Education, Heritage, and Arts (MEHA), which is an essential part of the twin-track approach taken – specific activities addressing GEDSI as well as an overall approach. This roadmap is a follow-up to the 2022 GEDSI Stock-take and Policy Review report. </w:t>
      </w:r>
      <w:r w:rsidRPr="00C2151E">
        <w:rPr>
          <w:rFonts w:cs="Arial"/>
          <w:szCs w:val="20"/>
        </w:rPr>
        <w:br/>
      </w:r>
      <w:r w:rsidRPr="00C2151E">
        <w:rPr>
          <w:rFonts w:cs="Arial"/>
          <w:szCs w:val="20"/>
        </w:rPr>
        <w:br/>
        <w:t>There are four objectives within the program, and within with each objective is a project. Each project has components.  There is, however, some overlap between the objectives. All of the activities will align with the priorities of MEHA.</w:t>
      </w:r>
      <w:r w:rsidRPr="00C2151E">
        <w:rPr>
          <w:rFonts w:cs="Arial"/>
          <w:szCs w:val="20"/>
        </w:rPr>
        <w:br/>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7320"/>
      </w:tblGrid>
      <w:tr w:rsidR="00F14D8B" w:rsidRPr="00C2151E" w14:paraId="282BCCE5" w14:textId="77777777" w:rsidTr="00E70AB0">
        <w:trPr>
          <w:trHeight w:val="594"/>
        </w:trPr>
        <w:tc>
          <w:tcPr>
            <w:tcW w:w="1696" w:type="dxa"/>
            <w:shd w:val="clear" w:color="auto" w:fill="0070C0"/>
            <w:vAlign w:val="center"/>
          </w:tcPr>
          <w:p w14:paraId="79A7D278" w14:textId="77777777" w:rsidR="00F14D8B" w:rsidRPr="00C2151E" w:rsidRDefault="00F14D8B" w:rsidP="00E70AB0">
            <w:pPr>
              <w:rPr>
                <w:rFonts w:cs="Arial"/>
                <w:b/>
                <w:bCs/>
                <w:color w:val="FFFFFF" w:themeColor="background1"/>
                <w:szCs w:val="20"/>
              </w:rPr>
            </w:pPr>
            <w:r w:rsidRPr="00C2151E">
              <w:rPr>
                <w:rFonts w:cs="Arial"/>
                <w:b/>
                <w:bCs/>
                <w:color w:val="FFFFFF" w:themeColor="background1"/>
                <w:szCs w:val="20"/>
              </w:rPr>
              <w:t>Objective 1</w:t>
            </w:r>
          </w:p>
        </w:tc>
        <w:tc>
          <w:tcPr>
            <w:tcW w:w="7320" w:type="dxa"/>
            <w:shd w:val="clear" w:color="auto" w:fill="0070C0"/>
            <w:vAlign w:val="center"/>
          </w:tcPr>
          <w:p w14:paraId="36424A5E" w14:textId="77777777" w:rsidR="00F14D8B" w:rsidRPr="00C2151E" w:rsidRDefault="00F14D8B" w:rsidP="00E70AB0">
            <w:pPr>
              <w:rPr>
                <w:rFonts w:cs="Arial"/>
                <w:b/>
                <w:bCs/>
                <w:color w:val="FFFFFF" w:themeColor="background1"/>
                <w:szCs w:val="20"/>
              </w:rPr>
            </w:pPr>
            <w:r w:rsidRPr="00C2151E">
              <w:rPr>
                <w:rFonts w:cs="Arial"/>
                <w:b/>
                <w:bCs/>
                <w:color w:val="FFFFFF" w:themeColor="background1"/>
                <w:szCs w:val="20"/>
              </w:rPr>
              <w:t>Advance quality and inclusive teaching and learning in literacy and numeracy</w:t>
            </w:r>
          </w:p>
        </w:tc>
      </w:tr>
      <w:tr w:rsidR="00F14D8B" w:rsidRPr="00C2151E" w14:paraId="6A57AFC0" w14:textId="77777777" w:rsidTr="00E70AB0">
        <w:trPr>
          <w:trHeight w:val="631"/>
        </w:trPr>
        <w:tc>
          <w:tcPr>
            <w:tcW w:w="1696" w:type="dxa"/>
            <w:shd w:val="clear" w:color="auto" w:fill="F2F2F2"/>
            <w:vAlign w:val="center"/>
          </w:tcPr>
          <w:p w14:paraId="33603161" w14:textId="77777777" w:rsidR="00F14D8B" w:rsidRPr="00C2151E" w:rsidRDefault="00F14D8B" w:rsidP="00E70AB0">
            <w:pPr>
              <w:rPr>
                <w:rFonts w:cs="Arial"/>
                <w:b/>
                <w:bCs/>
                <w:szCs w:val="20"/>
              </w:rPr>
            </w:pPr>
            <w:r w:rsidRPr="00C2151E">
              <w:rPr>
                <w:rFonts w:cs="Arial"/>
                <w:b/>
                <w:bCs/>
                <w:szCs w:val="20"/>
              </w:rPr>
              <w:t>Project 1</w:t>
            </w:r>
          </w:p>
        </w:tc>
        <w:tc>
          <w:tcPr>
            <w:tcW w:w="7320" w:type="dxa"/>
            <w:shd w:val="clear" w:color="auto" w:fill="F2F2F2"/>
            <w:vAlign w:val="center"/>
          </w:tcPr>
          <w:p w14:paraId="0C5314F5" w14:textId="77777777" w:rsidR="00F14D8B" w:rsidRPr="00C2151E" w:rsidRDefault="00F14D8B" w:rsidP="00E70AB0">
            <w:pPr>
              <w:rPr>
                <w:rFonts w:cs="Arial"/>
                <w:b/>
                <w:bCs/>
                <w:szCs w:val="20"/>
              </w:rPr>
            </w:pPr>
            <w:r w:rsidRPr="00C2151E">
              <w:rPr>
                <w:rFonts w:cs="Arial"/>
                <w:b/>
                <w:bCs/>
                <w:szCs w:val="20"/>
              </w:rPr>
              <w:t>Gender-responsive and inclusive English literacy and Maths curricula and pedagogies</w:t>
            </w:r>
          </w:p>
        </w:tc>
      </w:tr>
      <w:tr w:rsidR="00F14D8B" w:rsidRPr="00C2151E" w14:paraId="10B52EC7" w14:textId="77777777" w:rsidTr="00E70AB0">
        <w:trPr>
          <w:trHeight w:val="1208"/>
        </w:trPr>
        <w:tc>
          <w:tcPr>
            <w:tcW w:w="1696" w:type="dxa"/>
            <w:shd w:val="clear" w:color="auto" w:fill="F2F2F2"/>
            <w:vAlign w:val="center"/>
          </w:tcPr>
          <w:p w14:paraId="40FE5428" w14:textId="77777777" w:rsidR="00F14D8B" w:rsidRPr="00C2151E" w:rsidRDefault="00F14D8B" w:rsidP="00E70AB0">
            <w:pPr>
              <w:rPr>
                <w:rFonts w:cs="Arial"/>
                <w:b/>
                <w:bCs/>
                <w:szCs w:val="20"/>
              </w:rPr>
            </w:pPr>
            <w:r w:rsidRPr="00C2151E">
              <w:rPr>
                <w:rFonts w:cs="Arial"/>
                <w:b/>
                <w:bCs/>
                <w:szCs w:val="20"/>
              </w:rPr>
              <w:t>Components</w:t>
            </w:r>
          </w:p>
        </w:tc>
        <w:tc>
          <w:tcPr>
            <w:tcW w:w="7320" w:type="dxa"/>
            <w:shd w:val="clear" w:color="auto" w:fill="F2F2F2"/>
            <w:vAlign w:val="center"/>
          </w:tcPr>
          <w:p w14:paraId="77EF6296" w14:textId="77777777" w:rsidR="00F14D8B" w:rsidRPr="00C2151E" w:rsidRDefault="00F14D8B" w:rsidP="00D7323E">
            <w:pPr>
              <w:numPr>
                <w:ilvl w:val="0"/>
                <w:numId w:val="38"/>
              </w:numPr>
              <w:spacing w:line="276" w:lineRule="auto"/>
              <w:rPr>
                <w:rFonts w:cs="Arial"/>
                <w:b/>
                <w:bCs/>
                <w:szCs w:val="20"/>
              </w:rPr>
            </w:pPr>
            <w:r w:rsidRPr="00C2151E">
              <w:rPr>
                <w:rFonts w:cs="Arial"/>
                <w:b/>
                <w:bCs/>
                <w:szCs w:val="20"/>
              </w:rPr>
              <w:t>Primary literacy/numeracy revision &amp; rollout</w:t>
            </w:r>
          </w:p>
          <w:p w14:paraId="35A60F73" w14:textId="77777777" w:rsidR="00F14D8B" w:rsidRPr="00C2151E" w:rsidRDefault="00F14D8B" w:rsidP="00D7323E">
            <w:pPr>
              <w:numPr>
                <w:ilvl w:val="0"/>
                <w:numId w:val="38"/>
              </w:numPr>
              <w:spacing w:line="276" w:lineRule="auto"/>
              <w:rPr>
                <w:rFonts w:cs="Arial"/>
                <w:b/>
                <w:bCs/>
                <w:szCs w:val="20"/>
              </w:rPr>
            </w:pPr>
            <w:r w:rsidRPr="00C2151E">
              <w:rPr>
                <w:rFonts w:cs="Arial"/>
                <w:b/>
                <w:bCs/>
                <w:szCs w:val="20"/>
              </w:rPr>
              <w:t>Secondary Maths revision</w:t>
            </w:r>
          </w:p>
          <w:p w14:paraId="3EAB8B77" w14:textId="77777777" w:rsidR="00F14D8B" w:rsidRPr="00C2151E" w:rsidRDefault="00F14D8B" w:rsidP="00D7323E">
            <w:pPr>
              <w:numPr>
                <w:ilvl w:val="0"/>
                <w:numId w:val="38"/>
              </w:numPr>
              <w:spacing w:line="276" w:lineRule="auto"/>
              <w:rPr>
                <w:rFonts w:cs="Arial"/>
                <w:b/>
                <w:bCs/>
                <w:szCs w:val="20"/>
              </w:rPr>
            </w:pPr>
            <w:r w:rsidRPr="00C2151E">
              <w:rPr>
                <w:rFonts w:cs="Arial"/>
                <w:b/>
                <w:bCs/>
                <w:szCs w:val="20"/>
              </w:rPr>
              <w:t>Secondary English revision</w:t>
            </w:r>
          </w:p>
          <w:p w14:paraId="56122228" w14:textId="77777777" w:rsidR="00F14D8B" w:rsidRPr="00C2151E" w:rsidRDefault="00F14D8B" w:rsidP="00D7323E">
            <w:pPr>
              <w:numPr>
                <w:ilvl w:val="0"/>
                <w:numId w:val="38"/>
              </w:numPr>
              <w:spacing w:line="276" w:lineRule="auto"/>
              <w:rPr>
                <w:rFonts w:cs="Arial"/>
                <w:szCs w:val="20"/>
              </w:rPr>
            </w:pPr>
            <w:r w:rsidRPr="00C2151E">
              <w:rPr>
                <w:rFonts w:cs="Arial"/>
                <w:b/>
                <w:bCs/>
                <w:szCs w:val="20"/>
              </w:rPr>
              <w:t>Targeted professional development</w:t>
            </w:r>
            <w:r w:rsidRPr="00C2151E">
              <w:rPr>
                <w:rFonts w:cs="Arial"/>
                <w:szCs w:val="20"/>
              </w:rPr>
              <w:t xml:space="preserve"> </w:t>
            </w:r>
          </w:p>
        </w:tc>
      </w:tr>
    </w:tbl>
    <w:p w14:paraId="11D03E65" w14:textId="77777777" w:rsidR="00F14D8B" w:rsidRPr="00C2151E" w:rsidRDefault="00F14D8B" w:rsidP="00F14D8B">
      <w:pPr>
        <w:rPr>
          <w:i/>
          <w:iCs/>
          <w:color w:val="0070C0"/>
        </w:rPr>
      </w:pPr>
      <w:r w:rsidRPr="00C2151E">
        <w:rPr>
          <w:i/>
          <w:iCs/>
          <w:color w:val="0070C0"/>
        </w:rPr>
        <w:br/>
        <w:t>GEDSI curriculum review</w:t>
      </w:r>
    </w:p>
    <w:p w14:paraId="7CF661B5" w14:textId="77777777" w:rsidR="00F14D8B" w:rsidRPr="00C2151E" w:rsidRDefault="00F14D8B" w:rsidP="00F14D8B">
      <w:pPr>
        <w:rPr>
          <w:rFonts w:cs="Arial"/>
          <w:szCs w:val="20"/>
        </w:rPr>
      </w:pPr>
      <w:r w:rsidRPr="00C2151E">
        <w:rPr>
          <w:rFonts w:cs="Arial"/>
          <w:szCs w:val="20"/>
        </w:rPr>
        <w:t xml:space="preserve">The primary curriculum for Years 1-4 has already been reviewed with a GEDSI lens and the Years 5-8 GEDSI curriculum review is underway. Secondary curricula remain to be reviewed. </w:t>
      </w:r>
    </w:p>
    <w:p w14:paraId="130F65BA" w14:textId="77777777" w:rsidR="00F14D8B" w:rsidRPr="00C2151E" w:rsidRDefault="00F14D8B" w:rsidP="00F14D8B">
      <w:pPr>
        <w:rPr>
          <w:rFonts w:cs="Arial"/>
          <w:szCs w:val="20"/>
        </w:rPr>
      </w:pPr>
      <w:r w:rsidRPr="00C2151E">
        <w:rPr>
          <w:rFonts w:cs="Arial"/>
          <w:szCs w:val="20"/>
        </w:rPr>
        <w:t xml:space="preserve">Key entry points in the secondary curriculum that need review are English and Mathematics. The curriculum can include female role models who can be emulated as key figures in nation-building.  In the longer-term, subjects such as Social Science and History could potentially be reviewed. </w:t>
      </w:r>
    </w:p>
    <w:p w14:paraId="50BE458B" w14:textId="77777777" w:rsidR="00F14D8B" w:rsidRPr="00C2151E" w:rsidRDefault="00F14D8B" w:rsidP="00F14D8B">
      <w:pPr>
        <w:rPr>
          <w:rFonts w:cs="Arial"/>
          <w:szCs w:val="20"/>
        </w:rPr>
      </w:pPr>
      <w:r w:rsidRPr="00C2151E">
        <w:rPr>
          <w:rFonts w:cs="Arial"/>
          <w:szCs w:val="20"/>
        </w:rPr>
        <w:t xml:space="preserve">Identifying and addressing the hidden curriculum is also important. The hidden curriculum in this case refers to implicit norms and behaviours that are taught in school that allow for the creation of stereotypes, biases and prejudices relating to gender. What is omitted can be as important as what is included. An example is Year 11 History revision sheets for 2021 that are on the MEHA website where none make any reference to the women of Fiji. </w:t>
      </w:r>
    </w:p>
    <w:p w14:paraId="2E7ECF72" w14:textId="77777777" w:rsidR="00F14D8B" w:rsidRPr="00C2151E" w:rsidRDefault="00F14D8B" w:rsidP="00F14D8B">
      <w:pPr>
        <w:rPr>
          <w:i/>
          <w:iCs/>
          <w:color w:val="0070C0"/>
        </w:rPr>
      </w:pPr>
      <w:r w:rsidRPr="00C2151E">
        <w:rPr>
          <w:i/>
          <w:iCs/>
          <w:color w:val="0070C0"/>
        </w:rPr>
        <w:t>GEDSI manual for the education sector</w:t>
      </w:r>
    </w:p>
    <w:p w14:paraId="51E91C1C" w14:textId="77777777" w:rsidR="00F14D8B" w:rsidRPr="00C2151E" w:rsidRDefault="00F14D8B" w:rsidP="00F14D8B">
      <w:pPr>
        <w:rPr>
          <w:rFonts w:cs="Arial"/>
          <w:szCs w:val="20"/>
        </w:rPr>
      </w:pPr>
      <w:r w:rsidRPr="00C2151E">
        <w:rPr>
          <w:rFonts w:cs="Arial"/>
          <w:szCs w:val="20"/>
        </w:rPr>
        <w:t>The current GEDSI manual</w:t>
      </w:r>
      <w:r w:rsidRPr="00C2151E">
        <w:rPr>
          <w:rFonts w:cs="Arial"/>
          <w:szCs w:val="20"/>
          <w:vertAlign w:val="superscript"/>
        </w:rPr>
        <w:footnoteReference w:id="46"/>
      </w:r>
      <w:r w:rsidRPr="00C2151E">
        <w:rPr>
          <w:rFonts w:cs="Arial"/>
          <w:szCs w:val="20"/>
        </w:rPr>
        <w:t xml:space="preserve"> was internal to the Fiji Program Support Facility but was used mainly for MEHA and Teacher Training Institutions (TTI). It needs to be reviewed and updated so that it can be fit for purpose for education. It can then be used as a guide for professional development (PD) and leadership training, especially for women in educational leadership. Teachers need guidance on how to teach in an inclusive way: how to avoid stereotypes and how to include all people in their teaching processes. The manual should be used as a tool in professional development (PD) on GEDSI.  The manual also needs to include transformational and adaptive leadership and to include practical case studies and examples. </w:t>
      </w:r>
    </w:p>
    <w:p w14:paraId="76E833E3" w14:textId="77777777" w:rsidR="00F14D8B" w:rsidRPr="00C2151E" w:rsidRDefault="00F14D8B" w:rsidP="00F14D8B">
      <w:pPr>
        <w:rPr>
          <w:i/>
          <w:iCs/>
          <w:color w:val="0070C0"/>
        </w:rPr>
      </w:pPr>
      <w:r w:rsidRPr="00C2151E">
        <w:rPr>
          <w:i/>
          <w:iCs/>
          <w:color w:val="0070C0"/>
        </w:rPr>
        <w:t>Targeting boys in literacy and numeracy</w:t>
      </w:r>
    </w:p>
    <w:p w14:paraId="451B83E0" w14:textId="77777777" w:rsidR="00F14D8B" w:rsidRPr="00C2151E" w:rsidRDefault="00F14D8B" w:rsidP="00F14D8B">
      <w:pPr>
        <w:rPr>
          <w:rFonts w:cs="Arial"/>
          <w:szCs w:val="20"/>
        </w:rPr>
      </w:pPr>
      <w:r w:rsidRPr="00C2151E">
        <w:rPr>
          <w:rFonts w:cs="Arial"/>
          <w:szCs w:val="20"/>
        </w:rPr>
        <w:t xml:space="preserve">Indications are that boys are underperforming in literacy and numeracy from an early age, and they are leaving school earlier with lower qualifications. Remedial literacy and numeracy should target boys who are falling behind, but not to the detriment of girls. Early intervention in primary years can </w:t>
      </w:r>
      <w:r w:rsidRPr="00C2151E">
        <w:rPr>
          <w:rFonts w:cs="Arial"/>
          <w:szCs w:val="20"/>
        </w:rPr>
        <w:lastRenderedPageBreak/>
        <w:t xml:space="preserve">be for all children but can particularly assist boys’ learning so that overall results can be more equitable.  </w:t>
      </w:r>
    </w:p>
    <w:p w14:paraId="4B9EFE51" w14:textId="77777777" w:rsidR="00F14D8B" w:rsidRPr="00C2151E" w:rsidRDefault="00F14D8B" w:rsidP="00F14D8B">
      <w:pPr>
        <w:rPr>
          <w:rFonts w:cs="Arial"/>
          <w:b/>
          <w:bCs/>
          <w:i/>
          <w:iCs/>
          <w:szCs w:val="20"/>
        </w:rPr>
      </w:pPr>
      <w:r w:rsidRPr="00C2151E">
        <w:rPr>
          <w:rFonts w:cs="Arial"/>
          <w:b/>
          <w:bCs/>
          <w:i/>
          <w:iCs/>
          <w:szCs w:val="20"/>
        </w:rPr>
        <w:t>Proposed activities:</w:t>
      </w:r>
    </w:p>
    <w:p w14:paraId="2D8F5061" w14:textId="77777777" w:rsidR="00F14D8B" w:rsidRPr="00C2151E" w:rsidRDefault="00F14D8B" w:rsidP="00D7323E">
      <w:pPr>
        <w:numPr>
          <w:ilvl w:val="0"/>
          <w:numId w:val="40"/>
        </w:numPr>
        <w:contextualSpacing/>
        <w:rPr>
          <w:rFonts w:cs="Arial"/>
          <w:szCs w:val="20"/>
        </w:rPr>
      </w:pPr>
      <w:r w:rsidRPr="00C2151E">
        <w:rPr>
          <w:rFonts w:cs="Arial"/>
          <w:szCs w:val="20"/>
        </w:rPr>
        <w:t>Undertake GEDSI review of secondary curricula especially primary English and secondary Mathematics</w:t>
      </w:r>
    </w:p>
    <w:p w14:paraId="6E0B62BE" w14:textId="77777777" w:rsidR="00F14D8B" w:rsidRPr="00C2151E" w:rsidRDefault="00F14D8B" w:rsidP="00D7323E">
      <w:pPr>
        <w:numPr>
          <w:ilvl w:val="0"/>
          <w:numId w:val="40"/>
        </w:numPr>
        <w:contextualSpacing/>
        <w:rPr>
          <w:rFonts w:cs="Arial"/>
          <w:color w:val="0070C0"/>
          <w:szCs w:val="20"/>
        </w:rPr>
      </w:pPr>
      <w:r w:rsidRPr="00C2151E">
        <w:rPr>
          <w:rFonts w:cs="Arial"/>
          <w:szCs w:val="20"/>
        </w:rPr>
        <w:t>Revise and update GEDSI manual for education sector a focus on leadership training, especially for women in leadership.</w:t>
      </w:r>
      <w:r w:rsidRPr="00C2151E">
        <w:rPr>
          <w:rFonts w:cs="Arial"/>
          <w:szCs w:val="20"/>
        </w:rPr>
        <w:br/>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7320"/>
      </w:tblGrid>
      <w:tr w:rsidR="00F14D8B" w:rsidRPr="00C2151E" w14:paraId="68CDCEC9" w14:textId="77777777" w:rsidTr="00E70AB0">
        <w:trPr>
          <w:trHeight w:val="594"/>
        </w:trPr>
        <w:tc>
          <w:tcPr>
            <w:tcW w:w="1696" w:type="dxa"/>
            <w:shd w:val="clear" w:color="auto" w:fill="0070C0"/>
            <w:vAlign w:val="center"/>
          </w:tcPr>
          <w:p w14:paraId="45D7F421" w14:textId="77777777" w:rsidR="00F14D8B" w:rsidRPr="00C2151E" w:rsidRDefault="00F14D8B" w:rsidP="00E70AB0">
            <w:pPr>
              <w:rPr>
                <w:rFonts w:cs="Arial"/>
                <w:b/>
                <w:bCs/>
                <w:color w:val="FFFFFF" w:themeColor="background1"/>
                <w:szCs w:val="20"/>
              </w:rPr>
            </w:pPr>
            <w:r w:rsidRPr="00C2151E">
              <w:rPr>
                <w:rFonts w:cs="Arial"/>
                <w:b/>
                <w:bCs/>
                <w:color w:val="FFFFFF" w:themeColor="background1"/>
                <w:szCs w:val="20"/>
              </w:rPr>
              <w:t>Objective 2</w:t>
            </w:r>
          </w:p>
        </w:tc>
        <w:tc>
          <w:tcPr>
            <w:tcW w:w="7320" w:type="dxa"/>
            <w:shd w:val="clear" w:color="auto" w:fill="0070C0"/>
            <w:vAlign w:val="center"/>
          </w:tcPr>
          <w:p w14:paraId="08BD7F6B" w14:textId="77777777" w:rsidR="00F14D8B" w:rsidRPr="00C2151E" w:rsidRDefault="00F14D8B" w:rsidP="00E70AB0">
            <w:pPr>
              <w:rPr>
                <w:rFonts w:cs="Arial"/>
                <w:b/>
                <w:bCs/>
                <w:color w:val="FFFFFF" w:themeColor="background1"/>
                <w:szCs w:val="20"/>
              </w:rPr>
            </w:pPr>
            <w:r w:rsidRPr="00C2151E">
              <w:rPr>
                <w:rFonts w:cs="Arial"/>
                <w:b/>
                <w:bCs/>
                <w:color w:val="FFFFFF" w:themeColor="background1"/>
                <w:szCs w:val="20"/>
              </w:rPr>
              <w:t>Promote inclusive education conditions through policy &amp; practice</w:t>
            </w:r>
          </w:p>
        </w:tc>
      </w:tr>
      <w:tr w:rsidR="00F14D8B" w:rsidRPr="00C2151E" w14:paraId="2229E387" w14:textId="77777777" w:rsidTr="00E70AB0">
        <w:trPr>
          <w:trHeight w:val="631"/>
        </w:trPr>
        <w:tc>
          <w:tcPr>
            <w:tcW w:w="1696" w:type="dxa"/>
            <w:shd w:val="clear" w:color="auto" w:fill="F2F2F2"/>
            <w:vAlign w:val="center"/>
          </w:tcPr>
          <w:p w14:paraId="3A82E796" w14:textId="77777777" w:rsidR="00F14D8B" w:rsidRPr="00C2151E" w:rsidRDefault="00F14D8B" w:rsidP="00E70AB0">
            <w:pPr>
              <w:rPr>
                <w:rFonts w:cs="Arial"/>
                <w:b/>
                <w:bCs/>
                <w:szCs w:val="20"/>
              </w:rPr>
            </w:pPr>
            <w:r w:rsidRPr="00C2151E">
              <w:rPr>
                <w:rFonts w:cs="Arial"/>
                <w:b/>
                <w:bCs/>
                <w:szCs w:val="20"/>
              </w:rPr>
              <w:t>Project 3</w:t>
            </w:r>
          </w:p>
        </w:tc>
        <w:tc>
          <w:tcPr>
            <w:tcW w:w="7320" w:type="dxa"/>
            <w:shd w:val="clear" w:color="auto" w:fill="F2F2F2"/>
            <w:vAlign w:val="center"/>
          </w:tcPr>
          <w:p w14:paraId="4AFB34EA" w14:textId="77777777" w:rsidR="00F14D8B" w:rsidRPr="00C2151E" w:rsidRDefault="00F14D8B" w:rsidP="00E70AB0">
            <w:pPr>
              <w:rPr>
                <w:rFonts w:cs="Arial"/>
                <w:b/>
                <w:bCs/>
                <w:szCs w:val="20"/>
              </w:rPr>
            </w:pPr>
            <w:r w:rsidRPr="00C2151E">
              <w:rPr>
                <w:rFonts w:cs="Arial"/>
                <w:b/>
                <w:bCs/>
                <w:szCs w:val="20"/>
              </w:rPr>
              <w:t>Inclusive learning environments (gender, social and disability)</w:t>
            </w:r>
          </w:p>
        </w:tc>
      </w:tr>
      <w:tr w:rsidR="00F14D8B" w:rsidRPr="00C2151E" w14:paraId="0F14B612" w14:textId="77777777" w:rsidTr="00E70AB0">
        <w:trPr>
          <w:trHeight w:val="1208"/>
        </w:trPr>
        <w:tc>
          <w:tcPr>
            <w:tcW w:w="1696" w:type="dxa"/>
            <w:shd w:val="clear" w:color="auto" w:fill="F2F2F2"/>
            <w:vAlign w:val="center"/>
          </w:tcPr>
          <w:p w14:paraId="3C0A88CF" w14:textId="77777777" w:rsidR="00F14D8B" w:rsidRPr="00C2151E" w:rsidRDefault="00F14D8B" w:rsidP="00E70AB0">
            <w:pPr>
              <w:rPr>
                <w:rFonts w:cs="Arial"/>
                <w:b/>
                <w:bCs/>
                <w:szCs w:val="20"/>
              </w:rPr>
            </w:pPr>
            <w:r w:rsidRPr="00C2151E">
              <w:rPr>
                <w:rFonts w:cs="Arial"/>
                <w:b/>
                <w:bCs/>
                <w:szCs w:val="20"/>
              </w:rPr>
              <w:t>Components</w:t>
            </w:r>
          </w:p>
        </w:tc>
        <w:tc>
          <w:tcPr>
            <w:tcW w:w="7320" w:type="dxa"/>
            <w:shd w:val="clear" w:color="auto" w:fill="F2F2F2"/>
            <w:vAlign w:val="center"/>
          </w:tcPr>
          <w:p w14:paraId="7B2F5413" w14:textId="77777777" w:rsidR="00F14D8B" w:rsidRPr="00C2151E" w:rsidRDefault="00F14D8B" w:rsidP="00D7323E">
            <w:pPr>
              <w:numPr>
                <w:ilvl w:val="0"/>
                <w:numId w:val="46"/>
              </w:numPr>
              <w:ind w:left="317" w:hanging="284"/>
              <w:contextualSpacing/>
              <w:rPr>
                <w:rFonts w:cs="Arial"/>
                <w:b/>
                <w:bCs/>
                <w:szCs w:val="20"/>
              </w:rPr>
            </w:pPr>
            <w:r w:rsidRPr="00C2151E">
              <w:rPr>
                <w:rFonts w:cs="Arial"/>
                <w:b/>
                <w:bCs/>
                <w:szCs w:val="20"/>
              </w:rPr>
              <w:t>Inclusive policy and systems</w:t>
            </w:r>
          </w:p>
          <w:p w14:paraId="61B945CD" w14:textId="77777777" w:rsidR="00F14D8B" w:rsidRPr="00C2151E" w:rsidRDefault="00F14D8B" w:rsidP="00D7323E">
            <w:pPr>
              <w:numPr>
                <w:ilvl w:val="0"/>
                <w:numId w:val="46"/>
              </w:numPr>
              <w:ind w:left="317" w:hanging="284"/>
              <w:contextualSpacing/>
              <w:rPr>
                <w:rFonts w:cs="Arial"/>
                <w:b/>
                <w:bCs/>
                <w:szCs w:val="20"/>
              </w:rPr>
            </w:pPr>
            <w:r w:rsidRPr="00C2151E">
              <w:rPr>
                <w:rFonts w:cs="Arial"/>
                <w:b/>
                <w:bCs/>
                <w:szCs w:val="20"/>
              </w:rPr>
              <w:t>Gender in Education (leadership, TTI, etc.)</w:t>
            </w:r>
          </w:p>
          <w:p w14:paraId="1BB7AEB4" w14:textId="77777777" w:rsidR="00F14D8B" w:rsidRPr="00C2151E" w:rsidRDefault="00F14D8B" w:rsidP="00D7323E">
            <w:pPr>
              <w:numPr>
                <w:ilvl w:val="0"/>
                <w:numId w:val="46"/>
              </w:numPr>
              <w:ind w:left="317" w:hanging="284"/>
              <w:contextualSpacing/>
              <w:rPr>
                <w:rFonts w:cs="Arial"/>
                <w:b/>
                <w:bCs/>
                <w:szCs w:val="20"/>
              </w:rPr>
            </w:pPr>
            <w:r w:rsidRPr="00C2151E">
              <w:rPr>
                <w:rFonts w:cs="Arial"/>
                <w:b/>
                <w:bCs/>
                <w:szCs w:val="20"/>
              </w:rPr>
              <w:t>Student Support Services</w:t>
            </w:r>
          </w:p>
          <w:p w14:paraId="70B5F213" w14:textId="77777777" w:rsidR="00F14D8B" w:rsidRPr="00C2151E" w:rsidRDefault="00F14D8B" w:rsidP="00D7323E">
            <w:pPr>
              <w:numPr>
                <w:ilvl w:val="0"/>
                <w:numId w:val="46"/>
              </w:numPr>
              <w:ind w:left="317" w:hanging="284"/>
              <w:contextualSpacing/>
              <w:rPr>
                <w:rFonts w:cs="Arial"/>
                <w:szCs w:val="20"/>
              </w:rPr>
            </w:pPr>
            <w:r w:rsidRPr="00C2151E">
              <w:rPr>
                <w:rFonts w:cs="Arial"/>
                <w:b/>
                <w:bCs/>
                <w:szCs w:val="20"/>
              </w:rPr>
              <w:t>Support for SIE Policy implementation</w:t>
            </w:r>
          </w:p>
        </w:tc>
      </w:tr>
    </w:tbl>
    <w:p w14:paraId="28998B0F" w14:textId="77777777" w:rsidR="00F14D8B" w:rsidRPr="00C2151E" w:rsidRDefault="00F14D8B" w:rsidP="00F14D8B">
      <w:pPr>
        <w:rPr>
          <w:i/>
          <w:iCs/>
          <w:color w:val="0070C0"/>
        </w:rPr>
      </w:pPr>
      <w:r w:rsidRPr="00C2151E">
        <w:rPr>
          <w:i/>
          <w:iCs/>
          <w:color w:val="0070C0"/>
        </w:rPr>
        <w:br/>
        <w:t>Support for Special and Inclusive Education (SIE) Policy Implementation</w:t>
      </w:r>
    </w:p>
    <w:p w14:paraId="257892F8" w14:textId="77777777" w:rsidR="00F14D8B" w:rsidRPr="00C2151E" w:rsidRDefault="00F14D8B" w:rsidP="00F14D8B">
      <w:pPr>
        <w:rPr>
          <w:rFonts w:cs="Arial"/>
          <w:szCs w:val="20"/>
        </w:rPr>
      </w:pPr>
      <w:r w:rsidRPr="00C2151E">
        <w:rPr>
          <w:rFonts w:cs="Arial"/>
          <w:szCs w:val="20"/>
        </w:rPr>
        <w:t>While this covers much of the current work of the FEP SIE team, including support for the three coaches deployed to different parts of Fiji, it covers intersecting and overlapping areas of GEDSI. The coaches will support teachers in verifying students with disabilities and they will also work with improving literacy and numeracy, as in Objective 1. FEP will continue to support teachers to teach the national curriculum to teach children with disabilities using the handbook developed by AQEP.</w:t>
      </w:r>
      <w:r w:rsidRPr="00C2151E">
        <w:rPr>
          <w:rFonts w:cs="Arial"/>
          <w:szCs w:val="20"/>
          <w:vertAlign w:val="superscript"/>
        </w:rPr>
        <w:footnoteReference w:id="47"/>
      </w:r>
      <w:r w:rsidRPr="00C2151E">
        <w:rPr>
          <w:rFonts w:cs="Arial"/>
          <w:szCs w:val="20"/>
        </w:rPr>
        <w:t xml:space="preserve"> </w:t>
      </w:r>
    </w:p>
    <w:p w14:paraId="1DAB09BD" w14:textId="77777777" w:rsidR="00F14D8B" w:rsidRPr="00C2151E" w:rsidRDefault="00F14D8B" w:rsidP="00F14D8B">
      <w:pPr>
        <w:rPr>
          <w:rFonts w:cs="Arial"/>
          <w:szCs w:val="20"/>
        </w:rPr>
      </w:pPr>
      <w:r w:rsidRPr="00C2151E">
        <w:rPr>
          <w:rFonts w:cs="Arial"/>
          <w:szCs w:val="20"/>
        </w:rPr>
        <w:t xml:space="preserve">The current MEHA SIE policy is under revision, with further consultation to take place. Once it is completed and endorsed, an implementation plan will be developed. FEP will continue its support for all the stages of the policy and the implementation plan development. </w:t>
      </w:r>
    </w:p>
    <w:p w14:paraId="45A162BD" w14:textId="77777777" w:rsidR="00F14D8B" w:rsidRPr="00C2151E" w:rsidRDefault="00F14D8B" w:rsidP="00F14D8B">
      <w:pPr>
        <w:rPr>
          <w:rFonts w:cs="Arial"/>
          <w:color w:val="0070C0"/>
          <w:szCs w:val="20"/>
        </w:rPr>
      </w:pPr>
      <w:r w:rsidRPr="00C2151E">
        <w:rPr>
          <w:rFonts w:cs="Arial"/>
          <w:szCs w:val="20"/>
        </w:rPr>
        <w:t>The critical role of Organisations of Persons with Disability (OPD) should not be overlooked and their views should be actively and regularly sought in order to inform the work of the SIE team. The Facility Disability Adviser should be able to facilitate such meetings.</w:t>
      </w:r>
      <w:r w:rsidRPr="00C2151E">
        <w:rPr>
          <w:rFonts w:cs="Arial"/>
          <w:szCs w:val="20"/>
          <w:vertAlign w:val="superscript"/>
        </w:rPr>
        <w:footnoteReference w:id="48"/>
      </w:r>
      <w:r w:rsidRPr="00C2151E">
        <w:rPr>
          <w:rFonts w:cs="Arial"/>
          <w:szCs w:val="20"/>
        </w:rPr>
        <w:t xml:space="preserve"> </w:t>
      </w:r>
    </w:p>
    <w:p w14:paraId="5B55C6A6" w14:textId="77777777" w:rsidR="00F14D8B" w:rsidRPr="00C2151E" w:rsidRDefault="00F14D8B" w:rsidP="00F14D8B">
      <w:pPr>
        <w:keepNext/>
        <w:rPr>
          <w:i/>
          <w:iCs/>
          <w:color w:val="0070C0"/>
        </w:rPr>
      </w:pPr>
      <w:r w:rsidRPr="00C2151E">
        <w:rPr>
          <w:i/>
          <w:iCs/>
          <w:color w:val="0070C0"/>
        </w:rPr>
        <w:t>Gender, disability, and inclusion</w:t>
      </w:r>
    </w:p>
    <w:p w14:paraId="04B2ADEB" w14:textId="77777777" w:rsidR="00F14D8B" w:rsidRPr="00C2151E" w:rsidRDefault="00F14D8B" w:rsidP="00F14D8B">
      <w:pPr>
        <w:keepNext/>
        <w:rPr>
          <w:rFonts w:cs="Arial"/>
          <w:szCs w:val="20"/>
        </w:rPr>
      </w:pPr>
      <w:r w:rsidRPr="00C2151E">
        <w:rPr>
          <w:rFonts w:cs="Arial"/>
          <w:szCs w:val="20"/>
        </w:rPr>
        <w:t>Enrolments of students with disabilities show that many more disabled boys attend school than disabled girls.</w:t>
      </w:r>
      <w:r w:rsidRPr="00C2151E">
        <w:rPr>
          <w:rFonts w:cs="Arial"/>
          <w:szCs w:val="20"/>
          <w:vertAlign w:val="superscript"/>
        </w:rPr>
        <w:footnoteReference w:id="49"/>
      </w:r>
      <w:r w:rsidRPr="00C2151E">
        <w:rPr>
          <w:rFonts w:cs="Arial"/>
          <w:szCs w:val="20"/>
        </w:rPr>
        <w:t xml:space="preserve"> In addition, research on out-of-school primary children found children with disabilities among out-of-school children.</w:t>
      </w:r>
      <w:r w:rsidRPr="00C2151E">
        <w:rPr>
          <w:rFonts w:cs="Arial"/>
          <w:szCs w:val="20"/>
          <w:vertAlign w:val="superscript"/>
        </w:rPr>
        <w:footnoteReference w:id="50"/>
      </w:r>
      <w:r w:rsidRPr="00C2151E">
        <w:rPr>
          <w:rFonts w:cs="Arial"/>
          <w:szCs w:val="20"/>
        </w:rPr>
        <w:t xml:space="preserve"> This study made many recommendations, and the more targeted ones could be implemented under the FEP. These include training and supporting teachers to identify and respond to children at risk of dropping out of school by using various strategies and developing an action plan to improve engagement and attendance. </w:t>
      </w:r>
    </w:p>
    <w:p w14:paraId="55C6BB27" w14:textId="77777777" w:rsidR="00F14D8B" w:rsidRPr="00C2151E" w:rsidRDefault="00F14D8B" w:rsidP="00F14D8B">
      <w:pPr>
        <w:rPr>
          <w:rFonts w:cs="Arial"/>
          <w:szCs w:val="20"/>
        </w:rPr>
      </w:pPr>
      <w:r w:rsidRPr="00C2151E">
        <w:rPr>
          <w:rFonts w:cs="Arial"/>
          <w:szCs w:val="20"/>
        </w:rPr>
        <w:t xml:space="preserve">This is a potential area for professional development. It could also be part of training with school management committees as they are an important link to communities, especially in rural areas. </w:t>
      </w:r>
    </w:p>
    <w:p w14:paraId="4406BC81" w14:textId="77777777" w:rsidR="00F14D8B" w:rsidRPr="00C2151E" w:rsidRDefault="00F14D8B" w:rsidP="00F14D8B">
      <w:pPr>
        <w:rPr>
          <w:i/>
          <w:iCs/>
          <w:color w:val="0070C0"/>
        </w:rPr>
      </w:pPr>
      <w:r w:rsidRPr="00C2151E">
        <w:rPr>
          <w:i/>
          <w:iCs/>
          <w:color w:val="0070C0"/>
        </w:rPr>
        <w:br w:type="page"/>
      </w:r>
    </w:p>
    <w:p w14:paraId="517A8BEF" w14:textId="77777777" w:rsidR="00F14D8B" w:rsidRPr="00C2151E" w:rsidRDefault="00F14D8B" w:rsidP="00F14D8B">
      <w:pPr>
        <w:rPr>
          <w:i/>
          <w:iCs/>
          <w:color w:val="0070C0"/>
        </w:rPr>
      </w:pPr>
      <w:r w:rsidRPr="00C2151E">
        <w:rPr>
          <w:i/>
          <w:iCs/>
          <w:color w:val="0070C0"/>
        </w:rPr>
        <w:lastRenderedPageBreak/>
        <w:t>GEDSI in Teacher Training Institutions (TTI)</w:t>
      </w:r>
    </w:p>
    <w:p w14:paraId="65573F51" w14:textId="77777777" w:rsidR="00F14D8B" w:rsidRPr="00C2151E" w:rsidRDefault="00F14D8B" w:rsidP="00F14D8B">
      <w:pPr>
        <w:rPr>
          <w:rFonts w:cs="Arial"/>
          <w:szCs w:val="20"/>
        </w:rPr>
      </w:pPr>
      <w:r w:rsidRPr="00C2151E">
        <w:rPr>
          <w:rFonts w:cs="Arial"/>
          <w:szCs w:val="20"/>
        </w:rPr>
        <w:t xml:space="preserve">The 2020 study by the Fiji Facility (referred to earlier) found that the three TTI in the west of Fiji were keen to engage with GEDSI issues but needed assistance to integrate this into their curriculum. Some TTI have developed action plans, but FEP had not progressed this to date. This issue should be revived and actioned so that trainee teachers have awareness of GEDSI issues. GEDSI should be embedded in the curriculum so that it is a more sustainable approach than one-off training sessions. </w:t>
      </w:r>
    </w:p>
    <w:p w14:paraId="5F24EB0E" w14:textId="77777777" w:rsidR="00F14D8B" w:rsidRPr="00C2151E" w:rsidRDefault="00F14D8B" w:rsidP="00F14D8B">
      <w:pPr>
        <w:rPr>
          <w:i/>
          <w:iCs/>
          <w:color w:val="0070C0"/>
        </w:rPr>
      </w:pPr>
      <w:r w:rsidRPr="00C2151E">
        <w:rPr>
          <w:i/>
          <w:iCs/>
          <w:color w:val="0070C0"/>
        </w:rPr>
        <w:t>Student Support Services (SSS)</w:t>
      </w:r>
    </w:p>
    <w:p w14:paraId="265A4FC1" w14:textId="77777777" w:rsidR="00F14D8B" w:rsidRPr="00C2151E" w:rsidRDefault="00F14D8B" w:rsidP="00F14D8B">
      <w:pPr>
        <w:rPr>
          <w:rFonts w:cs="Arial"/>
          <w:szCs w:val="20"/>
        </w:rPr>
      </w:pPr>
      <w:r w:rsidRPr="00C2151E">
        <w:rPr>
          <w:rFonts w:cs="Arial"/>
          <w:szCs w:val="20"/>
        </w:rPr>
        <w:t>FEP has been closely involved with increasing school counselling capacity. Between January 2019 and August 2021, the Student Support Services (SSS) pilot delivered counselling and other SSS across 25 under-resourced schools with recognised student mental health and behavioural challenges.  A draft completion report of the SSS program</w:t>
      </w:r>
      <w:r w:rsidRPr="00C2151E">
        <w:rPr>
          <w:rFonts w:cs="Arial"/>
          <w:szCs w:val="20"/>
          <w:vertAlign w:val="superscript"/>
        </w:rPr>
        <w:footnoteReference w:id="51"/>
      </w:r>
      <w:r w:rsidRPr="00C2151E">
        <w:rPr>
          <w:rFonts w:cs="Arial"/>
          <w:szCs w:val="20"/>
        </w:rPr>
        <w:t xml:space="preserve"> indicated that in general, it was valued by school heads, teachers, and the students themselves even though being sent to a counsellor was often seen as a form of discipline. Most school staff perceived the SSS to have led to overall improvements in behaviour and student wellbeing in their schools. </w:t>
      </w:r>
    </w:p>
    <w:p w14:paraId="71B26684" w14:textId="77777777" w:rsidR="00F14D8B" w:rsidRPr="00C2151E" w:rsidRDefault="00F14D8B" w:rsidP="00F14D8B">
      <w:pPr>
        <w:rPr>
          <w:rFonts w:cs="Arial"/>
          <w:szCs w:val="20"/>
        </w:rPr>
      </w:pPr>
      <w:r w:rsidRPr="00C2151E">
        <w:rPr>
          <w:rFonts w:cs="Arial"/>
          <w:szCs w:val="20"/>
        </w:rPr>
        <w:t>An important issue is that trained teacher-counsellors are not allocated any time for counselling, and it is an ‘add-on’ to their teaching loads. MEHA needs to develop a policy that provides a balance for counsellors so that they can do justice to both roles.</w:t>
      </w:r>
      <w:r w:rsidRPr="00C2151E">
        <w:rPr>
          <w:rFonts w:cs="Arial"/>
          <w:szCs w:val="20"/>
          <w:vertAlign w:val="superscript"/>
        </w:rPr>
        <w:footnoteReference w:id="52"/>
      </w:r>
    </w:p>
    <w:p w14:paraId="6413DA20" w14:textId="77777777" w:rsidR="00F14D8B" w:rsidRPr="00C2151E" w:rsidRDefault="00F14D8B" w:rsidP="00F14D8B">
      <w:pPr>
        <w:rPr>
          <w:rFonts w:cs="Arial"/>
          <w:szCs w:val="20"/>
        </w:rPr>
      </w:pPr>
      <w:r w:rsidRPr="00C2151E">
        <w:rPr>
          <w:rFonts w:cs="Arial"/>
          <w:szCs w:val="20"/>
        </w:rPr>
        <w:t>There remains a large unfulfilled need for school counsellors and FEP and or Australia Awards may consider supporting the training of more counsellors. The University of the South Pacific (USP) offers courses that may be appropriate to this purpose.</w:t>
      </w:r>
      <w:r w:rsidRPr="00C2151E">
        <w:rPr>
          <w:rFonts w:cs="Arial"/>
          <w:szCs w:val="20"/>
          <w:vertAlign w:val="superscript"/>
        </w:rPr>
        <w:footnoteReference w:id="53"/>
      </w:r>
      <w:r w:rsidRPr="00C2151E">
        <w:rPr>
          <w:rFonts w:cs="Arial"/>
          <w:szCs w:val="20"/>
        </w:rPr>
        <w:t xml:space="preserve"> </w:t>
      </w:r>
    </w:p>
    <w:p w14:paraId="68A3E759" w14:textId="77777777" w:rsidR="00F14D8B" w:rsidRPr="00C2151E" w:rsidRDefault="00F14D8B" w:rsidP="00F14D8B">
      <w:pPr>
        <w:rPr>
          <w:rFonts w:cs="Arial"/>
          <w:szCs w:val="20"/>
        </w:rPr>
      </w:pPr>
      <w:r w:rsidRPr="00C2151E">
        <w:rPr>
          <w:rFonts w:cs="Arial"/>
          <w:szCs w:val="20"/>
        </w:rPr>
        <w:t>Teacher trainees are in theory trained in basic counselling skills.</w:t>
      </w:r>
      <w:r w:rsidRPr="00C2151E">
        <w:rPr>
          <w:rFonts w:cs="Arial"/>
          <w:szCs w:val="20"/>
          <w:vertAlign w:val="superscript"/>
        </w:rPr>
        <w:footnoteReference w:id="54"/>
      </w:r>
      <w:r w:rsidRPr="00C2151E">
        <w:rPr>
          <w:rFonts w:cs="Arial"/>
          <w:szCs w:val="20"/>
        </w:rPr>
        <w:t xml:space="preserve"> The completion report of the SSS program, referred to above, found that many teachers considered themselves to be counsellors. This highlighted a lack of understanding of the difference between counselling and providing advice. Clearly this aspect of teacher training needs strengthening.</w:t>
      </w:r>
    </w:p>
    <w:p w14:paraId="72EF267C" w14:textId="77777777" w:rsidR="00F14D8B" w:rsidRPr="00C2151E" w:rsidRDefault="00F14D8B" w:rsidP="00F14D8B">
      <w:pPr>
        <w:rPr>
          <w:i/>
          <w:iCs/>
          <w:color w:val="0070C0"/>
        </w:rPr>
      </w:pPr>
      <w:r w:rsidRPr="00C2151E">
        <w:rPr>
          <w:i/>
          <w:iCs/>
          <w:color w:val="0070C0"/>
        </w:rPr>
        <w:t>Women in leadership</w:t>
      </w:r>
    </w:p>
    <w:p w14:paraId="5BA44520" w14:textId="77777777" w:rsidR="00F14D8B" w:rsidRPr="00C2151E" w:rsidRDefault="00F14D8B" w:rsidP="00F14D8B">
      <w:pPr>
        <w:rPr>
          <w:rFonts w:cs="Arial"/>
          <w:szCs w:val="20"/>
        </w:rPr>
      </w:pPr>
      <w:r w:rsidRPr="00C2151E">
        <w:rPr>
          <w:rFonts w:cs="Arial"/>
          <w:szCs w:val="20"/>
        </w:rPr>
        <w:t xml:space="preserve">The 2021/2022 research on women in leadership in Fijian schools found that while women comprise 69% of all teachers, they hold only 27% of head-of-school positions.  Although the research found that the majority of women teachers did aspire to leadership roles, they identified many barriers preventing them from fulfilling their aspirations.  Barriers included the lack of required qualifications; lack of required years of experience; and family responsibilities and commitments. </w:t>
      </w:r>
    </w:p>
    <w:p w14:paraId="47FCD3FC" w14:textId="77777777" w:rsidR="00F14D8B" w:rsidRPr="00C2151E" w:rsidRDefault="00F14D8B" w:rsidP="00F14D8B">
      <w:pPr>
        <w:rPr>
          <w:rFonts w:cs="Arial"/>
          <w:szCs w:val="20"/>
        </w:rPr>
      </w:pPr>
      <w:r w:rsidRPr="00C2151E">
        <w:rPr>
          <w:rFonts w:cs="Arial"/>
          <w:szCs w:val="20"/>
        </w:rPr>
        <w:t>While gender equality in regard to leadership is the goal, gender equity is the means to get there: the means of correcting the situation that has left women behind. The study recommended, among other things, training to build basic leadership knowledge with the goal of empowerment; developing leadership skills through exposure; supporting qualifications upgrades; and mainstreaming GEDSI into the curriculum of teacher training institutions so that future generations of teachers are more aware of issues around gender equality. The institutional or structural issue of recruitment filters that prevent women from achieving senior positions also need to be addressed. Recruitment filters for positions of responsibility should be adapted to include soft skills such as collaboration, empathy and negotiation.</w:t>
      </w:r>
    </w:p>
    <w:p w14:paraId="495D51F3" w14:textId="77777777" w:rsidR="00F14D8B" w:rsidRPr="00C2151E" w:rsidRDefault="00F14D8B" w:rsidP="00F14D8B">
      <w:pPr>
        <w:rPr>
          <w:i/>
          <w:iCs/>
          <w:color w:val="0070C0"/>
        </w:rPr>
      </w:pPr>
      <w:r w:rsidRPr="00C2151E">
        <w:rPr>
          <w:i/>
          <w:iCs/>
          <w:color w:val="0070C0"/>
        </w:rPr>
        <w:br w:type="page"/>
      </w:r>
    </w:p>
    <w:p w14:paraId="1C1DA43B" w14:textId="77777777" w:rsidR="00F14D8B" w:rsidRPr="00C2151E" w:rsidRDefault="00F14D8B" w:rsidP="00F14D8B">
      <w:pPr>
        <w:rPr>
          <w:i/>
          <w:iCs/>
          <w:color w:val="0070C0"/>
        </w:rPr>
      </w:pPr>
      <w:r w:rsidRPr="00C2151E">
        <w:rPr>
          <w:i/>
          <w:iCs/>
          <w:color w:val="0070C0"/>
        </w:rPr>
        <w:lastRenderedPageBreak/>
        <w:t>Implement recommendations of ‘Research Study on Bullying in Fijian Primary Schools’</w:t>
      </w:r>
    </w:p>
    <w:p w14:paraId="383233D1" w14:textId="77777777" w:rsidR="00F14D8B" w:rsidRPr="00C2151E" w:rsidRDefault="00F14D8B" w:rsidP="00F14D8B">
      <w:pPr>
        <w:rPr>
          <w:rFonts w:cs="Arial"/>
          <w:szCs w:val="20"/>
        </w:rPr>
      </w:pPr>
      <w:r w:rsidRPr="00C2151E">
        <w:rPr>
          <w:rFonts w:cs="Arial"/>
          <w:szCs w:val="20"/>
        </w:rPr>
        <w:t xml:space="preserve">School-based violence is widespread in Fiji’s schools, notwithstanding the MEHA Student Code of Conduct and statements of zero tolerance of violence. The MEHA research on bullying in Fijian primary schools found that a third of the students (32%) reported that they were bullied at least once or twice a month in the previous year. The study found significant impacts of bullying on the students being targeted including general negative well-being; difficulty focusing; and sleeplessness. The study also found that being bullied affects attitudes to school and attendance. It also identified that children with disabilities are the most bullied group. The study found a link between bullying and absenteeism: as the frequency of bullying increases, the probability of students not attending school also increases. </w:t>
      </w:r>
    </w:p>
    <w:p w14:paraId="78FA9E3B" w14:textId="77777777" w:rsidR="00F14D8B" w:rsidRPr="00C2151E" w:rsidRDefault="00F14D8B" w:rsidP="00F14D8B">
      <w:pPr>
        <w:rPr>
          <w:rFonts w:cs="Arial"/>
          <w:szCs w:val="20"/>
        </w:rPr>
      </w:pPr>
      <w:r w:rsidRPr="00C2151E">
        <w:rPr>
          <w:rFonts w:cs="Arial"/>
          <w:szCs w:val="20"/>
        </w:rPr>
        <w:t xml:space="preserve">Bullying, physical and sexual violence against girls and boys in school is an extension of the gender-based violence and other violence that children witness in their homes and communities, which is replicated in the school environment.  </w:t>
      </w:r>
    </w:p>
    <w:p w14:paraId="41953E4F" w14:textId="77777777" w:rsidR="00F14D8B" w:rsidRPr="00C2151E" w:rsidRDefault="00F14D8B" w:rsidP="00F14D8B">
      <w:pPr>
        <w:rPr>
          <w:rFonts w:cs="Arial"/>
          <w:szCs w:val="20"/>
        </w:rPr>
      </w:pPr>
      <w:r w:rsidRPr="00C2151E">
        <w:rPr>
          <w:rFonts w:cs="Arial"/>
          <w:szCs w:val="20"/>
        </w:rPr>
        <w:t>The bullying study made several recommendations that are yet to be implemented and there is scope to do so under the FEP project of inclusive learning environments.</w:t>
      </w:r>
    </w:p>
    <w:p w14:paraId="158446BA" w14:textId="77777777" w:rsidR="00F14D8B" w:rsidRPr="00C2151E" w:rsidRDefault="00F14D8B" w:rsidP="00F14D8B">
      <w:pPr>
        <w:spacing w:after="0"/>
        <w:rPr>
          <w:rFonts w:cs="Arial"/>
          <w:b/>
          <w:bCs/>
          <w:szCs w:val="20"/>
        </w:rPr>
      </w:pPr>
      <w:bookmarkStart w:id="124" w:name="_Hlk99964948"/>
      <w:r w:rsidRPr="00C2151E">
        <w:rPr>
          <w:rFonts w:cs="Arial"/>
          <w:b/>
          <w:bCs/>
          <w:szCs w:val="20"/>
        </w:rPr>
        <w:t>The Role of Education in Preventing VAWG</w:t>
      </w:r>
    </w:p>
    <w:p w14:paraId="0E9A01E0" w14:textId="77777777" w:rsidR="00F14D8B" w:rsidRPr="00C2151E" w:rsidRDefault="00F14D8B" w:rsidP="00D7323E">
      <w:pPr>
        <w:numPr>
          <w:ilvl w:val="0"/>
          <w:numId w:val="41"/>
        </w:numPr>
        <w:contextualSpacing/>
        <w:rPr>
          <w:rFonts w:cs="Arial"/>
          <w:szCs w:val="20"/>
        </w:rPr>
      </w:pPr>
      <w:r w:rsidRPr="00C2151E">
        <w:rPr>
          <w:rFonts w:cs="Arial"/>
          <w:szCs w:val="20"/>
        </w:rPr>
        <w:t>Schools are an ideal environment to challenge harmful social and cultural standards that accept violence towards others.</w:t>
      </w:r>
    </w:p>
    <w:p w14:paraId="4546999C" w14:textId="77777777" w:rsidR="00F14D8B" w:rsidRPr="00C2151E" w:rsidRDefault="00F14D8B" w:rsidP="00D7323E">
      <w:pPr>
        <w:numPr>
          <w:ilvl w:val="0"/>
          <w:numId w:val="41"/>
        </w:numPr>
        <w:contextualSpacing/>
        <w:rPr>
          <w:rFonts w:cs="Arial"/>
          <w:szCs w:val="20"/>
        </w:rPr>
      </w:pPr>
      <w:r w:rsidRPr="00C2151E">
        <w:rPr>
          <w:rFonts w:cs="Arial"/>
          <w:szCs w:val="20"/>
        </w:rPr>
        <w:t>Schools and other educational institutions are part of the day-to-day lives of young people, enabling prevention programmes to be delivered in a context where non-violent and gender-equitable relationships can be normalised.</w:t>
      </w:r>
    </w:p>
    <w:p w14:paraId="407FC818" w14:textId="77777777" w:rsidR="00F14D8B" w:rsidRPr="00C2151E" w:rsidRDefault="00F14D8B" w:rsidP="00D7323E">
      <w:pPr>
        <w:numPr>
          <w:ilvl w:val="0"/>
          <w:numId w:val="41"/>
        </w:numPr>
        <w:spacing w:after="0"/>
        <w:contextualSpacing/>
        <w:rPr>
          <w:rFonts w:cs="Arial"/>
          <w:i/>
          <w:iCs/>
          <w:sz w:val="18"/>
          <w:szCs w:val="18"/>
        </w:rPr>
      </w:pPr>
      <w:r w:rsidRPr="00C2151E">
        <w:rPr>
          <w:rFonts w:cs="Arial"/>
          <w:szCs w:val="20"/>
        </w:rPr>
        <w:t>Curriculum to prevent violence and promote gender equality; training education staff to give them the tools to prevent and respond to violence against women and girls; and, establishing safe spaces for students, is key.</w:t>
      </w:r>
      <w:r w:rsidRPr="00C2151E">
        <w:rPr>
          <w:rFonts w:cs="Arial"/>
          <w:szCs w:val="20"/>
        </w:rPr>
        <w:br/>
      </w:r>
    </w:p>
    <w:p w14:paraId="012C1312" w14:textId="77777777" w:rsidR="00F14D8B" w:rsidRPr="00C2151E" w:rsidRDefault="00F14D8B" w:rsidP="00F14D8B">
      <w:pPr>
        <w:spacing w:after="0"/>
        <w:rPr>
          <w:rFonts w:cs="Arial"/>
          <w:i/>
          <w:iCs/>
          <w:sz w:val="18"/>
          <w:szCs w:val="18"/>
        </w:rPr>
      </w:pPr>
      <w:r w:rsidRPr="00C2151E">
        <w:rPr>
          <w:rFonts w:cs="Arial"/>
          <w:i/>
          <w:iCs/>
          <w:sz w:val="18"/>
          <w:szCs w:val="18"/>
        </w:rPr>
        <w:t>Source: Ministry of Women, Social Welfare and Poverty Alleviation, 2020. National Action Plan – Key Messages and Media Guide</w:t>
      </w:r>
      <w:bookmarkEnd w:id="124"/>
      <w:r w:rsidRPr="00C2151E">
        <w:rPr>
          <w:rFonts w:cs="Arial"/>
          <w:i/>
          <w:iCs/>
          <w:sz w:val="18"/>
          <w:szCs w:val="18"/>
        </w:rPr>
        <w:br/>
      </w:r>
    </w:p>
    <w:p w14:paraId="12E43E8F" w14:textId="77777777" w:rsidR="00F14D8B" w:rsidRPr="00C2151E" w:rsidRDefault="00F14D8B" w:rsidP="00F14D8B">
      <w:pPr>
        <w:rPr>
          <w:rFonts w:cs="Arial"/>
          <w:b/>
          <w:bCs/>
          <w:i/>
          <w:iCs/>
          <w:szCs w:val="20"/>
        </w:rPr>
      </w:pPr>
      <w:r w:rsidRPr="00C2151E">
        <w:rPr>
          <w:rFonts w:cs="Arial"/>
          <w:b/>
          <w:bCs/>
          <w:i/>
          <w:iCs/>
          <w:szCs w:val="20"/>
        </w:rPr>
        <w:t>Proposed activities:</w:t>
      </w:r>
    </w:p>
    <w:p w14:paraId="59409D16" w14:textId="77777777" w:rsidR="00F14D8B" w:rsidRPr="00C2151E" w:rsidRDefault="00F14D8B" w:rsidP="00D7323E">
      <w:pPr>
        <w:numPr>
          <w:ilvl w:val="0"/>
          <w:numId w:val="41"/>
        </w:numPr>
        <w:contextualSpacing/>
        <w:rPr>
          <w:rFonts w:cs="Arial"/>
          <w:szCs w:val="20"/>
        </w:rPr>
      </w:pPr>
      <w:r w:rsidRPr="00C2151E">
        <w:rPr>
          <w:rFonts w:cs="Arial"/>
          <w:szCs w:val="20"/>
        </w:rPr>
        <w:t xml:space="preserve">Continue to support Senior Education Officer (SEO) SIE in revising the SIE policy; undertaking necessary consultations; and developing an implementation plan. </w:t>
      </w:r>
    </w:p>
    <w:p w14:paraId="1ED72F9F" w14:textId="77777777" w:rsidR="00F14D8B" w:rsidRPr="00C2151E" w:rsidRDefault="00F14D8B" w:rsidP="00D7323E">
      <w:pPr>
        <w:numPr>
          <w:ilvl w:val="0"/>
          <w:numId w:val="41"/>
        </w:numPr>
        <w:contextualSpacing/>
        <w:rPr>
          <w:rFonts w:cs="Arial"/>
          <w:szCs w:val="20"/>
        </w:rPr>
      </w:pPr>
      <w:r w:rsidRPr="00C2151E">
        <w:rPr>
          <w:rFonts w:cs="Arial"/>
          <w:szCs w:val="20"/>
        </w:rPr>
        <w:t>Continue support to teachers using the national curriculum with children with disabilities.</w:t>
      </w:r>
      <w:r w:rsidRPr="00C2151E">
        <w:rPr>
          <w:rFonts w:cs="Arial"/>
          <w:szCs w:val="20"/>
          <w:vertAlign w:val="superscript"/>
        </w:rPr>
        <w:footnoteReference w:id="55"/>
      </w:r>
    </w:p>
    <w:p w14:paraId="404AA1A8" w14:textId="77777777" w:rsidR="00F14D8B" w:rsidRPr="00C2151E" w:rsidRDefault="00F14D8B" w:rsidP="00D7323E">
      <w:pPr>
        <w:numPr>
          <w:ilvl w:val="0"/>
          <w:numId w:val="41"/>
        </w:numPr>
        <w:contextualSpacing/>
        <w:rPr>
          <w:rFonts w:cs="Arial"/>
          <w:szCs w:val="20"/>
        </w:rPr>
      </w:pPr>
      <w:r w:rsidRPr="00C2151E">
        <w:rPr>
          <w:rFonts w:cs="Arial"/>
          <w:szCs w:val="20"/>
        </w:rPr>
        <w:t>Continue to support coaches to undertake verification and support literacy and numeracy work.</w:t>
      </w:r>
    </w:p>
    <w:p w14:paraId="0A287B08" w14:textId="77777777" w:rsidR="00F14D8B" w:rsidRPr="00C2151E" w:rsidRDefault="00F14D8B" w:rsidP="00D7323E">
      <w:pPr>
        <w:numPr>
          <w:ilvl w:val="0"/>
          <w:numId w:val="41"/>
        </w:numPr>
        <w:contextualSpacing/>
        <w:rPr>
          <w:rFonts w:cs="Arial"/>
          <w:szCs w:val="20"/>
        </w:rPr>
      </w:pPr>
      <w:r w:rsidRPr="00C2151E">
        <w:rPr>
          <w:rFonts w:cs="Arial"/>
          <w:szCs w:val="20"/>
        </w:rPr>
        <w:t>Develop a schedule for regular consultations with OPD.</w:t>
      </w:r>
    </w:p>
    <w:p w14:paraId="4E04A2F2" w14:textId="77777777" w:rsidR="00F14D8B" w:rsidRPr="00C2151E" w:rsidRDefault="00F14D8B" w:rsidP="00D7323E">
      <w:pPr>
        <w:numPr>
          <w:ilvl w:val="0"/>
          <w:numId w:val="41"/>
        </w:numPr>
        <w:contextualSpacing/>
        <w:rPr>
          <w:rFonts w:cs="Arial"/>
          <w:szCs w:val="20"/>
        </w:rPr>
      </w:pPr>
      <w:r w:rsidRPr="00C2151E">
        <w:rPr>
          <w:rFonts w:cs="Arial"/>
          <w:szCs w:val="20"/>
        </w:rPr>
        <w:t>Review the draft support plan for integrating GEDSI into the TTI curricula.</w:t>
      </w:r>
    </w:p>
    <w:p w14:paraId="22EBEADE" w14:textId="77777777" w:rsidR="00F14D8B" w:rsidRPr="00C2151E" w:rsidRDefault="00F14D8B" w:rsidP="00D7323E">
      <w:pPr>
        <w:numPr>
          <w:ilvl w:val="0"/>
          <w:numId w:val="41"/>
        </w:numPr>
        <w:contextualSpacing/>
        <w:rPr>
          <w:rFonts w:cs="Arial"/>
          <w:szCs w:val="20"/>
        </w:rPr>
      </w:pPr>
      <w:r w:rsidRPr="00C2151E">
        <w:rPr>
          <w:rFonts w:cs="Arial"/>
          <w:szCs w:val="20"/>
        </w:rPr>
        <w:t xml:space="preserve">Start implementing the recommendations of the Out-of-school children study. This can start with training and supporting teachers to identify and respond to children at risk of dropping out of school. </w:t>
      </w:r>
    </w:p>
    <w:p w14:paraId="4F9E0F07" w14:textId="77777777" w:rsidR="00F14D8B" w:rsidRPr="00C2151E" w:rsidRDefault="00F14D8B" w:rsidP="00D7323E">
      <w:pPr>
        <w:numPr>
          <w:ilvl w:val="0"/>
          <w:numId w:val="41"/>
        </w:numPr>
        <w:contextualSpacing/>
        <w:rPr>
          <w:rFonts w:cs="Arial"/>
          <w:szCs w:val="20"/>
        </w:rPr>
      </w:pPr>
      <w:r w:rsidRPr="00C2151E">
        <w:rPr>
          <w:rFonts w:cs="Arial"/>
          <w:szCs w:val="20"/>
        </w:rPr>
        <w:t xml:space="preserve">Advocate to MEHA to develop a policy to allow time for teacher counsellors to fulfil their counselling roles with a reduced teaching load. Explore options to support training of school counsellors including incorporating basic counselling skills into teacher training. </w:t>
      </w:r>
    </w:p>
    <w:p w14:paraId="7DB36B36" w14:textId="77777777" w:rsidR="00F14D8B" w:rsidRPr="00C2151E" w:rsidRDefault="00F14D8B" w:rsidP="00D7323E">
      <w:pPr>
        <w:numPr>
          <w:ilvl w:val="0"/>
          <w:numId w:val="41"/>
        </w:numPr>
        <w:contextualSpacing/>
        <w:rPr>
          <w:rFonts w:cs="Arial"/>
          <w:szCs w:val="20"/>
        </w:rPr>
      </w:pPr>
      <w:r w:rsidRPr="00C2151E">
        <w:rPr>
          <w:rFonts w:cs="Arial"/>
          <w:szCs w:val="20"/>
        </w:rPr>
        <w:t>Implement recommendations from women in leadership research, in particular:</w:t>
      </w:r>
    </w:p>
    <w:p w14:paraId="6724F77E" w14:textId="77777777" w:rsidR="00F14D8B" w:rsidRPr="00C2151E" w:rsidRDefault="00F14D8B" w:rsidP="00D7323E">
      <w:pPr>
        <w:numPr>
          <w:ilvl w:val="1"/>
          <w:numId w:val="41"/>
        </w:numPr>
        <w:ind w:left="709" w:hanging="283"/>
        <w:contextualSpacing/>
        <w:rPr>
          <w:rFonts w:cs="Arial"/>
          <w:szCs w:val="20"/>
        </w:rPr>
      </w:pPr>
      <w:r w:rsidRPr="00C2151E">
        <w:rPr>
          <w:rFonts w:cs="Arial"/>
          <w:szCs w:val="20"/>
        </w:rPr>
        <w:t>Developing a pilot mentoring program within MEHA, with training for mentors and mentees. (Mentors can be males as the research identified that women need support from men).</w:t>
      </w:r>
    </w:p>
    <w:p w14:paraId="103786CD" w14:textId="77777777" w:rsidR="00F14D8B" w:rsidRPr="00C2151E" w:rsidRDefault="00F14D8B" w:rsidP="00D7323E">
      <w:pPr>
        <w:numPr>
          <w:ilvl w:val="1"/>
          <w:numId w:val="41"/>
        </w:numPr>
        <w:ind w:left="709" w:hanging="283"/>
        <w:contextualSpacing/>
        <w:rPr>
          <w:rFonts w:cs="Arial"/>
          <w:szCs w:val="20"/>
        </w:rPr>
      </w:pPr>
      <w:r w:rsidRPr="00C2151E">
        <w:rPr>
          <w:rFonts w:cs="Arial"/>
          <w:szCs w:val="20"/>
        </w:rPr>
        <w:t>Leadership recruitment review of filters – broaden leadership experience definition to include soft skills.</w:t>
      </w:r>
    </w:p>
    <w:p w14:paraId="3D3B1AC6" w14:textId="77777777" w:rsidR="00F14D8B" w:rsidRPr="00C2151E" w:rsidRDefault="00F14D8B" w:rsidP="00D7323E">
      <w:pPr>
        <w:numPr>
          <w:ilvl w:val="1"/>
          <w:numId w:val="41"/>
        </w:numPr>
        <w:ind w:left="709" w:hanging="283"/>
        <w:contextualSpacing/>
        <w:rPr>
          <w:rFonts w:cs="Arial"/>
          <w:szCs w:val="20"/>
        </w:rPr>
      </w:pPr>
      <w:r w:rsidRPr="00C2151E">
        <w:rPr>
          <w:rFonts w:cs="Arial"/>
          <w:szCs w:val="20"/>
        </w:rPr>
        <w:t xml:space="preserve">Training by MEHA for women and leadership. </w:t>
      </w:r>
    </w:p>
    <w:p w14:paraId="1F7EEF87" w14:textId="77777777" w:rsidR="00F14D8B" w:rsidRPr="00C2151E" w:rsidRDefault="00F14D8B" w:rsidP="00D7323E">
      <w:pPr>
        <w:numPr>
          <w:ilvl w:val="1"/>
          <w:numId w:val="41"/>
        </w:numPr>
        <w:ind w:left="709" w:hanging="283"/>
        <w:contextualSpacing/>
        <w:rPr>
          <w:rFonts w:cs="Arial"/>
          <w:szCs w:val="20"/>
        </w:rPr>
      </w:pPr>
      <w:r w:rsidRPr="00C2151E">
        <w:rPr>
          <w:rFonts w:cs="Arial"/>
          <w:szCs w:val="20"/>
        </w:rPr>
        <w:t>Mainstreaming gender equality into the curriculum of teacher training institutions so that future generations of teachers are more aware of gender equality (overlap with Project 1activity).</w:t>
      </w:r>
    </w:p>
    <w:p w14:paraId="63B7E076" w14:textId="77777777" w:rsidR="00F14D8B" w:rsidRPr="00C2151E" w:rsidRDefault="00F14D8B" w:rsidP="00F14D8B">
      <w:pPr>
        <w:ind w:left="1080"/>
        <w:contextualSpacing/>
        <w:rPr>
          <w:rFonts w:cs="Arial"/>
          <w:szCs w:val="20"/>
        </w:rPr>
      </w:pPr>
    </w:p>
    <w:p w14:paraId="202B0794" w14:textId="77777777" w:rsidR="00F14D8B" w:rsidRPr="00C2151E" w:rsidRDefault="00F14D8B" w:rsidP="00D7323E">
      <w:pPr>
        <w:numPr>
          <w:ilvl w:val="0"/>
          <w:numId w:val="41"/>
        </w:numPr>
        <w:contextualSpacing/>
        <w:rPr>
          <w:rFonts w:cs="Arial"/>
          <w:szCs w:val="20"/>
        </w:rPr>
      </w:pPr>
      <w:r w:rsidRPr="00C2151E">
        <w:rPr>
          <w:rFonts w:cs="Arial"/>
          <w:szCs w:val="20"/>
        </w:rPr>
        <w:lastRenderedPageBreak/>
        <w:t xml:space="preserve">Progressively implement recommendations from bullying study.  </w:t>
      </w:r>
    </w:p>
    <w:p w14:paraId="2DCE8425" w14:textId="77777777" w:rsidR="00F14D8B" w:rsidRPr="00C2151E" w:rsidRDefault="00F14D8B" w:rsidP="00D7323E">
      <w:pPr>
        <w:numPr>
          <w:ilvl w:val="1"/>
          <w:numId w:val="41"/>
        </w:numPr>
        <w:ind w:left="709" w:hanging="283"/>
        <w:contextualSpacing/>
        <w:rPr>
          <w:rFonts w:cs="Arial"/>
          <w:szCs w:val="20"/>
        </w:rPr>
      </w:pPr>
      <w:r w:rsidRPr="00C2151E">
        <w:rPr>
          <w:rFonts w:cs="Arial"/>
          <w:szCs w:val="20"/>
        </w:rPr>
        <w:t>Review MEHA policies to ensure that they are robust in addressing violence and bullying.</w:t>
      </w:r>
    </w:p>
    <w:p w14:paraId="66B04EF0" w14:textId="77777777" w:rsidR="00F14D8B" w:rsidRPr="00C2151E" w:rsidRDefault="00F14D8B" w:rsidP="00D7323E">
      <w:pPr>
        <w:numPr>
          <w:ilvl w:val="1"/>
          <w:numId w:val="41"/>
        </w:numPr>
        <w:ind w:left="709" w:hanging="283"/>
        <w:contextualSpacing/>
        <w:rPr>
          <w:rFonts w:cs="Arial"/>
          <w:szCs w:val="20"/>
        </w:rPr>
      </w:pPr>
      <w:r w:rsidRPr="00C2151E">
        <w:rPr>
          <w:rFonts w:cs="Arial"/>
          <w:szCs w:val="20"/>
        </w:rPr>
        <w:t>Train and support teachers, especially Child Protection Officers, to prevent and respond to school violence and bullying.</w:t>
      </w:r>
    </w:p>
    <w:p w14:paraId="14D142AE" w14:textId="77777777" w:rsidR="00F14D8B" w:rsidRPr="00C2151E" w:rsidRDefault="00F14D8B" w:rsidP="00D7323E">
      <w:pPr>
        <w:numPr>
          <w:ilvl w:val="1"/>
          <w:numId w:val="41"/>
        </w:numPr>
        <w:ind w:left="709" w:hanging="283"/>
        <w:contextualSpacing/>
        <w:rPr>
          <w:rFonts w:cs="Arial"/>
          <w:szCs w:val="20"/>
        </w:rPr>
      </w:pPr>
      <w:r w:rsidRPr="00C2151E">
        <w:rPr>
          <w:rFonts w:cs="Arial"/>
          <w:szCs w:val="20"/>
        </w:rPr>
        <w:t>Promote the meaningful participation of children in efforts to prevent and respond to school violence and bullying, with priority to children who are especially vulnerable as a result of race, ethnicity, disability, gender or sexual orientation. (Possibly in collaboration with a civil society organisation or UNICEF).</w:t>
      </w:r>
    </w:p>
    <w:p w14:paraId="3AF7B97F" w14:textId="77777777" w:rsidR="00F14D8B" w:rsidRPr="00C2151E" w:rsidRDefault="00F14D8B" w:rsidP="00F14D8B">
      <w:pPr>
        <w:spacing w:after="0"/>
        <w:ind w:left="720"/>
        <w:rPr>
          <w:rFonts w:cs="Arial"/>
          <w:szCs w:val="20"/>
        </w:rPr>
      </w:pPr>
      <w:r w:rsidRPr="00C2151E">
        <w:rPr>
          <w:rFonts w:cs="Arial"/>
          <w:szCs w:val="20"/>
        </w:rPr>
        <w:tab/>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7320"/>
      </w:tblGrid>
      <w:tr w:rsidR="00F14D8B" w:rsidRPr="00C2151E" w14:paraId="5FFF6B92" w14:textId="77777777" w:rsidTr="00E70AB0">
        <w:trPr>
          <w:trHeight w:val="594"/>
        </w:trPr>
        <w:tc>
          <w:tcPr>
            <w:tcW w:w="1696" w:type="dxa"/>
            <w:shd w:val="clear" w:color="auto" w:fill="0070C0"/>
            <w:vAlign w:val="center"/>
          </w:tcPr>
          <w:p w14:paraId="4C93FE06" w14:textId="77777777" w:rsidR="00F14D8B" w:rsidRPr="00C2151E" w:rsidRDefault="00F14D8B" w:rsidP="00E70AB0">
            <w:pPr>
              <w:rPr>
                <w:rFonts w:cs="Arial"/>
                <w:b/>
                <w:bCs/>
                <w:color w:val="FFFFFF" w:themeColor="background1"/>
                <w:szCs w:val="20"/>
              </w:rPr>
            </w:pPr>
            <w:r w:rsidRPr="00C2151E">
              <w:rPr>
                <w:rFonts w:cs="Arial"/>
                <w:b/>
                <w:bCs/>
                <w:color w:val="FFFFFF" w:themeColor="background1"/>
                <w:szCs w:val="20"/>
              </w:rPr>
              <w:t>Objective 3</w:t>
            </w:r>
          </w:p>
        </w:tc>
        <w:tc>
          <w:tcPr>
            <w:tcW w:w="7320" w:type="dxa"/>
            <w:shd w:val="clear" w:color="auto" w:fill="0070C0"/>
            <w:vAlign w:val="center"/>
          </w:tcPr>
          <w:p w14:paraId="6485118E" w14:textId="77777777" w:rsidR="00F14D8B" w:rsidRPr="00C2151E" w:rsidRDefault="00F14D8B" w:rsidP="00E70AB0">
            <w:pPr>
              <w:shd w:val="clear" w:color="auto" w:fill="0070C0"/>
              <w:rPr>
                <w:rFonts w:cs="Arial"/>
                <w:b/>
                <w:bCs/>
                <w:color w:val="FFFFFF" w:themeColor="background1"/>
                <w:szCs w:val="20"/>
              </w:rPr>
            </w:pPr>
            <w:r w:rsidRPr="00C2151E">
              <w:rPr>
                <w:rFonts w:cs="Arial"/>
                <w:b/>
                <w:bCs/>
                <w:color w:val="FFFFFF" w:themeColor="background1"/>
                <w:szCs w:val="20"/>
              </w:rPr>
              <w:t>Engage communities to foster resilient and caring school communities</w:t>
            </w:r>
          </w:p>
        </w:tc>
      </w:tr>
      <w:tr w:rsidR="00F14D8B" w:rsidRPr="00C2151E" w14:paraId="6E3BCA9A" w14:textId="77777777" w:rsidTr="00E70AB0">
        <w:trPr>
          <w:trHeight w:val="631"/>
        </w:trPr>
        <w:tc>
          <w:tcPr>
            <w:tcW w:w="1696" w:type="dxa"/>
            <w:shd w:val="clear" w:color="auto" w:fill="F2F2F2"/>
            <w:vAlign w:val="center"/>
          </w:tcPr>
          <w:p w14:paraId="64CEAAF6" w14:textId="77777777" w:rsidR="00F14D8B" w:rsidRPr="00C2151E" w:rsidRDefault="00F14D8B" w:rsidP="00E70AB0">
            <w:pPr>
              <w:rPr>
                <w:rFonts w:cs="Arial"/>
                <w:b/>
                <w:bCs/>
                <w:szCs w:val="20"/>
              </w:rPr>
            </w:pPr>
            <w:r w:rsidRPr="00C2151E">
              <w:rPr>
                <w:rFonts w:cs="Arial"/>
                <w:b/>
                <w:bCs/>
                <w:szCs w:val="20"/>
              </w:rPr>
              <w:t>Project 3</w:t>
            </w:r>
          </w:p>
        </w:tc>
        <w:tc>
          <w:tcPr>
            <w:tcW w:w="7320" w:type="dxa"/>
            <w:shd w:val="clear" w:color="auto" w:fill="F2F2F2"/>
            <w:vAlign w:val="center"/>
          </w:tcPr>
          <w:p w14:paraId="678180EC" w14:textId="77777777" w:rsidR="00F14D8B" w:rsidRPr="00C2151E" w:rsidRDefault="00F14D8B" w:rsidP="00E70AB0">
            <w:pPr>
              <w:rPr>
                <w:rFonts w:cs="Arial"/>
                <w:b/>
                <w:bCs/>
                <w:i/>
                <w:iCs/>
                <w:szCs w:val="20"/>
              </w:rPr>
            </w:pPr>
            <w:r w:rsidRPr="00C2151E">
              <w:rPr>
                <w:rFonts w:cs="Arial"/>
                <w:b/>
                <w:bCs/>
                <w:color w:val="000000" w:themeColor="text1"/>
                <w:szCs w:val="20"/>
              </w:rPr>
              <w:t>Resilient and caring school communities</w:t>
            </w:r>
          </w:p>
        </w:tc>
      </w:tr>
      <w:tr w:rsidR="00F14D8B" w:rsidRPr="00C2151E" w14:paraId="3D67026F" w14:textId="77777777" w:rsidTr="00E70AB0">
        <w:trPr>
          <w:trHeight w:val="948"/>
        </w:trPr>
        <w:tc>
          <w:tcPr>
            <w:tcW w:w="1696" w:type="dxa"/>
            <w:shd w:val="clear" w:color="auto" w:fill="F2F2F2"/>
            <w:vAlign w:val="center"/>
          </w:tcPr>
          <w:p w14:paraId="06D8733B" w14:textId="77777777" w:rsidR="00F14D8B" w:rsidRPr="00C2151E" w:rsidRDefault="00F14D8B" w:rsidP="00E70AB0">
            <w:pPr>
              <w:rPr>
                <w:rFonts w:cs="Arial"/>
                <w:b/>
                <w:bCs/>
                <w:szCs w:val="20"/>
              </w:rPr>
            </w:pPr>
            <w:r w:rsidRPr="00C2151E">
              <w:rPr>
                <w:rFonts w:cs="Arial"/>
                <w:b/>
                <w:bCs/>
                <w:szCs w:val="20"/>
              </w:rPr>
              <w:t>Components</w:t>
            </w:r>
          </w:p>
        </w:tc>
        <w:tc>
          <w:tcPr>
            <w:tcW w:w="7320" w:type="dxa"/>
            <w:shd w:val="clear" w:color="auto" w:fill="F2F2F2"/>
            <w:vAlign w:val="center"/>
          </w:tcPr>
          <w:p w14:paraId="38C94685" w14:textId="77777777" w:rsidR="00F14D8B" w:rsidRPr="00C2151E" w:rsidRDefault="00F14D8B" w:rsidP="00E70AB0">
            <w:pPr>
              <w:ind w:left="284" w:hanging="284"/>
              <w:rPr>
                <w:rFonts w:cs="Arial"/>
                <w:b/>
                <w:bCs/>
                <w:color w:val="000000" w:themeColor="text1"/>
                <w:szCs w:val="20"/>
              </w:rPr>
            </w:pPr>
            <w:r w:rsidRPr="00C2151E">
              <w:rPr>
                <w:rFonts w:cs="Arial"/>
                <w:b/>
                <w:bCs/>
                <w:color w:val="000000" w:themeColor="text1"/>
                <w:szCs w:val="20"/>
              </w:rPr>
              <w:t>1.  SMC capacity-building for climate change, disaster reduction, gender equality and disability inclusion</w:t>
            </w:r>
          </w:p>
          <w:p w14:paraId="1CA33CFA" w14:textId="77777777" w:rsidR="00F14D8B" w:rsidRPr="00C2151E" w:rsidRDefault="00F14D8B" w:rsidP="00E70AB0">
            <w:pPr>
              <w:rPr>
                <w:rFonts w:cs="Arial"/>
                <w:color w:val="000000" w:themeColor="text1"/>
                <w:szCs w:val="20"/>
              </w:rPr>
            </w:pPr>
            <w:r w:rsidRPr="00C2151E">
              <w:rPr>
                <w:rFonts w:cs="Arial"/>
                <w:b/>
                <w:bCs/>
                <w:color w:val="000000" w:themeColor="text1"/>
                <w:szCs w:val="20"/>
              </w:rPr>
              <w:t>2.  Family/intergenerational literacy initiative</w:t>
            </w:r>
          </w:p>
        </w:tc>
      </w:tr>
    </w:tbl>
    <w:p w14:paraId="33D53E55" w14:textId="77777777" w:rsidR="00F14D8B" w:rsidRPr="00C2151E" w:rsidRDefault="00F14D8B" w:rsidP="00F14D8B">
      <w:pPr>
        <w:rPr>
          <w:rFonts w:cs="Arial"/>
          <w:szCs w:val="20"/>
        </w:rPr>
      </w:pPr>
      <w:r w:rsidRPr="00C2151E">
        <w:rPr>
          <w:rFonts w:cs="Arial"/>
          <w:szCs w:val="20"/>
        </w:rPr>
        <w:br/>
        <w:t xml:space="preserve">It should be noted that improved engagement with community stakeholders (including SMC) and schools is a cross-cutting issue across all parts of the FEP. </w:t>
      </w:r>
    </w:p>
    <w:p w14:paraId="16C50CD6" w14:textId="77777777" w:rsidR="00F14D8B" w:rsidRPr="00C2151E" w:rsidRDefault="00F14D8B" w:rsidP="00F14D8B">
      <w:pPr>
        <w:rPr>
          <w:i/>
          <w:iCs/>
          <w:color w:val="0070C0"/>
        </w:rPr>
      </w:pPr>
      <w:r w:rsidRPr="00C2151E">
        <w:rPr>
          <w:i/>
          <w:iCs/>
          <w:color w:val="0070C0"/>
        </w:rPr>
        <w:t>Follow-up from Access to Quality Education Program (AQEP) work</w:t>
      </w:r>
    </w:p>
    <w:p w14:paraId="208A2BEF" w14:textId="77777777" w:rsidR="00F14D8B" w:rsidRPr="00C2151E" w:rsidRDefault="00F14D8B" w:rsidP="00F14D8B">
      <w:pPr>
        <w:rPr>
          <w:rFonts w:cs="Arial"/>
          <w:szCs w:val="20"/>
        </w:rPr>
      </w:pPr>
      <w:r w:rsidRPr="00C2151E">
        <w:rPr>
          <w:rFonts w:cs="Arial"/>
          <w:szCs w:val="20"/>
        </w:rPr>
        <w:t xml:space="preserve">The predecessor program to FEP, AQEP, worked closely with a selected number of school management committees (SMC).  In communities where AQEP supported schools, women were encouraged to stand for a position on their SMC and were supported with training on school finances and maintenance. As a result, women’s representation in executive roles on SMCs increased from 6% to 18%; their overall membership increased from 10% to 34% and women’s perspectives were included in decision-making.  As it is not clear whether these practices have been sustained post-AQEP, it would be useful to undertake a focussed piece of research to assess the sustainability of these interventions. If they have been sustained, similar practices could be built on and undertaken in more schools. </w:t>
      </w:r>
    </w:p>
    <w:p w14:paraId="6FC44085" w14:textId="77777777" w:rsidR="00F14D8B" w:rsidRPr="00C2151E" w:rsidRDefault="00F14D8B" w:rsidP="00F14D8B">
      <w:pPr>
        <w:rPr>
          <w:rFonts w:cs="Arial"/>
          <w:color w:val="0070C0"/>
          <w:szCs w:val="20"/>
        </w:rPr>
      </w:pPr>
      <w:r w:rsidRPr="00C2151E">
        <w:rPr>
          <w:rFonts w:cs="Arial"/>
          <w:szCs w:val="20"/>
        </w:rPr>
        <w:t>Another form of community engagement would be to work with mothers’ clubs in targeted schools. Many schools in Fiji, especially rural schools, have mothers’ clubs that typically engage in providing school lunches, fund-raising etc.  Mothers’ clubs are important stakeholders in the education process in rural Fiji but are often overlooked. There is potential to expand their horizons to include training in areas such as basic GEDSI training; improving literacy; and supporting their children’s learning activities in the classroom. The purpose of the engagement would be to increase community involvement and participation in schools which may eventually result in improving learning outcomes. It also has an implicit gender equality purpose, as it will empower the women concerned through increasing their knowledge.</w:t>
      </w:r>
    </w:p>
    <w:p w14:paraId="56EC2035" w14:textId="77777777" w:rsidR="00F14D8B" w:rsidRPr="00C2151E" w:rsidRDefault="00F14D8B" w:rsidP="00F14D8B">
      <w:pPr>
        <w:rPr>
          <w:i/>
          <w:iCs/>
          <w:color w:val="0070C0"/>
        </w:rPr>
      </w:pPr>
      <w:r w:rsidRPr="00C2151E">
        <w:rPr>
          <w:i/>
          <w:iCs/>
          <w:color w:val="0070C0"/>
        </w:rPr>
        <w:t xml:space="preserve">Out-of-school children / youth </w:t>
      </w:r>
    </w:p>
    <w:p w14:paraId="3B9C6EB1" w14:textId="77777777" w:rsidR="00F14D8B" w:rsidRPr="00C2151E" w:rsidRDefault="00F14D8B" w:rsidP="00F14D8B">
      <w:pPr>
        <w:rPr>
          <w:rFonts w:cs="Arial"/>
          <w:szCs w:val="20"/>
        </w:rPr>
      </w:pPr>
      <w:r w:rsidRPr="00C2151E">
        <w:rPr>
          <w:rFonts w:cs="Arial"/>
          <w:szCs w:val="20"/>
        </w:rPr>
        <w:t xml:space="preserve">There is a large but unmeasured number of out-of-school children and youth in Fiji who are not in education, training, or employment. Opportunities are few for those who leave school without qualifications. There have been initiatives in providing second-chance education such as technical and vocational education that caters largely to males. The Matua Program is a relatively small initiative that started in 2002. </w:t>
      </w:r>
    </w:p>
    <w:p w14:paraId="7B4F432E" w14:textId="77777777" w:rsidR="00F14D8B" w:rsidRPr="00C2151E" w:rsidRDefault="00F14D8B" w:rsidP="00F14D8B">
      <w:pPr>
        <w:rPr>
          <w:rFonts w:cs="Arial"/>
          <w:szCs w:val="20"/>
        </w:rPr>
      </w:pPr>
      <w:r w:rsidRPr="00C2151E">
        <w:rPr>
          <w:rFonts w:cs="Arial"/>
          <w:szCs w:val="20"/>
        </w:rPr>
        <w:t xml:space="preserve">The then Ministry of Education instituted the Matua Programme as a bridging programme to enable people who dropped out of secondary school to complete their education and obtain a School Leaving Certificate.  Women have accounted for, on average, 63% of Matua students from 2011-2016.  Between 2016 and 2021, total enrolment in the Matua Programme increased 80%, from 310 to 559 students. </w:t>
      </w:r>
    </w:p>
    <w:p w14:paraId="2AD13579" w14:textId="77777777" w:rsidR="00F14D8B" w:rsidRPr="00C2151E" w:rsidRDefault="00F14D8B" w:rsidP="00F14D8B">
      <w:pPr>
        <w:rPr>
          <w:rFonts w:cs="Arial"/>
          <w:szCs w:val="20"/>
        </w:rPr>
      </w:pPr>
      <w:r w:rsidRPr="00C2151E">
        <w:rPr>
          <w:rFonts w:cs="Arial"/>
          <w:szCs w:val="20"/>
        </w:rPr>
        <w:lastRenderedPageBreak/>
        <w:t xml:space="preserve">In 2015, the MEHA evaluation of the Education for All (EFA) programme called for expanding the Matua Programme to other “strategically located and relevant secondary schools”. However, the programme at </w:t>
      </w:r>
      <w:proofErr w:type="spellStart"/>
      <w:r w:rsidRPr="00C2151E">
        <w:rPr>
          <w:rFonts w:cs="Arial"/>
          <w:szCs w:val="20"/>
        </w:rPr>
        <w:t>Nabua</w:t>
      </w:r>
      <w:proofErr w:type="spellEnd"/>
      <w:r w:rsidRPr="00C2151E">
        <w:rPr>
          <w:rFonts w:cs="Arial"/>
          <w:szCs w:val="20"/>
        </w:rPr>
        <w:t xml:space="preserve"> Secondary School is the only one in Fiji, and this effectively limits the opportunity for this type of second-chance education to girls and women living out of the Suva region.  Expansion of the Matua Program would be a strategic intervention at increasing opportunities for a hard-to-reach group. This could be part of the 2024 workplan.</w:t>
      </w:r>
    </w:p>
    <w:p w14:paraId="36FD1CE1" w14:textId="77777777" w:rsidR="00F14D8B" w:rsidRPr="00C2151E" w:rsidRDefault="00F14D8B" w:rsidP="00F14D8B">
      <w:pPr>
        <w:rPr>
          <w:rFonts w:cs="Arial"/>
          <w:b/>
          <w:bCs/>
          <w:szCs w:val="20"/>
        </w:rPr>
      </w:pPr>
      <w:r w:rsidRPr="00C2151E">
        <w:rPr>
          <w:rFonts w:cs="Arial"/>
          <w:b/>
          <w:bCs/>
          <w:szCs w:val="20"/>
        </w:rPr>
        <w:t>Proposed activities</w:t>
      </w:r>
    </w:p>
    <w:p w14:paraId="2749A6E0" w14:textId="77777777" w:rsidR="00F14D8B" w:rsidRPr="00C2151E" w:rsidRDefault="00F14D8B" w:rsidP="00D7323E">
      <w:pPr>
        <w:numPr>
          <w:ilvl w:val="0"/>
          <w:numId w:val="44"/>
        </w:numPr>
        <w:contextualSpacing/>
        <w:rPr>
          <w:rFonts w:cs="Arial"/>
          <w:szCs w:val="20"/>
        </w:rPr>
      </w:pPr>
      <w:r w:rsidRPr="00C2151E">
        <w:rPr>
          <w:rFonts w:cs="Arial"/>
          <w:szCs w:val="20"/>
        </w:rPr>
        <w:t xml:space="preserve">Undertake research to find out if AQEP initiatives with SMC have been sustained. Consultations with communities involved should seek to find out reasons for continuing or not continuing gender equality practices. Future work with SMCs should evolve from lessons learned and could include, for example, revising the SMC handbook and training in women’s leadership, linking to resilience and disaster preparedness. </w:t>
      </w:r>
    </w:p>
    <w:p w14:paraId="4F93AF9F" w14:textId="77777777" w:rsidR="00F14D8B" w:rsidRPr="00C2151E" w:rsidRDefault="00F14D8B" w:rsidP="00D7323E">
      <w:pPr>
        <w:numPr>
          <w:ilvl w:val="0"/>
          <w:numId w:val="43"/>
        </w:numPr>
        <w:contextualSpacing/>
        <w:rPr>
          <w:rFonts w:cs="Arial"/>
          <w:szCs w:val="20"/>
        </w:rPr>
      </w:pPr>
      <w:r w:rsidRPr="00C2151E">
        <w:rPr>
          <w:rFonts w:cs="Arial"/>
          <w:szCs w:val="20"/>
        </w:rPr>
        <w:t xml:space="preserve">Develop a program for engaging with mothers’ clubs in targeted schools to provide training in GEDSI and other relevant areas that could improve their children’s’ learning outcomes. </w:t>
      </w:r>
    </w:p>
    <w:p w14:paraId="6FC55534" w14:textId="77777777" w:rsidR="00F14D8B" w:rsidRPr="00C2151E" w:rsidRDefault="00F14D8B" w:rsidP="00D7323E">
      <w:pPr>
        <w:numPr>
          <w:ilvl w:val="0"/>
          <w:numId w:val="43"/>
        </w:numPr>
        <w:contextualSpacing/>
        <w:rPr>
          <w:rFonts w:cs="Arial"/>
          <w:szCs w:val="20"/>
        </w:rPr>
      </w:pPr>
      <w:r w:rsidRPr="00C2151E">
        <w:rPr>
          <w:rFonts w:cs="Arial"/>
          <w:szCs w:val="20"/>
        </w:rPr>
        <w:t>Explore expansion of the Matua Program with a view to expanding educational opportunities for out-of-school youth, especially girls and women, to other part of Fiji. (2024)</w:t>
      </w:r>
      <w:r w:rsidRPr="00C2151E">
        <w:rPr>
          <w:rFonts w:cs="Arial"/>
          <w:szCs w:val="20"/>
        </w:rPr>
        <w:br/>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696"/>
        <w:gridCol w:w="7320"/>
      </w:tblGrid>
      <w:tr w:rsidR="00F14D8B" w:rsidRPr="00C2151E" w14:paraId="216AD63E" w14:textId="77777777" w:rsidTr="00E70AB0">
        <w:trPr>
          <w:trHeight w:val="594"/>
        </w:trPr>
        <w:tc>
          <w:tcPr>
            <w:tcW w:w="1696" w:type="dxa"/>
            <w:shd w:val="clear" w:color="auto" w:fill="0070C0"/>
            <w:vAlign w:val="center"/>
          </w:tcPr>
          <w:p w14:paraId="0062A20F" w14:textId="77777777" w:rsidR="00F14D8B" w:rsidRPr="00C2151E" w:rsidRDefault="00F14D8B" w:rsidP="00E70AB0">
            <w:pPr>
              <w:rPr>
                <w:rFonts w:cs="Arial"/>
                <w:b/>
                <w:bCs/>
                <w:color w:val="FFFFFF" w:themeColor="background1"/>
                <w:szCs w:val="20"/>
              </w:rPr>
            </w:pPr>
            <w:r w:rsidRPr="00C2151E">
              <w:rPr>
                <w:rFonts w:cs="Arial"/>
                <w:b/>
                <w:bCs/>
                <w:color w:val="FFFFFF" w:themeColor="background1"/>
                <w:szCs w:val="20"/>
              </w:rPr>
              <w:t>Objective 4</w:t>
            </w:r>
          </w:p>
        </w:tc>
        <w:tc>
          <w:tcPr>
            <w:tcW w:w="7320" w:type="dxa"/>
            <w:shd w:val="clear" w:color="auto" w:fill="0070C0"/>
            <w:vAlign w:val="center"/>
          </w:tcPr>
          <w:p w14:paraId="62EFB7CB" w14:textId="77777777" w:rsidR="00F14D8B" w:rsidRPr="00C2151E" w:rsidRDefault="00F14D8B" w:rsidP="00E70AB0">
            <w:pPr>
              <w:rPr>
                <w:rFonts w:cs="Arial"/>
                <w:b/>
                <w:bCs/>
                <w:color w:val="FFFFFF" w:themeColor="background1"/>
                <w:szCs w:val="20"/>
              </w:rPr>
            </w:pPr>
            <w:r w:rsidRPr="00C2151E">
              <w:rPr>
                <w:rFonts w:cs="Arial"/>
                <w:b/>
                <w:bCs/>
                <w:color w:val="FFFFFF" w:themeColor="background1"/>
                <w:szCs w:val="20"/>
              </w:rPr>
              <w:t>Systems in place for MEHA to adopt evidence-based approach to policy and decision-making for literacy and numeracy</w:t>
            </w:r>
          </w:p>
        </w:tc>
      </w:tr>
      <w:tr w:rsidR="00F14D8B" w:rsidRPr="00C2151E" w14:paraId="15502424" w14:textId="77777777" w:rsidTr="00E70AB0">
        <w:trPr>
          <w:trHeight w:val="631"/>
        </w:trPr>
        <w:tc>
          <w:tcPr>
            <w:tcW w:w="1696" w:type="dxa"/>
            <w:shd w:val="clear" w:color="auto" w:fill="F2F2F2"/>
            <w:vAlign w:val="center"/>
          </w:tcPr>
          <w:p w14:paraId="1AA9D52D" w14:textId="77777777" w:rsidR="00F14D8B" w:rsidRPr="00C2151E" w:rsidRDefault="00F14D8B" w:rsidP="00E70AB0">
            <w:pPr>
              <w:rPr>
                <w:rFonts w:cs="Arial"/>
                <w:b/>
                <w:bCs/>
                <w:szCs w:val="20"/>
              </w:rPr>
            </w:pPr>
            <w:r w:rsidRPr="00C2151E">
              <w:rPr>
                <w:rFonts w:cs="Arial"/>
                <w:b/>
                <w:bCs/>
                <w:szCs w:val="20"/>
              </w:rPr>
              <w:t>Project 4</w:t>
            </w:r>
          </w:p>
        </w:tc>
        <w:tc>
          <w:tcPr>
            <w:tcW w:w="7320" w:type="dxa"/>
            <w:shd w:val="clear" w:color="auto" w:fill="F2F2F2"/>
            <w:vAlign w:val="center"/>
          </w:tcPr>
          <w:p w14:paraId="0063F239" w14:textId="77777777" w:rsidR="00F14D8B" w:rsidRPr="00C2151E" w:rsidRDefault="00F14D8B" w:rsidP="00E70AB0">
            <w:pPr>
              <w:rPr>
                <w:rFonts w:cs="Arial"/>
                <w:i/>
                <w:iCs/>
                <w:szCs w:val="20"/>
              </w:rPr>
            </w:pPr>
            <w:r w:rsidRPr="00C2151E">
              <w:rPr>
                <w:rFonts w:cs="Arial"/>
                <w:b/>
                <w:bCs/>
                <w:color w:val="000000" w:themeColor="text1"/>
                <w:szCs w:val="20"/>
              </w:rPr>
              <w:t>Evidence-based policy &amp; decision-making</w:t>
            </w:r>
          </w:p>
        </w:tc>
      </w:tr>
      <w:tr w:rsidR="00F14D8B" w:rsidRPr="00C2151E" w14:paraId="7FA120A4" w14:textId="77777777" w:rsidTr="00E70AB0">
        <w:trPr>
          <w:trHeight w:val="948"/>
        </w:trPr>
        <w:tc>
          <w:tcPr>
            <w:tcW w:w="1696" w:type="dxa"/>
            <w:shd w:val="clear" w:color="auto" w:fill="F2F2F2"/>
            <w:vAlign w:val="center"/>
          </w:tcPr>
          <w:p w14:paraId="3E872BBB" w14:textId="77777777" w:rsidR="00F14D8B" w:rsidRPr="00C2151E" w:rsidRDefault="00F14D8B" w:rsidP="00E70AB0">
            <w:pPr>
              <w:rPr>
                <w:rFonts w:cs="Arial"/>
                <w:b/>
                <w:bCs/>
                <w:szCs w:val="20"/>
              </w:rPr>
            </w:pPr>
            <w:r w:rsidRPr="00C2151E">
              <w:rPr>
                <w:rFonts w:cs="Arial"/>
                <w:b/>
                <w:bCs/>
                <w:szCs w:val="20"/>
              </w:rPr>
              <w:t>Components</w:t>
            </w:r>
          </w:p>
        </w:tc>
        <w:tc>
          <w:tcPr>
            <w:tcW w:w="7320" w:type="dxa"/>
            <w:shd w:val="clear" w:color="auto" w:fill="F2F2F2"/>
            <w:vAlign w:val="center"/>
          </w:tcPr>
          <w:p w14:paraId="62A5850C" w14:textId="77777777" w:rsidR="00F14D8B" w:rsidRPr="00C2151E" w:rsidRDefault="00F14D8B" w:rsidP="00D7323E">
            <w:pPr>
              <w:numPr>
                <w:ilvl w:val="0"/>
                <w:numId w:val="45"/>
              </w:numPr>
              <w:ind w:left="321" w:hanging="284"/>
              <w:contextualSpacing/>
              <w:rPr>
                <w:rFonts w:cs="Arial"/>
                <w:b/>
                <w:bCs/>
                <w:color w:val="000000" w:themeColor="text1"/>
                <w:szCs w:val="20"/>
              </w:rPr>
            </w:pPr>
            <w:r w:rsidRPr="00C2151E">
              <w:rPr>
                <w:rFonts w:cs="Arial"/>
                <w:b/>
                <w:bCs/>
                <w:color w:val="000000" w:themeColor="text1"/>
                <w:szCs w:val="20"/>
              </w:rPr>
              <w:t>MEHA capacity-building in MEL (FEMIS development, data analysis &amp; usage)</w:t>
            </w:r>
          </w:p>
          <w:p w14:paraId="02EE00CB" w14:textId="77777777" w:rsidR="00F14D8B" w:rsidRPr="00C2151E" w:rsidRDefault="00F14D8B" w:rsidP="00D7323E">
            <w:pPr>
              <w:numPr>
                <w:ilvl w:val="0"/>
                <w:numId w:val="45"/>
              </w:numPr>
              <w:ind w:left="321" w:hanging="284"/>
              <w:contextualSpacing/>
              <w:rPr>
                <w:rFonts w:cs="Arial"/>
                <w:b/>
                <w:bCs/>
                <w:color w:val="000000" w:themeColor="text1"/>
                <w:szCs w:val="20"/>
              </w:rPr>
            </w:pPr>
            <w:r w:rsidRPr="00C2151E">
              <w:rPr>
                <w:rFonts w:cs="Arial"/>
                <w:b/>
                <w:bCs/>
                <w:color w:val="000000" w:themeColor="text1"/>
                <w:szCs w:val="20"/>
              </w:rPr>
              <w:t>Collaborative research to inform policy &amp; practice</w:t>
            </w:r>
          </w:p>
        </w:tc>
      </w:tr>
    </w:tbl>
    <w:p w14:paraId="636E3CEC" w14:textId="77777777" w:rsidR="00F14D8B" w:rsidRPr="00C2151E" w:rsidRDefault="00F14D8B" w:rsidP="00F14D8B">
      <w:pPr>
        <w:rPr>
          <w:i/>
          <w:iCs/>
          <w:color w:val="0070C0"/>
        </w:rPr>
      </w:pPr>
      <w:r w:rsidRPr="00C2151E">
        <w:rPr>
          <w:i/>
          <w:iCs/>
          <w:color w:val="0070C0"/>
        </w:rPr>
        <w:br/>
        <w:t xml:space="preserve">Research </w:t>
      </w:r>
    </w:p>
    <w:p w14:paraId="1724188E" w14:textId="77777777" w:rsidR="00F14D8B" w:rsidRPr="00C2151E" w:rsidRDefault="00F14D8B" w:rsidP="00F14D8B">
      <w:pPr>
        <w:rPr>
          <w:rFonts w:cs="Arial"/>
          <w:szCs w:val="20"/>
        </w:rPr>
      </w:pPr>
      <w:r w:rsidRPr="00C2151E">
        <w:rPr>
          <w:rFonts w:cs="Arial"/>
          <w:szCs w:val="20"/>
        </w:rPr>
        <w:t xml:space="preserve">MEHA, with FEP support, has produced some excellent research. Future research should be action-oriented with a concise set of realistic recommendations. When recommendations are too broad and vague, research results tend to be shelved. </w:t>
      </w:r>
    </w:p>
    <w:p w14:paraId="5ECECBDD" w14:textId="77777777" w:rsidR="00F14D8B" w:rsidRPr="00C2151E" w:rsidRDefault="00F14D8B" w:rsidP="00F14D8B">
      <w:pPr>
        <w:rPr>
          <w:rFonts w:cs="Arial"/>
          <w:szCs w:val="20"/>
        </w:rPr>
      </w:pPr>
      <w:r w:rsidRPr="00C2151E">
        <w:rPr>
          <w:rFonts w:cs="Arial"/>
          <w:szCs w:val="20"/>
        </w:rPr>
        <w:t xml:space="preserve">The impact of COVID pandemic on the education sector, especially the prolonged school closures in 2020 and 2021 should be explored in order to see whether any remedial action could be taken. For example, FEMIS data shows that there were 14,852 students in Year 11 in 2020 but only 13,644 in Year 12 in 2021, which is a natural progression. A drop of 1,208 students from year to the next, or 8.1%, is quite significant. </w:t>
      </w:r>
    </w:p>
    <w:p w14:paraId="3E6FB3AE" w14:textId="77777777" w:rsidR="00F14D8B" w:rsidRPr="00C2151E" w:rsidRDefault="00F14D8B" w:rsidP="00F14D8B">
      <w:pPr>
        <w:rPr>
          <w:rFonts w:cs="Arial"/>
          <w:szCs w:val="20"/>
        </w:rPr>
      </w:pPr>
      <w:r w:rsidRPr="00C2151E">
        <w:rPr>
          <w:rFonts w:cs="Arial"/>
          <w:szCs w:val="20"/>
        </w:rPr>
        <w:t xml:space="preserve">The research study on bullying in Fijian primary schools produced sound results. (See Objective 2). When the bullying into primary schools’ study has been implemented, a study into bullying in Fijian secondary schools, especially boarding schools, should be considered to assess the extent of the problem there. Anecdotal evidence suggests that bullying is widespread at the secondary level, especially in boarding schools, and is detrimental to the education and well-being of students. </w:t>
      </w:r>
    </w:p>
    <w:p w14:paraId="5E4CDE3F" w14:textId="77777777" w:rsidR="00F14D8B" w:rsidRPr="00C2151E" w:rsidRDefault="00F14D8B" w:rsidP="00F14D8B">
      <w:pPr>
        <w:rPr>
          <w:rFonts w:cs="Arial"/>
          <w:b/>
          <w:bCs/>
          <w:i/>
          <w:iCs/>
          <w:szCs w:val="20"/>
        </w:rPr>
      </w:pPr>
      <w:r w:rsidRPr="00C2151E">
        <w:rPr>
          <w:rFonts w:cs="Arial"/>
          <w:b/>
          <w:bCs/>
          <w:i/>
          <w:iCs/>
          <w:szCs w:val="20"/>
        </w:rPr>
        <w:t>Proposed activities</w:t>
      </w:r>
    </w:p>
    <w:p w14:paraId="45F6EE07" w14:textId="77777777" w:rsidR="00F14D8B" w:rsidRPr="00C2151E" w:rsidRDefault="00F14D8B" w:rsidP="00D7323E">
      <w:pPr>
        <w:numPr>
          <w:ilvl w:val="0"/>
          <w:numId w:val="42"/>
        </w:numPr>
        <w:contextualSpacing/>
        <w:rPr>
          <w:rFonts w:cs="Arial"/>
          <w:szCs w:val="20"/>
        </w:rPr>
      </w:pPr>
      <w:r w:rsidRPr="00C2151E">
        <w:rPr>
          <w:rFonts w:cs="Arial"/>
          <w:szCs w:val="20"/>
        </w:rPr>
        <w:t xml:space="preserve">Undertake research into the impact of the COVID-19 pandemic of 2020 and 2021 on the education sector from an inclusion lens. </w:t>
      </w:r>
    </w:p>
    <w:p w14:paraId="2D1665E6" w14:textId="77777777" w:rsidR="00F14D8B" w:rsidRPr="00C2151E" w:rsidRDefault="00F14D8B" w:rsidP="00D7323E">
      <w:pPr>
        <w:numPr>
          <w:ilvl w:val="0"/>
          <w:numId w:val="42"/>
        </w:numPr>
        <w:contextualSpacing/>
        <w:rPr>
          <w:rFonts w:cs="Arial"/>
          <w:szCs w:val="20"/>
        </w:rPr>
      </w:pPr>
      <w:r w:rsidRPr="00C2151E">
        <w:rPr>
          <w:rFonts w:cs="Arial"/>
          <w:szCs w:val="20"/>
        </w:rPr>
        <w:t xml:space="preserve">Undertake research into the extent and impact of bullying in Fijian secondary schools, especially boarding schools. </w:t>
      </w:r>
    </w:p>
    <w:p w14:paraId="4F4FFCD9" w14:textId="77777777" w:rsidR="00F14D8B" w:rsidRPr="00C2151E" w:rsidRDefault="00F14D8B" w:rsidP="00F14D8B">
      <w:pPr>
        <w:rPr>
          <w:rFonts w:cs="Arial"/>
          <w:b/>
          <w:bCs/>
          <w:szCs w:val="20"/>
        </w:rPr>
      </w:pPr>
    </w:p>
    <w:p w14:paraId="4AA3F7EF" w14:textId="77777777" w:rsidR="00F14D8B" w:rsidRPr="00C2151E" w:rsidRDefault="00F14D8B" w:rsidP="00F14D8B">
      <w:pPr>
        <w:rPr>
          <w:rFonts w:cs="Arial"/>
          <w:b/>
          <w:bCs/>
          <w:szCs w:val="20"/>
        </w:rPr>
      </w:pPr>
      <w:r w:rsidRPr="00C2151E">
        <w:rPr>
          <w:rFonts w:cs="Arial"/>
          <w:b/>
          <w:bCs/>
          <w:szCs w:val="20"/>
        </w:rPr>
        <w:t>Whole-of-program recommendation</w:t>
      </w:r>
    </w:p>
    <w:p w14:paraId="0F6B6345" w14:textId="77777777" w:rsidR="00F14D8B" w:rsidRPr="00C2151E" w:rsidRDefault="00F14D8B" w:rsidP="00F14D8B">
      <w:pPr>
        <w:rPr>
          <w:rFonts w:cs="Arial"/>
          <w:szCs w:val="20"/>
        </w:rPr>
      </w:pPr>
      <w:r w:rsidRPr="00C2151E">
        <w:rPr>
          <w:rFonts w:cs="Arial"/>
          <w:szCs w:val="20"/>
        </w:rPr>
        <w:t xml:space="preserve">The 2021 Mid-Term Review of the FEP was emphatic that the second phase needed to achieve better results in gender equality than in the first phase. This was largely because the first phase of </w:t>
      </w:r>
      <w:r w:rsidRPr="00C2151E">
        <w:rPr>
          <w:rFonts w:cs="Arial"/>
          <w:szCs w:val="20"/>
        </w:rPr>
        <w:lastRenderedPageBreak/>
        <w:t>FEP focussed on finance and human resource reforms at the Ministry level and these areas of work did not have a gender focus.</w:t>
      </w:r>
    </w:p>
    <w:p w14:paraId="25CC0092" w14:textId="77777777" w:rsidR="00F14D8B" w:rsidRPr="00C2151E" w:rsidRDefault="00F14D8B" w:rsidP="00F14D8B">
      <w:pPr>
        <w:rPr>
          <w:rFonts w:cs="Arial"/>
          <w:szCs w:val="20"/>
        </w:rPr>
      </w:pPr>
      <w:r w:rsidRPr="00C2151E">
        <w:rPr>
          <w:rFonts w:cs="Arial"/>
          <w:szCs w:val="20"/>
        </w:rPr>
        <w:t xml:space="preserve"> In order to manage the implementation of the GEDSI interventions in this roadmap, FEP should recruit a Gender Equality in Education Adviser who can ensure that the activities in this roadmap are implemented. The Adviser will support MEHA to translate its gender equality policy commitments into reality ensuring that gender equality principles are mainstreamed and promoted throughout the Ministry and throughout FEP. </w:t>
      </w:r>
    </w:p>
    <w:p w14:paraId="1E3EA4DA" w14:textId="77777777" w:rsidR="00F14D8B" w:rsidRPr="00C2151E" w:rsidRDefault="00F14D8B" w:rsidP="00F14D8B">
      <w:pPr>
        <w:rPr>
          <w:rFonts w:cs="Arial"/>
          <w:i/>
          <w:iCs/>
          <w:szCs w:val="20"/>
        </w:rPr>
      </w:pPr>
      <w:r w:rsidRPr="00C2151E">
        <w:rPr>
          <w:rFonts w:cs="Arial"/>
          <w:i/>
          <w:iCs/>
          <w:szCs w:val="20"/>
        </w:rPr>
        <w:t>The Adviser would:</w:t>
      </w:r>
    </w:p>
    <w:p w14:paraId="6447016E" w14:textId="77777777" w:rsidR="00F14D8B" w:rsidRPr="00C2151E" w:rsidRDefault="00F14D8B" w:rsidP="00D7323E">
      <w:pPr>
        <w:numPr>
          <w:ilvl w:val="0"/>
          <w:numId w:val="39"/>
        </w:numPr>
        <w:contextualSpacing/>
        <w:rPr>
          <w:rFonts w:cs="Arial"/>
          <w:szCs w:val="20"/>
        </w:rPr>
      </w:pPr>
      <w:r w:rsidRPr="00C2151E">
        <w:rPr>
          <w:rFonts w:cs="Arial"/>
          <w:szCs w:val="20"/>
        </w:rPr>
        <w:t xml:space="preserve">Consult on the potential benefits of and need for of a gender policy for MEHA. If a gender policy is deemed advantageous, the Adviser should coordinate consultations for its development. </w:t>
      </w:r>
    </w:p>
    <w:p w14:paraId="130EC8AF" w14:textId="77777777" w:rsidR="00F14D8B" w:rsidRPr="00C2151E" w:rsidRDefault="00F14D8B" w:rsidP="00D7323E">
      <w:pPr>
        <w:numPr>
          <w:ilvl w:val="0"/>
          <w:numId w:val="39"/>
        </w:numPr>
        <w:contextualSpacing/>
        <w:rPr>
          <w:rFonts w:cs="Arial"/>
          <w:szCs w:val="20"/>
        </w:rPr>
      </w:pPr>
      <w:r w:rsidRPr="00C2151E">
        <w:rPr>
          <w:rFonts w:cs="Arial"/>
          <w:szCs w:val="20"/>
        </w:rPr>
        <w:t>Coordinate and manage implementation of activities in the policy and in this roadmap.</w:t>
      </w:r>
    </w:p>
    <w:p w14:paraId="39358E62" w14:textId="77777777" w:rsidR="00F14D8B" w:rsidRPr="00C2151E" w:rsidRDefault="00F14D8B" w:rsidP="00D7323E">
      <w:pPr>
        <w:numPr>
          <w:ilvl w:val="0"/>
          <w:numId w:val="39"/>
        </w:numPr>
        <w:contextualSpacing/>
        <w:rPr>
          <w:rFonts w:cs="Arial"/>
          <w:szCs w:val="20"/>
        </w:rPr>
      </w:pPr>
      <w:r w:rsidRPr="00C2151E">
        <w:rPr>
          <w:rFonts w:cs="Arial"/>
          <w:szCs w:val="20"/>
        </w:rPr>
        <w:t>Ensure that all MEHA initiatives are consistent with gender equality norms and practices.</w:t>
      </w:r>
    </w:p>
    <w:p w14:paraId="6F295CCF" w14:textId="50D9F8EB" w:rsidR="00F14D8B" w:rsidRPr="00C2151E" w:rsidRDefault="00F14D8B" w:rsidP="00D7323E">
      <w:pPr>
        <w:numPr>
          <w:ilvl w:val="0"/>
          <w:numId w:val="39"/>
        </w:numPr>
        <w:contextualSpacing/>
        <w:rPr>
          <w:rFonts w:cs="Arial"/>
          <w:b/>
          <w:bCs/>
          <w:color w:val="0070C0"/>
          <w:sz w:val="24"/>
          <w:szCs w:val="24"/>
        </w:rPr>
        <w:sectPr w:rsidR="00F14D8B" w:rsidRPr="00C2151E" w:rsidSect="004147F3">
          <w:pgSz w:w="11906" w:h="16838" w:code="9"/>
          <w:pgMar w:top="1440" w:right="1440" w:bottom="1440" w:left="1440" w:header="720" w:footer="720" w:gutter="0"/>
          <w:cols w:space="720"/>
          <w:docGrid w:linePitch="360"/>
        </w:sectPr>
      </w:pPr>
      <w:r w:rsidRPr="00C2151E">
        <w:rPr>
          <w:rFonts w:cs="Arial"/>
          <w:szCs w:val="20"/>
        </w:rPr>
        <w:t xml:space="preserve">Provide gender training as required. </w:t>
      </w:r>
    </w:p>
    <w:p w14:paraId="20DA6ACF" w14:textId="77777777" w:rsidR="00F14D8B" w:rsidRDefault="00F14D8B" w:rsidP="00F14D8B">
      <w:pPr>
        <w:rPr>
          <w:rFonts w:cs="Arial"/>
          <w:b/>
          <w:bCs/>
        </w:rPr>
      </w:pPr>
      <w:r w:rsidRPr="00C2151E">
        <w:rPr>
          <w:rFonts w:cs="Arial"/>
          <w:b/>
          <w:bCs/>
          <w:color w:val="0070C0"/>
          <w:sz w:val="24"/>
          <w:szCs w:val="24"/>
        </w:rPr>
        <w:lastRenderedPageBreak/>
        <w:t xml:space="preserve">Roadmap for Gender, Disability and Social Inclusion (GEDSI) mainstreaming into the Fiji Education Program (FEP): </w:t>
      </w:r>
      <w:r w:rsidRPr="00C2151E">
        <w:rPr>
          <w:rFonts w:cs="Arial"/>
          <w:b/>
          <w:bCs/>
        </w:rPr>
        <w:t>Activity matrix</w:t>
      </w:r>
    </w:p>
    <w:p w14:paraId="1A102C96" w14:textId="7488A780" w:rsidR="00CE2AC7" w:rsidRDefault="006442D4">
      <w:pPr>
        <w:rPr>
          <w:rFonts w:cs="Arial"/>
          <w:b/>
          <w:bCs/>
          <w:szCs w:val="20"/>
        </w:rPr>
      </w:pPr>
      <w:r w:rsidRPr="006442D4">
        <w:rPr>
          <w:rFonts w:cs="Arial"/>
          <w:b/>
          <w:bCs/>
          <w:szCs w:val="20"/>
        </w:rPr>
        <w:t>Objective 1: Advance quality &amp; inclusive teaching &amp; learning in literacy and numeracy</w:t>
      </w:r>
      <w:r>
        <w:rPr>
          <w:rFonts w:cs="Arial"/>
          <w:b/>
          <w:bCs/>
          <w:szCs w:val="20"/>
        </w:rPr>
        <w:br/>
      </w:r>
      <w:r w:rsidRPr="00045A79">
        <w:rPr>
          <w:rFonts w:cs="Arial"/>
          <w:b/>
          <w:bCs/>
          <w:szCs w:val="20"/>
        </w:rPr>
        <w:t>Project 1: Gender-responsive &amp; inclusive English literacy &amp; Maths curricula &amp; pedagogies</w:t>
      </w:r>
    </w:p>
    <w:tbl>
      <w:tblPr>
        <w:tblStyle w:val="TableGrid"/>
        <w:tblW w:w="13948" w:type="dxa"/>
        <w:tblLook w:val="04A0" w:firstRow="1" w:lastRow="0" w:firstColumn="1" w:lastColumn="0" w:noHBand="0" w:noVBand="1"/>
      </w:tblPr>
      <w:tblGrid>
        <w:gridCol w:w="3487"/>
        <w:gridCol w:w="3487"/>
        <w:gridCol w:w="3487"/>
        <w:gridCol w:w="3487"/>
      </w:tblGrid>
      <w:tr w:rsidR="00BB0BC7" w14:paraId="762C125A" w14:textId="77777777" w:rsidTr="00BB0BC7">
        <w:tc>
          <w:tcPr>
            <w:tcW w:w="3487" w:type="dxa"/>
            <w:shd w:val="clear" w:color="auto" w:fill="D9E2F3" w:themeFill="accent1" w:themeFillTint="33"/>
            <w:vAlign w:val="center"/>
          </w:tcPr>
          <w:p w14:paraId="699B1EE0" w14:textId="4636E5B1" w:rsidR="00BB0BC7" w:rsidRDefault="00BB0BC7" w:rsidP="00BB0BC7">
            <w:pPr>
              <w:rPr>
                <w:rFonts w:cs="Arial"/>
                <w:b/>
                <w:bCs/>
              </w:rPr>
            </w:pPr>
            <w:r w:rsidRPr="00C2151E">
              <w:rPr>
                <w:rFonts w:cs="Arial"/>
                <w:b/>
                <w:bCs/>
                <w:szCs w:val="20"/>
              </w:rPr>
              <w:t>Activity</w:t>
            </w:r>
          </w:p>
        </w:tc>
        <w:tc>
          <w:tcPr>
            <w:tcW w:w="3487" w:type="dxa"/>
            <w:shd w:val="clear" w:color="auto" w:fill="D9E2F3" w:themeFill="accent1" w:themeFillTint="33"/>
            <w:vAlign w:val="center"/>
          </w:tcPr>
          <w:p w14:paraId="7EFC552F" w14:textId="431699D5" w:rsidR="00BB0BC7" w:rsidRDefault="00BB0BC7" w:rsidP="00BB0BC7">
            <w:pPr>
              <w:rPr>
                <w:rFonts w:cs="Arial"/>
                <w:b/>
                <w:bCs/>
              </w:rPr>
            </w:pPr>
            <w:r w:rsidRPr="00C2151E">
              <w:rPr>
                <w:rFonts w:cs="Arial"/>
                <w:b/>
                <w:bCs/>
                <w:szCs w:val="20"/>
              </w:rPr>
              <w:t>Output</w:t>
            </w:r>
          </w:p>
        </w:tc>
        <w:tc>
          <w:tcPr>
            <w:tcW w:w="3487" w:type="dxa"/>
            <w:shd w:val="clear" w:color="auto" w:fill="D9E2F3" w:themeFill="accent1" w:themeFillTint="33"/>
            <w:vAlign w:val="center"/>
          </w:tcPr>
          <w:p w14:paraId="315CD5CD" w14:textId="551854BF" w:rsidR="00BB0BC7" w:rsidRDefault="00BB0BC7" w:rsidP="00BB0BC7">
            <w:pPr>
              <w:rPr>
                <w:rFonts w:cs="Arial"/>
                <w:b/>
                <w:bCs/>
              </w:rPr>
            </w:pPr>
            <w:r w:rsidRPr="00C2151E">
              <w:rPr>
                <w:rFonts w:cs="Arial"/>
                <w:b/>
                <w:bCs/>
                <w:szCs w:val="20"/>
              </w:rPr>
              <w:t>Outcome</w:t>
            </w:r>
          </w:p>
        </w:tc>
        <w:tc>
          <w:tcPr>
            <w:tcW w:w="3487" w:type="dxa"/>
            <w:shd w:val="clear" w:color="auto" w:fill="D9E2F3" w:themeFill="accent1" w:themeFillTint="33"/>
            <w:vAlign w:val="center"/>
          </w:tcPr>
          <w:p w14:paraId="5182D856" w14:textId="21781175" w:rsidR="00BB0BC7" w:rsidRDefault="00BB0BC7" w:rsidP="00BB0BC7">
            <w:pPr>
              <w:rPr>
                <w:rFonts w:cs="Arial"/>
                <w:b/>
                <w:bCs/>
              </w:rPr>
            </w:pPr>
            <w:r w:rsidRPr="00C2151E">
              <w:rPr>
                <w:rFonts w:cs="Arial"/>
                <w:b/>
                <w:bCs/>
                <w:szCs w:val="20"/>
              </w:rPr>
              <w:t>Risks &amp; challenges</w:t>
            </w:r>
          </w:p>
        </w:tc>
      </w:tr>
      <w:tr w:rsidR="00BB0BC7" w14:paraId="1F93905D" w14:textId="77777777" w:rsidTr="00BB0BC7">
        <w:tc>
          <w:tcPr>
            <w:tcW w:w="3487" w:type="dxa"/>
          </w:tcPr>
          <w:p w14:paraId="1BF3462D" w14:textId="164288D4" w:rsidR="00BB0BC7" w:rsidRDefault="00BB0BC7" w:rsidP="00BB0BC7">
            <w:pPr>
              <w:rPr>
                <w:rFonts w:cs="Arial"/>
                <w:b/>
                <w:bCs/>
              </w:rPr>
            </w:pPr>
            <w:r w:rsidRPr="00C2151E">
              <w:rPr>
                <w:rFonts w:cs="Arial"/>
                <w:sz w:val="19"/>
                <w:szCs w:val="19"/>
              </w:rPr>
              <w:t>Undertake GEDSI review of secondary curricula especially English and Mathematics</w:t>
            </w:r>
          </w:p>
        </w:tc>
        <w:tc>
          <w:tcPr>
            <w:tcW w:w="3487" w:type="dxa"/>
          </w:tcPr>
          <w:p w14:paraId="5ED7DFBF" w14:textId="1187DFE5" w:rsidR="00BB0BC7" w:rsidRDefault="00BB0BC7" w:rsidP="00BB0BC7">
            <w:pPr>
              <w:rPr>
                <w:rFonts w:cs="Arial"/>
                <w:b/>
                <w:bCs/>
              </w:rPr>
            </w:pPr>
            <w:r w:rsidRPr="00C2151E">
              <w:rPr>
                <w:rFonts w:cs="Arial"/>
                <w:sz w:val="19"/>
                <w:szCs w:val="19"/>
              </w:rPr>
              <w:t xml:space="preserve">Revised curricula in selected subjects </w:t>
            </w:r>
          </w:p>
        </w:tc>
        <w:tc>
          <w:tcPr>
            <w:tcW w:w="3487" w:type="dxa"/>
          </w:tcPr>
          <w:p w14:paraId="1AAF9375" w14:textId="24A5147B" w:rsidR="00BB0BC7" w:rsidRDefault="00BB0BC7" w:rsidP="00BB0BC7">
            <w:pPr>
              <w:rPr>
                <w:rFonts w:cs="Arial"/>
                <w:b/>
                <w:bCs/>
              </w:rPr>
            </w:pPr>
            <w:r w:rsidRPr="00C2151E">
              <w:rPr>
                <w:rFonts w:cs="Arial"/>
                <w:sz w:val="19"/>
                <w:szCs w:val="19"/>
              </w:rPr>
              <w:t>Gender-sensitive curricula that reflects the reality of Fijian life</w:t>
            </w:r>
          </w:p>
        </w:tc>
        <w:tc>
          <w:tcPr>
            <w:tcW w:w="3487" w:type="dxa"/>
          </w:tcPr>
          <w:p w14:paraId="5CB8A6A6" w14:textId="6C0F86AD" w:rsidR="00BB0BC7" w:rsidRDefault="00BB0BC7" w:rsidP="00BB0BC7">
            <w:pPr>
              <w:rPr>
                <w:rFonts w:cs="Arial"/>
                <w:b/>
                <w:bCs/>
              </w:rPr>
            </w:pPr>
            <w:r w:rsidRPr="00C2151E">
              <w:rPr>
                <w:rFonts w:cs="Arial"/>
                <w:sz w:val="19"/>
                <w:szCs w:val="19"/>
              </w:rPr>
              <w:t xml:space="preserve">Could be done internally if GEDSI specialist has time. </w:t>
            </w:r>
          </w:p>
        </w:tc>
      </w:tr>
      <w:tr w:rsidR="00BB0BC7" w14:paraId="5A243F82" w14:textId="77777777" w:rsidTr="00BB0BC7">
        <w:tc>
          <w:tcPr>
            <w:tcW w:w="3487" w:type="dxa"/>
          </w:tcPr>
          <w:p w14:paraId="464D93B2" w14:textId="2AAE8C71" w:rsidR="00BB0BC7" w:rsidRDefault="00BB0BC7" w:rsidP="00BB0BC7">
            <w:pPr>
              <w:rPr>
                <w:rFonts w:cs="Arial"/>
                <w:b/>
                <w:bCs/>
              </w:rPr>
            </w:pPr>
            <w:r w:rsidRPr="00C2151E">
              <w:rPr>
                <w:rFonts w:cs="Arial"/>
                <w:sz w:val="19"/>
                <w:szCs w:val="19"/>
              </w:rPr>
              <w:t>Revise and update GEDSI manual for education sector a focus on leadership training, especially for women in leadership</w:t>
            </w:r>
          </w:p>
        </w:tc>
        <w:tc>
          <w:tcPr>
            <w:tcW w:w="3487" w:type="dxa"/>
          </w:tcPr>
          <w:p w14:paraId="2927F9CB" w14:textId="054E8C9E" w:rsidR="00BB0BC7" w:rsidRDefault="00BB0BC7" w:rsidP="00BB0BC7">
            <w:pPr>
              <w:rPr>
                <w:rFonts w:cs="Arial"/>
                <w:b/>
                <w:bCs/>
              </w:rPr>
            </w:pPr>
            <w:r w:rsidRPr="00C2151E">
              <w:rPr>
                <w:rFonts w:cs="Arial"/>
                <w:sz w:val="19"/>
                <w:szCs w:val="19"/>
              </w:rPr>
              <w:t xml:space="preserve">Revised GEDSI manual </w:t>
            </w:r>
          </w:p>
        </w:tc>
        <w:tc>
          <w:tcPr>
            <w:tcW w:w="3487" w:type="dxa"/>
          </w:tcPr>
          <w:p w14:paraId="7DA6AA52" w14:textId="31753A67" w:rsidR="00BB0BC7" w:rsidRDefault="00BB0BC7" w:rsidP="00BB0BC7">
            <w:pPr>
              <w:rPr>
                <w:rFonts w:cs="Arial"/>
                <w:b/>
                <w:bCs/>
              </w:rPr>
            </w:pPr>
            <w:r w:rsidRPr="00C2151E">
              <w:rPr>
                <w:rFonts w:cs="Arial"/>
                <w:sz w:val="19"/>
                <w:szCs w:val="19"/>
              </w:rPr>
              <w:t>Increased awareness and changed practices among FEP and MEHA employees</w:t>
            </w:r>
          </w:p>
        </w:tc>
        <w:tc>
          <w:tcPr>
            <w:tcW w:w="3487" w:type="dxa"/>
          </w:tcPr>
          <w:p w14:paraId="7DE11A39" w14:textId="794E5350" w:rsidR="00BB0BC7" w:rsidRDefault="00BB0BC7" w:rsidP="00BB0BC7">
            <w:pPr>
              <w:rPr>
                <w:rFonts w:cs="Arial"/>
                <w:b/>
                <w:bCs/>
              </w:rPr>
            </w:pPr>
            <w:r w:rsidRPr="00C2151E">
              <w:rPr>
                <w:rFonts w:cs="Arial"/>
                <w:sz w:val="19"/>
                <w:szCs w:val="19"/>
              </w:rPr>
              <w:t>Resistance and lip-service to GEDSI approach</w:t>
            </w:r>
          </w:p>
        </w:tc>
      </w:tr>
    </w:tbl>
    <w:p w14:paraId="378AA86A" w14:textId="77777777" w:rsidR="006442D4" w:rsidRDefault="006442D4">
      <w:pPr>
        <w:rPr>
          <w:rFonts w:cs="Arial"/>
          <w:b/>
          <w:bCs/>
          <w:szCs w:val="20"/>
        </w:rPr>
      </w:pPr>
    </w:p>
    <w:p w14:paraId="4C134378" w14:textId="398ED4E8" w:rsidR="00CE2AC7" w:rsidRDefault="006442D4">
      <w:pPr>
        <w:rPr>
          <w:rFonts w:cs="Arial"/>
          <w:b/>
          <w:bCs/>
          <w:szCs w:val="20"/>
        </w:rPr>
      </w:pPr>
      <w:r w:rsidRPr="006442D4">
        <w:rPr>
          <w:rFonts w:cs="Arial"/>
          <w:b/>
          <w:bCs/>
          <w:szCs w:val="20"/>
        </w:rPr>
        <w:t>Objective 2: Promote inclusive education conditions through policy &amp; practice</w:t>
      </w:r>
      <w:r>
        <w:rPr>
          <w:rFonts w:cs="Arial"/>
          <w:b/>
          <w:bCs/>
          <w:szCs w:val="20"/>
        </w:rPr>
        <w:br/>
      </w:r>
      <w:r w:rsidRPr="00045A79">
        <w:rPr>
          <w:rFonts w:cs="Arial"/>
          <w:b/>
          <w:bCs/>
          <w:szCs w:val="20"/>
        </w:rPr>
        <w:t>Project 2: Inclusive learning environments (gender, social &amp; disability)</w:t>
      </w:r>
    </w:p>
    <w:tbl>
      <w:tblPr>
        <w:tblStyle w:val="TableGrid"/>
        <w:tblW w:w="13948" w:type="dxa"/>
        <w:tblLook w:val="04A0" w:firstRow="1" w:lastRow="0" w:firstColumn="1" w:lastColumn="0" w:noHBand="0" w:noVBand="1"/>
      </w:tblPr>
      <w:tblGrid>
        <w:gridCol w:w="3487"/>
        <w:gridCol w:w="3487"/>
        <w:gridCol w:w="3487"/>
        <w:gridCol w:w="3487"/>
      </w:tblGrid>
      <w:tr w:rsidR="00BB0BC7" w14:paraId="7673B90C" w14:textId="77777777" w:rsidTr="00BB0BC7">
        <w:trPr>
          <w:tblHeader/>
        </w:trPr>
        <w:tc>
          <w:tcPr>
            <w:tcW w:w="3487" w:type="dxa"/>
            <w:shd w:val="clear" w:color="auto" w:fill="D9E2F3" w:themeFill="accent1" w:themeFillTint="33"/>
            <w:vAlign w:val="center"/>
          </w:tcPr>
          <w:p w14:paraId="2E73F949" w14:textId="1A74CCE3" w:rsidR="00BB0BC7" w:rsidRDefault="00BB0BC7" w:rsidP="00BB0BC7">
            <w:r w:rsidRPr="00C2151E">
              <w:rPr>
                <w:rFonts w:cs="Arial"/>
                <w:b/>
                <w:bCs/>
                <w:szCs w:val="20"/>
              </w:rPr>
              <w:t>Activity</w:t>
            </w:r>
          </w:p>
        </w:tc>
        <w:tc>
          <w:tcPr>
            <w:tcW w:w="3487" w:type="dxa"/>
            <w:shd w:val="clear" w:color="auto" w:fill="D9E2F3" w:themeFill="accent1" w:themeFillTint="33"/>
            <w:vAlign w:val="center"/>
          </w:tcPr>
          <w:p w14:paraId="322F24E9" w14:textId="0DE4E1BB" w:rsidR="00BB0BC7" w:rsidRDefault="00BB0BC7" w:rsidP="00BB0BC7">
            <w:r w:rsidRPr="00C2151E">
              <w:rPr>
                <w:rFonts w:cs="Arial"/>
                <w:b/>
                <w:bCs/>
                <w:szCs w:val="20"/>
              </w:rPr>
              <w:t>Output</w:t>
            </w:r>
          </w:p>
        </w:tc>
        <w:tc>
          <w:tcPr>
            <w:tcW w:w="3487" w:type="dxa"/>
            <w:shd w:val="clear" w:color="auto" w:fill="D9E2F3" w:themeFill="accent1" w:themeFillTint="33"/>
            <w:vAlign w:val="center"/>
          </w:tcPr>
          <w:p w14:paraId="55A7CBBF" w14:textId="20B47E6E" w:rsidR="00BB0BC7" w:rsidRDefault="00BB0BC7" w:rsidP="00BB0BC7">
            <w:r w:rsidRPr="00C2151E">
              <w:rPr>
                <w:rFonts w:cs="Arial"/>
                <w:b/>
                <w:bCs/>
                <w:szCs w:val="20"/>
              </w:rPr>
              <w:t>Outcome</w:t>
            </w:r>
          </w:p>
        </w:tc>
        <w:tc>
          <w:tcPr>
            <w:tcW w:w="3487" w:type="dxa"/>
            <w:shd w:val="clear" w:color="auto" w:fill="D9E2F3" w:themeFill="accent1" w:themeFillTint="33"/>
            <w:vAlign w:val="center"/>
          </w:tcPr>
          <w:p w14:paraId="214034B5" w14:textId="4762FDFA" w:rsidR="00BB0BC7" w:rsidRDefault="00BB0BC7" w:rsidP="00BB0BC7">
            <w:r w:rsidRPr="00C2151E">
              <w:rPr>
                <w:rFonts w:cs="Arial"/>
                <w:b/>
                <w:bCs/>
                <w:szCs w:val="20"/>
              </w:rPr>
              <w:t>Risks &amp; challenges</w:t>
            </w:r>
          </w:p>
        </w:tc>
      </w:tr>
      <w:tr w:rsidR="00BB0BC7" w14:paraId="6CB19837" w14:textId="77777777" w:rsidTr="00BB0BC7">
        <w:tc>
          <w:tcPr>
            <w:tcW w:w="3487" w:type="dxa"/>
          </w:tcPr>
          <w:p w14:paraId="791A01B4" w14:textId="3BB64C9E" w:rsidR="00BB0BC7" w:rsidRDefault="00BB0BC7" w:rsidP="00BB0BC7">
            <w:r w:rsidRPr="00C2151E">
              <w:rPr>
                <w:rFonts w:cs="Arial"/>
                <w:szCs w:val="20"/>
              </w:rPr>
              <w:t>Continue to support Senior Education Officer (SEO) SIE in revising the SIE policy; undertaking necessary consultations; and developing an implementation plan</w:t>
            </w:r>
            <w:r w:rsidRPr="00C2151E">
              <w:rPr>
                <w:rFonts w:cs="Arial"/>
                <w:szCs w:val="20"/>
              </w:rPr>
              <w:tab/>
            </w:r>
          </w:p>
        </w:tc>
        <w:tc>
          <w:tcPr>
            <w:tcW w:w="3487" w:type="dxa"/>
          </w:tcPr>
          <w:p w14:paraId="75C05218" w14:textId="5BA61958" w:rsidR="00BB0BC7" w:rsidRDefault="00BB0BC7" w:rsidP="00BB0BC7">
            <w:r w:rsidRPr="00C2151E">
              <w:rPr>
                <w:rFonts w:cs="Arial"/>
                <w:szCs w:val="20"/>
              </w:rPr>
              <w:t>Completed SIE policy and implementation plan with clear guidance on way forward</w:t>
            </w:r>
          </w:p>
        </w:tc>
        <w:tc>
          <w:tcPr>
            <w:tcW w:w="3487" w:type="dxa"/>
          </w:tcPr>
          <w:p w14:paraId="6E1A5EB9" w14:textId="0E273DE8" w:rsidR="00BB0BC7" w:rsidRDefault="00BB0BC7" w:rsidP="00BB0BC7">
            <w:r w:rsidRPr="00C2151E">
              <w:rPr>
                <w:rFonts w:cs="Arial"/>
                <w:szCs w:val="20"/>
              </w:rPr>
              <w:t>Improved education for children with disabilities in Fiji schools.</w:t>
            </w:r>
          </w:p>
        </w:tc>
        <w:tc>
          <w:tcPr>
            <w:tcW w:w="3487" w:type="dxa"/>
          </w:tcPr>
          <w:p w14:paraId="04B0D0BA" w14:textId="127EA734" w:rsidR="00BB0BC7" w:rsidRDefault="00BB0BC7" w:rsidP="00BB0BC7">
            <w:r w:rsidRPr="00C2151E">
              <w:rPr>
                <w:rFonts w:cs="Arial"/>
                <w:szCs w:val="20"/>
              </w:rPr>
              <w:t>Sufficient time and human resource capacity to undertake all actions effectively.</w:t>
            </w:r>
          </w:p>
        </w:tc>
      </w:tr>
      <w:tr w:rsidR="00BB0BC7" w14:paraId="10B708FD" w14:textId="77777777" w:rsidTr="00BB0BC7">
        <w:tc>
          <w:tcPr>
            <w:tcW w:w="3487" w:type="dxa"/>
          </w:tcPr>
          <w:p w14:paraId="08655E4E" w14:textId="1FE13907" w:rsidR="00BB0BC7" w:rsidRDefault="00BB0BC7" w:rsidP="00BB0BC7">
            <w:r w:rsidRPr="00C2151E">
              <w:rPr>
                <w:rFonts w:cs="Arial"/>
                <w:szCs w:val="20"/>
              </w:rPr>
              <w:t>Continue support to teachers using the national curriculum with children with disabilities.</w:t>
            </w:r>
          </w:p>
        </w:tc>
        <w:tc>
          <w:tcPr>
            <w:tcW w:w="3487" w:type="dxa"/>
          </w:tcPr>
          <w:p w14:paraId="33DF82EB" w14:textId="1E5591CB" w:rsidR="00BB0BC7" w:rsidRDefault="00BB0BC7" w:rsidP="00BB0BC7">
            <w:r w:rsidRPr="00C2151E">
              <w:rPr>
                <w:rFonts w:cs="Arial"/>
                <w:szCs w:val="20"/>
              </w:rPr>
              <w:t xml:space="preserve">Records of contacts with schools. (Phone calls, emails, school visits) </w:t>
            </w:r>
          </w:p>
        </w:tc>
        <w:tc>
          <w:tcPr>
            <w:tcW w:w="3487" w:type="dxa"/>
          </w:tcPr>
          <w:p w14:paraId="20AE4E22" w14:textId="53C6E0D4" w:rsidR="00BB0BC7" w:rsidRDefault="00BB0BC7" w:rsidP="00BB0BC7">
            <w:r w:rsidRPr="00C2151E">
              <w:rPr>
                <w:rFonts w:cs="Arial"/>
                <w:szCs w:val="20"/>
              </w:rPr>
              <w:t xml:space="preserve">Children with disabilities able to learn better with adapted curriculum. </w:t>
            </w:r>
          </w:p>
        </w:tc>
        <w:tc>
          <w:tcPr>
            <w:tcW w:w="3487" w:type="dxa"/>
          </w:tcPr>
          <w:p w14:paraId="59F8433E" w14:textId="0FABF4D1" w:rsidR="00BB0BC7" w:rsidRDefault="00BB0BC7" w:rsidP="00BB0BC7">
            <w:r w:rsidRPr="00C2151E">
              <w:rPr>
                <w:rFonts w:cs="Arial"/>
                <w:szCs w:val="20"/>
              </w:rPr>
              <w:t>Ability and willingness of teachers to follow guide.</w:t>
            </w:r>
          </w:p>
        </w:tc>
      </w:tr>
      <w:tr w:rsidR="00BB0BC7" w14:paraId="302DA874" w14:textId="77777777" w:rsidTr="00BB0BC7">
        <w:tc>
          <w:tcPr>
            <w:tcW w:w="3487" w:type="dxa"/>
          </w:tcPr>
          <w:p w14:paraId="52DBBA8F" w14:textId="77777777" w:rsidR="00BB0BC7" w:rsidRPr="00C2151E" w:rsidRDefault="00BB0BC7" w:rsidP="00BB0BC7">
            <w:pPr>
              <w:rPr>
                <w:rFonts w:cs="Arial"/>
                <w:szCs w:val="20"/>
              </w:rPr>
            </w:pPr>
            <w:r w:rsidRPr="00C2151E">
              <w:rPr>
                <w:rFonts w:cs="Arial"/>
                <w:szCs w:val="20"/>
              </w:rPr>
              <w:t>Continue to support coaches to undertake verification and support literacy and numeracy work.</w:t>
            </w:r>
          </w:p>
          <w:p w14:paraId="7A3B6F58" w14:textId="77777777" w:rsidR="00BB0BC7" w:rsidRDefault="00BB0BC7" w:rsidP="00BB0BC7"/>
        </w:tc>
        <w:tc>
          <w:tcPr>
            <w:tcW w:w="3487" w:type="dxa"/>
          </w:tcPr>
          <w:p w14:paraId="5290E879" w14:textId="77777777" w:rsidR="00BB0BC7" w:rsidRPr="00C2151E" w:rsidRDefault="00BB0BC7" w:rsidP="00BB0BC7">
            <w:pPr>
              <w:rPr>
                <w:rFonts w:cs="Arial"/>
                <w:szCs w:val="20"/>
              </w:rPr>
            </w:pPr>
            <w:r w:rsidRPr="00C2151E">
              <w:rPr>
                <w:rFonts w:cs="Arial"/>
                <w:szCs w:val="20"/>
              </w:rPr>
              <w:t xml:space="preserve">Records of verifications. </w:t>
            </w:r>
          </w:p>
          <w:p w14:paraId="552B868B" w14:textId="1C3352B6" w:rsidR="00BB0BC7" w:rsidRDefault="00BB0BC7" w:rsidP="00BB0BC7">
            <w:r w:rsidRPr="00C2151E">
              <w:rPr>
                <w:rFonts w:cs="Arial"/>
                <w:szCs w:val="20"/>
              </w:rPr>
              <w:t xml:space="preserve">Records of literacy and numeracy interventions. </w:t>
            </w:r>
          </w:p>
        </w:tc>
        <w:tc>
          <w:tcPr>
            <w:tcW w:w="3487" w:type="dxa"/>
          </w:tcPr>
          <w:p w14:paraId="01D571EB" w14:textId="77F8C10B" w:rsidR="00BB0BC7" w:rsidRDefault="00BB0BC7" w:rsidP="00BB0BC7">
            <w:r w:rsidRPr="00C2151E">
              <w:rPr>
                <w:rFonts w:cs="Arial"/>
                <w:szCs w:val="20"/>
              </w:rPr>
              <w:t>Increased verifications of children with disabilities. Progress in literacy and numeracy work.</w:t>
            </w:r>
          </w:p>
        </w:tc>
        <w:tc>
          <w:tcPr>
            <w:tcW w:w="3487" w:type="dxa"/>
          </w:tcPr>
          <w:p w14:paraId="747FFBAA" w14:textId="1D12B44A" w:rsidR="00BB0BC7" w:rsidRDefault="00BB0BC7" w:rsidP="00BB0BC7">
            <w:r w:rsidRPr="00C2151E">
              <w:rPr>
                <w:rFonts w:cs="Arial"/>
                <w:szCs w:val="20"/>
              </w:rPr>
              <w:t xml:space="preserve">Dependent on ability and continuity of coaches. </w:t>
            </w:r>
          </w:p>
        </w:tc>
      </w:tr>
      <w:tr w:rsidR="00BB0BC7" w14:paraId="313810E9" w14:textId="77777777" w:rsidTr="00BB0BC7">
        <w:tc>
          <w:tcPr>
            <w:tcW w:w="3487" w:type="dxa"/>
          </w:tcPr>
          <w:p w14:paraId="09A4B9FC" w14:textId="719B46EF" w:rsidR="00BB0BC7" w:rsidRDefault="00BB0BC7" w:rsidP="00BB0BC7">
            <w:r w:rsidRPr="00C2151E">
              <w:rPr>
                <w:rFonts w:cs="Arial"/>
                <w:szCs w:val="20"/>
              </w:rPr>
              <w:t>Develop a schedule for regular consultations with OPD</w:t>
            </w:r>
          </w:p>
        </w:tc>
        <w:tc>
          <w:tcPr>
            <w:tcW w:w="3487" w:type="dxa"/>
          </w:tcPr>
          <w:p w14:paraId="6CFD26AC" w14:textId="77777777" w:rsidR="00BB0BC7" w:rsidRPr="00C2151E" w:rsidRDefault="00BB0BC7" w:rsidP="00BB0BC7">
            <w:pPr>
              <w:rPr>
                <w:rFonts w:cs="Arial"/>
                <w:szCs w:val="20"/>
              </w:rPr>
            </w:pPr>
            <w:r w:rsidRPr="00C2151E">
              <w:rPr>
                <w:rFonts w:cs="Arial"/>
                <w:szCs w:val="20"/>
              </w:rPr>
              <w:t xml:space="preserve">Correspondence with OPD. </w:t>
            </w:r>
          </w:p>
          <w:p w14:paraId="0F7FB145" w14:textId="46C18B65" w:rsidR="00BB0BC7" w:rsidRDefault="00BB0BC7" w:rsidP="00BB0BC7">
            <w:r w:rsidRPr="00C2151E">
              <w:rPr>
                <w:rFonts w:cs="Arial"/>
                <w:szCs w:val="20"/>
              </w:rPr>
              <w:t>Schedule of dates.</w:t>
            </w:r>
          </w:p>
        </w:tc>
        <w:tc>
          <w:tcPr>
            <w:tcW w:w="3487" w:type="dxa"/>
          </w:tcPr>
          <w:p w14:paraId="30C06ACD" w14:textId="0A0D85B9" w:rsidR="00BB0BC7" w:rsidRDefault="00BB0BC7" w:rsidP="00BB0BC7">
            <w:r w:rsidRPr="00C2151E">
              <w:rPr>
                <w:rFonts w:cs="Arial"/>
                <w:szCs w:val="20"/>
              </w:rPr>
              <w:t xml:space="preserve">Records of meetings / consultations. </w:t>
            </w:r>
          </w:p>
        </w:tc>
        <w:tc>
          <w:tcPr>
            <w:tcW w:w="3487" w:type="dxa"/>
          </w:tcPr>
          <w:p w14:paraId="60CDFFEE" w14:textId="43CFD07D" w:rsidR="00BB0BC7" w:rsidRDefault="00BB0BC7" w:rsidP="00BB0BC7">
            <w:r w:rsidRPr="00C2151E">
              <w:rPr>
                <w:rFonts w:cs="Arial"/>
                <w:szCs w:val="20"/>
              </w:rPr>
              <w:t>Willingness of OPD to participate and contribute.</w:t>
            </w:r>
          </w:p>
        </w:tc>
      </w:tr>
      <w:tr w:rsidR="00BB0BC7" w14:paraId="12DAFE38" w14:textId="77777777" w:rsidTr="00BB0BC7">
        <w:tc>
          <w:tcPr>
            <w:tcW w:w="3487" w:type="dxa"/>
          </w:tcPr>
          <w:p w14:paraId="1F569CBD" w14:textId="7657653C" w:rsidR="00BB0BC7" w:rsidRPr="00C2151E" w:rsidRDefault="00BB0BC7" w:rsidP="00BB0BC7">
            <w:pPr>
              <w:rPr>
                <w:rFonts w:cs="Arial"/>
                <w:szCs w:val="20"/>
              </w:rPr>
            </w:pPr>
            <w:r w:rsidRPr="00C2151E">
              <w:rPr>
                <w:rFonts w:cs="Arial"/>
                <w:szCs w:val="20"/>
              </w:rPr>
              <w:t>Review the draft support plan for integrating GEDSI into the TTI curricula.</w:t>
            </w:r>
          </w:p>
        </w:tc>
        <w:tc>
          <w:tcPr>
            <w:tcW w:w="3487" w:type="dxa"/>
          </w:tcPr>
          <w:p w14:paraId="11D3A629" w14:textId="77777777" w:rsidR="00BB0BC7" w:rsidRPr="00C2151E" w:rsidRDefault="00BB0BC7" w:rsidP="00BB0BC7">
            <w:pPr>
              <w:rPr>
                <w:rFonts w:cs="Arial"/>
                <w:szCs w:val="20"/>
              </w:rPr>
            </w:pPr>
            <w:r w:rsidRPr="00C2151E">
              <w:rPr>
                <w:rFonts w:cs="Arial"/>
                <w:szCs w:val="20"/>
              </w:rPr>
              <w:t>Revised support plan.</w:t>
            </w:r>
          </w:p>
          <w:p w14:paraId="58C7B56E" w14:textId="7F9A3401" w:rsidR="00BB0BC7" w:rsidRPr="00C2151E" w:rsidRDefault="00BB0BC7" w:rsidP="00BB0BC7">
            <w:pPr>
              <w:rPr>
                <w:rFonts w:cs="Arial"/>
                <w:szCs w:val="20"/>
              </w:rPr>
            </w:pPr>
            <w:r w:rsidRPr="00C2151E">
              <w:rPr>
                <w:rFonts w:cs="Arial"/>
                <w:szCs w:val="20"/>
              </w:rPr>
              <w:t xml:space="preserve">Record of consultations with TTI. </w:t>
            </w:r>
          </w:p>
        </w:tc>
        <w:tc>
          <w:tcPr>
            <w:tcW w:w="3487" w:type="dxa"/>
          </w:tcPr>
          <w:p w14:paraId="008834B3" w14:textId="59CA04A5" w:rsidR="00BB0BC7" w:rsidRPr="00C2151E" w:rsidRDefault="00BB0BC7" w:rsidP="00BB0BC7">
            <w:pPr>
              <w:rPr>
                <w:rFonts w:cs="Arial"/>
                <w:szCs w:val="20"/>
              </w:rPr>
            </w:pPr>
            <w:r w:rsidRPr="00C2151E">
              <w:rPr>
                <w:rFonts w:cs="Arial"/>
                <w:szCs w:val="20"/>
              </w:rPr>
              <w:t xml:space="preserve">GEDSI embedded into TTI curricula and processes. </w:t>
            </w:r>
          </w:p>
        </w:tc>
        <w:tc>
          <w:tcPr>
            <w:tcW w:w="3487" w:type="dxa"/>
          </w:tcPr>
          <w:p w14:paraId="045A748C" w14:textId="36211891" w:rsidR="00BB0BC7" w:rsidRPr="00C2151E" w:rsidRDefault="00BB0BC7" w:rsidP="00BB0BC7">
            <w:pPr>
              <w:rPr>
                <w:rFonts w:cs="Arial"/>
                <w:szCs w:val="20"/>
              </w:rPr>
            </w:pPr>
            <w:r w:rsidRPr="00C2151E">
              <w:rPr>
                <w:rFonts w:cs="Arial"/>
                <w:szCs w:val="20"/>
              </w:rPr>
              <w:t xml:space="preserve">Willingness of TTI to participate. Time and human resources to undertake required work. </w:t>
            </w:r>
          </w:p>
        </w:tc>
      </w:tr>
      <w:tr w:rsidR="00BB0BC7" w14:paraId="377E590D" w14:textId="77777777" w:rsidTr="00BB0BC7">
        <w:tc>
          <w:tcPr>
            <w:tcW w:w="3487" w:type="dxa"/>
          </w:tcPr>
          <w:p w14:paraId="4CC8CBD3" w14:textId="052B0CBC" w:rsidR="00BB0BC7" w:rsidRPr="00C2151E" w:rsidRDefault="00BB0BC7" w:rsidP="00BB0BC7">
            <w:pPr>
              <w:rPr>
                <w:rFonts w:cs="Arial"/>
                <w:szCs w:val="20"/>
              </w:rPr>
            </w:pPr>
            <w:r w:rsidRPr="00C2151E">
              <w:rPr>
                <w:rFonts w:cs="Arial"/>
                <w:szCs w:val="20"/>
              </w:rPr>
              <w:lastRenderedPageBreak/>
              <w:t>Start implementing the recommendations of the Out-of-school children study. This can start with training and supporting teachers to identify and respond to children at risk of dropping out of school.</w:t>
            </w:r>
          </w:p>
        </w:tc>
        <w:tc>
          <w:tcPr>
            <w:tcW w:w="3487" w:type="dxa"/>
          </w:tcPr>
          <w:p w14:paraId="4E40353E" w14:textId="5F9446EF" w:rsidR="00BB0BC7" w:rsidRPr="00C2151E" w:rsidRDefault="00BB0BC7" w:rsidP="00BB0BC7">
            <w:pPr>
              <w:rPr>
                <w:rFonts w:cs="Arial"/>
                <w:szCs w:val="20"/>
              </w:rPr>
            </w:pPr>
            <w:r w:rsidRPr="00C2151E">
              <w:rPr>
                <w:rFonts w:cs="Arial"/>
                <w:szCs w:val="20"/>
              </w:rPr>
              <w:t>PD module on supporting teachers to identify and respond to children at risk of dropping out of school. (Potentially on MEHA Moodle platform).</w:t>
            </w:r>
          </w:p>
        </w:tc>
        <w:tc>
          <w:tcPr>
            <w:tcW w:w="3487" w:type="dxa"/>
          </w:tcPr>
          <w:p w14:paraId="10477254" w14:textId="56723955" w:rsidR="00BB0BC7" w:rsidRPr="00C2151E" w:rsidRDefault="00BB0BC7" w:rsidP="00BB0BC7">
            <w:pPr>
              <w:rPr>
                <w:rFonts w:cs="Arial"/>
                <w:szCs w:val="20"/>
              </w:rPr>
            </w:pPr>
            <w:r w:rsidRPr="00C2151E">
              <w:rPr>
                <w:rFonts w:cs="Arial"/>
                <w:szCs w:val="20"/>
              </w:rPr>
              <w:t xml:space="preserve">Fewer children leaving school early. </w:t>
            </w:r>
          </w:p>
        </w:tc>
        <w:tc>
          <w:tcPr>
            <w:tcW w:w="3487" w:type="dxa"/>
          </w:tcPr>
          <w:p w14:paraId="1FF9BC16" w14:textId="770E4B0A" w:rsidR="00BB0BC7" w:rsidRPr="00C2151E" w:rsidRDefault="00BB0BC7" w:rsidP="00BB0BC7">
            <w:pPr>
              <w:rPr>
                <w:rFonts w:cs="Arial"/>
                <w:szCs w:val="20"/>
              </w:rPr>
            </w:pPr>
            <w:r w:rsidRPr="00C2151E">
              <w:rPr>
                <w:rFonts w:cs="Arial"/>
                <w:szCs w:val="20"/>
              </w:rPr>
              <w:t>This may be put in the ‘too hard basket’ as it is a poorly defined area yet is doable.</w:t>
            </w:r>
          </w:p>
        </w:tc>
      </w:tr>
      <w:tr w:rsidR="00BB0BC7" w14:paraId="1D1B748B" w14:textId="77777777" w:rsidTr="00BB0BC7">
        <w:tc>
          <w:tcPr>
            <w:tcW w:w="3487" w:type="dxa"/>
          </w:tcPr>
          <w:p w14:paraId="5360CA51" w14:textId="4152C36D" w:rsidR="00BB0BC7" w:rsidRPr="00C2151E" w:rsidRDefault="00BB0BC7" w:rsidP="00BB0BC7">
            <w:pPr>
              <w:rPr>
                <w:rFonts w:cs="Arial"/>
                <w:szCs w:val="20"/>
              </w:rPr>
            </w:pPr>
            <w:r w:rsidRPr="00C2151E">
              <w:rPr>
                <w:rFonts w:cs="Arial"/>
                <w:szCs w:val="20"/>
              </w:rPr>
              <w:t>Advocate to MEHA to develop a policy to allow time for teacher counsellors to fulfil their counselling roles with a reduced teaching load. Explore options to support training of school counsellors including incorporating basic counselling skills into teacher training.</w:t>
            </w:r>
          </w:p>
        </w:tc>
        <w:tc>
          <w:tcPr>
            <w:tcW w:w="3487" w:type="dxa"/>
          </w:tcPr>
          <w:p w14:paraId="433E72F9" w14:textId="1F1FF8A7" w:rsidR="00BB0BC7" w:rsidRPr="00C2151E" w:rsidRDefault="00BB0BC7" w:rsidP="00BB0BC7">
            <w:pPr>
              <w:rPr>
                <w:rFonts w:cs="Arial"/>
                <w:szCs w:val="20"/>
              </w:rPr>
            </w:pPr>
            <w:r w:rsidRPr="00C2151E">
              <w:rPr>
                <w:rFonts w:cs="Arial"/>
                <w:szCs w:val="20"/>
              </w:rPr>
              <w:t xml:space="preserve">MEHA policy on school counsellors </w:t>
            </w:r>
          </w:p>
        </w:tc>
        <w:tc>
          <w:tcPr>
            <w:tcW w:w="3487" w:type="dxa"/>
          </w:tcPr>
          <w:p w14:paraId="4DCD835D" w14:textId="2892E028" w:rsidR="00BB0BC7" w:rsidRPr="00C2151E" w:rsidRDefault="00BB0BC7" w:rsidP="00BB0BC7">
            <w:pPr>
              <w:rPr>
                <w:rFonts w:cs="Arial"/>
                <w:szCs w:val="20"/>
              </w:rPr>
            </w:pPr>
            <w:r w:rsidRPr="00C2151E">
              <w:rPr>
                <w:rFonts w:cs="Arial"/>
                <w:szCs w:val="20"/>
              </w:rPr>
              <w:t>Counsellors in schools have increased effectiveness, possibly leading to lower dropout rate.</w:t>
            </w:r>
          </w:p>
        </w:tc>
        <w:tc>
          <w:tcPr>
            <w:tcW w:w="3487" w:type="dxa"/>
          </w:tcPr>
          <w:p w14:paraId="60355682" w14:textId="25AE2EEE" w:rsidR="00BB0BC7" w:rsidRPr="00C2151E" w:rsidRDefault="00BB0BC7" w:rsidP="00BB0BC7">
            <w:pPr>
              <w:rPr>
                <w:rFonts w:cs="Arial"/>
                <w:szCs w:val="20"/>
              </w:rPr>
            </w:pPr>
            <w:r w:rsidRPr="00C2151E">
              <w:rPr>
                <w:rFonts w:cs="Arial"/>
                <w:szCs w:val="20"/>
              </w:rPr>
              <w:t xml:space="preserve">This should be a </w:t>
            </w:r>
            <w:proofErr w:type="gramStart"/>
            <w:r w:rsidRPr="00C2151E">
              <w:rPr>
                <w:rFonts w:cs="Arial"/>
                <w:szCs w:val="20"/>
              </w:rPr>
              <w:t>straight forward</w:t>
            </w:r>
            <w:proofErr w:type="gramEnd"/>
            <w:r w:rsidRPr="00C2151E">
              <w:rPr>
                <w:rFonts w:cs="Arial"/>
                <w:szCs w:val="20"/>
              </w:rPr>
              <w:t xml:space="preserve"> activity with no perceived risks. </w:t>
            </w:r>
          </w:p>
        </w:tc>
      </w:tr>
      <w:tr w:rsidR="00BB0BC7" w14:paraId="25B5FC77" w14:textId="77777777" w:rsidTr="00BB0BC7">
        <w:tc>
          <w:tcPr>
            <w:tcW w:w="3487" w:type="dxa"/>
          </w:tcPr>
          <w:p w14:paraId="51A33107" w14:textId="77777777" w:rsidR="00BB0BC7" w:rsidRPr="00C2151E" w:rsidRDefault="00BB0BC7" w:rsidP="00BB0BC7">
            <w:pPr>
              <w:rPr>
                <w:rFonts w:cs="Arial"/>
                <w:szCs w:val="20"/>
              </w:rPr>
            </w:pPr>
            <w:r w:rsidRPr="00C2151E">
              <w:rPr>
                <w:rFonts w:cs="Arial"/>
                <w:szCs w:val="20"/>
              </w:rPr>
              <w:t>Implement recommendations from women in leadership research, in particular:</w:t>
            </w:r>
          </w:p>
          <w:p w14:paraId="7C9CC48A" w14:textId="77777777" w:rsidR="00BB0BC7" w:rsidRPr="00C2151E" w:rsidRDefault="00BB0BC7" w:rsidP="00BB0BC7">
            <w:pPr>
              <w:numPr>
                <w:ilvl w:val="0"/>
                <w:numId w:val="47"/>
              </w:numPr>
              <w:ind w:left="319"/>
              <w:contextualSpacing/>
              <w:rPr>
                <w:rFonts w:cs="Arial"/>
                <w:szCs w:val="20"/>
              </w:rPr>
            </w:pPr>
            <w:r w:rsidRPr="00C2151E">
              <w:rPr>
                <w:rFonts w:cs="Arial"/>
                <w:szCs w:val="20"/>
              </w:rPr>
              <w:t>Developing a pilot mentoring program within MEHA, with training for mentors and mentees. (Mentors can be males as the research identified that women need support from men).</w:t>
            </w:r>
          </w:p>
          <w:p w14:paraId="252CCAA9" w14:textId="77777777" w:rsidR="00BB0BC7" w:rsidRPr="00C2151E" w:rsidRDefault="00BB0BC7" w:rsidP="00BB0BC7">
            <w:pPr>
              <w:numPr>
                <w:ilvl w:val="0"/>
                <w:numId w:val="47"/>
              </w:numPr>
              <w:ind w:left="319"/>
              <w:contextualSpacing/>
              <w:rPr>
                <w:rFonts w:cs="Arial"/>
                <w:szCs w:val="20"/>
              </w:rPr>
            </w:pPr>
            <w:r w:rsidRPr="00C2151E">
              <w:rPr>
                <w:rFonts w:cs="Arial"/>
                <w:szCs w:val="20"/>
              </w:rPr>
              <w:t xml:space="preserve">Leadership recruitment review of </w:t>
            </w:r>
            <w:proofErr w:type="gramStart"/>
            <w:r w:rsidRPr="00C2151E">
              <w:rPr>
                <w:rFonts w:cs="Arial"/>
                <w:szCs w:val="20"/>
              </w:rPr>
              <w:t>filters  –</w:t>
            </w:r>
            <w:proofErr w:type="gramEnd"/>
            <w:r w:rsidRPr="00C2151E">
              <w:rPr>
                <w:rFonts w:cs="Arial"/>
                <w:szCs w:val="20"/>
              </w:rPr>
              <w:t xml:space="preserve"> broaden leadership experience definition to include soft skills</w:t>
            </w:r>
          </w:p>
          <w:p w14:paraId="426777DB" w14:textId="77777777" w:rsidR="00BB0BC7" w:rsidRPr="00C2151E" w:rsidRDefault="00BB0BC7" w:rsidP="00BB0BC7">
            <w:pPr>
              <w:numPr>
                <w:ilvl w:val="0"/>
                <w:numId w:val="47"/>
              </w:numPr>
              <w:ind w:left="319" w:hanging="319"/>
              <w:contextualSpacing/>
              <w:rPr>
                <w:rFonts w:cs="Arial"/>
                <w:szCs w:val="20"/>
              </w:rPr>
            </w:pPr>
            <w:r w:rsidRPr="00C2151E">
              <w:rPr>
                <w:rFonts w:cs="Arial"/>
                <w:szCs w:val="20"/>
              </w:rPr>
              <w:t xml:space="preserve">Training by MEHA for women and leadership. </w:t>
            </w:r>
          </w:p>
          <w:p w14:paraId="406F7688" w14:textId="166DEAD2" w:rsidR="00BB0BC7" w:rsidRPr="00C2151E" w:rsidRDefault="00BB0BC7" w:rsidP="00BB0BC7">
            <w:pPr>
              <w:rPr>
                <w:rFonts w:cs="Arial"/>
                <w:szCs w:val="20"/>
              </w:rPr>
            </w:pPr>
            <w:r w:rsidRPr="00C2151E">
              <w:rPr>
                <w:rFonts w:cs="Arial"/>
                <w:szCs w:val="20"/>
              </w:rPr>
              <w:t>Mainstreaming gender equality into the curriculum of teacher training institutions so that future generations of teachers are more aware of gender equality (overlap with activity on TTIs)</w:t>
            </w:r>
          </w:p>
        </w:tc>
        <w:tc>
          <w:tcPr>
            <w:tcW w:w="3487" w:type="dxa"/>
          </w:tcPr>
          <w:p w14:paraId="0F230AF0" w14:textId="11D64119" w:rsidR="00BB0BC7" w:rsidRPr="00C2151E" w:rsidRDefault="00BB0BC7" w:rsidP="00BB0BC7">
            <w:pPr>
              <w:rPr>
                <w:rFonts w:cs="Arial"/>
                <w:szCs w:val="20"/>
              </w:rPr>
            </w:pPr>
            <w:r w:rsidRPr="00C2151E">
              <w:rPr>
                <w:rFonts w:cs="Arial"/>
                <w:szCs w:val="20"/>
              </w:rPr>
              <w:t xml:space="preserve">Reports and evidence showing that activities have been completed. </w:t>
            </w:r>
            <w:r w:rsidRPr="00C2151E">
              <w:rPr>
                <w:rFonts w:cs="Arial"/>
                <w:szCs w:val="20"/>
              </w:rPr>
              <w:tab/>
            </w:r>
            <w:r w:rsidRPr="00C2151E">
              <w:rPr>
                <w:rFonts w:cs="Arial"/>
                <w:szCs w:val="20"/>
              </w:rPr>
              <w:tab/>
            </w:r>
          </w:p>
        </w:tc>
        <w:tc>
          <w:tcPr>
            <w:tcW w:w="3487" w:type="dxa"/>
          </w:tcPr>
          <w:p w14:paraId="4E675042" w14:textId="638C2882" w:rsidR="00BB0BC7" w:rsidRPr="00C2151E" w:rsidRDefault="00BB0BC7" w:rsidP="00BB0BC7">
            <w:pPr>
              <w:rPr>
                <w:rFonts w:cs="Arial"/>
                <w:szCs w:val="20"/>
              </w:rPr>
            </w:pPr>
            <w:r w:rsidRPr="00C2151E">
              <w:rPr>
                <w:rFonts w:cs="Arial"/>
                <w:szCs w:val="20"/>
              </w:rPr>
              <w:t>Increasing numbers of women are willing and empowered to apply for leadership roles.</w:t>
            </w:r>
          </w:p>
        </w:tc>
        <w:tc>
          <w:tcPr>
            <w:tcW w:w="3487" w:type="dxa"/>
          </w:tcPr>
          <w:p w14:paraId="6C7EE138" w14:textId="12FAE78F" w:rsidR="00BB0BC7" w:rsidRPr="00C2151E" w:rsidRDefault="00BB0BC7" w:rsidP="00BB0BC7">
            <w:pPr>
              <w:rPr>
                <w:rFonts w:cs="Arial"/>
                <w:szCs w:val="20"/>
              </w:rPr>
            </w:pPr>
            <w:r w:rsidRPr="00C2151E">
              <w:rPr>
                <w:rFonts w:cs="Arial"/>
                <w:szCs w:val="20"/>
              </w:rPr>
              <w:t>Political will to pursue these activities.</w:t>
            </w:r>
          </w:p>
        </w:tc>
      </w:tr>
      <w:tr w:rsidR="00BB0BC7" w14:paraId="13B0F67B" w14:textId="77777777" w:rsidTr="00BB0BC7">
        <w:tc>
          <w:tcPr>
            <w:tcW w:w="3487" w:type="dxa"/>
          </w:tcPr>
          <w:p w14:paraId="06EC90CC" w14:textId="77777777" w:rsidR="00BB0BC7" w:rsidRPr="00C2151E" w:rsidRDefault="00BB0BC7" w:rsidP="00BB0BC7">
            <w:pPr>
              <w:numPr>
                <w:ilvl w:val="0"/>
                <w:numId w:val="48"/>
              </w:numPr>
              <w:ind w:left="319" w:hanging="319"/>
              <w:contextualSpacing/>
              <w:rPr>
                <w:rFonts w:cs="Arial"/>
                <w:szCs w:val="20"/>
              </w:rPr>
            </w:pPr>
            <w:r w:rsidRPr="00C2151E">
              <w:rPr>
                <w:rFonts w:cs="Arial"/>
                <w:szCs w:val="20"/>
              </w:rPr>
              <w:lastRenderedPageBreak/>
              <w:t xml:space="preserve">Progressively implement recommendations from bullying study.  </w:t>
            </w:r>
          </w:p>
          <w:p w14:paraId="3C7B99DB" w14:textId="77777777" w:rsidR="00BB0BC7" w:rsidRPr="00C2151E" w:rsidRDefault="00BB0BC7" w:rsidP="00BB0BC7">
            <w:pPr>
              <w:numPr>
                <w:ilvl w:val="0"/>
                <w:numId w:val="48"/>
              </w:numPr>
              <w:ind w:left="319" w:hanging="319"/>
              <w:contextualSpacing/>
              <w:rPr>
                <w:rFonts w:cs="Arial"/>
                <w:szCs w:val="20"/>
              </w:rPr>
            </w:pPr>
            <w:r w:rsidRPr="00C2151E">
              <w:rPr>
                <w:rFonts w:cs="Arial"/>
                <w:szCs w:val="20"/>
              </w:rPr>
              <w:t>Review MEHA policies to ensure that they are robust in addressing violence and bullying.</w:t>
            </w:r>
          </w:p>
          <w:p w14:paraId="6CCA45CA" w14:textId="77777777" w:rsidR="00BB0BC7" w:rsidRPr="00C2151E" w:rsidRDefault="00BB0BC7" w:rsidP="00BB0BC7">
            <w:pPr>
              <w:numPr>
                <w:ilvl w:val="0"/>
                <w:numId w:val="48"/>
              </w:numPr>
              <w:ind w:left="319" w:hanging="319"/>
              <w:contextualSpacing/>
              <w:rPr>
                <w:rFonts w:cs="Arial"/>
                <w:szCs w:val="20"/>
              </w:rPr>
            </w:pPr>
            <w:r w:rsidRPr="00C2151E">
              <w:rPr>
                <w:rFonts w:cs="Arial"/>
                <w:szCs w:val="20"/>
              </w:rPr>
              <w:t>Train and support teachers to prevent and respond to school violence and bullying.</w:t>
            </w:r>
          </w:p>
          <w:p w14:paraId="13756FC3" w14:textId="26E4516B" w:rsidR="00BB0BC7" w:rsidRPr="00C2151E" w:rsidRDefault="00BB0BC7" w:rsidP="00BB0BC7">
            <w:pPr>
              <w:rPr>
                <w:rFonts w:cs="Arial"/>
                <w:szCs w:val="20"/>
              </w:rPr>
            </w:pPr>
            <w:r w:rsidRPr="00C2151E">
              <w:rPr>
                <w:rFonts w:cs="Arial"/>
                <w:szCs w:val="20"/>
              </w:rPr>
              <w:t>Promote the meaningful participation of children in efforts to prevent and respond to school violence and bullying, with priority to children who are especially vulnerable as a result of race, ethnicity, disability, gender or sexual orientation. (Could be engagement with civil society organisation) (CSO)</w:t>
            </w:r>
          </w:p>
        </w:tc>
        <w:tc>
          <w:tcPr>
            <w:tcW w:w="3487" w:type="dxa"/>
          </w:tcPr>
          <w:p w14:paraId="2014333D" w14:textId="77777777" w:rsidR="00BB0BC7" w:rsidRPr="00C2151E" w:rsidRDefault="00BB0BC7" w:rsidP="00BB0BC7">
            <w:pPr>
              <w:rPr>
                <w:rFonts w:cs="Arial"/>
                <w:szCs w:val="20"/>
              </w:rPr>
            </w:pPr>
            <w:r w:rsidRPr="00C2151E">
              <w:rPr>
                <w:rFonts w:cs="Arial"/>
                <w:szCs w:val="20"/>
              </w:rPr>
              <w:t>Policy review document.</w:t>
            </w:r>
          </w:p>
          <w:p w14:paraId="41FE7BEF" w14:textId="77777777" w:rsidR="00BB0BC7" w:rsidRPr="00C2151E" w:rsidRDefault="00BB0BC7" w:rsidP="00BB0BC7">
            <w:pPr>
              <w:rPr>
                <w:rFonts w:cs="Arial"/>
                <w:szCs w:val="20"/>
              </w:rPr>
            </w:pPr>
            <w:r w:rsidRPr="00C2151E">
              <w:rPr>
                <w:rFonts w:cs="Arial"/>
                <w:szCs w:val="20"/>
              </w:rPr>
              <w:t xml:space="preserve">Training module for PD on preventing and responding to school bullying. </w:t>
            </w:r>
          </w:p>
          <w:p w14:paraId="1B4D557F" w14:textId="5AE55252" w:rsidR="00BB0BC7" w:rsidRPr="00C2151E" w:rsidRDefault="00BB0BC7" w:rsidP="00BB0BC7">
            <w:pPr>
              <w:rPr>
                <w:rFonts w:cs="Arial"/>
                <w:szCs w:val="20"/>
              </w:rPr>
            </w:pPr>
            <w:r w:rsidRPr="00C2151E">
              <w:rPr>
                <w:rFonts w:cs="Arial"/>
                <w:szCs w:val="20"/>
              </w:rPr>
              <w:t>Evidence of engagement with NGO.</w:t>
            </w:r>
          </w:p>
        </w:tc>
        <w:tc>
          <w:tcPr>
            <w:tcW w:w="3487" w:type="dxa"/>
          </w:tcPr>
          <w:p w14:paraId="00D5B1D2" w14:textId="3CA26281" w:rsidR="00BB0BC7" w:rsidRPr="00C2151E" w:rsidRDefault="00BB0BC7" w:rsidP="00BB0BC7">
            <w:pPr>
              <w:rPr>
                <w:rFonts w:cs="Arial"/>
                <w:szCs w:val="20"/>
              </w:rPr>
            </w:pPr>
            <w:r>
              <w:rPr>
                <w:rFonts w:cs="Arial"/>
                <w:szCs w:val="20"/>
              </w:rPr>
              <w:t>n/a</w:t>
            </w:r>
          </w:p>
        </w:tc>
        <w:tc>
          <w:tcPr>
            <w:tcW w:w="3487" w:type="dxa"/>
          </w:tcPr>
          <w:p w14:paraId="2113801C" w14:textId="46201EAE" w:rsidR="00BB0BC7" w:rsidRPr="00C2151E" w:rsidRDefault="00BB0BC7" w:rsidP="00BB0BC7">
            <w:pPr>
              <w:rPr>
                <w:rFonts w:cs="Arial"/>
                <w:szCs w:val="20"/>
              </w:rPr>
            </w:pPr>
            <w:r>
              <w:rPr>
                <w:rFonts w:cs="Arial"/>
                <w:szCs w:val="20"/>
              </w:rPr>
              <w:t>n/a</w:t>
            </w:r>
          </w:p>
        </w:tc>
      </w:tr>
    </w:tbl>
    <w:p w14:paraId="7D8053C4" w14:textId="16599921" w:rsidR="00BB0BC7" w:rsidRDefault="00BB0BC7">
      <w:pPr>
        <w:rPr>
          <w:rFonts w:cs="Arial"/>
          <w:b/>
          <w:bCs/>
          <w:szCs w:val="20"/>
        </w:rPr>
      </w:pPr>
    </w:p>
    <w:p w14:paraId="6BB336CE" w14:textId="00A9647A" w:rsidR="00CE2AC7" w:rsidRDefault="00AC18A0">
      <w:pPr>
        <w:rPr>
          <w:rFonts w:cs="Arial"/>
          <w:b/>
          <w:bCs/>
          <w:szCs w:val="20"/>
        </w:rPr>
      </w:pPr>
      <w:r w:rsidRPr="006442D4">
        <w:rPr>
          <w:rFonts w:cs="Arial"/>
          <w:b/>
          <w:bCs/>
          <w:szCs w:val="20"/>
        </w:rPr>
        <w:t>Objective 3: Engage communities to foster resilient and caring school communities</w:t>
      </w:r>
      <w:r w:rsidR="006442D4">
        <w:rPr>
          <w:rFonts w:cs="Arial"/>
          <w:b/>
          <w:bCs/>
          <w:szCs w:val="20"/>
        </w:rPr>
        <w:br/>
      </w:r>
      <w:r w:rsidR="006442D4" w:rsidRPr="00045A79">
        <w:rPr>
          <w:rFonts w:cs="Arial"/>
          <w:b/>
          <w:bCs/>
          <w:szCs w:val="20"/>
        </w:rPr>
        <w:t>Project 3: Resilient and caring school communities</w:t>
      </w:r>
    </w:p>
    <w:tbl>
      <w:tblPr>
        <w:tblStyle w:val="TableGrid"/>
        <w:tblW w:w="13948" w:type="dxa"/>
        <w:tblLook w:val="04A0" w:firstRow="1" w:lastRow="0" w:firstColumn="1" w:lastColumn="0" w:noHBand="0" w:noVBand="1"/>
      </w:tblPr>
      <w:tblGrid>
        <w:gridCol w:w="3487"/>
        <w:gridCol w:w="3487"/>
        <w:gridCol w:w="3487"/>
        <w:gridCol w:w="3487"/>
      </w:tblGrid>
      <w:tr w:rsidR="00BB0BC7" w14:paraId="274480BF" w14:textId="77777777" w:rsidTr="00BB0BC7">
        <w:trPr>
          <w:tblHeader/>
        </w:trPr>
        <w:tc>
          <w:tcPr>
            <w:tcW w:w="3487" w:type="dxa"/>
            <w:shd w:val="clear" w:color="auto" w:fill="D9E2F3" w:themeFill="accent1" w:themeFillTint="33"/>
            <w:vAlign w:val="center"/>
          </w:tcPr>
          <w:p w14:paraId="26771C8E" w14:textId="08F47C2A" w:rsidR="00BB0BC7" w:rsidRDefault="00BB0BC7" w:rsidP="00BB0BC7">
            <w:pPr>
              <w:rPr>
                <w:rFonts w:cs="Arial"/>
                <w:b/>
                <w:bCs/>
                <w:szCs w:val="20"/>
              </w:rPr>
            </w:pPr>
            <w:r w:rsidRPr="00C2151E">
              <w:rPr>
                <w:rFonts w:cs="Arial"/>
                <w:b/>
                <w:bCs/>
                <w:szCs w:val="20"/>
              </w:rPr>
              <w:t>Activity</w:t>
            </w:r>
          </w:p>
        </w:tc>
        <w:tc>
          <w:tcPr>
            <w:tcW w:w="3487" w:type="dxa"/>
            <w:shd w:val="clear" w:color="auto" w:fill="D9E2F3" w:themeFill="accent1" w:themeFillTint="33"/>
            <w:vAlign w:val="center"/>
          </w:tcPr>
          <w:p w14:paraId="428F4DF3" w14:textId="264C0245" w:rsidR="00BB0BC7" w:rsidRDefault="00BB0BC7" w:rsidP="00BB0BC7">
            <w:pPr>
              <w:rPr>
                <w:rFonts w:cs="Arial"/>
                <w:b/>
                <w:bCs/>
                <w:szCs w:val="20"/>
              </w:rPr>
            </w:pPr>
            <w:r w:rsidRPr="00C2151E">
              <w:rPr>
                <w:rFonts w:cs="Arial"/>
                <w:b/>
                <w:bCs/>
                <w:szCs w:val="20"/>
              </w:rPr>
              <w:t>Output</w:t>
            </w:r>
          </w:p>
        </w:tc>
        <w:tc>
          <w:tcPr>
            <w:tcW w:w="3487" w:type="dxa"/>
            <w:shd w:val="clear" w:color="auto" w:fill="D9E2F3" w:themeFill="accent1" w:themeFillTint="33"/>
            <w:vAlign w:val="center"/>
          </w:tcPr>
          <w:p w14:paraId="0EAE3F5E" w14:textId="4CFFCE95" w:rsidR="00BB0BC7" w:rsidRDefault="00BB0BC7" w:rsidP="00BB0BC7">
            <w:pPr>
              <w:rPr>
                <w:rFonts w:cs="Arial"/>
                <w:b/>
                <w:bCs/>
                <w:szCs w:val="20"/>
              </w:rPr>
            </w:pPr>
            <w:r w:rsidRPr="00C2151E">
              <w:rPr>
                <w:rFonts w:cs="Arial"/>
                <w:b/>
                <w:bCs/>
                <w:szCs w:val="20"/>
              </w:rPr>
              <w:t>Outcome</w:t>
            </w:r>
          </w:p>
        </w:tc>
        <w:tc>
          <w:tcPr>
            <w:tcW w:w="3487" w:type="dxa"/>
            <w:shd w:val="clear" w:color="auto" w:fill="D9E2F3" w:themeFill="accent1" w:themeFillTint="33"/>
            <w:vAlign w:val="center"/>
          </w:tcPr>
          <w:p w14:paraId="4DC1B5B1" w14:textId="0CA508D7" w:rsidR="00BB0BC7" w:rsidRDefault="00BB0BC7" w:rsidP="00BB0BC7">
            <w:pPr>
              <w:rPr>
                <w:rFonts w:cs="Arial"/>
                <w:b/>
                <w:bCs/>
                <w:szCs w:val="20"/>
              </w:rPr>
            </w:pPr>
            <w:r w:rsidRPr="00C2151E">
              <w:rPr>
                <w:rFonts w:cs="Arial"/>
                <w:b/>
                <w:bCs/>
                <w:szCs w:val="20"/>
              </w:rPr>
              <w:t>Risks &amp; challenges</w:t>
            </w:r>
          </w:p>
        </w:tc>
      </w:tr>
      <w:tr w:rsidR="00BB0BC7" w14:paraId="7610897E" w14:textId="77777777" w:rsidTr="00BB0BC7">
        <w:tc>
          <w:tcPr>
            <w:tcW w:w="3487" w:type="dxa"/>
          </w:tcPr>
          <w:p w14:paraId="0DEC68FA" w14:textId="3250EA5C" w:rsidR="00BB0BC7" w:rsidRDefault="00BB0BC7" w:rsidP="00BB0BC7">
            <w:pPr>
              <w:rPr>
                <w:rFonts w:cs="Arial"/>
                <w:b/>
                <w:bCs/>
                <w:szCs w:val="20"/>
              </w:rPr>
            </w:pPr>
            <w:r w:rsidRPr="00C2151E">
              <w:rPr>
                <w:rFonts w:cs="Arial"/>
                <w:szCs w:val="20"/>
              </w:rPr>
              <w:t>Undertake research to find out if AQEP initiatives with SMC have been sustained. Consultations with communities involved should seek to find out reasons for continuing or not continuing gender equality practices. Future work with SMCs should evolve from lessons learned.</w:t>
            </w:r>
          </w:p>
        </w:tc>
        <w:tc>
          <w:tcPr>
            <w:tcW w:w="3487" w:type="dxa"/>
          </w:tcPr>
          <w:p w14:paraId="4183E4CF" w14:textId="653BA57C" w:rsidR="00BB0BC7" w:rsidRDefault="00BB0BC7" w:rsidP="00BB0BC7">
            <w:pPr>
              <w:rPr>
                <w:rFonts w:cs="Arial"/>
                <w:b/>
                <w:bCs/>
                <w:szCs w:val="20"/>
              </w:rPr>
            </w:pPr>
            <w:r w:rsidRPr="00C2151E">
              <w:rPr>
                <w:rFonts w:cs="Arial"/>
                <w:szCs w:val="20"/>
              </w:rPr>
              <w:t xml:space="preserve">Research report. </w:t>
            </w:r>
          </w:p>
        </w:tc>
        <w:tc>
          <w:tcPr>
            <w:tcW w:w="3487" w:type="dxa"/>
          </w:tcPr>
          <w:p w14:paraId="7BEDC20F" w14:textId="3C486CA0" w:rsidR="00BB0BC7" w:rsidRDefault="00BB0BC7" w:rsidP="00BB0BC7">
            <w:pPr>
              <w:rPr>
                <w:rFonts w:cs="Arial"/>
                <w:b/>
                <w:bCs/>
                <w:szCs w:val="20"/>
              </w:rPr>
            </w:pPr>
            <w:r w:rsidRPr="00C2151E">
              <w:rPr>
                <w:rFonts w:cs="Arial"/>
                <w:szCs w:val="20"/>
              </w:rPr>
              <w:t xml:space="preserve">Women’s roles in SMCs enhanced. </w:t>
            </w:r>
          </w:p>
        </w:tc>
        <w:tc>
          <w:tcPr>
            <w:tcW w:w="3487" w:type="dxa"/>
          </w:tcPr>
          <w:p w14:paraId="6B3AAE56" w14:textId="7106B28A" w:rsidR="00BB0BC7" w:rsidRDefault="00BB0BC7" w:rsidP="00BB0BC7">
            <w:pPr>
              <w:rPr>
                <w:rFonts w:cs="Arial"/>
                <w:b/>
                <w:bCs/>
                <w:szCs w:val="20"/>
              </w:rPr>
            </w:pPr>
            <w:r>
              <w:rPr>
                <w:rFonts w:cs="Arial"/>
                <w:b/>
                <w:bCs/>
                <w:szCs w:val="20"/>
              </w:rPr>
              <w:t>n/a</w:t>
            </w:r>
          </w:p>
        </w:tc>
      </w:tr>
      <w:tr w:rsidR="00BB0BC7" w14:paraId="4F9FB642" w14:textId="77777777" w:rsidTr="00BB0BC7">
        <w:tc>
          <w:tcPr>
            <w:tcW w:w="3487" w:type="dxa"/>
          </w:tcPr>
          <w:p w14:paraId="01BF7237" w14:textId="417C0327" w:rsidR="00BB0BC7" w:rsidRDefault="00BB0BC7" w:rsidP="00BB0BC7">
            <w:pPr>
              <w:rPr>
                <w:rFonts w:cs="Arial"/>
                <w:b/>
                <w:bCs/>
                <w:szCs w:val="20"/>
              </w:rPr>
            </w:pPr>
            <w:r w:rsidRPr="00C2151E">
              <w:rPr>
                <w:rFonts w:cs="Arial"/>
                <w:szCs w:val="20"/>
              </w:rPr>
              <w:t>Explore expansion of the Matua Program with a view to expanding educational opportunities for out-of-school youth, especially girls and women, to other part of Fiji.</w:t>
            </w:r>
          </w:p>
        </w:tc>
        <w:tc>
          <w:tcPr>
            <w:tcW w:w="3487" w:type="dxa"/>
          </w:tcPr>
          <w:p w14:paraId="288D51F1" w14:textId="4D91BE84" w:rsidR="00BB0BC7" w:rsidRDefault="00BB0BC7" w:rsidP="00BB0BC7">
            <w:pPr>
              <w:rPr>
                <w:rFonts w:cs="Arial"/>
                <w:b/>
                <w:bCs/>
                <w:szCs w:val="20"/>
              </w:rPr>
            </w:pPr>
            <w:r w:rsidRPr="00C2151E">
              <w:rPr>
                <w:rFonts w:cs="Arial"/>
                <w:szCs w:val="20"/>
              </w:rPr>
              <w:t xml:space="preserve">Feasibility report on consultations for expanding Matua program. </w:t>
            </w:r>
          </w:p>
        </w:tc>
        <w:tc>
          <w:tcPr>
            <w:tcW w:w="3487" w:type="dxa"/>
          </w:tcPr>
          <w:p w14:paraId="508D599A" w14:textId="6B46B580" w:rsidR="00BB0BC7" w:rsidRDefault="00BB0BC7" w:rsidP="00BB0BC7">
            <w:pPr>
              <w:rPr>
                <w:rFonts w:cs="Arial"/>
                <w:b/>
                <w:bCs/>
                <w:szCs w:val="20"/>
              </w:rPr>
            </w:pPr>
            <w:r w:rsidRPr="00C2151E">
              <w:rPr>
                <w:rFonts w:cs="Arial"/>
                <w:szCs w:val="20"/>
              </w:rPr>
              <w:t xml:space="preserve">Improved opportunities for out-of-school youth. </w:t>
            </w:r>
          </w:p>
        </w:tc>
        <w:tc>
          <w:tcPr>
            <w:tcW w:w="3487" w:type="dxa"/>
          </w:tcPr>
          <w:p w14:paraId="59B34BA0" w14:textId="12ADF0C1" w:rsidR="00BB0BC7" w:rsidRDefault="00BB0BC7" w:rsidP="00BB0BC7">
            <w:pPr>
              <w:rPr>
                <w:rFonts w:cs="Arial"/>
                <w:b/>
                <w:bCs/>
                <w:szCs w:val="20"/>
              </w:rPr>
            </w:pPr>
            <w:r w:rsidRPr="00C2151E">
              <w:rPr>
                <w:rFonts w:cs="Arial"/>
                <w:szCs w:val="20"/>
              </w:rPr>
              <w:t xml:space="preserve">Depends on willingness of host schools. </w:t>
            </w:r>
          </w:p>
        </w:tc>
      </w:tr>
      <w:tr w:rsidR="00BB0BC7" w14:paraId="6D2D9704" w14:textId="77777777" w:rsidTr="00BB0BC7">
        <w:tc>
          <w:tcPr>
            <w:tcW w:w="3487" w:type="dxa"/>
          </w:tcPr>
          <w:p w14:paraId="1F4FF957" w14:textId="35F9DC54" w:rsidR="00BB0BC7" w:rsidRDefault="00BB0BC7" w:rsidP="00BB0BC7">
            <w:pPr>
              <w:rPr>
                <w:rFonts w:cs="Arial"/>
                <w:b/>
                <w:bCs/>
                <w:szCs w:val="20"/>
              </w:rPr>
            </w:pPr>
            <w:r w:rsidRPr="00C2151E">
              <w:rPr>
                <w:rFonts w:cs="Arial"/>
                <w:szCs w:val="20"/>
              </w:rPr>
              <w:lastRenderedPageBreak/>
              <w:t>Engage with mothers’ clubs in targeted schools to provide training in GEDSI and other relevant areas that could improve their children’s’ learning outcomes.</w:t>
            </w:r>
          </w:p>
        </w:tc>
        <w:tc>
          <w:tcPr>
            <w:tcW w:w="3487" w:type="dxa"/>
          </w:tcPr>
          <w:p w14:paraId="5A1D3C0C" w14:textId="4D864F8B" w:rsidR="00BB0BC7" w:rsidRDefault="00BB0BC7" w:rsidP="00BB0BC7">
            <w:pPr>
              <w:rPr>
                <w:rFonts w:cs="Arial"/>
                <w:b/>
                <w:bCs/>
                <w:szCs w:val="20"/>
              </w:rPr>
            </w:pPr>
            <w:r w:rsidRPr="00C2151E">
              <w:rPr>
                <w:rFonts w:cs="Arial"/>
                <w:szCs w:val="20"/>
              </w:rPr>
              <w:t xml:space="preserve">Records of engagement with mothers’ clubs. </w:t>
            </w:r>
          </w:p>
        </w:tc>
        <w:tc>
          <w:tcPr>
            <w:tcW w:w="3487" w:type="dxa"/>
          </w:tcPr>
          <w:p w14:paraId="2E95701A" w14:textId="34A656D9" w:rsidR="00BB0BC7" w:rsidRDefault="00BB0BC7" w:rsidP="00BB0BC7">
            <w:pPr>
              <w:rPr>
                <w:rFonts w:cs="Arial"/>
                <w:b/>
                <w:bCs/>
                <w:szCs w:val="20"/>
              </w:rPr>
            </w:pPr>
            <w:r w:rsidRPr="00C2151E">
              <w:rPr>
                <w:rFonts w:cs="Arial"/>
                <w:szCs w:val="20"/>
              </w:rPr>
              <w:t xml:space="preserve">Improved knowledge has flow-on benefits for children. </w:t>
            </w:r>
          </w:p>
        </w:tc>
        <w:tc>
          <w:tcPr>
            <w:tcW w:w="3487" w:type="dxa"/>
          </w:tcPr>
          <w:p w14:paraId="35FA63D2" w14:textId="6C5E8404" w:rsidR="00BB0BC7" w:rsidRDefault="00BB0BC7" w:rsidP="00BB0BC7">
            <w:pPr>
              <w:rPr>
                <w:rFonts w:cs="Arial"/>
                <w:b/>
                <w:bCs/>
                <w:szCs w:val="20"/>
              </w:rPr>
            </w:pPr>
            <w:r w:rsidRPr="00C2151E">
              <w:rPr>
                <w:rFonts w:cs="Arial"/>
                <w:szCs w:val="20"/>
              </w:rPr>
              <w:t xml:space="preserve">Agreement of all stakeholders. </w:t>
            </w:r>
          </w:p>
        </w:tc>
      </w:tr>
    </w:tbl>
    <w:p w14:paraId="761F0010" w14:textId="77777777" w:rsidR="00BB0BC7" w:rsidRDefault="00BB0BC7">
      <w:pPr>
        <w:rPr>
          <w:rFonts w:cs="Arial"/>
          <w:b/>
          <w:bCs/>
          <w:szCs w:val="20"/>
        </w:rPr>
      </w:pPr>
    </w:p>
    <w:p w14:paraId="240DCD01" w14:textId="414E5BA7" w:rsidR="00CE2AC7" w:rsidRDefault="00BB0BC7">
      <w:pPr>
        <w:rPr>
          <w:rFonts w:cs="Arial"/>
          <w:b/>
          <w:bCs/>
          <w:szCs w:val="20"/>
        </w:rPr>
      </w:pPr>
      <w:r w:rsidRPr="00BB0BC7">
        <w:rPr>
          <w:rFonts w:cs="Arial"/>
          <w:b/>
          <w:bCs/>
          <w:szCs w:val="20"/>
        </w:rPr>
        <w:t>Objective 4: Support MEHA monitoring, evaluation &amp; learning (MEL) for decision-making</w:t>
      </w:r>
      <w:r>
        <w:rPr>
          <w:rFonts w:cs="Arial"/>
          <w:b/>
          <w:bCs/>
          <w:szCs w:val="20"/>
        </w:rPr>
        <w:br/>
      </w:r>
      <w:r w:rsidRPr="00B96F4E">
        <w:rPr>
          <w:rFonts w:cs="Arial"/>
          <w:b/>
          <w:bCs/>
          <w:szCs w:val="20"/>
        </w:rPr>
        <w:t>Project 4: Evidence-based policy &amp; decision-making</w:t>
      </w:r>
    </w:p>
    <w:tbl>
      <w:tblPr>
        <w:tblStyle w:val="TableGrid"/>
        <w:tblW w:w="13948" w:type="dxa"/>
        <w:tblLook w:val="04A0" w:firstRow="1" w:lastRow="0" w:firstColumn="1" w:lastColumn="0" w:noHBand="0" w:noVBand="1"/>
      </w:tblPr>
      <w:tblGrid>
        <w:gridCol w:w="3487"/>
        <w:gridCol w:w="3487"/>
        <w:gridCol w:w="3487"/>
        <w:gridCol w:w="3487"/>
      </w:tblGrid>
      <w:tr w:rsidR="00BB0BC7" w14:paraId="5D50B692" w14:textId="77777777" w:rsidTr="00BB0BC7">
        <w:tc>
          <w:tcPr>
            <w:tcW w:w="3487" w:type="dxa"/>
            <w:shd w:val="clear" w:color="auto" w:fill="D9E2F3" w:themeFill="accent1" w:themeFillTint="33"/>
            <w:vAlign w:val="center"/>
          </w:tcPr>
          <w:p w14:paraId="7EF94487" w14:textId="7DA8D528" w:rsidR="00BB0BC7" w:rsidRDefault="00BB0BC7" w:rsidP="00BB0BC7">
            <w:pPr>
              <w:rPr>
                <w:rFonts w:cs="Arial"/>
                <w:b/>
                <w:bCs/>
                <w:szCs w:val="20"/>
              </w:rPr>
            </w:pPr>
            <w:r w:rsidRPr="00C2151E">
              <w:rPr>
                <w:rFonts w:cs="Arial"/>
                <w:b/>
                <w:bCs/>
                <w:szCs w:val="20"/>
              </w:rPr>
              <w:t>Activity</w:t>
            </w:r>
          </w:p>
        </w:tc>
        <w:tc>
          <w:tcPr>
            <w:tcW w:w="3487" w:type="dxa"/>
            <w:shd w:val="clear" w:color="auto" w:fill="D9E2F3" w:themeFill="accent1" w:themeFillTint="33"/>
            <w:vAlign w:val="center"/>
          </w:tcPr>
          <w:p w14:paraId="3BC6FBE9" w14:textId="51065671" w:rsidR="00BB0BC7" w:rsidRDefault="00BB0BC7" w:rsidP="00BB0BC7">
            <w:pPr>
              <w:rPr>
                <w:rFonts w:cs="Arial"/>
                <w:b/>
                <w:bCs/>
                <w:szCs w:val="20"/>
              </w:rPr>
            </w:pPr>
            <w:r w:rsidRPr="00C2151E">
              <w:rPr>
                <w:rFonts w:cs="Arial"/>
                <w:b/>
                <w:bCs/>
                <w:szCs w:val="20"/>
              </w:rPr>
              <w:t>Output</w:t>
            </w:r>
          </w:p>
        </w:tc>
        <w:tc>
          <w:tcPr>
            <w:tcW w:w="3487" w:type="dxa"/>
            <w:shd w:val="clear" w:color="auto" w:fill="D9E2F3" w:themeFill="accent1" w:themeFillTint="33"/>
            <w:vAlign w:val="center"/>
          </w:tcPr>
          <w:p w14:paraId="5BBADFB3" w14:textId="7B2F1114" w:rsidR="00BB0BC7" w:rsidRDefault="00BB0BC7" w:rsidP="00BB0BC7">
            <w:pPr>
              <w:rPr>
                <w:rFonts w:cs="Arial"/>
                <w:b/>
                <w:bCs/>
                <w:szCs w:val="20"/>
              </w:rPr>
            </w:pPr>
            <w:r w:rsidRPr="00C2151E">
              <w:rPr>
                <w:rFonts w:cs="Arial"/>
                <w:b/>
                <w:bCs/>
                <w:szCs w:val="20"/>
              </w:rPr>
              <w:t>Outcome</w:t>
            </w:r>
          </w:p>
        </w:tc>
        <w:tc>
          <w:tcPr>
            <w:tcW w:w="3487" w:type="dxa"/>
            <w:shd w:val="clear" w:color="auto" w:fill="D9E2F3" w:themeFill="accent1" w:themeFillTint="33"/>
            <w:vAlign w:val="center"/>
          </w:tcPr>
          <w:p w14:paraId="2B24CFDD" w14:textId="57AF18E9" w:rsidR="00BB0BC7" w:rsidRDefault="00BB0BC7" w:rsidP="00BB0BC7">
            <w:pPr>
              <w:rPr>
                <w:rFonts w:cs="Arial"/>
                <w:b/>
                <w:bCs/>
                <w:szCs w:val="20"/>
              </w:rPr>
            </w:pPr>
            <w:r w:rsidRPr="00C2151E">
              <w:rPr>
                <w:rFonts w:cs="Arial"/>
                <w:b/>
                <w:bCs/>
                <w:szCs w:val="20"/>
              </w:rPr>
              <w:t>Risks &amp; challenges</w:t>
            </w:r>
          </w:p>
        </w:tc>
      </w:tr>
      <w:tr w:rsidR="00BB0BC7" w14:paraId="40588851" w14:textId="77777777" w:rsidTr="00BB0BC7">
        <w:tc>
          <w:tcPr>
            <w:tcW w:w="3487" w:type="dxa"/>
          </w:tcPr>
          <w:p w14:paraId="65116F80" w14:textId="735B8B2B" w:rsidR="00BB0BC7" w:rsidRDefault="00BB0BC7" w:rsidP="00BB0BC7">
            <w:pPr>
              <w:rPr>
                <w:rFonts w:cs="Arial"/>
                <w:b/>
                <w:bCs/>
                <w:szCs w:val="20"/>
              </w:rPr>
            </w:pPr>
            <w:r w:rsidRPr="00C2151E">
              <w:rPr>
                <w:rFonts w:cs="Arial"/>
                <w:szCs w:val="20"/>
              </w:rPr>
              <w:t>Undertake research into the impact of the COVID-19 pandemic of 2020 and 2021 on the education sector from an inclusion lens.</w:t>
            </w:r>
          </w:p>
        </w:tc>
        <w:tc>
          <w:tcPr>
            <w:tcW w:w="3487" w:type="dxa"/>
          </w:tcPr>
          <w:p w14:paraId="68EF6693" w14:textId="19F6D960" w:rsidR="00BB0BC7" w:rsidRDefault="00BB0BC7" w:rsidP="00BB0BC7">
            <w:pPr>
              <w:rPr>
                <w:rFonts w:cs="Arial"/>
                <w:b/>
                <w:bCs/>
                <w:szCs w:val="20"/>
              </w:rPr>
            </w:pPr>
            <w:r w:rsidRPr="00C2151E">
              <w:rPr>
                <w:rFonts w:cs="Arial"/>
                <w:szCs w:val="20"/>
              </w:rPr>
              <w:t>Research report.</w:t>
            </w:r>
          </w:p>
        </w:tc>
        <w:tc>
          <w:tcPr>
            <w:tcW w:w="3487" w:type="dxa"/>
          </w:tcPr>
          <w:p w14:paraId="433F16E1" w14:textId="2DFDE8F4" w:rsidR="00BB0BC7" w:rsidRDefault="00BB0BC7" w:rsidP="00BB0BC7">
            <w:pPr>
              <w:rPr>
                <w:rFonts w:cs="Arial"/>
                <w:b/>
                <w:bCs/>
                <w:szCs w:val="20"/>
              </w:rPr>
            </w:pPr>
            <w:r w:rsidRPr="00C2151E">
              <w:rPr>
                <w:rFonts w:cs="Arial"/>
                <w:szCs w:val="20"/>
              </w:rPr>
              <w:t xml:space="preserve">Lessons may be learned on the resilience of the education system. </w:t>
            </w:r>
          </w:p>
        </w:tc>
        <w:tc>
          <w:tcPr>
            <w:tcW w:w="3487" w:type="dxa"/>
          </w:tcPr>
          <w:p w14:paraId="665D8AC8" w14:textId="00DEB182" w:rsidR="00BB0BC7" w:rsidRDefault="00BB0BC7" w:rsidP="00BB0BC7">
            <w:pPr>
              <w:rPr>
                <w:rFonts w:cs="Arial"/>
                <w:b/>
                <w:bCs/>
                <w:szCs w:val="20"/>
              </w:rPr>
            </w:pPr>
            <w:r w:rsidRPr="00C2151E">
              <w:rPr>
                <w:rFonts w:cs="Arial"/>
                <w:szCs w:val="20"/>
              </w:rPr>
              <w:t xml:space="preserve">Ability to locate former students who have left due to COVID-19 as well as other stakeholders. </w:t>
            </w:r>
          </w:p>
        </w:tc>
      </w:tr>
      <w:tr w:rsidR="00BB0BC7" w14:paraId="02D50E9E" w14:textId="77777777" w:rsidTr="00BB0BC7">
        <w:tc>
          <w:tcPr>
            <w:tcW w:w="3487" w:type="dxa"/>
          </w:tcPr>
          <w:p w14:paraId="4BC53AE9" w14:textId="7A4C8C09" w:rsidR="00BB0BC7" w:rsidRDefault="00BB0BC7" w:rsidP="00BB0BC7">
            <w:pPr>
              <w:rPr>
                <w:rFonts w:cs="Arial"/>
                <w:b/>
                <w:bCs/>
                <w:szCs w:val="20"/>
              </w:rPr>
            </w:pPr>
            <w:r w:rsidRPr="00C2151E">
              <w:rPr>
                <w:rFonts w:cs="Arial"/>
                <w:szCs w:val="20"/>
              </w:rPr>
              <w:t>Undertake research into the extent and impact of bullying in Fijian secondary schools, especially boarding schools.</w:t>
            </w:r>
          </w:p>
        </w:tc>
        <w:tc>
          <w:tcPr>
            <w:tcW w:w="3487" w:type="dxa"/>
          </w:tcPr>
          <w:p w14:paraId="6871D702" w14:textId="65A51DDE" w:rsidR="00BB0BC7" w:rsidRDefault="00BB0BC7" w:rsidP="00BB0BC7">
            <w:pPr>
              <w:rPr>
                <w:rFonts w:cs="Arial"/>
                <w:b/>
                <w:bCs/>
                <w:szCs w:val="20"/>
              </w:rPr>
            </w:pPr>
            <w:r w:rsidRPr="00C2151E">
              <w:rPr>
                <w:rFonts w:cs="Arial"/>
                <w:szCs w:val="20"/>
              </w:rPr>
              <w:t>Research report.</w:t>
            </w:r>
          </w:p>
        </w:tc>
        <w:tc>
          <w:tcPr>
            <w:tcW w:w="3487" w:type="dxa"/>
          </w:tcPr>
          <w:p w14:paraId="725243D0" w14:textId="0A77C8E9" w:rsidR="00BB0BC7" w:rsidRDefault="00BB0BC7" w:rsidP="00BB0BC7">
            <w:pPr>
              <w:rPr>
                <w:rFonts w:cs="Arial"/>
                <w:b/>
                <w:bCs/>
                <w:szCs w:val="20"/>
              </w:rPr>
            </w:pPr>
            <w:r w:rsidRPr="00C2151E">
              <w:rPr>
                <w:rFonts w:cs="Arial"/>
                <w:szCs w:val="20"/>
              </w:rPr>
              <w:t>Schools will be safer and better learning environments.</w:t>
            </w:r>
          </w:p>
        </w:tc>
        <w:tc>
          <w:tcPr>
            <w:tcW w:w="3487" w:type="dxa"/>
          </w:tcPr>
          <w:p w14:paraId="59006577" w14:textId="30633E67" w:rsidR="00BB0BC7" w:rsidRDefault="00BB0BC7" w:rsidP="00BB0BC7">
            <w:pPr>
              <w:rPr>
                <w:rFonts w:cs="Arial"/>
                <w:b/>
                <w:bCs/>
                <w:szCs w:val="20"/>
              </w:rPr>
            </w:pPr>
            <w:r w:rsidRPr="00C2151E">
              <w:rPr>
                <w:rFonts w:cs="Arial"/>
                <w:szCs w:val="20"/>
              </w:rPr>
              <w:t xml:space="preserve">Willingness of participants to reveal bullying. </w:t>
            </w:r>
          </w:p>
        </w:tc>
      </w:tr>
    </w:tbl>
    <w:p w14:paraId="49D3C51A" w14:textId="77777777" w:rsidR="00BB0BC7" w:rsidRDefault="00BB0BC7">
      <w:pPr>
        <w:rPr>
          <w:rFonts w:cs="Arial"/>
          <w:b/>
          <w:bCs/>
          <w:szCs w:val="20"/>
        </w:rPr>
      </w:pPr>
    </w:p>
    <w:p w14:paraId="63486946" w14:textId="51BA2A60" w:rsidR="00F14D8B" w:rsidRDefault="00BB0BC7" w:rsidP="00F14D8B">
      <w:pPr>
        <w:rPr>
          <w:rFonts w:cs="Arial"/>
          <w:b/>
          <w:bCs/>
          <w:szCs w:val="20"/>
        </w:rPr>
      </w:pPr>
      <w:r w:rsidRPr="00BB0BC7">
        <w:rPr>
          <w:rFonts w:cs="Arial"/>
          <w:b/>
          <w:bCs/>
          <w:szCs w:val="20"/>
        </w:rPr>
        <w:t>Whole-of-program recommendation</w:t>
      </w:r>
    </w:p>
    <w:tbl>
      <w:tblPr>
        <w:tblStyle w:val="TableGrid"/>
        <w:tblW w:w="13948" w:type="dxa"/>
        <w:tblLook w:val="04A0" w:firstRow="1" w:lastRow="0" w:firstColumn="1" w:lastColumn="0" w:noHBand="0" w:noVBand="1"/>
      </w:tblPr>
      <w:tblGrid>
        <w:gridCol w:w="3487"/>
        <w:gridCol w:w="3487"/>
        <w:gridCol w:w="3487"/>
        <w:gridCol w:w="3487"/>
      </w:tblGrid>
      <w:tr w:rsidR="00BB0BC7" w14:paraId="52BEEC32" w14:textId="77777777" w:rsidTr="00BB0BC7">
        <w:tc>
          <w:tcPr>
            <w:tcW w:w="3487" w:type="dxa"/>
            <w:shd w:val="clear" w:color="auto" w:fill="D9E2F3" w:themeFill="accent1" w:themeFillTint="33"/>
            <w:vAlign w:val="center"/>
          </w:tcPr>
          <w:p w14:paraId="30C3D60D" w14:textId="5F2D78A2" w:rsidR="00BB0BC7" w:rsidRDefault="00BB0BC7" w:rsidP="00BB0BC7">
            <w:pPr>
              <w:rPr>
                <w:rFonts w:cs="Arial"/>
                <w:szCs w:val="20"/>
              </w:rPr>
            </w:pPr>
            <w:r w:rsidRPr="00C2151E">
              <w:rPr>
                <w:rFonts w:cs="Arial"/>
                <w:b/>
                <w:bCs/>
                <w:szCs w:val="20"/>
              </w:rPr>
              <w:t>Activity</w:t>
            </w:r>
          </w:p>
        </w:tc>
        <w:tc>
          <w:tcPr>
            <w:tcW w:w="3487" w:type="dxa"/>
            <w:shd w:val="clear" w:color="auto" w:fill="D9E2F3" w:themeFill="accent1" w:themeFillTint="33"/>
            <w:vAlign w:val="center"/>
          </w:tcPr>
          <w:p w14:paraId="63F76FA9" w14:textId="6E79D78F" w:rsidR="00BB0BC7" w:rsidRDefault="00BB0BC7" w:rsidP="00BB0BC7">
            <w:pPr>
              <w:rPr>
                <w:rFonts w:cs="Arial"/>
                <w:szCs w:val="20"/>
              </w:rPr>
            </w:pPr>
            <w:r w:rsidRPr="00C2151E">
              <w:rPr>
                <w:rFonts w:cs="Arial"/>
                <w:b/>
                <w:bCs/>
                <w:szCs w:val="20"/>
              </w:rPr>
              <w:t>Output</w:t>
            </w:r>
          </w:p>
        </w:tc>
        <w:tc>
          <w:tcPr>
            <w:tcW w:w="3487" w:type="dxa"/>
            <w:shd w:val="clear" w:color="auto" w:fill="D9E2F3" w:themeFill="accent1" w:themeFillTint="33"/>
            <w:vAlign w:val="center"/>
          </w:tcPr>
          <w:p w14:paraId="2683966A" w14:textId="534F7AB1" w:rsidR="00BB0BC7" w:rsidRDefault="00BB0BC7" w:rsidP="00BB0BC7">
            <w:pPr>
              <w:rPr>
                <w:rFonts w:cs="Arial"/>
                <w:szCs w:val="20"/>
              </w:rPr>
            </w:pPr>
            <w:r w:rsidRPr="00C2151E">
              <w:rPr>
                <w:rFonts w:cs="Arial"/>
                <w:b/>
                <w:bCs/>
                <w:szCs w:val="20"/>
              </w:rPr>
              <w:t>Outcome</w:t>
            </w:r>
          </w:p>
        </w:tc>
        <w:tc>
          <w:tcPr>
            <w:tcW w:w="3487" w:type="dxa"/>
            <w:shd w:val="clear" w:color="auto" w:fill="D9E2F3" w:themeFill="accent1" w:themeFillTint="33"/>
            <w:vAlign w:val="center"/>
          </w:tcPr>
          <w:p w14:paraId="212E2931" w14:textId="2B22A7F3" w:rsidR="00BB0BC7" w:rsidRDefault="00BB0BC7" w:rsidP="00BB0BC7">
            <w:pPr>
              <w:rPr>
                <w:rFonts w:cs="Arial"/>
                <w:szCs w:val="20"/>
              </w:rPr>
            </w:pPr>
            <w:r w:rsidRPr="00C2151E">
              <w:rPr>
                <w:rFonts w:cs="Arial"/>
                <w:b/>
                <w:bCs/>
                <w:szCs w:val="20"/>
              </w:rPr>
              <w:t>Risks &amp; challenges</w:t>
            </w:r>
          </w:p>
        </w:tc>
      </w:tr>
      <w:tr w:rsidR="00BB0BC7" w14:paraId="7A9C95F9" w14:textId="77777777" w:rsidTr="00BB0BC7">
        <w:tc>
          <w:tcPr>
            <w:tcW w:w="3487" w:type="dxa"/>
          </w:tcPr>
          <w:p w14:paraId="324B2FDD" w14:textId="6B91F256" w:rsidR="00BB0BC7" w:rsidRDefault="00BB0BC7" w:rsidP="00BB0BC7">
            <w:pPr>
              <w:rPr>
                <w:rFonts w:cs="Arial"/>
                <w:szCs w:val="20"/>
              </w:rPr>
            </w:pPr>
            <w:r w:rsidRPr="00C2151E">
              <w:rPr>
                <w:rFonts w:cs="Arial"/>
                <w:szCs w:val="20"/>
              </w:rPr>
              <w:t>Establishment of Gender Adviser in Education position.</w:t>
            </w:r>
          </w:p>
        </w:tc>
        <w:tc>
          <w:tcPr>
            <w:tcW w:w="3487" w:type="dxa"/>
          </w:tcPr>
          <w:p w14:paraId="590ABE02" w14:textId="77777777" w:rsidR="00BB0BC7" w:rsidRPr="00C2151E" w:rsidRDefault="00BB0BC7" w:rsidP="00BB0BC7">
            <w:pPr>
              <w:rPr>
                <w:rFonts w:cs="Arial"/>
                <w:szCs w:val="20"/>
              </w:rPr>
            </w:pPr>
            <w:r w:rsidRPr="00C2151E">
              <w:rPr>
                <w:rFonts w:cs="Arial"/>
                <w:szCs w:val="20"/>
              </w:rPr>
              <w:t>Signed employment contract.</w:t>
            </w:r>
          </w:p>
          <w:p w14:paraId="0977F420" w14:textId="0C283ACE" w:rsidR="00BB0BC7" w:rsidRDefault="00BB0BC7" w:rsidP="00BB0BC7">
            <w:pPr>
              <w:rPr>
                <w:rFonts w:cs="Arial"/>
                <w:szCs w:val="20"/>
              </w:rPr>
            </w:pPr>
            <w:r w:rsidRPr="00C2151E">
              <w:rPr>
                <w:rFonts w:cs="Arial"/>
                <w:szCs w:val="20"/>
              </w:rPr>
              <w:t>Records of training activities and other interventions.</w:t>
            </w:r>
          </w:p>
        </w:tc>
        <w:tc>
          <w:tcPr>
            <w:tcW w:w="3487" w:type="dxa"/>
          </w:tcPr>
          <w:p w14:paraId="59DD2400" w14:textId="7E64AFC6" w:rsidR="00BB0BC7" w:rsidRDefault="00BB0BC7" w:rsidP="00BB0BC7">
            <w:pPr>
              <w:rPr>
                <w:rFonts w:cs="Arial"/>
                <w:szCs w:val="20"/>
              </w:rPr>
            </w:pPr>
            <w:r w:rsidRPr="00C2151E">
              <w:rPr>
                <w:rFonts w:cs="Arial"/>
                <w:szCs w:val="20"/>
              </w:rPr>
              <w:t>Gender progressively integrated into MEHA programs.</w:t>
            </w:r>
          </w:p>
        </w:tc>
        <w:tc>
          <w:tcPr>
            <w:tcW w:w="3487" w:type="dxa"/>
          </w:tcPr>
          <w:p w14:paraId="13BAEC91" w14:textId="77B82EF2" w:rsidR="00BB0BC7" w:rsidRDefault="00BB0BC7" w:rsidP="00BB0BC7">
            <w:pPr>
              <w:rPr>
                <w:rFonts w:cs="Arial"/>
                <w:szCs w:val="20"/>
              </w:rPr>
            </w:pPr>
            <w:r w:rsidRPr="00C2151E">
              <w:rPr>
                <w:rFonts w:cs="Arial"/>
                <w:szCs w:val="20"/>
              </w:rPr>
              <w:t>Availability and suitability of candidates applying for position.</w:t>
            </w:r>
          </w:p>
        </w:tc>
      </w:tr>
    </w:tbl>
    <w:p w14:paraId="1D8BDC59" w14:textId="77777777" w:rsidR="00BB0BC7" w:rsidRPr="00BB0BC7" w:rsidRDefault="00BB0BC7" w:rsidP="00F14D8B">
      <w:pPr>
        <w:rPr>
          <w:rFonts w:cs="Arial"/>
          <w:szCs w:val="20"/>
        </w:rPr>
      </w:pPr>
    </w:p>
    <w:p w14:paraId="6BFB9EE2" w14:textId="77777777" w:rsidR="00F14D8B" w:rsidRPr="00C2151E" w:rsidRDefault="00F14D8B" w:rsidP="00F14D8B"/>
    <w:p w14:paraId="7C099C5E" w14:textId="17C0CDD1" w:rsidR="00F14D8B" w:rsidRPr="00C2151E" w:rsidRDefault="00F14D8B" w:rsidP="00F14D8B"/>
    <w:p w14:paraId="5AA49494" w14:textId="77777777" w:rsidR="00F14D8B" w:rsidRPr="00C2151E" w:rsidRDefault="00F14D8B" w:rsidP="00F14D8B"/>
    <w:p w14:paraId="3EF3E15E" w14:textId="77777777" w:rsidR="00F04A1B" w:rsidRPr="00C2151E" w:rsidRDefault="00F04A1B">
      <w:pPr>
        <w:rPr>
          <w:rFonts w:eastAsiaTheme="majorEastAsia" w:cstheme="majorBidi"/>
          <w:b/>
          <w:color w:val="2F5496" w:themeColor="accent1" w:themeShade="BF"/>
          <w:sz w:val="26"/>
          <w:szCs w:val="26"/>
        </w:rPr>
      </w:pPr>
      <w:r w:rsidRPr="00C2151E">
        <w:br w:type="page"/>
      </w:r>
    </w:p>
    <w:p w14:paraId="356CF341" w14:textId="77777777" w:rsidR="00E83AAF" w:rsidRPr="00C2151E" w:rsidRDefault="00E83AAF" w:rsidP="00F04A1B">
      <w:pPr>
        <w:pStyle w:val="Heading2"/>
        <w:numPr>
          <w:ilvl w:val="0"/>
          <w:numId w:val="0"/>
        </w:numPr>
        <w:ind w:left="720" w:hanging="360"/>
        <w:sectPr w:rsidR="00E83AAF" w:rsidRPr="00C2151E" w:rsidSect="00FF287A">
          <w:pgSz w:w="16838" w:h="11906" w:orient="landscape" w:code="9"/>
          <w:pgMar w:top="1440" w:right="1440" w:bottom="1440" w:left="1440" w:header="720" w:footer="720" w:gutter="0"/>
          <w:cols w:space="720"/>
          <w:docGrid w:linePitch="360"/>
        </w:sectPr>
      </w:pPr>
    </w:p>
    <w:p w14:paraId="2D19B921" w14:textId="49FE648F" w:rsidR="00F04A1B" w:rsidRPr="00C2151E" w:rsidRDefault="00F04A1B" w:rsidP="00F14D8B">
      <w:pPr>
        <w:pStyle w:val="Heading2"/>
        <w:numPr>
          <w:ilvl w:val="0"/>
          <w:numId w:val="0"/>
        </w:numPr>
        <w:ind w:left="720" w:hanging="360"/>
      </w:pPr>
      <w:bookmarkStart w:id="125" w:name="_Toc130303862"/>
      <w:r w:rsidRPr="00C2151E">
        <w:lastRenderedPageBreak/>
        <w:t xml:space="preserve">Annex </w:t>
      </w:r>
      <w:r w:rsidR="00F14D8B" w:rsidRPr="00C2151E">
        <w:t>5</w:t>
      </w:r>
      <w:r w:rsidRPr="00C2151E">
        <w:t>: Governance Structure</w:t>
      </w:r>
      <w:bookmarkEnd w:id="125"/>
      <w:r w:rsidRPr="00C2151E">
        <w:t xml:space="preserve"> </w:t>
      </w:r>
    </w:p>
    <w:p w14:paraId="11960CFA" w14:textId="4EDAABAC" w:rsidR="000015FC" w:rsidRPr="00C2151E" w:rsidRDefault="000015FC" w:rsidP="000015FC"/>
    <w:p w14:paraId="7AD86032" w14:textId="4BE38168" w:rsidR="00905D95" w:rsidRPr="00C2151E" w:rsidRDefault="00E91F1A" w:rsidP="00C5369C">
      <w:pPr>
        <w:rPr>
          <w:noProof/>
        </w:rPr>
        <w:sectPr w:rsidR="00905D95" w:rsidRPr="00C2151E" w:rsidSect="00E83AAF">
          <w:pgSz w:w="16838" w:h="11906" w:orient="landscape" w:code="9"/>
          <w:pgMar w:top="1440" w:right="1440" w:bottom="1440" w:left="1440" w:header="720" w:footer="720" w:gutter="0"/>
          <w:cols w:space="720"/>
          <w:docGrid w:linePitch="360"/>
        </w:sectPr>
      </w:pPr>
      <w:r w:rsidRPr="00C2151E">
        <w:rPr>
          <w:noProof/>
        </w:rPr>
        <mc:AlternateContent>
          <mc:Choice Requires="wps">
            <w:drawing>
              <wp:anchor distT="0" distB="0" distL="114300" distR="114300" simplePos="0" relativeHeight="251677696" behindDoc="0" locked="0" layoutInCell="1" allowOverlap="1" wp14:anchorId="20B432EA" wp14:editId="71E84BA5">
                <wp:simplePos x="0" y="0"/>
                <wp:positionH relativeFrom="column">
                  <wp:posOffset>6750050</wp:posOffset>
                </wp:positionH>
                <wp:positionV relativeFrom="paragraph">
                  <wp:posOffset>2272634</wp:posOffset>
                </wp:positionV>
                <wp:extent cx="1672325" cy="640569"/>
                <wp:effectExtent l="0" t="0" r="4445" b="7620"/>
                <wp:wrapNone/>
                <wp:docPr id="40" name="Text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72325" cy="640569"/>
                        </a:xfrm>
                        <a:prstGeom prst="rect">
                          <a:avLst/>
                        </a:prstGeom>
                        <a:solidFill>
                          <a:schemeClr val="accent1">
                            <a:lumMod val="40000"/>
                            <a:lumOff val="60000"/>
                          </a:schemeClr>
                        </a:solidFill>
                      </wps:spPr>
                      <wps:txbx>
                        <w:txbxContent>
                          <w:p w14:paraId="7EA71A17" w14:textId="23F5C430" w:rsidR="00E70AB0" w:rsidRPr="00D96E86" w:rsidRDefault="00E70AB0" w:rsidP="00A95EDF">
                            <w:pPr>
                              <w:jc w:val="center"/>
                              <w:rPr>
                                <w:rFonts w:asciiTheme="minorHAnsi" w:hAnsi="Calibri"/>
                                <w:color w:val="000000" w:themeColor="text1"/>
                                <w:kern w:val="24"/>
                                <w:sz w:val="32"/>
                                <w:szCs w:val="32"/>
                                <w:lang w:val="en-US"/>
                              </w:rPr>
                            </w:pPr>
                            <w:r w:rsidRPr="00D96E86">
                              <w:rPr>
                                <w:rFonts w:asciiTheme="minorHAnsi" w:hAnsi="Calibri"/>
                                <w:color w:val="000000" w:themeColor="text1"/>
                                <w:kern w:val="24"/>
                                <w:sz w:val="32"/>
                                <w:szCs w:val="32"/>
                                <w:lang w:val="en-US"/>
                              </w:rPr>
                              <w:t>Gender Equity &amp; Inclusion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0B432EA" id="TextBox 2" o:spid="_x0000_s1030" type="#_x0000_t202" alt="&quot;&quot;" style="position:absolute;margin-left:531.5pt;margin-top:178.95pt;width:131.7pt;height:5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" fillcolor="#b4c6e7 [1300]" stroked="f">
                <v:textbox>
                  <w:txbxContent>
                    <w:p w14:paraId="7EA71A17" w14:textId="23F5C430" w:rsidR="00E70AB0" w:rsidRPr="00D96E86" w:rsidRDefault="00E70AB0" w:rsidP="00A95EDF">
                      <w:pPr>
                        <w:jc w:val="center"/>
                        <w:rPr>
                          <w:rFonts w:asciiTheme="minorHAnsi" w:hAnsi="Calibri"/>
                          <w:color w:val="000000" w:themeColor="text1"/>
                          <w:kern w:val="24"/>
                          <w:sz w:val="32"/>
                          <w:szCs w:val="32"/>
                          <w:lang w:val="en-US"/>
                        </w:rPr>
                      </w:pPr>
                      <w:r w:rsidRPr="00D96E86">
                        <w:rPr>
                          <w:rFonts w:asciiTheme="minorHAnsi" w:hAnsi="Calibri"/>
                          <w:color w:val="000000" w:themeColor="text1"/>
                          <w:kern w:val="24"/>
                          <w:sz w:val="32"/>
                          <w:szCs w:val="32"/>
                          <w:lang w:val="en-US"/>
                        </w:rPr>
                        <w:t>Gender Equity &amp; Inclusion</w:t>
                      </w:r>
                    </w:p>
                  </w:txbxContent>
                </v:textbox>
              </v:shape>
            </w:pict>
          </mc:Fallback>
        </mc:AlternateContent>
      </w:r>
      <w:r w:rsidR="004311B7" w:rsidRPr="00C2151E">
        <w:rPr>
          <w:noProof/>
        </w:rPr>
        <mc:AlternateContent>
          <mc:Choice Requires="wpg">
            <w:drawing>
              <wp:anchor distT="0" distB="0" distL="114300" distR="114300" simplePos="0" relativeHeight="251675648" behindDoc="0" locked="0" layoutInCell="1" allowOverlap="1" wp14:anchorId="4514B75D" wp14:editId="1EB490F7">
                <wp:simplePos x="0" y="0"/>
                <wp:positionH relativeFrom="column">
                  <wp:posOffset>213581</wp:posOffset>
                </wp:positionH>
                <wp:positionV relativeFrom="paragraph">
                  <wp:posOffset>134317</wp:posOffset>
                </wp:positionV>
                <wp:extent cx="8928735" cy="4843722"/>
                <wp:effectExtent l="0" t="0" r="5715" b="0"/>
                <wp:wrapNone/>
                <wp:docPr id="22"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28735" cy="4843722"/>
                          <a:chOff x="-1" y="-175131"/>
                          <a:chExt cx="10674985" cy="5324175"/>
                        </a:xfrm>
                      </wpg:grpSpPr>
                      <wps:wsp>
                        <wps:cNvPr id="23" name="TextBox 4"/>
                        <wps:cNvSpPr txBox="1"/>
                        <wps:spPr>
                          <a:xfrm>
                            <a:off x="2954299" y="-175131"/>
                            <a:ext cx="4564380" cy="1129665"/>
                          </a:xfrm>
                          <a:prstGeom prst="rect">
                            <a:avLst/>
                          </a:prstGeom>
                          <a:solidFill>
                            <a:srgbClr val="AAC34B"/>
                          </a:solidFill>
                        </wps:spPr>
                        <wps:txbx>
                          <w:txbxContent>
                            <w:p w14:paraId="521FF1F1" w14:textId="77777777" w:rsidR="00E70AB0" w:rsidRDefault="00E70AB0" w:rsidP="00E520CA">
                              <w:pPr>
                                <w:jc w:val="center"/>
                                <w:rPr>
                                  <w:rFonts w:asciiTheme="minorHAnsi" w:hAnsi="Calibri"/>
                                  <w:b/>
                                  <w:bCs/>
                                  <w:color w:val="215890"/>
                                  <w:kern w:val="24"/>
                                  <w:sz w:val="56"/>
                                  <w:szCs w:val="56"/>
                                </w:rPr>
                              </w:pPr>
                              <w:r>
                                <w:rPr>
                                  <w:rFonts w:asciiTheme="minorHAnsi" w:hAnsi="Calibri"/>
                                  <w:b/>
                                  <w:bCs/>
                                  <w:color w:val="215890"/>
                                  <w:kern w:val="24"/>
                                  <w:sz w:val="56"/>
                                  <w:szCs w:val="56"/>
                                </w:rPr>
                                <w:t>Program Coordination Committee</w:t>
                              </w:r>
                            </w:p>
                          </w:txbxContent>
                        </wps:txbx>
                        <wps:bodyPr wrap="square" rtlCol="0">
                          <a:noAutofit/>
                        </wps:bodyPr>
                      </wps:wsp>
                      <wpg:grpSp>
                        <wpg:cNvPr id="24" name="Group 24"/>
                        <wpg:cNvGrpSpPr/>
                        <wpg:grpSpPr>
                          <a:xfrm>
                            <a:off x="515330" y="1461029"/>
                            <a:ext cx="9446429" cy="1462317"/>
                            <a:chOff x="515329" y="1461011"/>
                            <a:chExt cx="12207615" cy="1814519"/>
                          </a:xfrm>
                        </wpg:grpSpPr>
                        <wps:wsp>
                          <wps:cNvPr id="25" name="Rectangle 25"/>
                          <wps:cNvSpPr/>
                          <wps:spPr>
                            <a:xfrm>
                              <a:off x="515329" y="1922731"/>
                              <a:ext cx="12207615" cy="1352799"/>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 name="TextBox 18"/>
                          <wps:cNvSpPr txBox="1"/>
                          <wps:spPr>
                            <a:xfrm>
                              <a:off x="834076" y="2347235"/>
                              <a:ext cx="2508606" cy="868651"/>
                            </a:xfrm>
                            <a:prstGeom prst="rect">
                              <a:avLst/>
                            </a:prstGeom>
                            <a:solidFill>
                              <a:schemeClr val="accent1">
                                <a:lumMod val="40000"/>
                                <a:lumOff val="60000"/>
                              </a:schemeClr>
                            </a:solidFill>
                          </wps:spPr>
                          <wps:txbx>
                            <w:txbxContent>
                              <w:p w14:paraId="2384947B" w14:textId="77777777" w:rsidR="00E70AB0" w:rsidRPr="00D96E86" w:rsidRDefault="00E70AB0" w:rsidP="00A95EDF">
                                <w:pPr>
                                  <w:jc w:val="center"/>
                                  <w:rPr>
                                    <w:rFonts w:asciiTheme="minorHAnsi" w:hAnsi="Calibri"/>
                                    <w:color w:val="000000" w:themeColor="text1"/>
                                    <w:kern w:val="24"/>
                                    <w:sz w:val="32"/>
                                    <w:szCs w:val="32"/>
                                  </w:rPr>
                                </w:pPr>
                                <w:r w:rsidRPr="00D96E86">
                                  <w:rPr>
                                    <w:rFonts w:asciiTheme="minorHAnsi" w:hAnsi="Calibri"/>
                                    <w:color w:val="000000" w:themeColor="text1"/>
                                    <w:kern w:val="24"/>
                                    <w:sz w:val="32"/>
                                    <w:szCs w:val="32"/>
                                  </w:rPr>
                                  <w:t>Primary Literacy &amp; Numeracy</w:t>
                                </w:r>
                              </w:p>
                            </w:txbxContent>
                          </wps:txbx>
                          <wps:bodyPr wrap="square" rtlCol="0">
                            <a:noAutofit/>
                          </wps:bodyPr>
                        </wps:wsp>
                        <wps:wsp>
                          <wps:cNvPr id="27" name="TextBox 20"/>
                          <wps:cNvSpPr txBox="1"/>
                          <wps:spPr>
                            <a:xfrm>
                              <a:off x="6906976" y="2361456"/>
                              <a:ext cx="2509426" cy="849931"/>
                            </a:xfrm>
                            <a:prstGeom prst="rect">
                              <a:avLst/>
                            </a:prstGeom>
                            <a:solidFill>
                              <a:schemeClr val="accent1">
                                <a:lumMod val="40000"/>
                                <a:lumOff val="60000"/>
                              </a:schemeClr>
                            </a:solidFill>
                          </wps:spPr>
                          <wps:txbx>
                            <w:txbxContent>
                              <w:p w14:paraId="45CD38ED" w14:textId="77777777" w:rsidR="00E70AB0" w:rsidRPr="00D96E86" w:rsidRDefault="00E70AB0" w:rsidP="00A95EDF">
                                <w:pPr>
                                  <w:jc w:val="center"/>
                                  <w:rPr>
                                    <w:rFonts w:asciiTheme="minorHAnsi" w:hAnsi="Calibri"/>
                                    <w:color w:val="000000" w:themeColor="text1"/>
                                    <w:kern w:val="24"/>
                                    <w:sz w:val="32"/>
                                    <w:szCs w:val="32"/>
                                  </w:rPr>
                                </w:pPr>
                                <w:r w:rsidRPr="00D96E86">
                                  <w:rPr>
                                    <w:rFonts w:asciiTheme="minorHAnsi" w:hAnsi="Calibri"/>
                                    <w:color w:val="000000" w:themeColor="text1"/>
                                    <w:kern w:val="24"/>
                                    <w:sz w:val="32"/>
                                    <w:szCs w:val="32"/>
                                  </w:rPr>
                                  <w:t>Community Engagement</w:t>
                                </w:r>
                              </w:p>
                            </w:txbxContent>
                          </wps:txbx>
                          <wps:bodyPr wrap="square" rtlCol="0">
                            <a:noAutofit/>
                          </wps:bodyPr>
                        </wps:wsp>
                        <wps:wsp>
                          <wps:cNvPr id="28" name="TextBox 21"/>
                          <wps:cNvSpPr txBox="1"/>
                          <wps:spPr>
                            <a:xfrm>
                              <a:off x="3764539" y="2347235"/>
                              <a:ext cx="2575895" cy="864154"/>
                            </a:xfrm>
                            <a:prstGeom prst="rect">
                              <a:avLst/>
                            </a:prstGeom>
                            <a:solidFill>
                              <a:schemeClr val="accent1">
                                <a:lumMod val="40000"/>
                                <a:lumOff val="60000"/>
                              </a:schemeClr>
                            </a:solidFill>
                          </wps:spPr>
                          <wps:txbx>
                            <w:txbxContent>
                              <w:p w14:paraId="43E0F4A6" w14:textId="77777777" w:rsidR="00E70AB0" w:rsidRPr="00D96E86" w:rsidRDefault="00E70AB0" w:rsidP="00A95EDF">
                                <w:pPr>
                                  <w:jc w:val="center"/>
                                  <w:rPr>
                                    <w:rFonts w:asciiTheme="minorHAnsi" w:hAnsi="Calibri"/>
                                    <w:color w:val="000000" w:themeColor="text1"/>
                                    <w:kern w:val="24"/>
                                    <w:sz w:val="32"/>
                                    <w:szCs w:val="32"/>
                                  </w:rPr>
                                </w:pPr>
                                <w:r w:rsidRPr="00D96E86">
                                  <w:rPr>
                                    <w:rFonts w:asciiTheme="minorHAnsi" w:hAnsi="Calibri"/>
                                    <w:color w:val="000000" w:themeColor="text1"/>
                                    <w:kern w:val="24"/>
                                    <w:sz w:val="32"/>
                                    <w:szCs w:val="32"/>
                                  </w:rPr>
                                  <w:t>Secondary English &amp; Maths</w:t>
                                </w:r>
                              </w:p>
                            </w:txbxContent>
                          </wps:txbx>
                          <wps:bodyPr wrap="square" rtlCol="0">
                            <a:noAutofit/>
                          </wps:bodyPr>
                        </wps:wsp>
                        <wps:wsp>
                          <wps:cNvPr id="29" name="TextBox 22"/>
                          <wps:cNvSpPr txBox="1"/>
                          <wps:spPr>
                            <a:xfrm>
                              <a:off x="515335" y="1461011"/>
                              <a:ext cx="12191805" cy="821035"/>
                            </a:xfrm>
                            <a:prstGeom prst="rect">
                              <a:avLst/>
                            </a:prstGeom>
                            <a:solidFill>
                              <a:schemeClr val="accent1">
                                <a:lumMod val="75000"/>
                              </a:schemeClr>
                            </a:solidFill>
                          </wps:spPr>
                          <wps:txbx>
                            <w:txbxContent>
                              <w:p w14:paraId="7F4E6A47" w14:textId="77777777" w:rsidR="00E70AB0" w:rsidRDefault="00E70AB0" w:rsidP="00E520CA">
                                <w:pPr>
                                  <w:jc w:val="center"/>
                                  <w:rPr>
                                    <w:rFonts w:asciiTheme="minorHAnsi" w:hAnsi="Calibri"/>
                                    <w:b/>
                                    <w:bCs/>
                                    <w:color w:val="FFFFFF" w:themeColor="background1"/>
                                    <w:kern w:val="24"/>
                                    <w:sz w:val="56"/>
                                    <w:szCs w:val="56"/>
                                  </w:rPr>
                                </w:pPr>
                                <w:r>
                                  <w:rPr>
                                    <w:rFonts w:asciiTheme="minorHAnsi" w:hAnsi="Calibri"/>
                                    <w:b/>
                                    <w:bCs/>
                                    <w:color w:val="FFFFFF" w:themeColor="background1"/>
                                    <w:kern w:val="24"/>
                                    <w:sz w:val="56"/>
                                    <w:szCs w:val="56"/>
                                  </w:rPr>
                                  <w:t>Executive Committees</w:t>
                                </w:r>
                              </w:p>
                            </w:txbxContent>
                          </wps:txbx>
                          <wps:bodyPr wrap="square" rtlCol="0">
                            <a:noAutofit/>
                          </wps:bodyPr>
                        </wps:wsp>
                      </wpg:grpSp>
                      <wpg:grpSp>
                        <wpg:cNvPr id="30" name="Group 30"/>
                        <wpg:cNvGrpSpPr/>
                        <wpg:grpSpPr>
                          <a:xfrm>
                            <a:off x="-1" y="3392837"/>
                            <a:ext cx="10674985" cy="1756207"/>
                            <a:chOff x="-1" y="3378554"/>
                            <a:chExt cx="12227792" cy="2683799"/>
                          </a:xfrm>
                        </wpg:grpSpPr>
                        <wps:wsp>
                          <wps:cNvPr id="31" name="TextBox 10"/>
                          <wps:cNvSpPr txBox="1"/>
                          <wps:spPr>
                            <a:xfrm>
                              <a:off x="5314" y="3378554"/>
                              <a:ext cx="12186330" cy="1011150"/>
                            </a:xfrm>
                            <a:prstGeom prst="rect">
                              <a:avLst/>
                            </a:prstGeom>
                            <a:solidFill>
                              <a:schemeClr val="accent4">
                                <a:lumMod val="60000"/>
                                <a:lumOff val="40000"/>
                              </a:schemeClr>
                            </a:solidFill>
                          </wps:spPr>
                          <wps:txbx>
                            <w:txbxContent>
                              <w:p w14:paraId="65E52154" w14:textId="77777777" w:rsidR="00E70AB0" w:rsidRDefault="00E70AB0" w:rsidP="00E520CA">
                                <w:pPr>
                                  <w:jc w:val="center"/>
                                  <w:rPr>
                                    <w:rFonts w:asciiTheme="minorHAnsi" w:hAnsi="Calibri"/>
                                    <w:b/>
                                    <w:bCs/>
                                    <w:color w:val="000000" w:themeColor="text1"/>
                                    <w:kern w:val="24"/>
                                    <w:sz w:val="56"/>
                                    <w:szCs w:val="56"/>
                                  </w:rPr>
                                </w:pPr>
                                <w:r>
                                  <w:rPr>
                                    <w:rFonts w:asciiTheme="minorHAnsi" w:hAnsi="Calibri"/>
                                    <w:b/>
                                    <w:bCs/>
                                    <w:color w:val="000000" w:themeColor="text1"/>
                                    <w:kern w:val="24"/>
                                    <w:sz w:val="56"/>
                                    <w:szCs w:val="56"/>
                                  </w:rPr>
                                  <w:t xml:space="preserve">Technical Working </w:t>
                                </w:r>
                                <w:r>
                                  <w:rPr>
                                    <w:rFonts w:asciiTheme="minorHAnsi" w:hAnsi="Calibri"/>
                                    <w:b/>
                                    <w:bCs/>
                                    <w:color w:val="000000" w:themeColor="text1"/>
                                    <w:kern w:val="24"/>
                                    <w:sz w:val="48"/>
                                    <w:szCs w:val="48"/>
                                  </w:rPr>
                                  <w:t>Groups</w:t>
                                </w:r>
                              </w:p>
                            </w:txbxContent>
                          </wps:txbx>
                          <wps:bodyPr wrap="square" rtlCol="0">
                            <a:noAutofit/>
                          </wps:bodyPr>
                        </wps:wsp>
                        <wps:wsp>
                          <wps:cNvPr id="32" name="Rectangle 32"/>
                          <wps:cNvSpPr/>
                          <wps:spPr>
                            <a:xfrm>
                              <a:off x="-1" y="4200609"/>
                              <a:ext cx="12227792" cy="1861744"/>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TextBox 26"/>
                          <wps:cNvSpPr txBox="1"/>
                          <wps:spPr>
                            <a:xfrm>
                              <a:off x="2492609" y="4288801"/>
                              <a:ext cx="2145010" cy="1666659"/>
                            </a:xfrm>
                            <a:prstGeom prst="rect">
                              <a:avLst/>
                            </a:prstGeom>
                            <a:solidFill>
                              <a:schemeClr val="accent4">
                                <a:lumMod val="20000"/>
                                <a:lumOff val="80000"/>
                              </a:schemeClr>
                            </a:solidFill>
                          </wps:spPr>
                          <wps:txbx>
                            <w:txbxContent>
                              <w:p w14:paraId="0455C10F" w14:textId="43B21360" w:rsidR="00E70AB0" w:rsidRDefault="00E70AB0" w:rsidP="00E520CA">
                                <w:pPr>
                                  <w:jc w:val="center"/>
                                  <w:rPr>
                                    <w:rFonts w:asciiTheme="minorHAnsi" w:hAnsi="Calibri"/>
                                    <w:color w:val="000000" w:themeColor="text1"/>
                                    <w:kern w:val="24"/>
                                    <w:sz w:val="36"/>
                                    <w:szCs w:val="36"/>
                                  </w:rPr>
                                </w:pPr>
                                <w:r>
                                  <w:rPr>
                                    <w:rFonts w:asciiTheme="minorHAnsi" w:hAnsi="Calibri"/>
                                    <w:color w:val="000000" w:themeColor="text1"/>
                                    <w:kern w:val="24"/>
                                    <w:sz w:val="36"/>
                                    <w:szCs w:val="36"/>
                                  </w:rPr>
                                  <w:t>Secondary English &amp; Maths</w:t>
                                </w:r>
                              </w:p>
                            </w:txbxContent>
                          </wps:txbx>
                          <wps:bodyPr wrap="square" rtlCol="0">
                            <a:noAutofit/>
                          </wps:bodyPr>
                        </wps:wsp>
                        <wps:wsp>
                          <wps:cNvPr id="34" name="TextBox 27"/>
                          <wps:cNvSpPr txBox="1"/>
                          <wps:spPr>
                            <a:xfrm>
                              <a:off x="123928" y="4282834"/>
                              <a:ext cx="2145737" cy="1672742"/>
                            </a:xfrm>
                            <a:prstGeom prst="rect">
                              <a:avLst/>
                            </a:prstGeom>
                            <a:solidFill>
                              <a:schemeClr val="accent4">
                                <a:lumMod val="20000"/>
                                <a:lumOff val="80000"/>
                              </a:schemeClr>
                            </a:solidFill>
                          </wps:spPr>
                          <wps:txbx>
                            <w:txbxContent>
                              <w:p w14:paraId="60022A3F" w14:textId="1F890AE3" w:rsidR="00E70AB0" w:rsidRDefault="00E70AB0" w:rsidP="00E520CA">
                                <w:pPr>
                                  <w:jc w:val="center"/>
                                  <w:rPr>
                                    <w:rFonts w:asciiTheme="minorHAnsi" w:hAnsi="Calibri"/>
                                    <w:color w:val="000000" w:themeColor="text1"/>
                                    <w:kern w:val="24"/>
                                    <w:sz w:val="36"/>
                                    <w:szCs w:val="36"/>
                                  </w:rPr>
                                </w:pPr>
                                <w:r>
                                  <w:rPr>
                                    <w:rFonts w:asciiTheme="minorHAnsi" w:hAnsi="Calibri"/>
                                    <w:color w:val="000000" w:themeColor="text1"/>
                                    <w:kern w:val="24"/>
                                    <w:sz w:val="36"/>
                                    <w:szCs w:val="36"/>
                                  </w:rPr>
                                  <w:t xml:space="preserve">Primary Literacy &amp; Numeracy </w:t>
                                </w:r>
                                <w:proofErr w:type="spellStart"/>
                                <w:r>
                                  <w:rPr>
                                    <w:rFonts w:asciiTheme="minorHAnsi" w:hAnsi="Calibri"/>
                                    <w:color w:val="000000" w:themeColor="text1"/>
                                    <w:kern w:val="24"/>
                                    <w:sz w:val="36"/>
                                    <w:szCs w:val="36"/>
                                  </w:rPr>
                                  <w:t>Numeracy</w:t>
                                </w:r>
                                <w:proofErr w:type="spellEnd"/>
                              </w:p>
                            </w:txbxContent>
                          </wps:txbx>
                          <wps:bodyPr wrap="square" rtlCol="0">
                            <a:noAutofit/>
                          </wps:bodyPr>
                        </wps:wsp>
                        <wps:wsp>
                          <wps:cNvPr id="35" name="TextBox 28"/>
                          <wps:cNvSpPr txBox="1"/>
                          <wps:spPr>
                            <a:xfrm>
                              <a:off x="9889430" y="4275963"/>
                              <a:ext cx="2186470" cy="1605689"/>
                            </a:xfrm>
                            <a:prstGeom prst="rect">
                              <a:avLst/>
                            </a:prstGeom>
                            <a:solidFill>
                              <a:schemeClr val="accent4">
                                <a:lumMod val="20000"/>
                                <a:lumOff val="80000"/>
                              </a:schemeClr>
                            </a:solidFill>
                          </wps:spPr>
                          <wps:txbx>
                            <w:txbxContent>
                              <w:p w14:paraId="159BA316" w14:textId="77777777" w:rsidR="00E70AB0" w:rsidRDefault="00E70AB0" w:rsidP="00E520CA">
                                <w:pPr>
                                  <w:jc w:val="center"/>
                                  <w:rPr>
                                    <w:rFonts w:asciiTheme="minorHAnsi" w:hAnsi="Calibri"/>
                                    <w:color w:val="000000" w:themeColor="text1"/>
                                    <w:kern w:val="24"/>
                                    <w:sz w:val="36"/>
                                    <w:szCs w:val="36"/>
                                  </w:rPr>
                                </w:pPr>
                                <w:r>
                                  <w:rPr>
                                    <w:rFonts w:asciiTheme="minorHAnsi" w:hAnsi="Calibri"/>
                                    <w:color w:val="000000" w:themeColor="text1"/>
                                    <w:kern w:val="24"/>
                                    <w:sz w:val="36"/>
                                    <w:szCs w:val="36"/>
                                  </w:rPr>
                                  <w:t>Special &amp; Inclusive Education</w:t>
                                </w:r>
                              </w:p>
                            </w:txbxContent>
                          </wps:txbx>
                          <wps:bodyPr wrap="square" rtlCol="0">
                            <a:noAutofit/>
                          </wps:bodyPr>
                        </wps:wsp>
                        <wps:wsp>
                          <wps:cNvPr id="36" name="TextBox 29"/>
                          <wps:cNvSpPr txBox="1"/>
                          <wps:spPr>
                            <a:xfrm>
                              <a:off x="7453718" y="4275961"/>
                              <a:ext cx="2145010" cy="1646761"/>
                            </a:xfrm>
                            <a:prstGeom prst="rect">
                              <a:avLst/>
                            </a:prstGeom>
                            <a:solidFill>
                              <a:schemeClr val="accent4">
                                <a:lumMod val="20000"/>
                                <a:lumOff val="80000"/>
                              </a:schemeClr>
                            </a:solidFill>
                          </wps:spPr>
                          <wps:txbx>
                            <w:txbxContent>
                              <w:p w14:paraId="4B246D56" w14:textId="77777777" w:rsidR="00E70AB0" w:rsidRDefault="00E70AB0" w:rsidP="00D96E86">
                                <w:pPr>
                                  <w:spacing w:before="240"/>
                                  <w:jc w:val="center"/>
                                  <w:rPr>
                                    <w:rFonts w:asciiTheme="minorHAnsi" w:hAnsi="Calibri"/>
                                    <w:color w:val="000000" w:themeColor="text1"/>
                                    <w:kern w:val="24"/>
                                    <w:sz w:val="36"/>
                                    <w:szCs w:val="36"/>
                                  </w:rPr>
                                </w:pPr>
                                <w:r>
                                  <w:rPr>
                                    <w:rFonts w:asciiTheme="minorHAnsi" w:hAnsi="Calibri"/>
                                    <w:color w:val="000000" w:themeColor="text1"/>
                                    <w:kern w:val="24"/>
                                    <w:sz w:val="36"/>
                                    <w:szCs w:val="36"/>
                                  </w:rPr>
                                  <w:t>GEDSI/CC/DRR in Education</w:t>
                                </w:r>
                              </w:p>
                            </w:txbxContent>
                          </wps:txbx>
                          <wps:bodyPr wrap="square" rtlCol="0">
                            <a:noAutofit/>
                          </wps:bodyPr>
                        </wps:wsp>
                        <wps:wsp>
                          <wps:cNvPr id="37" name="TextBox 30"/>
                          <wps:cNvSpPr txBox="1"/>
                          <wps:spPr>
                            <a:xfrm>
                              <a:off x="4943290" y="4276223"/>
                              <a:ext cx="2145737" cy="1695780"/>
                            </a:xfrm>
                            <a:prstGeom prst="rect">
                              <a:avLst/>
                            </a:prstGeom>
                            <a:solidFill>
                              <a:schemeClr val="accent4">
                                <a:lumMod val="20000"/>
                                <a:lumOff val="80000"/>
                              </a:schemeClr>
                            </a:solidFill>
                          </wps:spPr>
                          <wps:txbx>
                            <w:txbxContent>
                              <w:p w14:paraId="7ADB08B2" w14:textId="77777777" w:rsidR="00E70AB0" w:rsidRDefault="00E70AB0" w:rsidP="00D96E86">
                                <w:pPr>
                                  <w:spacing w:before="240"/>
                                  <w:jc w:val="center"/>
                                  <w:rPr>
                                    <w:rFonts w:asciiTheme="minorHAnsi" w:hAnsi="Calibri"/>
                                    <w:color w:val="000000" w:themeColor="text1"/>
                                    <w:kern w:val="24"/>
                                    <w:sz w:val="36"/>
                                    <w:szCs w:val="36"/>
                                  </w:rPr>
                                </w:pPr>
                                <w:r>
                                  <w:rPr>
                                    <w:rFonts w:asciiTheme="minorHAnsi" w:hAnsi="Calibri"/>
                                    <w:color w:val="000000" w:themeColor="text1"/>
                                    <w:kern w:val="24"/>
                                    <w:sz w:val="36"/>
                                    <w:szCs w:val="36"/>
                                  </w:rPr>
                                  <w:t>Community Engagement</w:t>
                                </w:r>
                              </w:p>
                            </w:txbxContent>
                          </wps:txbx>
                          <wps:bodyPr wrap="square" rtlCol="0">
                            <a:noAutofit/>
                          </wps:bodyPr>
                        </wps:wsp>
                      </wpg:grpSp>
                      <wps:wsp>
                        <wps:cNvPr id="38" name="Straight Arrow Connector 38"/>
                        <wps:cNvCnPr/>
                        <wps:spPr>
                          <a:xfrm flipV="1">
                            <a:off x="5173335" y="967274"/>
                            <a:ext cx="0" cy="42747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flipV="1">
                            <a:off x="5173335" y="2923390"/>
                            <a:ext cx="0" cy="427478"/>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14B75D" id="Group 5" o:spid="_x0000_s1031" alt="&quot;&quot;" style="position:absolute;margin-left:16.8pt;margin-top:10.6pt;width:703.05pt;height:381.4pt;z-index:251675648;mso-width-relative:margin;mso-height-relative:margin" coordorigin=",-1751" coordsize="106749,53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">
                <v:shape id="TextBox 4" o:spid="_x0000_s1032" type="#_x0000_t202" style="position:absolute;left:29542;top:-1751;width:45644;height:1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" fillcolor="#aac34b" stroked="f">
                  <v:textbox>
                    <w:txbxContent>
                      <w:p w14:paraId="521FF1F1" w14:textId="77777777" w:rsidR="00E70AB0" w:rsidRDefault="00E70AB0" w:rsidP="00E520CA">
                        <w:pPr>
                          <w:jc w:val="center"/>
                          <w:rPr>
                            <w:rFonts w:asciiTheme="minorHAnsi" w:hAnsi="Calibri"/>
                            <w:b/>
                            <w:bCs/>
                            <w:color w:val="215890"/>
                            <w:kern w:val="24"/>
                            <w:sz w:val="56"/>
                            <w:szCs w:val="56"/>
                          </w:rPr>
                        </w:pPr>
                        <w:r>
                          <w:rPr>
                            <w:rFonts w:asciiTheme="minorHAnsi" w:hAnsi="Calibri"/>
                            <w:b/>
                            <w:bCs/>
                            <w:color w:val="215890"/>
                            <w:kern w:val="24"/>
                            <w:sz w:val="56"/>
                            <w:szCs w:val="56"/>
                          </w:rPr>
                          <w:t>Program Coordination Committee</w:t>
                        </w:r>
                      </w:p>
                    </w:txbxContent>
                  </v:textbox>
                </v:shape>
                <v:group id="Group 24" o:spid="_x0000_s1033" style="position:absolute;left:5153;top:14610;width:94464;height:14623" coordorigin="5153,14610" coordsize="122076,18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34" style="position:absolute;left:5153;top:19227;width:122076;height:135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" fillcolor="#8eaadb [1940]" stroked="f" strokeweight="1pt"/>
                  <v:shape id="TextBox 18" o:spid="_x0000_s1035" type="#_x0000_t202" style="position:absolute;left:8340;top:23472;width:25086;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" fillcolor="#b4c6e7 [1300]" stroked="f">
                    <v:textbox>
                      <w:txbxContent>
                        <w:p w14:paraId="2384947B" w14:textId="77777777" w:rsidR="00E70AB0" w:rsidRPr="00D96E86" w:rsidRDefault="00E70AB0" w:rsidP="00A95EDF">
                          <w:pPr>
                            <w:jc w:val="center"/>
                            <w:rPr>
                              <w:rFonts w:asciiTheme="minorHAnsi" w:hAnsi="Calibri"/>
                              <w:color w:val="000000" w:themeColor="text1"/>
                              <w:kern w:val="24"/>
                              <w:sz w:val="32"/>
                              <w:szCs w:val="32"/>
                            </w:rPr>
                          </w:pPr>
                          <w:r w:rsidRPr="00D96E86">
                            <w:rPr>
                              <w:rFonts w:asciiTheme="minorHAnsi" w:hAnsi="Calibri"/>
                              <w:color w:val="000000" w:themeColor="text1"/>
                              <w:kern w:val="24"/>
                              <w:sz w:val="32"/>
                              <w:szCs w:val="32"/>
                            </w:rPr>
                            <w:t>Primary Literacy &amp; Numeracy</w:t>
                          </w:r>
                        </w:p>
                      </w:txbxContent>
                    </v:textbox>
                  </v:shape>
                  <v:shape id="TextBox 20" o:spid="_x0000_s1036" type="#_x0000_t202" style="position:absolute;left:69069;top:23614;width:25095;height:8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" fillcolor="#b4c6e7 [1300]" stroked="f">
                    <v:textbox>
                      <w:txbxContent>
                        <w:p w14:paraId="45CD38ED" w14:textId="77777777" w:rsidR="00E70AB0" w:rsidRPr="00D96E86" w:rsidRDefault="00E70AB0" w:rsidP="00A95EDF">
                          <w:pPr>
                            <w:jc w:val="center"/>
                            <w:rPr>
                              <w:rFonts w:asciiTheme="minorHAnsi" w:hAnsi="Calibri"/>
                              <w:color w:val="000000" w:themeColor="text1"/>
                              <w:kern w:val="24"/>
                              <w:sz w:val="32"/>
                              <w:szCs w:val="32"/>
                            </w:rPr>
                          </w:pPr>
                          <w:r w:rsidRPr="00D96E86">
                            <w:rPr>
                              <w:rFonts w:asciiTheme="minorHAnsi" w:hAnsi="Calibri"/>
                              <w:color w:val="000000" w:themeColor="text1"/>
                              <w:kern w:val="24"/>
                              <w:sz w:val="32"/>
                              <w:szCs w:val="32"/>
                            </w:rPr>
                            <w:t>Community Engagement</w:t>
                          </w:r>
                        </w:p>
                      </w:txbxContent>
                    </v:textbox>
                  </v:shape>
                  <v:shape id="TextBox 21" o:spid="_x0000_s1037" type="#_x0000_t202" style="position:absolute;left:37645;top:23472;width:25759;height:8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" fillcolor="#b4c6e7 [1300]" stroked="f">
                    <v:textbox>
                      <w:txbxContent>
                        <w:p w14:paraId="43E0F4A6" w14:textId="77777777" w:rsidR="00E70AB0" w:rsidRPr="00D96E86" w:rsidRDefault="00E70AB0" w:rsidP="00A95EDF">
                          <w:pPr>
                            <w:jc w:val="center"/>
                            <w:rPr>
                              <w:rFonts w:asciiTheme="minorHAnsi" w:hAnsi="Calibri"/>
                              <w:color w:val="000000" w:themeColor="text1"/>
                              <w:kern w:val="24"/>
                              <w:sz w:val="32"/>
                              <w:szCs w:val="32"/>
                            </w:rPr>
                          </w:pPr>
                          <w:r w:rsidRPr="00D96E86">
                            <w:rPr>
                              <w:rFonts w:asciiTheme="minorHAnsi" w:hAnsi="Calibri"/>
                              <w:color w:val="000000" w:themeColor="text1"/>
                              <w:kern w:val="24"/>
                              <w:sz w:val="32"/>
                              <w:szCs w:val="32"/>
                            </w:rPr>
                            <w:t>Secondary English &amp; Maths</w:t>
                          </w:r>
                        </w:p>
                      </w:txbxContent>
                    </v:textbox>
                  </v:shape>
                  <v:shape id="TextBox 22" o:spid="_x0000_s1038" type="#_x0000_t202" style="position:absolute;left:5153;top:14610;width:121918;height:8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" fillcolor="#2f5496 [2404]" stroked="f">
                    <v:textbox>
                      <w:txbxContent>
                        <w:p w14:paraId="7F4E6A47" w14:textId="77777777" w:rsidR="00E70AB0" w:rsidRDefault="00E70AB0" w:rsidP="00E520CA">
                          <w:pPr>
                            <w:jc w:val="center"/>
                            <w:rPr>
                              <w:rFonts w:asciiTheme="minorHAnsi" w:hAnsi="Calibri"/>
                              <w:b/>
                              <w:bCs/>
                              <w:color w:val="FFFFFF" w:themeColor="background1"/>
                              <w:kern w:val="24"/>
                              <w:sz w:val="56"/>
                              <w:szCs w:val="56"/>
                            </w:rPr>
                          </w:pPr>
                          <w:r>
                            <w:rPr>
                              <w:rFonts w:asciiTheme="minorHAnsi" w:hAnsi="Calibri"/>
                              <w:b/>
                              <w:bCs/>
                              <w:color w:val="FFFFFF" w:themeColor="background1"/>
                              <w:kern w:val="24"/>
                              <w:sz w:val="56"/>
                              <w:szCs w:val="56"/>
                            </w:rPr>
                            <w:t>Executive Committees</w:t>
                          </w:r>
                        </w:p>
                      </w:txbxContent>
                    </v:textbox>
                  </v:shape>
                </v:group>
                <v:group id="Group 30" o:spid="_x0000_s1039" style="position:absolute;top:33928;width:106749;height:17562" coordorigin=",33785" coordsize="122277,2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TextBox 10" o:spid="_x0000_s1040" type="#_x0000_t202" style="position:absolute;left:53;top:33785;width:121863;height:10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" fillcolor="#ffd966 [1943]" stroked="f">
                    <v:textbox>
                      <w:txbxContent>
                        <w:p w14:paraId="65E52154" w14:textId="77777777" w:rsidR="00E70AB0" w:rsidRDefault="00E70AB0" w:rsidP="00E520CA">
                          <w:pPr>
                            <w:jc w:val="center"/>
                            <w:rPr>
                              <w:rFonts w:asciiTheme="minorHAnsi" w:hAnsi="Calibri"/>
                              <w:b/>
                              <w:bCs/>
                              <w:color w:val="000000" w:themeColor="text1"/>
                              <w:kern w:val="24"/>
                              <w:sz w:val="56"/>
                              <w:szCs w:val="56"/>
                            </w:rPr>
                          </w:pPr>
                          <w:r>
                            <w:rPr>
                              <w:rFonts w:asciiTheme="minorHAnsi" w:hAnsi="Calibri"/>
                              <w:b/>
                              <w:bCs/>
                              <w:color w:val="000000" w:themeColor="text1"/>
                              <w:kern w:val="24"/>
                              <w:sz w:val="56"/>
                              <w:szCs w:val="56"/>
                            </w:rPr>
                            <w:t xml:space="preserve">Technical Working </w:t>
                          </w:r>
                          <w:r>
                            <w:rPr>
                              <w:rFonts w:asciiTheme="minorHAnsi" w:hAnsi="Calibri"/>
                              <w:b/>
                              <w:bCs/>
                              <w:color w:val="000000" w:themeColor="text1"/>
                              <w:kern w:val="24"/>
                              <w:sz w:val="48"/>
                              <w:szCs w:val="48"/>
                            </w:rPr>
                            <w:t>Groups</w:t>
                          </w:r>
                        </w:p>
                      </w:txbxContent>
                    </v:textbox>
                  </v:shape>
                  <v:rect id="Rectangle 32" o:spid="_x0000_s1041" style="position:absolute;top:42006;width:122277;height:18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" fillcolor="#ffe599 [1303]" stroked="f" strokeweight="1pt"/>
                  <v:shape id="TextBox 26" o:spid="_x0000_s1042" type="#_x0000_t202" style="position:absolute;left:24926;top:42888;width:21450;height:1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" fillcolor="#fff2cc [663]" stroked="f">
                    <v:textbox>
                      <w:txbxContent>
                        <w:p w14:paraId="0455C10F" w14:textId="43B21360" w:rsidR="00E70AB0" w:rsidRDefault="00E70AB0" w:rsidP="00E520CA">
                          <w:pPr>
                            <w:jc w:val="center"/>
                            <w:rPr>
                              <w:rFonts w:asciiTheme="minorHAnsi" w:hAnsi="Calibri"/>
                              <w:color w:val="000000" w:themeColor="text1"/>
                              <w:kern w:val="24"/>
                              <w:sz w:val="36"/>
                              <w:szCs w:val="36"/>
                            </w:rPr>
                          </w:pPr>
                          <w:r>
                            <w:rPr>
                              <w:rFonts w:asciiTheme="minorHAnsi" w:hAnsi="Calibri"/>
                              <w:color w:val="000000" w:themeColor="text1"/>
                              <w:kern w:val="24"/>
                              <w:sz w:val="36"/>
                              <w:szCs w:val="36"/>
                            </w:rPr>
                            <w:t>Secondary English &amp; Maths</w:t>
                          </w:r>
                        </w:p>
                      </w:txbxContent>
                    </v:textbox>
                  </v:shape>
                  <v:shape id="TextBox 27" o:spid="_x0000_s1043" type="#_x0000_t202" style="position:absolute;left:1239;top:42828;width:21457;height:16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" fillcolor="#fff2cc [663]" stroked="f">
                    <v:textbox>
                      <w:txbxContent>
                        <w:p w14:paraId="60022A3F" w14:textId="1F890AE3" w:rsidR="00E70AB0" w:rsidRDefault="00E70AB0" w:rsidP="00E520CA">
                          <w:pPr>
                            <w:jc w:val="center"/>
                            <w:rPr>
                              <w:rFonts w:asciiTheme="minorHAnsi" w:hAnsi="Calibri"/>
                              <w:color w:val="000000" w:themeColor="text1"/>
                              <w:kern w:val="24"/>
                              <w:sz w:val="36"/>
                              <w:szCs w:val="36"/>
                            </w:rPr>
                          </w:pPr>
                          <w:r>
                            <w:rPr>
                              <w:rFonts w:asciiTheme="minorHAnsi" w:hAnsi="Calibri"/>
                              <w:color w:val="000000" w:themeColor="text1"/>
                              <w:kern w:val="24"/>
                              <w:sz w:val="36"/>
                              <w:szCs w:val="36"/>
                            </w:rPr>
                            <w:t xml:space="preserve">Primary Literacy &amp; Numeracy </w:t>
                          </w:r>
                          <w:proofErr w:type="spellStart"/>
                          <w:r>
                            <w:rPr>
                              <w:rFonts w:asciiTheme="minorHAnsi" w:hAnsi="Calibri"/>
                              <w:color w:val="000000" w:themeColor="text1"/>
                              <w:kern w:val="24"/>
                              <w:sz w:val="36"/>
                              <w:szCs w:val="36"/>
                            </w:rPr>
                            <w:t>Numeracy</w:t>
                          </w:r>
                          <w:proofErr w:type="spellEnd"/>
                        </w:p>
                      </w:txbxContent>
                    </v:textbox>
                  </v:shape>
                  <v:shape id="TextBox 28" o:spid="_x0000_s1044" type="#_x0000_t202" style="position:absolute;left:98894;top:42759;width:21865;height:1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" fillcolor="#fff2cc [663]" stroked="f">
                    <v:textbox>
                      <w:txbxContent>
                        <w:p w14:paraId="159BA316" w14:textId="77777777" w:rsidR="00E70AB0" w:rsidRDefault="00E70AB0" w:rsidP="00E520CA">
                          <w:pPr>
                            <w:jc w:val="center"/>
                            <w:rPr>
                              <w:rFonts w:asciiTheme="minorHAnsi" w:hAnsi="Calibri"/>
                              <w:color w:val="000000" w:themeColor="text1"/>
                              <w:kern w:val="24"/>
                              <w:sz w:val="36"/>
                              <w:szCs w:val="36"/>
                            </w:rPr>
                          </w:pPr>
                          <w:r>
                            <w:rPr>
                              <w:rFonts w:asciiTheme="minorHAnsi" w:hAnsi="Calibri"/>
                              <w:color w:val="000000" w:themeColor="text1"/>
                              <w:kern w:val="24"/>
                              <w:sz w:val="36"/>
                              <w:szCs w:val="36"/>
                            </w:rPr>
                            <w:t>Special &amp; Inclusive Education</w:t>
                          </w:r>
                        </w:p>
                      </w:txbxContent>
                    </v:textbox>
                  </v:shape>
                  <v:shape id="TextBox 29" o:spid="_x0000_s1045" type="#_x0000_t202" style="position:absolute;left:74537;top:42759;width:21450;height:16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" fillcolor="#fff2cc [663]" stroked="f">
                    <v:textbox>
                      <w:txbxContent>
                        <w:p w14:paraId="4B246D56" w14:textId="77777777" w:rsidR="00E70AB0" w:rsidRDefault="00E70AB0" w:rsidP="00D96E86">
                          <w:pPr>
                            <w:spacing w:before="240"/>
                            <w:jc w:val="center"/>
                            <w:rPr>
                              <w:rFonts w:asciiTheme="minorHAnsi" w:hAnsi="Calibri"/>
                              <w:color w:val="000000" w:themeColor="text1"/>
                              <w:kern w:val="24"/>
                              <w:sz w:val="36"/>
                              <w:szCs w:val="36"/>
                            </w:rPr>
                          </w:pPr>
                          <w:r>
                            <w:rPr>
                              <w:rFonts w:asciiTheme="minorHAnsi" w:hAnsi="Calibri"/>
                              <w:color w:val="000000" w:themeColor="text1"/>
                              <w:kern w:val="24"/>
                              <w:sz w:val="36"/>
                              <w:szCs w:val="36"/>
                            </w:rPr>
                            <w:t>GEDSI/CC/DRR in Education</w:t>
                          </w:r>
                        </w:p>
                      </w:txbxContent>
                    </v:textbox>
                  </v:shape>
                  <v:shape id="TextBox 30" o:spid="_x0000_s1046" type="#_x0000_t202" style="position:absolute;left:49432;top:42762;width:21458;height:16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" fillcolor="#fff2cc [663]" stroked="f">
                    <v:textbox>
                      <w:txbxContent>
                        <w:p w14:paraId="7ADB08B2" w14:textId="77777777" w:rsidR="00E70AB0" w:rsidRDefault="00E70AB0" w:rsidP="00D96E86">
                          <w:pPr>
                            <w:spacing w:before="240"/>
                            <w:jc w:val="center"/>
                            <w:rPr>
                              <w:rFonts w:asciiTheme="minorHAnsi" w:hAnsi="Calibri"/>
                              <w:color w:val="000000" w:themeColor="text1"/>
                              <w:kern w:val="24"/>
                              <w:sz w:val="36"/>
                              <w:szCs w:val="36"/>
                            </w:rPr>
                          </w:pPr>
                          <w:r>
                            <w:rPr>
                              <w:rFonts w:asciiTheme="minorHAnsi" w:hAnsi="Calibri"/>
                              <w:color w:val="000000" w:themeColor="text1"/>
                              <w:kern w:val="24"/>
                              <w:sz w:val="36"/>
                              <w:szCs w:val="36"/>
                            </w:rPr>
                            <w:t>Community Engagement</w:t>
                          </w:r>
                        </w:p>
                      </w:txbxContent>
                    </v:textbox>
                  </v:shape>
                </v:group>
                <v:shapetype id="_x0000_t32" coordsize="21600,21600" o:spt="32" o:oned="t" path="m,l21600,21600e" filled="f">
                  <v:path arrowok="t" fillok="f" o:connecttype="none"/>
                  <o:lock v:ext="edit" shapetype="t"/>
                </v:shapetype>
                <v:shape id="Straight Arrow Connector 38" o:spid="_x0000_s1047" type="#_x0000_t32" style="position:absolute;left:51733;top:9672;width:0;height:42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" strokecolor="#4472c4 [3204]" strokeweight="3pt">
                  <v:stroke endarrow="block" joinstyle="miter"/>
                </v:shape>
                <v:shape id="Straight Arrow Connector 39" o:spid="_x0000_s1048" type="#_x0000_t32" style="position:absolute;left:51733;top:29233;width:0;height:42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" strokecolor="#4472c4 [3204]" strokeweight="3pt">
                  <v:stroke endarrow="block" joinstyle="miter"/>
                </v:shape>
              </v:group>
            </w:pict>
          </mc:Fallback>
        </mc:AlternateContent>
      </w:r>
      <w:r w:rsidR="000015FC" w:rsidRPr="00C2151E">
        <w:t xml:space="preserve"> </w:t>
      </w:r>
      <w:r w:rsidR="00C5369C" w:rsidRPr="00C2151E">
        <w:t xml:space="preserve">         </w:t>
      </w:r>
      <w:r w:rsidR="000015FC" w:rsidRPr="00C2151E">
        <w:t xml:space="preserve"> </w:t>
      </w:r>
      <w:r w:rsidR="005A64E5" w:rsidRPr="00C2151E">
        <w:t xml:space="preserve"> </w:t>
      </w:r>
      <w:r w:rsidR="000015FC" w:rsidRPr="00C2151E">
        <w:rPr>
          <w:noProof/>
        </w:rPr>
        <w:t xml:space="preserve"> </w:t>
      </w:r>
    </w:p>
    <w:p w14:paraId="326A1BC4" w14:textId="294E1619" w:rsidR="007E7ECB" w:rsidRPr="00C2151E" w:rsidRDefault="007E7ECB" w:rsidP="007E7ECB">
      <w:pPr>
        <w:pStyle w:val="Heading2"/>
        <w:numPr>
          <w:ilvl w:val="0"/>
          <w:numId w:val="0"/>
        </w:numPr>
        <w:ind w:left="720" w:hanging="360"/>
      </w:pPr>
      <w:bookmarkStart w:id="126" w:name="_Toc130303863"/>
      <w:r w:rsidRPr="00C2151E">
        <w:lastRenderedPageBreak/>
        <w:t xml:space="preserve">Annex 6: </w:t>
      </w:r>
      <w:r w:rsidR="00C06848" w:rsidRPr="00C2151E">
        <w:t xml:space="preserve">Fiji Education </w:t>
      </w:r>
      <w:r w:rsidRPr="00C2151E">
        <w:t>Results Framework</w:t>
      </w:r>
      <w:bookmarkEnd w:id="126"/>
    </w:p>
    <w:p w14:paraId="4B535F9C" w14:textId="77777777" w:rsidR="00CF0799" w:rsidRPr="00C2151E" w:rsidRDefault="00CF0799" w:rsidP="00CF0799"/>
    <w:p w14:paraId="5887D184" w14:textId="1667EB1D" w:rsidR="00CF0799" w:rsidRPr="00C2151E" w:rsidRDefault="00CF0799" w:rsidP="00CF0799">
      <w:pPr>
        <w:tabs>
          <w:tab w:val="left" w:pos="7032"/>
        </w:tabs>
        <w:rPr>
          <w:rFonts w:cs="Arial"/>
          <w:bCs/>
          <w:szCs w:val="20"/>
        </w:rPr>
      </w:pPr>
      <w:r w:rsidRPr="00C2151E">
        <w:rPr>
          <w:rFonts w:cs="Arial"/>
          <w:bCs/>
          <w:szCs w:val="20"/>
        </w:rPr>
        <w:t>The Program MEL align</w:t>
      </w:r>
      <w:r w:rsidR="003345B8" w:rsidRPr="00C2151E">
        <w:rPr>
          <w:rFonts w:cs="Arial"/>
          <w:bCs/>
          <w:szCs w:val="20"/>
        </w:rPr>
        <w:t>s</w:t>
      </w:r>
      <w:r w:rsidRPr="00C2151E">
        <w:rPr>
          <w:rFonts w:cs="Arial"/>
          <w:bCs/>
          <w:szCs w:val="20"/>
        </w:rPr>
        <w:t xml:space="preserve"> with the principles, standards and processes outlined in the Fiji Facility MEL Plan and Guide. (The Plan and Guide, available upon request, is summarised below.) </w:t>
      </w:r>
    </w:p>
    <w:p w14:paraId="6D7D99BB" w14:textId="77777777" w:rsidR="00CF0799" w:rsidRPr="00C2151E" w:rsidRDefault="00CF0799" w:rsidP="00CF0799">
      <w:pPr>
        <w:tabs>
          <w:tab w:val="left" w:pos="7032"/>
        </w:tabs>
        <w:rPr>
          <w:rFonts w:cs="Arial"/>
          <w:bCs/>
          <w:szCs w:val="20"/>
        </w:rPr>
      </w:pPr>
      <w:r w:rsidRPr="00C2151E">
        <w:rPr>
          <w:rFonts w:cs="Arial"/>
          <w:bCs/>
          <w:szCs w:val="20"/>
        </w:rPr>
        <w:t>Program monitoring will be guided by:</w:t>
      </w:r>
    </w:p>
    <w:p w14:paraId="067F808A" w14:textId="77777777" w:rsidR="00CF0799" w:rsidRPr="00C2151E" w:rsidRDefault="00CF0799" w:rsidP="00D7323E">
      <w:pPr>
        <w:pStyle w:val="ListParagraph"/>
        <w:numPr>
          <w:ilvl w:val="0"/>
          <w:numId w:val="51"/>
        </w:numPr>
        <w:tabs>
          <w:tab w:val="left" w:pos="7032"/>
        </w:tabs>
        <w:rPr>
          <w:rFonts w:cs="Arial"/>
          <w:bCs/>
          <w:szCs w:val="20"/>
        </w:rPr>
      </w:pPr>
      <w:r w:rsidRPr="00C2151E">
        <w:rPr>
          <w:rFonts w:cs="Arial"/>
          <w:bCs/>
          <w:szCs w:val="20"/>
        </w:rPr>
        <w:t xml:space="preserve">the Program monitoring workplan, comprising regular school and community monitoring visits and support for MEHA monitoring and information systems; </w:t>
      </w:r>
    </w:p>
    <w:p w14:paraId="6472ED4C" w14:textId="77777777" w:rsidR="00CF0799" w:rsidRPr="00C2151E" w:rsidRDefault="00CF0799" w:rsidP="00D7323E">
      <w:pPr>
        <w:pStyle w:val="ListParagraph"/>
        <w:numPr>
          <w:ilvl w:val="0"/>
          <w:numId w:val="51"/>
        </w:numPr>
        <w:tabs>
          <w:tab w:val="left" w:pos="7032"/>
        </w:tabs>
        <w:rPr>
          <w:rFonts w:cs="Arial"/>
          <w:bCs/>
          <w:szCs w:val="20"/>
        </w:rPr>
      </w:pPr>
      <w:r w:rsidRPr="00C2151E">
        <w:rPr>
          <w:rFonts w:cs="Arial"/>
          <w:bCs/>
          <w:szCs w:val="20"/>
        </w:rPr>
        <w:t>indicators in the Program Results Framework, including relevant mandatory indicators from the Fiji Facility Performance Assessment Framework, DFAT’s Tier 2 indicator list and the Fiji CRP.</w:t>
      </w:r>
    </w:p>
    <w:p w14:paraId="28065B2C" w14:textId="77777777" w:rsidR="00CF0799" w:rsidRPr="00C2151E" w:rsidRDefault="00CF0799" w:rsidP="00CF0799">
      <w:pPr>
        <w:tabs>
          <w:tab w:val="left" w:pos="7032"/>
        </w:tabs>
        <w:rPr>
          <w:rFonts w:cs="Arial"/>
          <w:bCs/>
          <w:szCs w:val="20"/>
        </w:rPr>
      </w:pPr>
      <w:r w:rsidRPr="00C2151E">
        <w:rPr>
          <w:rFonts w:cs="Arial"/>
          <w:bCs/>
          <w:szCs w:val="20"/>
        </w:rPr>
        <w:t xml:space="preserve">Program evaluation will be guided by: </w:t>
      </w:r>
    </w:p>
    <w:p w14:paraId="16E4634E" w14:textId="77777777" w:rsidR="00CF0799" w:rsidRPr="00C2151E" w:rsidRDefault="00CF0799" w:rsidP="00D7323E">
      <w:pPr>
        <w:pStyle w:val="ListParagraph"/>
        <w:numPr>
          <w:ilvl w:val="0"/>
          <w:numId w:val="51"/>
        </w:numPr>
        <w:tabs>
          <w:tab w:val="left" w:pos="7032"/>
        </w:tabs>
        <w:rPr>
          <w:rFonts w:cs="Arial"/>
          <w:bCs/>
          <w:szCs w:val="20"/>
        </w:rPr>
      </w:pPr>
      <w:r w:rsidRPr="00C2151E">
        <w:rPr>
          <w:rFonts w:cs="Arial"/>
          <w:bCs/>
          <w:szCs w:val="20"/>
        </w:rPr>
        <w:t>evaluative questions (listed below) which test key assumptions in the Program Theory of Change;</w:t>
      </w:r>
    </w:p>
    <w:p w14:paraId="52C26347" w14:textId="77777777" w:rsidR="00CF0799" w:rsidRPr="00C2151E" w:rsidRDefault="00CF0799" w:rsidP="00D7323E">
      <w:pPr>
        <w:pStyle w:val="ListParagraph"/>
        <w:numPr>
          <w:ilvl w:val="0"/>
          <w:numId w:val="51"/>
        </w:numPr>
        <w:tabs>
          <w:tab w:val="left" w:pos="7032"/>
        </w:tabs>
        <w:rPr>
          <w:rFonts w:cs="Arial"/>
          <w:bCs/>
          <w:szCs w:val="20"/>
        </w:rPr>
      </w:pPr>
      <w:r w:rsidRPr="00C2151E">
        <w:rPr>
          <w:rFonts w:cs="Arial"/>
          <w:bCs/>
          <w:szCs w:val="20"/>
        </w:rPr>
        <w:t xml:space="preserve">questions raised at Program learning events, e.g., at reflect and refocus </w:t>
      </w:r>
      <w:proofErr w:type="spellStart"/>
      <w:r w:rsidRPr="00C2151E">
        <w:rPr>
          <w:rFonts w:cs="Arial"/>
          <w:bCs/>
          <w:szCs w:val="20"/>
        </w:rPr>
        <w:t>talanoas</w:t>
      </w:r>
      <w:proofErr w:type="spellEnd"/>
      <w:r w:rsidRPr="00C2151E">
        <w:rPr>
          <w:rFonts w:cs="Arial"/>
          <w:bCs/>
          <w:szCs w:val="20"/>
        </w:rPr>
        <w:t xml:space="preserve"> and the Facility most significant change </w:t>
      </w:r>
      <w:proofErr w:type="gramStart"/>
      <w:r w:rsidRPr="00C2151E">
        <w:rPr>
          <w:rFonts w:cs="Arial"/>
          <w:bCs/>
          <w:szCs w:val="20"/>
        </w:rPr>
        <w:t>even;.</w:t>
      </w:r>
      <w:proofErr w:type="gramEnd"/>
    </w:p>
    <w:p w14:paraId="066780A0" w14:textId="77777777" w:rsidR="00CF0799" w:rsidRPr="00C2151E" w:rsidRDefault="00CF0799" w:rsidP="00D7323E">
      <w:pPr>
        <w:pStyle w:val="ListParagraph"/>
        <w:numPr>
          <w:ilvl w:val="0"/>
          <w:numId w:val="51"/>
        </w:numPr>
        <w:tabs>
          <w:tab w:val="left" w:pos="7032"/>
        </w:tabs>
        <w:rPr>
          <w:rFonts w:cs="Arial"/>
          <w:bCs/>
          <w:szCs w:val="20"/>
        </w:rPr>
      </w:pPr>
      <w:r w:rsidRPr="00C2151E">
        <w:rPr>
          <w:rFonts w:cs="Arial"/>
          <w:bCs/>
          <w:szCs w:val="20"/>
        </w:rPr>
        <w:t xml:space="preserve">reflections at monthly Program team meetings and fortnightly team/project meetings. </w:t>
      </w:r>
    </w:p>
    <w:p w14:paraId="4BBE27D5" w14:textId="77777777" w:rsidR="00CF0799" w:rsidRPr="00C2151E" w:rsidRDefault="00CF0799" w:rsidP="00CF0799">
      <w:pPr>
        <w:tabs>
          <w:tab w:val="left" w:pos="7032"/>
        </w:tabs>
        <w:rPr>
          <w:rFonts w:cs="Arial"/>
          <w:bCs/>
          <w:szCs w:val="20"/>
        </w:rPr>
      </w:pPr>
      <w:r w:rsidRPr="00C2151E">
        <w:rPr>
          <w:rFonts w:cs="Arial"/>
          <w:bCs/>
          <w:szCs w:val="20"/>
        </w:rPr>
        <w:t>Program learning will be structured around:</w:t>
      </w:r>
    </w:p>
    <w:p w14:paraId="590AE893" w14:textId="77777777" w:rsidR="00CF0799" w:rsidRPr="00C2151E" w:rsidRDefault="00CF0799" w:rsidP="00D7323E">
      <w:pPr>
        <w:pStyle w:val="ListParagraph"/>
        <w:numPr>
          <w:ilvl w:val="0"/>
          <w:numId w:val="51"/>
        </w:numPr>
        <w:tabs>
          <w:tab w:val="left" w:pos="7032"/>
        </w:tabs>
        <w:rPr>
          <w:rFonts w:cs="Arial"/>
          <w:bCs/>
          <w:szCs w:val="20"/>
        </w:rPr>
      </w:pPr>
      <w:r w:rsidRPr="00C2151E">
        <w:rPr>
          <w:rFonts w:cs="Arial"/>
          <w:bCs/>
          <w:szCs w:val="20"/>
        </w:rPr>
        <w:t>monthly and fortnightly team/project meetings which allow discussions on what is going well and what can be improved;</w:t>
      </w:r>
    </w:p>
    <w:p w14:paraId="12893336" w14:textId="77777777" w:rsidR="00CF0799" w:rsidRPr="00C2151E" w:rsidRDefault="00CF0799" w:rsidP="00D7323E">
      <w:pPr>
        <w:pStyle w:val="ListParagraph"/>
        <w:numPr>
          <w:ilvl w:val="0"/>
          <w:numId w:val="51"/>
        </w:numPr>
        <w:tabs>
          <w:tab w:val="left" w:pos="7032"/>
        </w:tabs>
        <w:rPr>
          <w:rFonts w:cs="Arial"/>
          <w:bCs/>
          <w:szCs w:val="20"/>
        </w:rPr>
      </w:pPr>
      <w:r w:rsidRPr="00C2151E">
        <w:rPr>
          <w:rFonts w:cs="Arial"/>
          <w:bCs/>
          <w:szCs w:val="20"/>
        </w:rPr>
        <w:t xml:space="preserve">MEHA executive committee meetings which serve as learning events as well as a forum for sharing findings and making evidence-based </w:t>
      </w:r>
      <w:proofErr w:type="gramStart"/>
      <w:r w:rsidRPr="00C2151E">
        <w:rPr>
          <w:rFonts w:cs="Arial"/>
          <w:bCs/>
          <w:szCs w:val="20"/>
        </w:rPr>
        <w:t>decisions;.</w:t>
      </w:r>
      <w:proofErr w:type="gramEnd"/>
    </w:p>
    <w:p w14:paraId="347E4FFF" w14:textId="77777777" w:rsidR="00CF0799" w:rsidRPr="00C2151E" w:rsidRDefault="00CF0799" w:rsidP="00D7323E">
      <w:pPr>
        <w:pStyle w:val="ListParagraph"/>
        <w:numPr>
          <w:ilvl w:val="0"/>
          <w:numId w:val="51"/>
        </w:numPr>
        <w:tabs>
          <w:tab w:val="left" w:pos="7032"/>
        </w:tabs>
        <w:rPr>
          <w:rFonts w:cs="Arial"/>
          <w:bCs/>
          <w:szCs w:val="20"/>
        </w:rPr>
      </w:pPr>
      <w:r w:rsidRPr="00C2151E">
        <w:rPr>
          <w:rFonts w:cs="Arial"/>
          <w:bCs/>
          <w:szCs w:val="20"/>
        </w:rPr>
        <w:t xml:space="preserve">Semi-annual reflect and refocus </w:t>
      </w:r>
      <w:proofErr w:type="spellStart"/>
      <w:r w:rsidRPr="00C2151E">
        <w:rPr>
          <w:rFonts w:cs="Arial"/>
          <w:bCs/>
          <w:szCs w:val="20"/>
        </w:rPr>
        <w:t>talanoas</w:t>
      </w:r>
      <w:proofErr w:type="spellEnd"/>
      <w:r w:rsidRPr="00C2151E">
        <w:rPr>
          <w:rFonts w:cs="Arial"/>
          <w:bCs/>
          <w:szCs w:val="20"/>
        </w:rPr>
        <w:t xml:space="preserve"> which allow collective discussion and decision-making at project, Program and Facility levels;</w:t>
      </w:r>
    </w:p>
    <w:p w14:paraId="6CCFB802" w14:textId="77777777" w:rsidR="00CF0799" w:rsidRPr="00C2151E" w:rsidRDefault="00CF0799" w:rsidP="00D7323E">
      <w:pPr>
        <w:pStyle w:val="ListParagraph"/>
        <w:numPr>
          <w:ilvl w:val="0"/>
          <w:numId w:val="51"/>
        </w:numPr>
        <w:tabs>
          <w:tab w:val="left" w:pos="7032"/>
        </w:tabs>
        <w:rPr>
          <w:rFonts w:cs="Arial"/>
          <w:bCs/>
          <w:szCs w:val="20"/>
        </w:rPr>
      </w:pPr>
      <w:r w:rsidRPr="00C2151E">
        <w:rPr>
          <w:rFonts w:cs="Arial"/>
          <w:bCs/>
          <w:szCs w:val="20"/>
        </w:rPr>
        <w:t>collection and discussion of significant change stories at the annual most significant change event.</w:t>
      </w:r>
    </w:p>
    <w:p w14:paraId="77D324C7" w14:textId="77777777" w:rsidR="00CF0799" w:rsidRPr="00C2151E" w:rsidRDefault="00CF0799" w:rsidP="00CF0799">
      <w:pPr>
        <w:pStyle w:val="ListParagraph"/>
        <w:tabs>
          <w:tab w:val="left" w:pos="7032"/>
        </w:tabs>
        <w:ind w:left="360"/>
        <w:rPr>
          <w:rFonts w:cs="Arial"/>
          <w:bCs/>
          <w:szCs w:val="20"/>
        </w:rPr>
      </w:pPr>
    </w:p>
    <w:p w14:paraId="7A36D077" w14:textId="77777777" w:rsidR="00CF0799" w:rsidRPr="00C2151E" w:rsidRDefault="00CF0799" w:rsidP="00CF0799">
      <w:pPr>
        <w:tabs>
          <w:tab w:val="left" w:pos="7032"/>
        </w:tabs>
        <w:rPr>
          <w:rFonts w:cs="Arial"/>
          <w:bCs/>
          <w:szCs w:val="20"/>
        </w:rPr>
      </w:pPr>
      <w:r w:rsidRPr="00C2151E">
        <w:rPr>
          <w:rFonts w:cs="Arial"/>
          <w:bCs/>
          <w:szCs w:val="20"/>
          <w:u w:val="single"/>
        </w:rPr>
        <w:t>Key Evaluation Questions</w:t>
      </w:r>
      <w:r w:rsidRPr="00C2151E">
        <w:rPr>
          <w:rFonts w:cs="Arial"/>
          <w:bCs/>
          <w:szCs w:val="20"/>
        </w:rPr>
        <w:t>: The following are key evaluation questions that guide assessment of critical aspects of Program performance. The questions are subject to review at Facility learning events (listed above).</w:t>
      </w:r>
    </w:p>
    <w:p w14:paraId="23E84DE8" w14:textId="77777777" w:rsidR="00CF0799" w:rsidRPr="00C2151E" w:rsidRDefault="00CF0799" w:rsidP="00D7323E">
      <w:pPr>
        <w:pStyle w:val="ListParagraph"/>
        <w:numPr>
          <w:ilvl w:val="0"/>
          <w:numId w:val="51"/>
        </w:numPr>
        <w:tabs>
          <w:tab w:val="left" w:pos="7032"/>
        </w:tabs>
        <w:rPr>
          <w:rFonts w:cs="Arial"/>
          <w:bCs/>
          <w:szCs w:val="20"/>
        </w:rPr>
      </w:pPr>
      <w:r w:rsidRPr="00C2151E">
        <w:rPr>
          <w:rFonts w:cs="Arial"/>
          <w:bCs/>
          <w:szCs w:val="20"/>
        </w:rPr>
        <w:t xml:space="preserve">Is the Program helping MEHA reach its goal - </w:t>
      </w:r>
      <w:r w:rsidRPr="00C2151E">
        <w:rPr>
          <w:rFonts w:cs="Arial"/>
          <w:bCs/>
          <w:i/>
          <w:iCs/>
          <w:szCs w:val="20"/>
        </w:rPr>
        <w:t>improved learning outcomes for all Fiji boys and girls</w:t>
      </w:r>
      <w:r w:rsidRPr="00C2151E">
        <w:rPr>
          <w:rFonts w:cs="Arial"/>
          <w:bCs/>
          <w:szCs w:val="20"/>
        </w:rPr>
        <w:t>?</w:t>
      </w:r>
    </w:p>
    <w:p w14:paraId="22018DAE" w14:textId="77777777" w:rsidR="00CF0799" w:rsidRPr="00C2151E" w:rsidRDefault="00CF0799" w:rsidP="00D7323E">
      <w:pPr>
        <w:pStyle w:val="ListParagraph"/>
        <w:numPr>
          <w:ilvl w:val="0"/>
          <w:numId w:val="51"/>
        </w:numPr>
        <w:tabs>
          <w:tab w:val="left" w:pos="7032"/>
        </w:tabs>
        <w:rPr>
          <w:rFonts w:cs="Arial"/>
          <w:bCs/>
          <w:szCs w:val="20"/>
        </w:rPr>
      </w:pPr>
      <w:r w:rsidRPr="00C2151E">
        <w:rPr>
          <w:rFonts w:cs="Arial"/>
          <w:bCs/>
          <w:szCs w:val="20"/>
        </w:rPr>
        <w:t>To what extent is the Program providing evidence to inform Program and cross-Facility learning and decision-making?</w:t>
      </w:r>
    </w:p>
    <w:p w14:paraId="30A5223B" w14:textId="77777777" w:rsidR="00CF0799" w:rsidRPr="00C2151E" w:rsidRDefault="00CF0799" w:rsidP="00D7323E">
      <w:pPr>
        <w:pStyle w:val="ListParagraph"/>
        <w:numPr>
          <w:ilvl w:val="0"/>
          <w:numId w:val="51"/>
        </w:numPr>
        <w:tabs>
          <w:tab w:val="left" w:pos="7032"/>
        </w:tabs>
        <w:rPr>
          <w:rFonts w:cs="Arial"/>
          <w:bCs/>
          <w:szCs w:val="20"/>
        </w:rPr>
      </w:pPr>
      <w:r w:rsidRPr="00C2151E">
        <w:rPr>
          <w:rFonts w:cs="Arial"/>
          <w:bCs/>
          <w:szCs w:val="20"/>
        </w:rPr>
        <w:t>To what extent is the Program enhancing MEHA capacity to develop and use evidence to inform decision-making and develop interventions at central, school and community levels?</w:t>
      </w:r>
    </w:p>
    <w:p w14:paraId="4A1EF8FD" w14:textId="77777777" w:rsidR="00CF0799" w:rsidRDefault="00CF0799" w:rsidP="00D7323E">
      <w:pPr>
        <w:pStyle w:val="ListParagraph"/>
        <w:numPr>
          <w:ilvl w:val="0"/>
          <w:numId w:val="51"/>
        </w:numPr>
        <w:tabs>
          <w:tab w:val="left" w:pos="7032"/>
        </w:tabs>
        <w:rPr>
          <w:rFonts w:cs="Arial"/>
          <w:bCs/>
          <w:szCs w:val="20"/>
        </w:rPr>
      </w:pPr>
      <w:r w:rsidRPr="00C2151E">
        <w:rPr>
          <w:rFonts w:cs="Arial"/>
          <w:bCs/>
          <w:szCs w:val="20"/>
        </w:rPr>
        <w:t>Has FEP strengthened the partnership between DFAT and the Government of Fiji?</w:t>
      </w:r>
    </w:p>
    <w:p w14:paraId="05D4E632" w14:textId="77777777" w:rsidR="00BB0BC7" w:rsidRDefault="00BB0BC7" w:rsidP="00BB0BC7">
      <w:pPr>
        <w:tabs>
          <w:tab w:val="left" w:pos="7032"/>
        </w:tabs>
        <w:rPr>
          <w:rFonts w:cs="Arial"/>
          <w:bCs/>
          <w:szCs w:val="20"/>
        </w:rPr>
      </w:pPr>
    </w:p>
    <w:p w14:paraId="5C9B5B87" w14:textId="77777777" w:rsidR="00BB0BC7" w:rsidRDefault="00BB0BC7" w:rsidP="00BB0BC7">
      <w:pPr>
        <w:tabs>
          <w:tab w:val="left" w:pos="7032"/>
        </w:tabs>
        <w:rPr>
          <w:rFonts w:cs="Arial"/>
          <w:bCs/>
          <w:szCs w:val="20"/>
        </w:rPr>
      </w:pPr>
    </w:p>
    <w:p w14:paraId="2B90EF92" w14:textId="724372C0" w:rsidR="00BB0BC7" w:rsidRDefault="00BB0BC7" w:rsidP="00BB0BC7">
      <w:pPr>
        <w:tabs>
          <w:tab w:val="left" w:pos="7032"/>
        </w:tabs>
        <w:rPr>
          <w:rFonts w:cs="Arial"/>
          <w:iCs/>
          <w:szCs w:val="20"/>
        </w:rPr>
      </w:pPr>
      <w:r w:rsidRPr="00C2151E">
        <w:rPr>
          <w:rFonts w:cs="Arial"/>
          <w:iCs/>
          <w:szCs w:val="20"/>
        </w:rPr>
        <w:lastRenderedPageBreak/>
        <w:t>IMPACT AND CONTEXT</w:t>
      </w:r>
    </w:p>
    <w:p w14:paraId="41977CC6" w14:textId="46D38BA0" w:rsidR="00920779" w:rsidRDefault="00920779" w:rsidP="00920779">
      <w:pPr>
        <w:tabs>
          <w:tab w:val="left" w:pos="7032"/>
        </w:tabs>
        <w:rPr>
          <w:rFonts w:cs="Arial"/>
          <w:iCs/>
          <w:szCs w:val="20"/>
        </w:rPr>
      </w:pPr>
      <w:r w:rsidRPr="00C2151E">
        <w:rPr>
          <w:rFonts w:cs="Arial"/>
          <w:szCs w:val="20"/>
        </w:rPr>
        <w:t>Impact statement: Improved learning outcomes for Fiji girls and boys</w:t>
      </w:r>
    </w:p>
    <w:tbl>
      <w:tblPr>
        <w:tblStyle w:val="TableGrid"/>
        <w:tblW w:w="13991" w:type="dxa"/>
        <w:tblLook w:val="04A0" w:firstRow="1" w:lastRow="0" w:firstColumn="1" w:lastColumn="0" w:noHBand="0" w:noVBand="1"/>
      </w:tblPr>
      <w:tblGrid>
        <w:gridCol w:w="988"/>
        <w:gridCol w:w="2074"/>
        <w:gridCol w:w="1520"/>
        <w:gridCol w:w="1532"/>
        <w:gridCol w:w="1531"/>
        <w:gridCol w:w="1552"/>
        <w:gridCol w:w="1531"/>
        <w:gridCol w:w="1525"/>
        <w:gridCol w:w="1738"/>
      </w:tblGrid>
      <w:tr w:rsidR="00920779" w14:paraId="07DFF3FF" w14:textId="77777777" w:rsidTr="007930CA">
        <w:trPr>
          <w:trHeight w:val="1589"/>
        </w:trPr>
        <w:tc>
          <w:tcPr>
            <w:tcW w:w="988" w:type="dxa"/>
            <w:shd w:val="clear" w:color="auto" w:fill="D9E2F3" w:themeFill="accent1" w:themeFillTint="33"/>
          </w:tcPr>
          <w:p w14:paraId="4F01F94B" w14:textId="34A4C33E" w:rsidR="00920779" w:rsidRPr="00BB0BC7" w:rsidRDefault="00920779" w:rsidP="00BB0BC7">
            <w:pPr>
              <w:tabs>
                <w:tab w:val="left" w:pos="7032"/>
              </w:tabs>
              <w:rPr>
                <w:rFonts w:cs="Arial"/>
                <w:iCs/>
                <w:szCs w:val="20"/>
              </w:rPr>
            </w:pPr>
            <w:r w:rsidRPr="00BB0BC7">
              <w:br w:type="page"/>
            </w:r>
            <w:r w:rsidRPr="00BB0BC7">
              <w:rPr>
                <w:rFonts w:cs="Arial"/>
                <w:szCs w:val="20"/>
              </w:rPr>
              <w:t>Indicator No.</w:t>
            </w:r>
          </w:p>
        </w:tc>
        <w:tc>
          <w:tcPr>
            <w:tcW w:w="2074" w:type="dxa"/>
            <w:shd w:val="clear" w:color="auto" w:fill="D9E2F3" w:themeFill="accent1" w:themeFillTint="33"/>
          </w:tcPr>
          <w:p w14:paraId="73E74773" w14:textId="77777777" w:rsidR="00920779" w:rsidRPr="00BB0BC7" w:rsidRDefault="00920779" w:rsidP="00BB0BC7">
            <w:pPr>
              <w:tabs>
                <w:tab w:val="left" w:pos="7032"/>
              </w:tabs>
              <w:rPr>
                <w:rFonts w:cs="Arial"/>
                <w:b/>
                <w:bCs/>
                <w:szCs w:val="20"/>
              </w:rPr>
            </w:pPr>
            <w:r w:rsidRPr="00BB0BC7">
              <w:rPr>
                <w:rFonts w:cs="Arial"/>
                <w:szCs w:val="20"/>
              </w:rPr>
              <w:t>Indicator</w:t>
            </w:r>
          </w:p>
          <w:p w14:paraId="4934A9D4" w14:textId="0AACF347" w:rsidR="00920779" w:rsidRPr="00BB0BC7" w:rsidRDefault="00920779" w:rsidP="00BB0BC7">
            <w:pPr>
              <w:tabs>
                <w:tab w:val="left" w:pos="7032"/>
              </w:tabs>
              <w:rPr>
                <w:rFonts w:cs="Arial"/>
                <w:iCs/>
                <w:szCs w:val="20"/>
              </w:rPr>
            </w:pPr>
            <w:r w:rsidRPr="00BB0BC7">
              <w:rPr>
                <w:rFonts w:cs="Arial"/>
                <w:i/>
                <w:szCs w:val="20"/>
              </w:rPr>
              <w:t>What we’re going to measure</w:t>
            </w:r>
          </w:p>
        </w:tc>
        <w:tc>
          <w:tcPr>
            <w:tcW w:w="1520" w:type="dxa"/>
            <w:shd w:val="clear" w:color="auto" w:fill="D9E2F3" w:themeFill="accent1" w:themeFillTint="33"/>
          </w:tcPr>
          <w:p w14:paraId="046413D1" w14:textId="27FD9EDF" w:rsidR="00920779" w:rsidRPr="00BB0BC7" w:rsidRDefault="00920779" w:rsidP="00BB0BC7">
            <w:pPr>
              <w:tabs>
                <w:tab w:val="left" w:pos="7032"/>
              </w:tabs>
              <w:rPr>
                <w:rFonts w:cs="Arial"/>
                <w:iCs/>
                <w:szCs w:val="20"/>
              </w:rPr>
            </w:pPr>
            <w:r w:rsidRPr="00BB0BC7">
              <w:rPr>
                <w:rFonts w:cs="Arial"/>
                <w:szCs w:val="20"/>
              </w:rPr>
              <w:t>Primary audience</w:t>
            </w:r>
          </w:p>
        </w:tc>
        <w:tc>
          <w:tcPr>
            <w:tcW w:w="1532" w:type="dxa"/>
            <w:shd w:val="clear" w:color="auto" w:fill="D9E2F3" w:themeFill="accent1" w:themeFillTint="33"/>
          </w:tcPr>
          <w:p w14:paraId="47C48DB4" w14:textId="77777777" w:rsidR="00920779" w:rsidRPr="00BB0BC7" w:rsidRDefault="00920779" w:rsidP="00BB0BC7">
            <w:pPr>
              <w:tabs>
                <w:tab w:val="left" w:pos="7032"/>
              </w:tabs>
              <w:rPr>
                <w:rFonts w:cs="Arial"/>
                <w:b/>
                <w:bCs/>
                <w:szCs w:val="20"/>
              </w:rPr>
            </w:pPr>
            <w:r w:rsidRPr="00BB0BC7">
              <w:rPr>
                <w:rFonts w:cs="Arial"/>
                <w:szCs w:val="20"/>
              </w:rPr>
              <w:t>Level</w:t>
            </w:r>
          </w:p>
          <w:p w14:paraId="0E58FEB0" w14:textId="5A7D112C" w:rsidR="00920779" w:rsidRPr="00BB0BC7" w:rsidRDefault="00920779" w:rsidP="00BB0BC7">
            <w:pPr>
              <w:tabs>
                <w:tab w:val="left" w:pos="7032"/>
              </w:tabs>
              <w:rPr>
                <w:rFonts w:cs="Arial"/>
                <w:iCs/>
                <w:szCs w:val="20"/>
              </w:rPr>
            </w:pPr>
            <w:r w:rsidRPr="00BB0BC7">
              <w:rPr>
                <w:rFonts w:cs="Arial"/>
                <w:i/>
                <w:szCs w:val="20"/>
              </w:rPr>
              <w:t>The level of the result in the program logic</w:t>
            </w:r>
          </w:p>
        </w:tc>
        <w:tc>
          <w:tcPr>
            <w:tcW w:w="1531" w:type="dxa"/>
            <w:shd w:val="clear" w:color="auto" w:fill="D9E2F3" w:themeFill="accent1" w:themeFillTint="33"/>
          </w:tcPr>
          <w:p w14:paraId="0B08BC93" w14:textId="77777777" w:rsidR="00920779" w:rsidRPr="00BB0BC7" w:rsidRDefault="00920779" w:rsidP="00BB0BC7">
            <w:pPr>
              <w:tabs>
                <w:tab w:val="left" w:pos="7032"/>
              </w:tabs>
              <w:rPr>
                <w:rFonts w:cs="Arial"/>
                <w:szCs w:val="20"/>
              </w:rPr>
            </w:pPr>
            <w:r w:rsidRPr="00BB0BC7">
              <w:rPr>
                <w:rFonts w:cs="Arial"/>
                <w:szCs w:val="20"/>
              </w:rPr>
              <w:t>Mandatory indicator</w:t>
            </w:r>
          </w:p>
          <w:p w14:paraId="0A046C8E" w14:textId="77777777" w:rsidR="00920779" w:rsidRDefault="00920779" w:rsidP="00BB0BC7">
            <w:pPr>
              <w:tabs>
                <w:tab w:val="left" w:pos="7032"/>
              </w:tabs>
              <w:rPr>
                <w:rFonts w:cs="Arial"/>
                <w:i/>
                <w:iCs/>
                <w:szCs w:val="20"/>
              </w:rPr>
            </w:pPr>
            <w:r w:rsidRPr="00BB0BC7">
              <w:rPr>
                <w:rFonts w:cs="Arial"/>
                <w:i/>
                <w:iCs/>
                <w:szCs w:val="20"/>
              </w:rPr>
              <w:t>Is this a mandatory DFAT or Facility indicator?</w:t>
            </w:r>
          </w:p>
          <w:p w14:paraId="072F5D8A" w14:textId="2B201CFA" w:rsidR="00920779" w:rsidRPr="00920779" w:rsidRDefault="00920779" w:rsidP="00BB0BC7">
            <w:pPr>
              <w:tabs>
                <w:tab w:val="left" w:pos="7032"/>
              </w:tabs>
              <w:rPr>
                <w:rFonts w:cs="Arial"/>
                <w:i/>
                <w:iCs/>
                <w:szCs w:val="20"/>
              </w:rPr>
            </w:pPr>
          </w:p>
        </w:tc>
        <w:tc>
          <w:tcPr>
            <w:tcW w:w="1552" w:type="dxa"/>
            <w:shd w:val="clear" w:color="auto" w:fill="D9E2F3" w:themeFill="accent1" w:themeFillTint="33"/>
          </w:tcPr>
          <w:p w14:paraId="7E7A3E22" w14:textId="77777777" w:rsidR="00920779" w:rsidRPr="00BB0BC7" w:rsidRDefault="00920779" w:rsidP="00BB0BC7">
            <w:pPr>
              <w:tabs>
                <w:tab w:val="left" w:pos="7032"/>
              </w:tabs>
              <w:rPr>
                <w:rFonts w:cs="Arial"/>
                <w:b/>
                <w:bCs/>
                <w:szCs w:val="20"/>
              </w:rPr>
            </w:pPr>
            <w:r w:rsidRPr="00BB0BC7">
              <w:rPr>
                <w:rFonts w:cs="Arial"/>
                <w:szCs w:val="20"/>
              </w:rPr>
              <w:t>Data source/ collection method</w:t>
            </w:r>
          </w:p>
          <w:p w14:paraId="3F242211" w14:textId="32AE8E38" w:rsidR="00920779" w:rsidRPr="00BB0BC7" w:rsidRDefault="00920779" w:rsidP="00BB0BC7">
            <w:pPr>
              <w:tabs>
                <w:tab w:val="left" w:pos="7032"/>
              </w:tabs>
              <w:rPr>
                <w:rFonts w:cs="Arial"/>
                <w:iCs/>
                <w:szCs w:val="20"/>
              </w:rPr>
            </w:pPr>
            <w:r w:rsidRPr="00BB0BC7">
              <w:rPr>
                <w:rFonts w:cs="Arial"/>
                <w:i/>
                <w:szCs w:val="20"/>
              </w:rPr>
              <w:t>The tool and methodology we’re going to use</w:t>
            </w:r>
          </w:p>
        </w:tc>
        <w:tc>
          <w:tcPr>
            <w:tcW w:w="1531" w:type="dxa"/>
            <w:shd w:val="clear" w:color="auto" w:fill="D9E2F3" w:themeFill="accent1" w:themeFillTint="33"/>
          </w:tcPr>
          <w:p w14:paraId="6D92DB86" w14:textId="77777777" w:rsidR="00920779" w:rsidRPr="00BB0BC7" w:rsidRDefault="00920779" w:rsidP="00BB0BC7">
            <w:pPr>
              <w:tabs>
                <w:tab w:val="left" w:pos="7032"/>
              </w:tabs>
              <w:rPr>
                <w:rFonts w:cs="Arial"/>
                <w:b/>
                <w:bCs/>
                <w:szCs w:val="20"/>
              </w:rPr>
            </w:pPr>
            <w:r w:rsidRPr="00BB0BC7">
              <w:rPr>
                <w:rFonts w:cs="Arial"/>
                <w:szCs w:val="20"/>
              </w:rPr>
              <w:t>Frequency</w:t>
            </w:r>
          </w:p>
          <w:p w14:paraId="683BC316" w14:textId="35FC9413" w:rsidR="00920779" w:rsidRPr="00BB0BC7" w:rsidRDefault="00920779" w:rsidP="00BB0BC7">
            <w:pPr>
              <w:tabs>
                <w:tab w:val="left" w:pos="7032"/>
              </w:tabs>
              <w:rPr>
                <w:rFonts w:cs="Arial"/>
                <w:iCs/>
                <w:szCs w:val="20"/>
              </w:rPr>
            </w:pPr>
            <w:r w:rsidRPr="00BB0BC7">
              <w:rPr>
                <w:rFonts w:cs="Arial"/>
                <w:i/>
                <w:szCs w:val="20"/>
              </w:rPr>
              <w:t>How often we’re going to do it</w:t>
            </w:r>
          </w:p>
        </w:tc>
        <w:tc>
          <w:tcPr>
            <w:tcW w:w="1525" w:type="dxa"/>
            <w:shd w:val="clear" w:color="auto" w:fill="D9E2F3" w:themeFill="accent1" w:themeFillTint="33"/>
          </w:tcPr>
          <w:p w14:paraId="35C96210" w14:textId="77777777" w:rsidR="00920779" w:rsidRPr="00BB0BC7" w:rsidRDefault="00920779" w:rsidP="00BB0BC7">
            <w:pPr>
              <w:tabs>
                <w:tab w:val="left" w:pos="7032"/>
              </w:tabs>
              <w:rPr>
                <w:rFonts w:cs="Arial"/>
                <w:b/>
                <w:bCs/>
                <w:szCs w:val="20"/>
              </w:rPr>
            </w:pPr>
            <w:r w:rsidRPr="00BB0BC7">
              <w:rPr>
                <w:rFonts w:cs="Arial"/>
                <w:szCs w:val="20"/>
              </w:rPr>
              <w:t>Collection by</w:t>
            </w:r>
          </w:p>
          <w:p w14:paraId="09C3CC65" w14:textId="77777777" w:rsidR="00920779" w:rsidRPr="00BB0BC7" w:rsidRDefault="00920779" w:rsidP="00BB0BC7">
            <w:pPr>
              <w:tabs>
                <w:tab w:val="left" w:pos="7032"/>
              </w:tabs>
              <w:rPr>
                <w:rFonts w:cs="Arial"/>
                <w:bCs/>
                <w:i/>
                <w:szCs w:val="20"/>
              </w:rPr>
            </w:pPr>
            <w:r w:rsidRPr="00BB0BC7">
              <w:rPr>
                <w:rFonts w:cs="Arial"/>
                <w:i/>
                <w:szCs w:val="20"/>
              </w:rPr>
              <w:t>Who’s going to collect and analyse it</w:t>
            </w:r>
          </w:p>
          <w:p w14:paraId="57B805D2" w14:textId="77777777" w:rsidR="00920779" w:rsidRPr="00BB0BC7" w:rsidRDefault="00920779" w:rsidP="00BB0BC7">
            <w:pPr>
              <w:tabs>
                <w:tab w:val="left" w:pos="7032"/>
              </w:tabs>
              <w:rPr>
                <w:rFonts w:cs="Arial"/>
                <w:iCs/>
                <w:szCs w:val="20"/>
              </w:rPr>
            </w:pPr>
          </w:p>
        </w:tc>
        <w:tc>
          <w:tcPr>
            <w:tcW w:w="1738" w:type="dxa"/>
            <w:shd w:val="clear" w:color="auto" w:fill="D9E2F3" w:themeFill="accent1" w:themeFillTint="33"/>
          </w:tcPr>
          <w:p w14:paraId="3784E43B" w14:textId="77777777" w:rsidR="00920779" w:rsidRPr="00BB0BC7" w:rsidRDefault="00920779" w:rsidP="00BB0BC7">
            <w:pPr>
              <w:tabs>
                <w:tab w:val="left" w:pos="7032"/>
              </w:tabs>
              <w:rPr>
                <w:rFonts w:cs="Arial"/>
                <w:b/>
                <w:bCs/>
                <w:szCs w:val="20"/>
              </w:rPr>
            </w:pPr>
            <w:r w:rsidRPr="00BB0BC7">
              <w:rPr>
                <w:rFonts w:cs="Arial"/>
                <w:szCs w:val="20"/>
              </w:rPr>
              <w:t>Disaggregation</w:t>
            </w:r>
          </w:p>
          <w:p w14:paraId="49C43988" w14:textId="77777777" w:rsidR="00920779" w:rsidRPr="00BB0BC7" w:rsidRDefault="00920779" w:rsidP="00BB0BC7">
            <w:pPr>
              <w:tabs>
                <w:tab w:val="left" w:pos="7032"/>
              </w:tabs>
              <w:rPr>
                <w:rFonts w:cs="Arial"/>
                <w:iCs/>
                <w:szCs w:val="20"/>
              </w:rPr>
            </w:pPr>
          </w:p>
        </w:tc>
      </w:tr>
      <w:tr w:rsidR="00920779" w14:paraId="1E21F2B3" w14:textId="77777777" w:rsidTr="00920779">
        <w:trPr>
          <w:trHeight w:val="1834"/>
        </w:trPr>
        <w:tc>
          <w:tcPr>
            <w:tcW w:w="988" w:type="dxa"/>
          </w:tcPr>
          <w:p w14:paraId="35A02C18" w14:textId="0034855A" w:rsidR="00920779" w:rsidRDefault="00920779" w:rsidP="00BB0BC7">
            <w:pPr>
              <w:tabs>
                <w:tab w:val="left" w:pos="7032"/>
              </w:tabs>
              <w:rPr>
                <w:rFonts w:cs="Arial"/>
                <w:iCs/>
                <w:szCs w:val="20"/>
              </w:rPr>
            </w:pPr>
            <w:r w:rsidRPr="00C2151E">
              <w:rPr>
                <w:rFonts w:cs="Arial"/>
                <w:szCs w:val="20"/>
              </w:rPr>
              <w:t>1</w:t>
            </w:r>
          </w:p>
        </w:tc>
        <w:tc>
          <w:tcPr>
            <w:tcW w:w="2074" w:type="dxa"/>
          </w:tcPr>
          <w:p w14:paraId="0350E48F" w14:textId="77777777" w:rsidR="00920779" w:rsidRPr="00C2151E" w:rsidRDefault="00920779" w:rsidP="00BB0BC7">
            <w:pPr>
              <w:rPr>
                <w:rFonts w:eastAsia="Times New Roman" w:cs="Arial"/>
                <w:color w:val="000000"/>
                <w:szCs w:val="20"/>
              </w:rPr>
            </w:pPr>
            <w:r w:rsidRPr="00C2151E">
              <w:rPr>
                <w:rFonts w:eastAsia="Times New Roman" w:cs="Arial"/>
                <w:color w:val="000000"/>
                <w:szCs w:val="20"/>
              </w:rPr>
              <w:t>Number of additional girls and boys enrolled in school per annum</w:t>
            </w:r>
          </w:p>
          <w:p w14:paraId="0E12CEF9" w14:textId="77777777" w:rsidR="00920779" w:rsidRDefault="00920779" w:rsidP="00BB0BC7">
            <w:pPr>
              <w:tabs>
                <w:tab w:val="left" w:pos="7032"/>
              </w:tabs>
              <w:rPr>
                <w:rFonts w:cs="Arial"/>
                <w:iCs/>
                <w:szCs w:val="20"/>
              </w:rPr>
            </w:pPr>
          </w:p>
        </w:tc>
        <w:tc>
          <w:tcPr>
            <w:tcW w:w="1520" w:type="dxa"/>
          </w:tcPr>
          <w:p w14:paraId="029ADB96" w14:textId="515D0563" w:rsidR="00920779" w:rsidRDefault="00920779" w:rsidP="00BB0BC7">
            <w:pPr>
              <w:tabs>
                <w:tab w:val="left" w:pos="7032"/>
              </w:tabs>
              <w:rPr>
                <w:rFonts w:cs="Arial"/>
                <w:iCs/>
                <w:szCs w:val="20"/>
              </w:rPr>
            </w:pPr>
            <w:r w:rsidRPr="00C2151E">
              <w:rPr>
                <w:rFonts w:cs="Arial"/>
                <w:szCs w:val="20"/>
              </w:rPr>
              <w:t>DFAT</w:t>
            </w:r>
          </w:p>
        </w:tc>
        <w:tc>
          <w:tcPr>
            <w:tcW w:w="1532" w:type="dxa"/>
          </w:tcPr>
          <w:p w14:paraId="09E6B4A8" w14:textId="78A47838" w:rsidR="00920779" w:rsidRDefault="00920779" w:rsidP="00BB0BC7">
            <w:pPr>
              <w:tabs>
                <w:tab w:val="left" w:pos="7032"/>
              </w:tabs>
              <w:rPr>
                <w:rFonts w:cs="Arial"/>
                <w:iCs/>
                <w:szCs w:val="20"/>
              </w:rPr>
            </w:pPr>
            <w:r w:rsidRPr="00C2151E">
              <w:rPr>
                <w:rFonts w:cs="Arial"/>
                <w:szCs w:val="20"/>
              </w:rPr>
              <w:t>Contextual indicator</w:t>
            </w:r>
          </w:p>
        </w:tc>
        <w:tc>
          <w:tcPr>
            <w:tcW w:w="1531" w:type="dxa"/>
          </w:tcPr>
          <w:p w14:paraId="72AD361F" w14:textId="58A4F859" w:rsidR="00920779" w:rsidRDefault="00920779" w:rsidP="00BB0BC7">
            <w:pPr>
              <w:tabs>
                <w:tab w:val="left" w:pos="7032"/>
              </w:tabs>
              <w:rPr>
                <w:rFonts w:cs="Arial"/>
                <w:iCs/>
                <w:szCs w:val="20"/>
              </w:rPr>
            </w:pPr>
            <w:r w:rsidRPr="00C2151E">
              <w:rPr>
                <w:rFonts w:cs="Arial"/>
                <w:szCs w:val="20"/>
              </w:rPr>
              <w:t>Yes – CRP and Tier 2 indicator</w:t>
            </w:r>
          </w:p>
        </w:tc>
        <w:tc>
          <w:tcPr>
            <w:tcW w:w="1552" w:type="dxa"/>
          </w:tcPr>
          <w:p w14:paraId="7A0230B8" w14:textId="4BD85FD9" w:rsidR="00920779" w:rsidRDefault="00920779" w:rsidP="00BB0BC7">
            <w:pPr>
              <w:tabs>
                <w:tab w:val="left" w:pos="7032"/>
              </w:tabs>
              <w:rPr>
                <w:rFonts w:cs="Arial"/>
                <w:iCs/>
                <w:szCs w:val="20"/>
              </w:rPr>
            </w:pPr>
            <w:r w:rsidRPr="00C2151E">
              <w:rPr>
                <w:rFonts w:eastAsia="Times New Roman" w:cs="Arial"/>
                <w:color w:val="000000"/>
                <w:szCs w:val="20"/>
              </w:rPr>
              <w:t>FEMIS enrolment data</w:t>
            </w:r>
          </w:p>
        </w:tc>
        <w:tc>
          <w:tcPr>
            <w:tcW w:w="1531" w:type="dxa"/>
          </w:tcPr>
          <w:p w14:paraId="4114024C" w14:textId="46E1E8CA" w:rsidR="00920779" w:rsidRDefault="00920779" w:rsidP="00BB0BC7">
            <w:pPr>
              <w:tabs>
                <w:tab w:val="left" w:pos="7032"/>
              </w:tabs>
              <w:rPr>
                <w:rFonts w:cs="Arial"/>
                <w:iCs/>
                <w:szCs w:val="20"/>
              </w:rPr>
            </w:pPr>
            <w:r w:rsidRPr="00C2151E">
              <w:rPr>
                <w:rFonts w:cs="Arial"/>
                <w:szCs w:val="20"/>
              </w:rPr>
              <w:t>Annual</w:t>
            </w:r>
          </w:p>
        </w:tc>
        <w:tc>
          <w:tcPr>
            <w:tcW w:w="1525" w:type="dxa"/>
          </w:tcPr>
          <w:p w14:paraId="63AC68DE" w14:textId="77777777" w:rsidR="00920779" w:rsidRPr="00C2151E" w:rsidRDefault="00920779" w:rsidP="00BB0BC7">
            <w:pPr>
              <w:tabs>
                <w:tab w:val="left" w:pos="7032"/>
              </w:tabs>
              <w:rPr>
                <w:rFonts w:cs="Arial"/>
                <w:szCs w:val="20"/>
              </w:rPr>
            </w:pPr>
            <w:r w:rsidRPr="00C2151E">
              <w:rPr>
                <w:rFonts w:cs="Arial"/>
                <w:szCs w:val="20"/>
              </w:rPr>
              <w:t>MEHA (IT unit)</w:t>
            </w:r>
          </w:p>
          <w:p w14:paraId="37A8F666" w14:textId="68400488" w:rsidR="00920779" w:rsidRDefault="00920779" w:rsidP="00BB0BC7">
            <w:pPr>
              <w:tabs>
                <w:tab w:val="left" w:pos="7032"/>
              </w:tabs>
              <w:rPr>
                <w:rFonts w:cs="Arial"/>
                <w:iCs/>
                <w:szCs w:val="20"/>
              </w:rPr>
            </w:pPr>
            <w:r w:rsidRPr="00C2151E">
              <w:rPr>
                <w:rFonts w:cs="Arial"/>
                <w:szCs w:val="20"/>
              </w:rPr>
              <w:t>FEP MEL</w:t>
            </w:r>
          </w:p>
        </w:tc>
        <w:tc>
          <w:tcPr>
            <w:tcW w:w="1738" w:type="dxa"/>
          </w:tcPr>
          <w:p w14:paraId="68018A42" w14:textId="7AFAC738" w:rsidR="00920779" w:rsidRDefault="00920779" w:rsidP="00BB0BC7">
            <w:pPr>
              <w:tabs>
                <w:tab w:val="left" w:pos="7032"/>
              </w:tabs>
              <w:rPr>
                <w:rFonts w:cs="Arial"/>
                <w:iCs/>
                <w:szCs w:val="20"/>
              </w:rPr>
            </w:pPr>
            <w:r w:rsidRPr="00C2151E">
              <w:rPr>
                <w:rFonts w:eastAsia="Times New Roman" w:cs="Arial"/>
                <w:color w:val="000000"/>
                <w:szCs w:val="20"/>
              </w:rPr>
              <w:t>Sex, disability, district, location, school type, year level</w:t>
            </w:r>
          </w:p>
        </w:tc>
      </w:tr>
      <w:tr w:rsidR="00920779" w14:paraId="0F6CAB83" w14:textId="77777777" w:rsidTr="00920779">
        <w:trPr>
          <w:trHeight w:val="1133"/>
        </w:trPr>
        <w:tc>
          <w:tcPr>
            <w:tcW w:w="988" w:type="dxa"/>
          </w:tcPr>
          <w:p w14:paraId="17688603" w14:textId="01B9AC2E" w:rsidR="00920779" w:rsidRDefault="00920779" w:rsidP="00BB0BC7">
            <w:pPr>
              <w:tabs>
                <w:tab w:val="left" w:pos="7032"/>
              </w:tabs>
              <w:rPr>
                <w:rFonts w:cs="Arial"/>
                <w:iCs/>
                <w:szCs w:val="20"/>
              </w:rPr>
            </w:pPr>
            <w:r w:rsidRPr="00C2151E">
              <w:rPr>
                <w:rFonts w:cs="Arial"/>
                <w:szCs w:val="20"/>
              </w:rPr>
              <w:t>2</w:t>
            </w:r>
          </w:p>
        </w:tc>
        <w:tc>
          <w:tcPr>
            <w:tcW w:w="2074" w:type="dxa"/>
          </w:tcPr>
          <w:p w14:paraId="6813D5C7" w14:textId="4B0F0580" w:rsidR="00920779" w:rsidRDefault="00920779" w:rsidP="00BB0BC7">
            <w:pPr>
              <w:tabs>
                <w:tab w:val="left" w:pos="7032"/>
              </w:tabs>
              <w:rPr>
                <w:rFonts w:cs="Arial"/>
                <w:iCs/>
                <w:szCs w:val="20"/>
              </w:rPr>
            </w:pPr>
            <w:r w:rsidRPr="00C2151E">
              <w:rPr>
                <w:rFonts w:eastAsia="Times New Roman" w:cs="Arial"/>
                <w:color w:val="000000"/>
                <w:szCs w:val="20"/>
              </w:rPr>
              <w:t>Year on year retention rate in participating schools</w:t>
            </w:r>
          </w:p>
        </w:tc>
        <w:tc>
          <w:tcPr>
            <w:tcW w:w="1520" w:type="dxa"/>
          </w:tcPr>
          <w:p w14:paraId="5BFD2050" w14:textId="1A52E076" w:rsidR="00920779" w:rsidRDefault="00920779" w:rsidP="00BB0BC7">
            <w:pPr>
              <w:tabs>
                <w:tab w:val="left" w:pos="7032"/>
              </w:tabs>
              <w:rPr>
                <w:rFonts w:cs="Arial"/>
                <w:iCs/>
                <w:szCs w:val="20"/>
              </w:rPr>
            </w:pPr>
            <w:r w:rsidRPr="00C2151E">
              <w:rPr>
                <w:rFonts w:cs="Arial"/>
                <w:szCs w:val="20"/>
              </w:rPr>
              <w:t>Program, MEHA, DFAT</w:t>
            </w:r>
          </w:p>
        </w:tc>
        <w:tc>
          <w:tcPr>
            <w:tcW w:w="1532" w:type="dxa"/>
          </w:tcPr>
          <w:p w14:paraId="18CD81EB" w14:textId="7879DAFE" w:rsidR="00920779" w:rsidRDefault="00920779" w:rsidP="00BB0BC7">
            <w:pPr>
              <w:tabs>
                <w:tab w:val="left" w:pos="7032"/>
              </w:tabs>
              <w:rPr>
                <w:rFonts w:cs="Arial"/>
                <w:iCs/>
                <w:szCs w:val="20"/>
              </w:rPr>
            </w:pPr>
            <w:r w:rsidRPr="00C2151E">
              <w:rPr>
                <w:rFonts w:cs="Arial"/>
                <w:szCs w:val="20"/>
              </w:rPr>
              <w:t>Contextual indicator</w:t>
            </w:r>
          </w:p>
        </w:tc>
        <w:tc>
          <w:tcPr>
            <w:tcW w:w="1531" w:type="dxa"/>
          </w:tcPr>
          <w:p w14:paraId="1EFDDA95" w14:textId="75D33117" w:rsidR="00920779" w:rsidRDefault="00920779" w:rsidP="00BB0BC7">
            <w:pPr>
              <w:tabs>
                <w:tab w:val="left" w:pos="7032"/>
              </w:tabs>
              <w:rPr>
                <w:rFonts w:cs="Arial"/>
                <w:iCs/>
                <w:szCs w:val="20"/>
              </w:rPr>
            </w:pPr>
            <w:r w:rsidRPr="00C2151E">
              <w:rPr>
                <w:rFonts w:cs="Arial"/>
                <w:szCs w:val="20"/>
              </w:rPr>
              <w:t>No</w:t>
            </w:r>
          </w:p>
        </w:tc>
        <w:tc>
          <w:tcPr>
            <w:tcW w:w="1552" w:type="dxa"/>
          </w:tcPr>
          <w:p w14:paraId="0BB7412D" w14:textId="420F3212" w:rsidR="00920779" w:rsidRDefault="00920779" w:rsidP="00BB0BC7">
            <w:pPr>
              <w:tabs>
                <w:tab w:val="left" w:pos="7032"/>
              </w:tabs>
              <w:rPr>
                <w:rFonts w:cs="Arial"/>
                <w:iCs/>
                <w:szCs w:val="20"/>
              </w:rPr>
            </w:pPr>
            <w:r w:rsidRPr="00C2151E">
              <w:rPr>
                <w:rFonts w:eastAsia="Times New Roman" w:cs="Arial"/>
                <w:color w:val="000000"/>
                <w:szCs w:val="20"/>
              </w:rPr>
              <w:t>FEMIS enrolment data</w:t>
            </w:r>
          </w:p>
        </w:tc>
        <w:tc>
          <w:tcPr>
            <w:tcW w:w="1531" w:type="dxa"/>
          </w:tcPr>
          <w:p w14:paraId="104C13EC" w14:textId="5C00B9F9" w:rsidR="00920779" w:rsidRDefault="00920779" w:rsidP="00BB0BC7">
            <w:pPr>
              <w:tabs>
                <w:tab w:val="left" w:pos="7032"/>
              </w:tabs>
              <w:rPr>
                <w:rFonts w:cs="Arial"/>
                <w:iCs/>
                <w:szCs w:val="20"/>
              </w:rPr>
            </w:pPr>
            <w:r w:rsidRPr="00C2151E">
              <w:rPr>
                <w:rFonts w:cs="Arial"/>
                <w:szCs w:val="20"/>
              </w:rPr>
              <w:t>Annual</w:t>
            </w:r>
          </w:p>
        </w:tc>
        <w:tc>
          <w:tcPr>
            <w:tcW w:w="1525" w:type="dxa"/>
          </w:tcPr>
          <w:p w14:paraId="22EB72B4" w14:textId="77777777" w:rsidR="00920779" w:rsidRPr="00C2151E" w:rsidRDefault="00920779" w:rsidP="00BB0BC7">
            <w:pPr>
              <w:tabs>
                <w:tab w:val="left" w:pos="7032"/>
              </w:tabs>
              <w:rPr>
                <w:rFonts w:cs="Arial"/>
                <w:szCs w:val="20"/>
              </w:rPr>
            </w:pPr>
            <w:r w:rsidRPr="00C2151E">
              <w:rPr>
                <w:rFonts w:cs="Arial"/>
                <w:szCs w:val="20"/>
              </w:rPr>
              <w:t>MEHA (IT unit)</w:t>
            </w:r>
          </w:p>
          <w:p w14:paraId="51A4FD87" w14:textId="3D9C36C9" w:rsidR="00920779" w:rsidRDefault="00920779" w:rsidP="00BB0BC7">
            <w:pPr>
              <w:tabs>
                <w:tab w:val="left" w:pos="7032"/>
              </w:tabs>
              <w:rPr>
                <w:rFonts w:cs="Arial"/>
                <w:iCs/>
                <w:szCs w:val="20"/>
              </w:rPr>
            </w:pPr>
            <w:r w:rsidRPr="00C2151E">
              <w:rPr>
                <w:rFonts w:cs="Arial"/>
                <w:szCs w:val="20"/>
              </w:rPr>
              <w:t>FEP MEL</w:t>
            </w:r>
          </w:p>
        </w:tc>
        <w:tc>
          <w:tcPr>
            <w:tcW w:w="1738" w:type="dxa"/>
          </w:tcPr>
          <w:p w14:paraId="419F181B" w14:textId="2CEE9D3B" w:rsidR="00920779" w:rsidRDefault="00920779" w:rsidP="00BB0BC7">
            <w:pPr>
              <w:tabs>
                <w:tab w:val="left" w:pos="7032"/>
              </w:tabs>
              <w:rPr>
                <w:rFonts w:cs="Arial"/>
                <w:iCs/>
                <w:szCs w:val="20"/>
              </w:rPr>
            </w:pPr>
            <w:r w:rsidRPr="00C2151E">
              <w:rPr>
                <w:rFonts w:eastAsia="Times New Roman" w:cs="Arial"/>
                <w:color w:val="000000"/>
                <w:szCs w:val="20"/>
              </w:rPr>
              <w:t>Sex, disability, district, location, school type, year level</w:t>
            </w:r>
          </w:p>
        </w:tc>
      </w:tr>
      <w:tr w:rsidR="00920779" w14:paraId="5D909209" w14:textId="77777777" w:rsidTr="00920779">
        <w:trPr>
          <w:trHeight w:val="1133"/>
        </w:trPr>
        <w:tc>
          <w:tcPr>
            <w:tcW w:w="988" w:type="dxa"/>
          </w:tcPr>
          <w:p w14:paraId="56FC830D" w14:textId="59129C9A" w:rsidR="00920779" w:rsidRDefault="00920779" w:rsidP="00BB0BC7">
            <w:pPr>
              <w:tabs>
                <w:tab w:val="left" w:pos="7032"/>
              </w:tabs>
              <w:rPr>
                <w:rFonts w:cs="Arial"/>
                <w:iCs/>
                <w:szCs w:val="20"/>
              </w:rPr>
            </w:pPr>
            <w:r w:rsidRPr="00C2151E">
              <w:rPr>
                <w:rFonts w:cs="Arial"/>
                <w:szCs w:val="20"/>
              </w:rPr>
              <w:t>3</w:t>
            </w:r>
          </w:p>
        </w:tc>
        <w:tc>
          <w:tcPr>
            <w:tcW w:w="2074" w:type="dxa"/>
          </w:tcPr>
          <w:p w14:paraId="186DF55B" w14:textId="3A0E9451" w:rsidR="00920779" w:rsidRDefault="00920779" w:rsidP="00BB0BC7">
            <w:pPr>
              <w:tabs>
                <w:tab w:val="left" w:pos="7032"/>
              </w:tabs>
              <w:rPr>
                <w:rFonts w:cs="Arial"/>
                <w:iCs/>
                <w:szCs w:val="20"/>
              </w:rPr>
            </w:pPr>
            <w:r w:rsidRPr="00C2151E">
              <w:rPr>
                <w:rFonts w:eastAsia="Times New Roman" w:cs="Arial"/>
                <w:szCs w:val="20"/>
              </w:rPr>
              <w:t>% Change in standardised test score in L&amp;N</w:t>
            </w:r>
          </w:p>
        </w:tc>
        <w:tc>
          <w:tcPr>
            <w:tcW w:w="1520" w:type="dxa"/>
          </w:tcPr>
          <w:p w14:paraId="5C5CAF21" w14:textId="77777777" w:rsidR="00920779" w:rsidRPr="00C2151E" w:rsidRDefault="00920779" w:rsidP="00BB0BC7">
            <w:pPr>
              <w:tabs>
                <w:tab w:val="left" w:pos="7032"/>
              </w:tabs>
              <w:rPr>
                <w:rFonts w:cs="Arial"/>
                <w:szCs w:val="20"/>
              </w:rPr>
            </w:pPr>
            <w:r w:rsidRPr="00C2151E">
              <w:rPr>
                <w:rFonts w:cs="Arial"/>
                <w:szCs w:val="20"/>
              </w:rPr>
              <w:t>Program</w:t>
            </w:r>
          </w:p>
          <w:p w14:paraId="4D6A707C" w14:textId="6AB77EAB" w:rsidR="00920779" w:rsidRDefault="00920779" w:rsidP="00BB0BC7">
            <w:pPr>
              <w:tabs>
                <w:tab w:val="left" w:pos="7032"/>
              </w:tabs>
              <w:rPr>
                <w:rFonts w:cs="Arial"/>
                <w:iCs/>
                <w:szCs w:val="20"/>
              </w:rPr>
            </w:pPr>
            <w:r w:rsidRPr="00C2151E">
              <w:rPr>
                <w:rFonts w:cs="Arial"/>
                <w:szCs w:val="20"/>
              </w:rPr>
              <w:t>MEHA, DFAT</w:t>
            </w:r>
          </w:p>
        </w:tc>
        <w:tc>
          <w:tcPr>
            <w:tcW w:w="1532" w:type="dxa"/>
          </w:tcPr>
          <w:p w14:paraId="076A2961" w14:textId="1C8365BA" w:rsidR="00920779" w:rsidRDefault="00920779" w:rsidP="00BB0BC7">
            <w:pPr>
              <w:tabs>
                <w:tab w:val="left" w:pos="7032"/>
              </w:tabs>
              <w:rPr>
                <w:rFonts w:cs="Arial"/>
                <w:iCs/>
                <w:szCs w:val="20"/>
              </w:rPr>
            </w:pPr>
            <w:r w:rsidRPr="00C2151E">
              <w:rPr>
                <w:rFonts w:cs="Arial"/>
                <w:szCs w:val="20"/>
              </w:rPr>
              <w:t>End of Program</w:t>
            </w:r>
          </w:p>
        </w:tc>
        <w:tc>
          <w:tcPr>
            <w:tcW w:w="1531" w:type="dxa"/>
          </w:tcPr>
          <w:p w14:paraId="0EC22A09" w14:textId="77E250DB" w:rsidR="00920779" w:rsidRDefault="00920779" w:rsidP="00BB0BC7">
            <w:pPr>
              <w:tabs>
                <w:tab w:val="left" w:pos="7032"/>
              </w:tabs>
              <w:rPr>
                <w:rFonts w:cs="Arial"/>
                <w:iCs/>
                <w:szCs w:val="20"/>
              </w:rPr>
            </w:pPr>
            <w:r w:rsidRPr="00C2151E">
              <w:rPr>
                <w:rFonts w:cs="Arial"/>
                <w:szCs w:val="20"/>
              </w:rPr>
              <w:t>No</w:t>
            </w:r>
          </w:p>
        </w:tc>
        <w:tc>
          <w:tcPr>
            <w:tcW w:w="1552" w:type="dxa"/>
          </w:tcPr>
          <w:p w14:paraId="49D34CCC" w14:textId="4044DBEB" w:rsidR="00920779" w:rsidRDefault="00920779" w:rsidP="00BB0BC7">
            <w:pPr>
              <w:tabs>
                <w:tab w:val="left" w:pos="7032"/>
              </w:tabs>
              <w:rPr>
                <w:rFonts w:cs="Arial"/>
                <w:iCs/>
                <w:szCs w:val="20"/>
              </w:rPr>
            </w:pPr>
            <w:r w:rsidRPr="00C2151E">
              <w:rPr>
                <w:rFonts w:eastAsia="Times New Roman" w:cs="Arial"/>
                <w:color w:val="000000"/>
                <w:szCs w:val="20"/>
              </w:rPr>
              <w:t>RPT and NPT in FEMIS</w:t>
            </w:r>
          </w:p>
        </w:tc>
        <w:tc>
          <w:tcPr>
            <w:tcW w:w="1531" w:type="dxa"/>
          </w:tcPr>
          <w:p w14:paraId="4A360A6C" w14:textId="2CB591AD" w:rsidR="00920779" w:rsidRDefault="00920779" w:rsidP="00BB0BC7">
            <w:pPr>
              <w:tabs>
                <w:tab w:val="left" w:pos="7032"/>
              </w:tabs>
              <w:rPr>
                <w:rFonts w:cs="Arial"/>
                <w:iCs/>
                <w:szCs w:val="20"/>
              </w:rPr>
            </w:pPr>
            <w:r w:rsidRPr="00C2151E">
              <w:rPr>
                <w:rFonts w:cs="Arial"/>
                <w:szCs w:val="20"/>
              </w:rPr>
              <w:t>Annual</w:t>
            </w:r>
          </w:p>
        </w:tc>
        <w:tc>
          <w:tcPr>
            <w:tcW w:w="1525" w:type="dxa"/>
          </w:tcPr>
          <w:p w14:paraId="4CA26261" w14:textId="77777777" w:rsidR="00920779" w:rsidRPr="00C2151E" w:rsidRDefault="00920779" w:rsidP="00BB0BC7">
            <w:pPr>
              <w:tabs>
                <w:tab w:val="left" w:pos="7032"/>
              </w:tabs>
              <w:rPr>
                <w:rFonts w:cs="Arial"/>
                <w:szCs w:val="20"/>
              </w:rPr>
            </w:pPr>
            <w:r w:rsidRPr="00C2151E">
              <w:rPr>
                <w:rFonts w:cs="Arial"/>
                <w:szCs w:val="20"/>
              </w:rPr>
              <w:t>MEHA (CAS)</w:t>
            </w:r>
          </w:p>
          <w:p w14:paraId="0CA4F67D" w14:textId="77777777" w:rsidR="00920779" w:rsidRPr="00C2151E" w:rsidRDefault="00920779" w:rsidP="00BB0BC7">
            <w:pPr>
              <w:tabs>
                <w:tab w:val="left" w:pos="7032"/>
              </w:tabs>
              <w:rPr>
                <w:rFonts w:cs="Arial"/>
                <w:szCs w:val="20"/>
              </w:rPr>
            </w:pPr>
            <w:r w:rsidRPr="00C2151E">
              <w:rPr>
                <w:rFonts w:cs="Arial"/>
                <w:szCs w:val="20"/>
              </w:rPr>
              <w:t>FEP L&amp;N</w:t>
            </w:r>
          </w:p>
          <w:p w14:paraId="163AA2AF" w14:textId="2F90C552" w:rsidR="00920779" w:rsidRDefault="00920779" w:rsidP="00BB0BC7">
            <w:pPr>
              <w:tabs>
                <w:tab w:val="left" w:pos="7032"/>
              </w:tabs>
              <w:rPr>
                <w:rFonts w:cs="Arial"/>
                <w:iCs/>
                <w:szCs w:val="20"/>
              </w:rPr>
            </w:pPr>
            <w:r w:rsidRPr="00C2151E">
              <w:rPr>
                <w:rFonts w:cs="Arial"/>
                <w:szCs w:val="20"/>
              </w:rPr>
              <w:t>FEP MEL</w:t>
            </w:r>
          </w:p>
        </w:tc>
        <w:tc>
          <w:tcPr>
            <w:tcW w:w="1738" w:type="dxa"/>
          </w:tcPr>
          <w:p w14:paraId="627FD80F" w14:textId="5FEE9F32" w:rsidR="00920779" w:rsidRDefault="00920779" w:rsidP="00BB0BC7">
            <w:pPr>
              <w:tabs>
                <w:tab w:val="left" w:pos="7032"/>
              </w:tabs>
              <w:rPr>
                <w:rFonts w:cs="Arial"/>
                <w:iCs/>
                <w:szCs w:val="20"/>
              </w:rPr>
            </w:pPr>
            <w:r w:rsidRPr="00C2151E">
              <w:rPr>
                <w:rFonts w:eastAsia="Times New Roman" w:cs="Arial"/>
                <w:color w:val="000000"/>
                <w:szCs w:val="20"/>
              </w:rPr>
              <w:t>Sex, disability, district, location, school type, year level</w:t>
            </w:r>
          </w:p>
        </w:tc>
      </w:tr>
      <w:tr w:rsidR="00920779" w14:paraId="30D0F228" w14:textId="77777777" w:rsidTr="00920779">
        <w:trPr>
          <w:trHeight w:val="2058"/>
        </w:trPr>
        <w:tc>
          <w:tcPr>
            <w:tcW w:w="988" w:type="dxa"/>
          </w:tcPr>
          <w:p w14:paraId="0E3F5444" w14:textId="605E3B25" w:rsidR="00920779" w:rsidRDefault="00920779" w:rsidP="00BB0BC7">
            <w:pPr>
              <w:tabs>
                <w:tab w:val="left" w:pos="7032"/>
              </w:tabs>
              <w:rPr>
                <w:rFonts w:cs="Arial"/>
                <w:iCs/>
                <w:szCs w:val="20"/>
              </w:rPr>
            </w:pPr>
            <w:r w:rsidRPr="00C2151E">
              <w:rPr>
                <w:rFonts w:cs="Arial"/>
                <w:szCs w:val="20"/>
              </w:rPr>
              <w:t>4</w:t>
            </w:r>
          </w:p>
        </w:tc>
        <w:tc>
          <w:tcPr>
            <w:tcW w:w="2074" w:type="dxa"/>
          </w:tcPr>
          <w:p w14:paraId="747B0412" w14:textId="1A0FEF8F" w:rsidR="00920779" w:rsidRDefault="00920779" w:rsidP="00BB0BC7">
            <w:pPr>
              <w:tabs>
                <w:tab w:val="left" w:pos="7032"/>
              </w:tabs>
              <w:rPr>
                <w:rFonts w:cs="Arial"/>
                <w:iCs/>
                <w:szCs w:val="20"/>
              </w:rPr>
            </w:pPr>
            <w:r w:rsidRPr="00C2151E">
              <w:rPr>
                <w:rFonts w:eastAsia="Times New Roman" w:cs="Arial"/>
                <w:szCs w:val="20"/>
              </w:rPr>
              <w:t xml:space="preserve">Gap in learning outcomes between different student groups </w:t>
            </w:r>
          </w:p>
        </w:tc>
        <w:tc>
          <w:tcPr>
            <w:tcW w:w="1520" w:type="dxa"/>
          </w:tcPr>
          <w:p w14:paraId="7065F0C0" w14:textId="77777777" w:rsidR="00920779" w:rsidRPr="00C2151E" w:rsidRDefault="00920779" w:rsidP="00BB0BC7">
            <w:pPr>
              <w:tabs>
                <w:tab w:val="left" w:pos="7032"/>
              </w:tabs>
              <w:rPr>
                <w:rFonts w:cs="Arial"/>
                <w:szCs w:val="20"/>
              </w:rPr>
            </w:pPr>
            <w:r w:rsidRPr="00C2151E">
              <w:rPr>
                <w:rFonts w:cs="Arial"/>
                <w:szCs w:val="20"/>
              </w:rPr>
              <w:t>Program</w:t>
            </w:r>
          </w:p>
          <w:p w14:paraId="2E581BCE" w14:textId="11D1F19C" w:rsidR="00920779" w:rsidRDefault="00920779" w:rsidP="00BB0BC7">
            <w:pPr>
              <w:tabs>
                <w:tab w:val="left" w:pos="7032"/>
              </w:tabs>
              <w:rPr>
                <w:rFonts w:cs="Arial"/>
                <w:iCs/>
                <w:szCs w:val="20"/>
              </w:rPr>
            </w:pPr>
            <w:r w:rsidRPr="00C2151E">
              <w:rPr>
                <w:rFonts w:cs="Arial"/>
                <w:szCs w:val="20"/>
              </w:rPr>
              <w:t>MEHA, DFAT</w:t>
            </w:r>
          </w:p>
        </w:tc>
        <w:tc>
          <w:tcPr>
            <w:tcW w:w="1532" w:type="dxa"/>
          </w:tcPr>
          <w:p w14:paraId="3E2EAAE4" w14:textId="77777777" w:rsidR="00920779" w:rsidRPr="00C2151E" w:rsidRDefault="00920779" w:rsidP="00BB0BC7">
            <w:pPr>
              <w:tabs>
                <w:tab w:val="left" w:pos="7032"/>
              </w:tabs>
              <w:rPr>
                <w:rFonts w:cs="Arial"/>
                <w:szCs w:val="20"/>
              </w:rPr>
            </w:pPr>
            <w:r w:rsidRPr="00C2151E">
              <w:rPr>
                <w:rFonts w:cs="Arial"/>
                <w:szCs w:val="20"/>
              </w:rPr>
              <w:t>Contextual indicator</w:t>
            </w:r>
          </w:p>
          <w:p w14:paraId="1F5EAFAB" w14:textId="77777777" w:rsidR="00920779" w:rsidRPr="00C2151E" w:rsidRDefault="00920779" w:rsidP="00BB0BC7">
            <w:pPr>
              <w:tabs>
                <w:tab w:val="left" w:pos="7032"/>
              </w:tabs>
              <w:rPr>
                <w:rFonts w:cs="Arial"/>
                <w:szCs w:val="20"/>
              </w:rPr>
            </w:pPr>
          </w:p>
          <w:p w14:paraId="052F6BA8" w14:textId="0E85E780" w:rsidR="00920779" w:rsidRDefault="00920779" w:rsidP="00BB0BC7">
            <w:pPr>
              <w:tabs>
                <w:tab w:val="left" w:pos="7032"/>
              </w:tabs>
              <w:rPr>
                <w:rFonts w:cs="Arial"/>
                <w:iCs/>
                <w:szCs w:val="20"/>
              </w:rPr>
            </w:pPr>
            <w:r w:rsidRPr="00C2151E">
              <w:rPr>
                <w:rFonts w:cs="Arial"/>
                <w:szCs w:val="20"/>
              </w:rPr>
              <w:t>Cross-outcome EOPO indicator</w:t>
            </w:r>
          </w:p>
        </w:tc>
        <w:tc>
          <w:tcPr>
            <w:tcW w:w="1531" w:type="dxa"/>
          </w:tcPr>
          <w:p w14:paraId="0741B9E4" w14:textId="420ECBB4" w:rsidR="00920779" w:rsidRDefault="00920779" w:rsidP="00BB0BC7">
            <w:pPr>
              <w:tabs>
                <w:tab w:val="left" w:pos="7032"/>
              </w:tabs>
              <w:rPr>
                <w:rFonts w:cs="Arial"/>
                <w:iCs/>
                <w:szCs w:val="20"/>
              </w:rPr>
            </w:pPr>
            <w:r w:rsidRPr="00C2151E">
              <w:rPr>
                <w:rFonts w:cs="Arial"/>
                <w:szCs w:val="20"/>
              </w:rPr>
              <w:t>No</w:t>
            </w:r>
          </w:p>
        </w:tc>
        <w:tc>
          <w:tcPr>
            <w:tcW w:w="1552" w:type="dxa"/>
          </w:tcPr>
          <w:p w14:paraId="4CA986B1" w14:textId="77777777" w:rsidR="00920779" w:rsidRPr="00C2151E" w:rsidRDefault="00920779" w:rsidP="00BB0BC7">
            <w:pPr>
              <w:tabs>
                <w:tab w:val="left" w:pos="7032"/>
              </w:tabs>
              <w:rPr>
                <w:rFonts w:eastAsia="Times New Roman" w:cs="Arial"/>
                <w:color w:val="000000"/>
                <w:szCs w:val="20"/>
              </w:rPr>
            </w:pPr>
            <w:r w:rsidRPr="00C2151E">
              <w:rPr>
                <w:rFonts w:eastAsia="Times New Roman" w:cs="Arial"/>
                <w:color w:val="000000"/>
                <w:szCs w:val="20"/>
              </w:rPr>
              <w:t>LANA examinations results</w:t>
            </w:r>
          </w:p>
          <w:p w14:paraId="1EA10706" w14:textId="77777777" w:rsidR="00920779" w:rsidRPr="00C2151E" w:rsidRDefault="00920779" w:rsidP="00BB0BC7">
            <w:pPr>
              <w:tabs>
                <w:tab w:val="left" w:pos="7032"/>
              </w:tabs>
              <w:rPr>
                <w:rFonts w:eastAsia="Times New Roman" w:cs="Arial"/>
                <w:color w:val="000000"/>
                <w:szCs w:val="20"/>
              </w:rPr>
            </w:pPr>
          </w:p>
          <w:p w14:paraId="2297390A" w14:textId="77777777" w:rsidR="00920779" w:rsidRPr="00C2151E" w:rsidRDefault="00920779" w:rsidP="00BB0BC7">
            <w:pPr>
              <w:tabs>
                <w:tab w:val="left" w:pos="7032"/>
              </w:tabs>
              <w:rPr>
                <w:rFonts w:eastAsia="Times New Roman" w:cs="Arial"/>
                <w:color w:val="000000"/>
                <w:szCs w:val="20"/>
              </w:rPr>
            </w:pPr>
            <w:r w:rsidRPr="00C2151E">
              <w:rPr>
                <w:rFonts w:eastAsia="Times New Roman" w:cs="Arial"/>
                <w:color w:val="000000"/>
                <w:szCs w:val="20"/>
              </w:rPr>
              <w:t>RPT and NPT results - FEMIS</w:t>
            </w:r>
          </w:p>
          <w:p w14:paraId="7F851998" w14:textId="77777777" w:rsidR="00920779" w:rsidRDefault="00920779" w:rsidP="00BB0BC7">
            <w:pPr>
              <w:tabs>
                <w:tab w:val="left" w:pos="7032"/>
              </w:tabs>
              <w:rPr>
                <w:rFonts w:cs="Arial"/>
                <w:iCs/>
                <w:szCs w:val="20"/>
              </w:rPr>
            </w:pPr>
          </w:p>
        </w:tc>
        <w:tc>
          <w:tcPr>
            <w:tcW w:w="1531" w:type="dxa"/>
          </w:tcPr>
          <w:p w14:paraId="3033DE25" w14:textId="1E73EF87" w:rsidR="00920779" w:rsidRDefault="00920779" w:rsidP="00BB0BC7">
            <w:pPr>
              <w:tabs>
                <w:tab w:val="left" w:pos="7032"/>
              </w:tabs>
              <w:rPr>
                <w:rFonts w:cs="Arial"/>
                <w:iCs/>
                <w:szCs w:val="20"/>
              </w:rPr>
            </w:pPr>
            <w:r w:rsidRPr="00C2151E">
              <w:rPr>
                <w:rFonts w:cs="Arial"/>
                <w:szCs w:val="20"/>
              </w:rPr>
              <w:t>Annual</w:t>
            </w:r>
          </w:p>
        </w:tc>
        <w:tc>
          <w:tcPr>
            <w:tcW w:w="1525" w:type="dxa"/>
          </w:tcPr>
          <w:p w14:paraId="60B8DF0A" w14:textId="77777777" w:rsidR="00920779" w:rsidRPr="00C2151E" w:rsidRDefault="00920779" w:rsidP="00BB0BC7">
            <w:pPr>
              <w:tabs>
                <w:tab w:val="left" w:pos="7032"/>
              </w:tabs>
              <w:rPr>
                <w:rFonts w:cs="Arial"/>
                <w:szCs w:val="20"/>
              </w:rPr>
            </w:pPr>
            <w:r w:rsidRPr="00C2151E">
              <w:rPr>
                <w:rFonts w:cs="Arial"/>
                <w:szCs w:val="20"/>
              </w:rPr>
              <w:t>MEHA (Exams Unit)</w:t>
            </w:r>
          </w:p>
          <w:p w14:paraId="2F516A09" w14:textId="77777777" w:rsidR="00920779" w:rsidRPr="00C2151E" w:rsidRDefault="00920779" w:rsidP="00BB0BC7">
            <w:pPr>
              <w:tabs>
                <w:tab w:val="left" w:pos="7032"/>
              </w:tabs>
              <w:rPr>
                <w:rFonts w:cs="Arial"/>
                <w:szCs w:val="20"/>
              </w:rPr>
            </w:pPr>
            <w:r w:rsidRPr="00C2151E">
              <w:rPr>
                <w:rFonts w:cs="Arial"/>
                <w:szCs w:val="20"/>
              </w:rPr>
              <w:t>FEP L&amp;N</w:t>
            </w:r>
          </w:p>
          <w:p w14:paraId="50DE0A15" w14:textId="615DA838" w:rsidR="00920779" w:rsidRDefault="00920779" w:rsidP="00BB0BC7">
            <w:pPr>
              <w:tabs>
                <w:tab w:val="left" w:pos="7032"/>
              </w:tabs>
              <w:rPr>
                <w:rFonts w:cs="Arial"/>
                <w:iCs/>
                <w:szCs w:val="20"/>
              </w:rPr>
            </w:pPr>
            <w:r w:rsidRPr="00C2151E">
              <w:rPr>
                <w:rFonts w:cs="Arial"/>
                <w:szCs w:val="20"/>
              </w:rPr>
              <w:t>FEP MEL</w:t>
            </w:r>
          </w:p>
        </w:tc>
        <w:tc>
          <w:tcPr>
            <w:tcW w:w="1738" w:type="dxa"/>
          </w:tcPr>
          <w:p w14:paraId="71359CE5" w14:textId="610B5B16" w:rsidR="00920779" w:rsidRDefault="00920779" w:rsidP="00BB0BC7">
            <w:pPr>
              <w:tabs>
                <w:tab w:val="left" w:pos="7032"/>
              </w:tabs>
              <w:rPr>
                <w:rFonts w:cs="Arial"/>
                <w:iCs/>
                <w:szCs w:val="20"/>
              </w:rPr>
            </w:pPr>
            <w:r w:rsidRPr="00C2151E">
              <w:rPr>
                <w:rFonts w:eastAsia="Times New Roman" w:cs="Arial"/>
                <w:color w:val="000000"/>
                <w:szCs w:val="20"/>
              </w:rPr>
              <w:t>Sex, disability, location, school type, year level, language, participating schools vs. comparison schools.</w:t>
            </w:r>
          </w:p>
        </w:tc>
      </w:tr>
    </w:tbl>
    <w:p w14:paraId="1913B21C" w14:textId="14D7CF40" w:rsidR="00CF0799" w:rsidRDefault="00782700" w:rsidP="00596BFC">
      <w:pPr>
        <w:tabs>
          <w:tab w:val="left" w:pos="7032"/>
        </w:tabs>
        <w:rPr>
          <w:rFonts w:eastAsia="Times New Roman" w:cs="Arial"/>
          <w:b/>
          <w:bCs/>
          <w:color w:val="000000"/>
          <w:szCs w:val="20"/>
        </w:rPr>
      </w:pPr>
      <w:r w:rsidRPr="00C2151E">
        <w:rPr>
          <w:rFonts w:eastAsia="Times New Roman" w:cs="Arial"/>
          <w:color w:val="000000"/>
          <w:szCs w:val="20"/>
        </w:rPr>
        <w:lastRenderedPageBreak/>
        <w:t xml:space="preserve">EOPO 1 – </w:t>
      </w:r>
      <w:r w:rsidRPr="00C2151E">
        <w:rPr>
          <w:rFonts w:eastAsia="Times New Roman" w:cs="Arial"/>
          <w:b/>
          <w:bCs/>
          <w:color w:val="000000"/>
          <w:szCs w:val="20"/>
        </w:rPr>
        <w:t>HOS and Teachers</w:t>
      </w:r>
      <w:r w:rsidRPr="00C2151E">
        <w:rPr>
          <w:rFonts w:eastAsia="Times New Roman" w:cs="Arial"/>
          <w:color w:val="000000"/>
          <w:szCs w:val="20"/>
        </w:rPr>
        <w:t xml:space="preserve"> at participating schools demonstrate knowledge, attitude and practices which support inclusive and equitable quality learning</w:t>
      </w:r>
      <w:r>
        <w:rPr>
          <w:rFonts w:eastAsia="Times New Roman" w:cs="Arial"/>
          <w:color w:val="000000"/>
          <w:szCs w:val="20"/>
        </w:rPr>
        <w:t xml:space="preserve"> </w:t>
      </w:r>
      <w:r w:rsidRPr="00C2151E">
        <w:rPr>
          <w:rFonts w:eastAsia="Times New Roman" w:cs="Arial"/>
          <w:b/>
          <w:bCs/>
          <w:color w:val="000000"/>
          <w:szCs w:val="20"/>
        </w:rPr>
        <w:t>(PATHWAY 1)</w:t>
      </w:r>
    </w:p>
    <w:p w14:paraId="13218D78" w14:textId="093CF76F" w:rsidR="00596BFC" w:rsidRPr="00C2151E" w:rsidRDefault="00596BFC" w:rsidP="00596BFC">
      <w:pPr>
        <w:tabs>
          <w:tab w:val="left" w:pos="7032"/>
        </w:tabs>
      </w:pPr>
      <w:r w:rsidRPr="00C2151E">
        <w:rPr>
          <w:rFonts w:cs="Arial"/>
          <w:szCs w:val="20"/>
        </w:rPr>
        <w:t>IO 1.1 – HOS/Teachers understand the content, developmental sequence and assessment practices of the new curricula (primary and secondary)</w:t>
      </w:r>
    </w:p>
    <w:tbl>
      <w:tblPr>
        <w:tblStyle w:val="GridTable1Light-Accent5"/>
        <w:tblW w:w="4710" w:type="pct"/>
        <w:tblLayout w:type="fixed"/>
        <w:tblLook w:val="04A0" w:firstRow="1" w:lastRow="0" w:firstColumn="1" w:lastColumn="0" w:noHBand="0" w:noVBand="1"/>
      </w:tblPr>
      <w:tblGrid>
        <w:gridCol w:w="1136"/>
        <w:gridCol w:w="2194"/>
        <w:gridCol w:w="1298"/>
        <w:gridCol w:w="1298"/>
        <w:gridCol w:w="1458"/>
        <w:gridCol w:w="1456"/>
        <w:gridCol w:w="1364"/>
        <w:gridCol w:w="1209"/>
        <w:gridCol w:w="1726"/>
      </w:tblGrid>
      <w:tr w:rsidR="007930CA" w:rsidRPr="00C2151E" w14:paraId="1BD7F420" w14:textId="77777777" w:rsidTr="007930C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2" w:type="pct"/>
            <w:shd w:val="clear" w:color="auto" w:fill="D9E2F3" w:themeFill="accent1" w:themeFillTint="33"/>
          </w:tcPr>
          <w:p w14:paraId="71831102" w14:textId="64DE45DA" w:rsidR="007930CA" w:rsidRPr="00C2151E" w:rsidRDefault="007930CA" w:rsidP="007930CA">
            <w:pPr>
              <w:tabs>
                <w:tab w:val="left" w:pos="7032"/>
              </w:tabs>
              <w:rPr>
                <w:rFonts w:cs="Arial"/>
                <w:szCs w:val="20"/>
              </w:rPr>
            </w:pPr>
            <w:r w:rsidRPr="00BB0BC7">
              <w:br w:type="page"/>
            </w:r>
            <w:r w:rsidRPr="00BB0BC7">
              <w:rPr>
                <w:rFonts w:cs="Arial"/>
                <w:szCs w:val="20"/>
              </w:rPr>
              <w:t>Indicator No.</w:t>
            </w:r>
          </w:p>
        </w:tc>
        <w:tc>
          <w:tcPr>
            <w:tcW w:w="835" w:type="pct"/>
            <w:shd w:val="clear" w:color="auto" w:fill="D9E2F3" w:themeFill="accent1" w:themeFillTint="33"/>
          </w:tcPr>
          <w:p w14:paraId="037A010E"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Indicator</w:t>
            </w:r>
          </w:p>
          <w:p w14:paraId="77EB3200" w14:textId="7A873A44"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What we’re going to measure</w:t>
            </w:r>
          </w:p>
        </w:tc>
        <w:tc>
          <w:tcPr>
            <w:tcW w:w="494" w:type="pct"/>
            <w:shd w:val="clear" w:color="auto" w:fill="D9E2F3" w:themeFill="accent1" w:themeFillTint="33"/>
          </w:tcPr>
          <w:p w14:paraId="14EA1826" w14:textId="3569BCA1"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Primary audience</w:t>
            </w:r>
          </w:p>
        </w:tc>
        <w:tc>
          <w:tcPr>
            <w:tcW w:w="494" w:type="pct"/>
            <w:shd w:val="clear" w:color="auto" w:fill="D9E2F3" w:themeFill="accent1" w:themeFillTint="33"/>
          </w:tcPr>
          <w:p w14:paraId="34764880"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Level</w:t>
            </w:r>
          </w:p>
          <w:p w14:paraId="73AD1DE1" w14:textId="38C83270"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The level of the result in the program logic</w:t>
            </w:r>
          </w:p>
        </w:tc>
        <w:tc>
          <w:tcPr>
            <w:tcW w:w="555" w:type="pct"/>
            <w:shd w:val="clear" w:color="auto" w:fill="D9E2F3" w:themeFill="accent1" w:themeFillTint="33"/>
          </w:tcPr>
          <w:p w14:paraId="0A4F5120"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Mandatory indicator</w:t>
            </w:r>
          </w:p>
          <w:p w14:paraId="1FE7EB0E" w14:textId="77777777" w:rsidR="007930CA"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i/>
                <w:iCs/>
                <w:szCs w:val="20"/>
              </w:rPr>
            </w:pPr>
            <w:r w:rsidRPr="00BB0BC7">
              <w:rPr>
                <w:rFonts w:cs="Arial"/>
                <w:i/>
                <w:iCs/>
                <w:szCs w:val="20"/>
              </w:rPr>
              <w:t>Is this a mandatory DFAT or Facility indicator?</w:t>
            </w:r>
          </w:p>
          <w:p w14:paraId="536023CB" w14:textId="7343C7A7"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554" w:type="pct"/>
            <w:shd w:val="clear" w:color="auto" w:fill="D9E2F3" w:themeFill="accent1" w:themeFillTint="33"/>
          </w:tcPr>
          <w:p w14:paraId="3DC854D2"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Data source/ collection method</w:t>
            </w:r>
          </w:p>
          <w:p w14:paraId="2A4A01AF" w14:textId="496AC545" w:rsidR="007930CA" w:rsidRPr="00C2151E" w:rsidRDefault="007930CA" w:rsidP="007930CA">
            <w:pPr>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The tool and methodology we’re going to use</w:t>
            </w:r>
          </w:p>
        </w:tc>
        <w:tc>
          <w:tcPr>
            <w:tcW w:w="519" w:type="pct"/>
            <w:shd w:val="clear" w:color="auto" w:fill="D9E2F3" w:themeFill="accent1" w:themeFillTint="33"/>
          </w:tcPr>
          <w:p w14:paraId="201EBEC3"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Frequency</w:t>
            </w:r>
          </w:p>
          <w:p w14:paraId="742F4F5E" w14:textId="5688F862"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How often we’re going to do it</w:t>
            </w:r>
          </w:p>
        </w:tc>
        <w:tc>
          <w:tcPr>
            <w:tcW w:w="460" w:type="pct"/>
            <w:shd w:val="clear" w:color="auto" w:fill="D9E2F3" w:themeFill="accent1" w:themeFillTint="33"/>
          </w:tcPr>
          <w:p w14:paraId="5FADB49F"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Collection by</w:t>
            </w:r>
          </w:p>
          <w:p w14:paraId="25F71C9E"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Cs w:val="0"/>
                <w:i/>
                <w:szCs w:val="20"/>
              </w:rPr>
            </w:pPr>
            <w:r w:rsidRPr="00BB0BC7">
              <w:rPr>
                <w:rFonts w:cs="Arial"/>
                <w:i/>
                <w:szCs w:val="20"/>
              </w:rPr>
              <w:t>Who’s going to collect and analyse it</w:t>
            </w:r>
          </w:p>
          <w:p w14:paraId="5604BD36" w14:textId="77777777"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657" w:type="pct"/>
            <w:shd w:val="clear" w:color="auto" w:fill="D9E2F3" w:themeFill="accent1" w:themeFillTint="33"/>
          </w:tcPr>
          <w:p w14:paraId="14119F9C"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Disaggregation</w:t>
            </w:r>
          </w:p>
          <w:p w14:paraId="0EDBA865" w14:textId="77777777"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rPr>
            </w:pPr>
          </w:p>
        </w:tc>
      </w:tr>
      <w:tr w:rsidR="00596BFC" w:rsidRPr="00C2151E" w14:paraId="0E9F6B2C" w14:textId="77777777" w:rsidTr="007930C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17D49E9A" w14:textId="77777777" w:rsidR="00596BFC" w:rsidRPr="00C2151E" w:rsidRDefault="00596BFC" w:rsidP="00A07CE7">
            <w:pPr>
              <w:tabs>
                <w:tab w:val="left" w:pos="7032"/>
              </w:tabs>
              <w:rPr>
                <w:rFonts w:cs="Arial"/>
                <w:b w:val="0"/>
                <w:bCs w:val="0"/>
                <w:szCs w:val="20"/>
              </w:rPr>
            </w:pPr>
            <w:r w:rsidRPr="00C2151E">
              <w:rPr>
                <w:rFonts w:cs="Arial"/>
                <w:b w:val="0"/>
                <w:bCs w:val="0"/>
                <w:szCs w:val="20"/>
              </w:rPr>
              <w:t>5</w:t>
            </w:r>
          </w:p>
        </w:tc>
        <w:tc>
          <w:tcPr>
            <w:tcW w:w="835" w:type="pct"/>
          </w:tcPr>
          <w:p w14:paraId="5B108DCE"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Extent to which L&amp;N curriculum has been scoped, sequenced and rolled out (covering primary and secondary)</w:t>
            </w:r>
          </w:p>
        </w:tc>
        <w:tc>
          <w:tcPr>
            <w:tcW w:w="494" w:type="pct"/>
          </w:tcPr>
          <w:p w14:paraId="251CFF64"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647E53DA"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Intermediate outcome</w:t>
            </w:r>
          </w:p>
        </w:tc>
        <w:tc>
          <w:tcPr>
            <w:tcW w:w="555" w:type="pct"/>
          </w:tcPr>
          <w:p w14:paraId="5D63B8B2"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55B17116" w14:textId="77777777" w:rsidR="00596BFC" w:rsidRPr="00C2151E" w:rsidRDefault="00596BFC" w:rsidP="00A07CE7">
            <w:pPr>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 xml:space="preserve">Assessment of progress at reflect and refocus </w:t>
            </w:r>
            <w:proofErr w:type="spellStart"/>
            <w:r w:rsidRPr="00C2151E">
              <w:rPr>
                <w:rFonts w:cs="Arial"/>
                <w:szCs w:val="20"/>
              </w:rPr>
              <w:t>talanoas</w:t>
            </w:r>
            <w:proofErr w:type="spellEnd"/>
            <w:r w:rsidRPr="00C2151E">
              <w:rPr>
                <w:rFonts w:cs="Arial"/>
                <w:szCs w:val="20"/>
              </w:rPr>
              <w:t xml:space="preserve"> using curriculum tracker tool</w:t>
            </w:r>
          </w:p>
          <w:p w14:paraId="134C2C77" w14:textId="77777777" w:rsidR="00596BFC" w:rsidRPr="00C2151E" w:rsidRDefault="00596BFC"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6C52920B" w14:textId="77777777" w:rsidR="00596BFC" w:rsidRPr="00C2151E" w:rsidRDefault="00596BFC"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Coaches Fortnightly Report</w:t>
            </w:r>
          </w:p>
          <w:p w14:paraId="36B98E68" w14:textId="77777777" w:rsidR="00596BFC" w:rsidRPr="00C2151E" w:rsidRDefault="00596BFC"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07990087" w14:textId="77777777" w:rsidR="00596BFC" w:rsidRPr="00C2151E" w:rsidRDefault="00596BFC"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Mentoring Support Tool</w:t>
            </w:r>
          </w:p>
          <w:p w14:paraId="13B5FF3B" w14:textId="77777777" w:rsidR="00596BFC" w:rsidRPr="00C2151E" w:rsidRDefault="00596BFC"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480D3926" w14:textId="77777777" w:rsidR="00596BFC" w:rsidRPr="00C2151E" w:rsidRDefault="00596BFC"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MEHA classroom observation</w:t>
            </w:r>
          </w:p>
        </w:tc>
        <w:tc>
          <w:tcPr>
            <w:tcW w:w="519" w:type="pct"/>
          </w:tcPr>
          <w:p w14:paraId="3E5641EB"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6 monthly</w:t>
            </w:r>
          </w:p>
        </w:tc>
        <w:tc>
          <w:tcPr>
            <w:tcW w:w="460" w:type="pct"/>
          </w:tcPr>
          <w:p w14:paraId="0E2BA96B"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(CAS)</w:t>
            </w:r>
          </w:p>
          <w:p w14:paraId="3C0F2791"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L&amp;N</w:t>
            </w:r>
          </w:p>
          <w:p w14:paraId="2C6DBA45"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tc>
        <w:tc>
          <w:tcPr>
            <w:tcW w:w="657" w:type="pct"/>
          </w:tcPr>
          <w:p w14:paraId="088FC5AE"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N/A</w:t>
            </w:r>
          </w:p>
        </w:tc>
      </w:tr>
      <w:tr w:rsidR="00596BFC" w:rsidRPr="00C2151E" w14:paraId="0065FE8E" w14:textId="77777777" w:rsidTr="007930C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14DF2AFD" w14:textId="77777777" w:rsidR="00596BFC" w:rsidRPr="00C2151E" w:rsidRDefault="00596BFC" w:rsidP="00A07CE7">
            <w:pPr>
              <w:tabs>
                <w:tab w:val="left" w:pos="7032"/>
              </w:tabs>
              <w:rPr>
                <w:rFonts w:cs="Arial"/>
                <w:b w:val="0"/>
                <w:bCs w:val="0"/>
                <w:szCs w:val="20"/>
              </w:rPr>
            </w:pPr>
            <w:r w:rsidRPr="00C2151E">
              <w:rPr>
                <w:rFonts w:cs="Arial"/>
                <w:b w:val="0"/>
                <w:bCs w:val="0"/>
                <w:szCs w:val="20"/>
              </w:rPr>
              <w:t>6</w:t>
            </w:r>
          </w:p>
        </w:tc>
        <w:tc>
          <w:tcPr>
            <w:tcW w:w="835" w:type="pct"/>
          </w:tcPr>
          <w:p w14:paraId="7B5CE6C1"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and % of schools to which updated curricula have been distributed by MEHA</w:t>
            </w:r>
          </w:p>
        </w:tc>
        <w:tc>
          <w:tcPr>
            <w:tcW w:w="494" w:type="pct"/>
          </w:tcPr>
          <w:p w14:paraId="360D7153"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3CC156B1"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Intermediate outcome</w:t>
            </w:r>
          </w:p>
        </w:tc>
        <w:tc>
          <w:tcPr>
            <w:tcW w:w="555" w:type="pct"/>
          </w:tcPr>
          <w:p w14:paraId="6027A076"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6B43B8BD" w14:textId="77777777" w:rsidR="00596BFC" w:rsidRPr="00C2151E" w:rsidRDefault="00596BFC"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HNESD data</w:t>
            </w:r>
          </w:p>
        </w:tc>
        <w:tc>
          <w:tcPr>
            <w:tcW w:w="519" w:type="pct"/>
          </w:tcPr>
          <w:p w14:paraId="20131DC1"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Annual</w:t>
            </w:r>
          </w:p>
        </w:tc>
        <w:tc>
          <w:tcPr>
            <w:tcW w:w="460" w:type="pct"/>
          </w:tcPr>
          <w:p w14:paraId="18692897"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HNESD, CAS, FEP L&amp;N, FEP MEL</w:t>
            </w:r>
          </w:p>
        </w:tc>
        <w:tc>
          <w:tcPr>
            <w:tcW w:w="657" w:type="pct"/>
          </w:tcPr>
          <w:p w14:paraId="1546FA88"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School type</w:t>
            </w:r>
          </w:p>
          <w:p w14:paraId="5F05E66E" w14:textId="77777777" w:rsidR="00596BFC" w:rsidRPr="00C2151E" w:rsidRDefault="00596BFC" w:rsidP="00A07CE7">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Location</w:t>
            </w:r>
          </w:p>
        </w:tc>
      </w:tr>
    </w:tbl>
    <w:p w14:paraId="36368E5C" w14:textId="77777777" w:rsidR="00596BFC" w:rsidRDefault="00596BFC"/>
    <w:p w14:paraId="21DC8EFD" w14:textId="16B72F48" w:rsidR="00596BFC" w:rsidRDefault="00596BFC">
      <w:r w:rsidRPr="00C2151E">
        <w:rPr>
          <w:rFonts w:cs="Arial"/>
          <w:szCs w:val="20"/>
        </w:rPr>
        <w:lastRenderedPageBreak/>
        <w:t>IO 1.2 – Teachers have the skills to teach the new curricula</w:t>
      </w:r>
    </w:p>
    <w:tbl>
      <w:tblPr>
        <w:tblStyle w:val="GridTable1Light-Accent5"/>
        <w:tblW w:w="4710" w:type="pct"/>
        <w:tblLayout w:type="fixed"/>
        <w:tblLook w:val="04A0" w:firstRow="1" w:lastRow="0" w:firstColumn="1" w:lastColumn="0" w:noHBand="0" w:noVBand="1"/>
      </w:tblPr>
      <w:tblGrid>
        <w:gridCol w:w="1136"/>
        <w:gridCol w:w="2194"/>
        <w:gridCol w:w="1298"/>
        <w:gridCol w:w="1298"/>
        <w:gridCol w:w="1458"/>
        <w:gridCol w:w="1456"/>
        <w:gridCol w:w="1364"/>
        <w:gridCol w:w="1209"/>
        <w:gridCol w:w="1726"/>
      </w:tblGrid>
      <w:tr w:rsidR="007930CA" w:rsidRPr="00C2151E" w14:paraId="56240731" w14:textId="77777777" w:rsidTr="007930CA">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432" w:type="pct"/>
            <w:shd w:val="clear" w:color="auto" w:fill="D9E2F3" w:themeFill="accent1" w:themeFillTint="33"/>
          </w:tcPr>
          <w:p w14:paraId="7139AB6A" w14:textId="1F5EB5BE" w:rsidR="007930CA" w:rsidRPr="00C2151E" w:rsidRDefault="007930CA" w:rsidP="007930CA">
            <w:pPr>
              <w:tabs>
                <w:tab w:val="left" w:pos="7032"/>
              </w:tabs>
              <w:rPr>
                <w:rFonts w:cs="Arial"/>
                <w:szCs w:val="20"/>
              </w:rPr>
            </w:pPr>
            <w:r w:rsidRPr="00BB0BC7">
              <w:br w:type="page"/>
            </w:r>
            <w:r w:rsidRPr="00BB0BC7">
              <w:rPr>
                <w:rFonts w:cs="Arial"/>
                <w:szCs w:val="20"/>
              </w:rPr>
              <w:t>Indicator No.</w:t>
            </w:r>
          </w:p>
        </w:tc>
        <w:tc>
          <w:tcPr>
            <w:tcW w:w="835" w:type="pct"/>
            <w:shd w:val="clear" w:color="auto" w:fill="D9E2F3" w:themeFill="accent1" w:themeFillTint="33"/>
          </w:tcPr>
          <w:p w14:paraId="0F6F0840"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Indicator</w:t>
            </w:r>
          </w:p>
          <w:p w14:paraId="4A0C53A5" w14:textId="319C4B01"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What we’re going to measure</w:t>
            </w:r>
          </w:p>
        </w:tc>
        <w:tc>
          <w:tcPr>
            <w:tcW w:w="494" w:type="pct"/>
            <w:shd w:val="clear" w:color="auto" w:fill="D9E2F3" w:themeFill="accent1" w:themeFillTint="33"/>
          </w:tcPr>
          <w:p w14:paraId="55F1B0AA" w14:textId="53F63157"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Primary audience</w:t>
            </w:r>
          </w:p>
        </w:tc>
        <w:tc>
          <w:tcPr>
            <w:tcW w:w="494" w:type="pct"/>
            <w:shd w:val="clear" w:color="auto" w:fill="D9E2F3" w:themeFill="accent1" w:themeFillTint="33"/>
          </w:tcPr>
          <w:p w14:paraId="26CFB77D"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Level</w:t>
            </w:r>
          </w:p>
          <w:p w14:paraId="34134DCA" w14:textId="09BF0AEF"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The level of the result in the program logic</w:t>
            </w:r>
          </w:p>
        </w:tc>
        <w:tc>
          <w:tcPr>
            <w:tcW w:w="555" w:type="pct"/>
            <w:shd w:val="clear" w:color="auto" w:fill="D9E2F3" w:themeFill="accent1" w:themeFillTint="33"/>
          </w:tcPr>
          <w:p w14:paraId="0113221C"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Mandatory indicator</w:t>
            </w:r>
          </w:p>
          <w:p w14:paraId="561030E3" w14:textId="77777777" w:rsidR="007930CA"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i/>
                <w:iCs/>
                <w:szCs w:val="20"/>
              </w:rPr>
            </w:pPr>
            <w:r w:rsidRPr="00BB0BC7">
              <w:rPr>
                <w:rFonts w:cs="Arial"/>
                <w:i/>
                <w:iCs/>
                <w:szCs w:val="20"/>
              </w:rPr>
              <w:t>Is this a mandatory DFAT or Facility indicator?</w:t>
            </w:r>
          </w:p>
          <w:p w14:paraId="639C04AA" w14:textId="77777777"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554" w:type="pct"/>
            <w:shd w:val="clear" w:color="auto" w:fill="D9E2F3" w:themeFill="accent1" w:themeFillTint="33"/>
          </w:tcPr>
          <w:p w14:paraId="46304E74"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Data source/ collection method</w:t>
            </w:r>
          </w:p>
          <w:p w14:paraId="736BD621" w14:textId="463EA337" w:rsidR="007930CA" w:rsidRPr="00C2151E" w:rsidRDefault="007930CA" w:rsidP="007930CA">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The tool and methodology we’re going to use</w:t>
            </w:r>
          </w:p>
        </w:tc>
        <w:tc>
          <w:tcPr>
            <w:tcW w:w="519" w:type="pct"/>
            <w:shd w:val="clear" w:color="auto" w:fill="D9E2F3" w:themeFill="accent1" w:themeFillTint="33"/>
          </w:tcPr>
          <w:p w14:paraId="6C083E1C"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Frequency</w:t>
            </w:r>
          </w:p>
          <w:p w14:paraId="0B02B12B" w14:textId="13439CCE"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How often we’re going to do it</w:t>
            </w:r>
          </w:p>
        </w:tc>
        <w:tc>
          <w:tcPr>
            <w:tcW w:w="460" w:type="pct"/>
            <w:shd w:val="clear" w:color="auto" w:fill="D9E2F3" w:themeFill="accent1" w:themeFillTint="33"/>
          </w:tcPr>
          <w:p w14:paraId="23E33C37"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Collection by</w:t>
            </w:r>
          </w:p>
          <w:p w14:paraId="5F89D85B"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Cs w:val="0"/>
                <w:i/>
                <w:szCs w:val="20"/>
              </w:rPr>
            </w:pPr>
            <w:r w:rsidRPr="00BB0BC7">
              <w:rPr>
                <w:rFonts w:cs="Arial"/>
                <w:i/>
                <w:szCs w:val="20"/>
              </w:rPr>
              <w:t>Who’s going to collect and analyse it</w:t>
            </w:r>
          </w:p>
          <w:p w14:paraId="015377CC" w14:textId="77777777"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657" w:type="pct"/>
            <w:shd w:val="clear" w:color="auto" w:fill="D9E2F3" w:themeFill="accent1" w:themeFillTint="33"/>
          </w:tcPr>
          <w:p w14:paraId="463DF4BF"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Disaggregation</w:t>
            </w:r>
          </w:p>
          <w:p w14:paraId="7A2770EC" w14:textId="77777777" w:rsidR="007930CA" w:rsidRPr="00C2151E" w:rsidRDefault="007930CA" w:rsidP="007930CA">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rPr>
            </w:pPr>
          </w:p>
        </w:tc>
      </w:tr>
      <w:tr w:rsidR="007930CA" w:rsidRPr="00C2151E" w14:paraId="0D30E04B" w14:textId="77777777" w:rsidTr="007930C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63E332F9" w14:textId="77777777" w:rsidR="007930CA" w:rsidRPr="00C2151E" w:rsidRDefault="007930CA" w:rsidP="007930CA">
            <w:pPr>
              <w:tabs>
                <w:tab w:val="left" w:pos="7032"/>
              </w:tabs>
              <w:rPr>
                <w:rFonts w:cs="Arial"/>
                <w:b w:val="0"/>
                <w:bCs w:val="0"/>
                <w:szCs w:val="20"/>
              </w:rPr>
            </w:pPr>
            <w:r w:rsidRPr="00C2151E">
              <w:rPr>
                <w:rFonts w:cs="Arial"/>
                <w:b w:val="0"/>
                <w:bCs w:val="0"/>
                <w:szCs w:val="20"/>
              </w:rPr>
              <w:t>7</w:t>
            </w:r>
          </w:p>
        </w:tc>
        <w:tc>
          <w:tcPr>
            <w:tcW w:w="835" w:type="pct"/>
          </w:tcPr>
          <w:p w14:paraId="6985BD60"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color w:val="FF0000"/>
                <w:szCs w:val="20"/>
              </w:rPr>
            </w:pPr>
            <w:r w:rsidRPr="00C2151E">
              <w:rPr>
                <w:rFonts w:eastAsia="Times New Roman" w:cs="Arial"/>
                <w:szCs w:val="20"/>
              </w:rPr>
              <w:t>Extent to which lower primary teachers at the participating schools are providing quality literacy and numeracy instruction</w:t>
            </w:r>
          </w:p>
        </w:tc>
        <w:tc>
          <w:tcPr>
            <w:tcW w:w="494" w:type="pct"/>
          </w:tcPr>
          <w:p w14:paraId="4ABF01F6"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1CBB1E66"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Intermediate outcome</w:t>
            </w:r>
          </w:p>
        </w:tc>
        <w:tc>
          <w:tcPr>
            <w:tcW w:w="555" w:type="pct"/>
          </w:tcPr>
          <w:p w14:paraId="5189F556"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3495CC9E"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Mentoring Support Tool</w:t>
            </w:r>
          </w:p>
          <w:p w14:paraId="71D7A435"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78C38B26"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Survey of teachers</w:t>
            </w:r>
          </w:p>
        </w:tc>
        <w:tc>
          <w:tcPr>
            <w:tcW w:w="519" w:type="pct"/>
          </w:tcPr>
          <w:p w14:paraId="00BE216D"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6 monthly</w:t>
            </w:r>
          </w:p>
        </w:tc>
        <w:tc>
          <w:tcPr>
            <w:tcW w:w="460" w:type="pct"/>
          </w:tcPr>
          <w:p w14:paraId="19150660"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(CAS)</w:t>
            </w:r>
          </w:p>
          <w:p w14:paraId="56A2580F"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L&amp;N</w:t>
            </w:r>
          </w:p>
          <w:p w14:paraId="2D190BDC"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color w:val="FF0000"/>
                <w:szCs w:val="20"/>
              </w:rPr>
            </w:pPr>
            <w:r w:rsidRPr="00C2151E">
              <w:rPr>
                <w:rFonts w:cs="Arial"/>
                <w:szCs w:val="20"/>
              </w:rPr>
              <w:t>FEP MEL</w:t>
            </w:r>
          </w:p>
        </w:tc>
        <w:tc>
          <w:tcPr>
            <w:tcW w:w="657" w:type="pct"/>
          </w:tcPr>
          <w:p w14:paraId="34E8AEF8"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Sex, year level taught, school type, district, location</w:t>
            </w:r>
          </w:p>
          <w:p w14:paraId="5D8D34D6"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p>
        </w:tc>
      </w:tr>
      <w:tr w:rsidR="007930CA" w:rsidRPr="00C2151E" w14:paraId="0A184F3E" w14:textId="77777777" w:rsidTr="007930C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27195BF7" w14:textId="77777777" w:rsidR="007930CA" w:rsidRPr="00C2151E" w:rsidRDefault="007930CA" w:rsidP="007930CA">
            <w:pPr>
              <w:tabs>
                <w:tab w:val="left" w:pos="7032"/>
              </w:tabs>
              <w:rPr>
                <w:rFonts w:cs="Arial"/>
                <w:b w:val="0"/>
                <w:bCs w:val="0"/>
                <w:szCs w:val="20"/>
              </w:rPr>
            </w:pPr>
            <w:r w:rsidRPr="00C2151E">
              <w:rPr>
                <w:rFonts w:cs="Arial"/>
                <w:b w:val="0"/>
                <w:bCs w:val="0"/>
                <w:szCs w:val="20"/>
              </w:rPr>
              <w:t>8</w:t>
            </w:r>
          </w:p>
        </w:tc>
        <w:tc>
          <w:tcPr>
            <w:tcW w:w="835" w:type="pct"/>
          </w:tcPr>
          <w:p w14:paraId="2D968EBB"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Of teachers making use of Daily Teaching Guides in L&amp;N with required regularity</w:t>
            </w:r>
          </w:p>
        </w:tc>
        <w:tc>
          <w:tcPr>
            <w:tcW w:w="494" w:type="pct"/>
          </w:tcPr>
          <w:p w14:paraId="03EE55A2"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6957D615"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Intermediate outcome</w:t>
            </w:r>
          </w:p>
        </w:tc>
        <w:tc>
          <w:tcPr>
            <w:tcW w:w="555" w:type="pct"/>
          </w:tcPr>
          <w:p w14:paraId="69BCC03D"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0927D17C"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Survey of school heads</w:t>
            </w:r>
          </w:p>
          <w:p w14:paraId="579C360C"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Survey of teachers</w:t>
            </w:r>
          </w:p>
          <w:p w14:paraId="1ED24673"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03E56653"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MST</w:t>
            </w:r>
          </w:p>
          <w:p w14:paraId="129328A4"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328ACEAE"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xml:space="preserve">MEHA classroom observation </w:t>
            </w:r>
          </w:p>
          <w:p w14:paraId="1227BE68"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519" w:type="pct"/>
          </w:tcPr>
          <w:p w14:paraId="19C0636A"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Annual</w:t>
            </w:r>
          </w:p>
        </w:tc>
        <w:tc>
          <w:tcPr>
            <w:tcW w:w="460" w:type="pct"/>
          </w:tcPr>
          <w:p w14:paraId="04B2A5DD"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(CAS)</w:t>
            </w:r>
          </w:p>
          <w:p w14:paraId="5491C648"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L&amp;N</w:t>
            </w:r>
          </w:p>
          <w:p w14:paraId="77709E6E"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tc>
        <w:tc>
          <w:tcPr>
            <w:tcW w:w="657" w:type="pct"/>
          </w:tcPr>
          <w:p w14:paraId="367ADFD7"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Sex, year level taught, school type, district, location, age</w:t>
            </w:r>
          </w:p>
          <w:p w14:paraId="22EA1AF1"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p>
        </w:tc>
      </w:tr>
      <w:tr w:rsidR="007930CA" w:rsidRPr="00C2151E" w14:paraId="2A966D7D" w14:textId="77777777" w:rsidTr="007930C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61A4C022" w14:textId="77777777" w:rsidR="007930CA" w:rsidRPr="00C2151E" w:rsidRDefault="007930CA" w:rsidP="007930CA">
            <w:pPr>
              <w:tabs>
                <w:tab w:val="left" w:pos="7032"/>
              </w:tabs>
              <w:rPr>
                <w:rFonts w:cs="Arial"/>
                <w:b w:val="0"/>
                <w:bCs w:val="0"/>
                <w:szCs w:val="20"/>
              </w:rPr>
            </w:pPr>
            <w:r w:rsidRPr="00C2151E">
              <w:rPr>
                <w:rFonts w:cs="Arial"/>
                <w:b w:val="0"/>
                <w:bCs w:val="0"/>
                <w:szCs w:val="20"/>
              </w:rPr>
              <w:t>9</w:t>
            </w:r>
          </w:p>
        </w:tc>
        <w:tc>
          <w:tcPr>
            <w:tcW w:w="835" w:type="pct"/>
          </w:tcPr>
          <w:p w14:paraId="296013CA"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xml:space="preserve">% </w:t>
            </w:r>
            <w:proofErr w:type="gramStart"/>
            <w:r w:rsidRPr="00C2151E">
              <w:rPr>
                <w:rFonts w:eastAsia="Times New Roman" w:cs="Arial"/>
                <w:szCs w:val="20"/>
              </w:rPr>
              <w:t>of</w:t>
            </w:r>
            <w:proofErr w:type="gramEnd"/>
            <w:r w:rsidRPr="00C2151E">
              <w:rPr>
                <w:rFonts w:eastAsia="Times New Roman" w:cs="Arial"/>
                <w:szCs w:val="20"/>
              </w:rPr>
              <w:t xml:space="preserve"> teachers using L&amp;N assessment feedback to improve student performance,</w:t>
            </w:r>
          </w:p>
          <w:p w14:paraId="65E3F98F"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75E9C03B"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i/>
                <w:iCs/>
                <w:szCs w:val="20"/>
              </w:rPr>
            </w:pPr>
          </w:p>
        </w:tc>
        <w:tc>
          <w:tcPr>
            <w:tcW w:w="494" w:type="pct"/>
          </w:tcPr>
          <w:p w14:paraId="23809D1C"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1817F073"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Intermediate outcome</w:t>
            </w:r>
          </w:p>
        </w:tc>
        <w:tc>
          <w:tcPr>
            <w:tcW w:w="555" w:type="pct"/>
          </w:tcPr>
          <w:p w14:paraId="697024DF"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0E436897"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i/>
                <w:iCs/>
                <w:szCs w:val="20"/>
              </w:rPr>
            </w:pPr>
            <w:r w:rsidRPr="00C2151E">
              <w:rPr>
                <w:rFonts w:eastAsia="Times New Roman" w:cs="Arial"/>
                <w:szCs w:val="20"/>
              </w:rPr>
              <w:t>Survey of school heads and teachers (</w:t>
            </w:r>
            <w:r w:rsidRPr="00C2151E">
              <w:rPr>
                <w:rFonts w:eastAsia="Times New Roman" w:cs="Arial"/>
                <w:i/>
                <w:iCs/>
                <w:szCs w:val="20"/>
              </w:rPr>
              <w:t xml:space="preserve">on teaching strategies and interventions to accommodate differentiated learning for </w:t>
            </w:r>
            <w:r w:rsidRPr="00C2151E">
              <w:rPr>
                <w:rFonts w:eastAsia="Times New Roman" w:cs="Arial"/>
                <w:i/>
                <w:iCs/>
                <w:szCs w:val="20"/>
              </w:rPr>
              <w:lastRenderedPageBreak/>
              <w:t xml:space="preserve">students with disabilities). </w:t>
            </w:r>
          </w:p>
          <w:p w14:paraId="4B1019B5"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43B71F14"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MST</w:t>
            </w:r>
          </w:p>
          <w:p w14:paraId="63301270"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46403A2A"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xml:space="preserve">MEHA classroom observation </w:t>
            </w:r>
          </w:p>
        </w:tc>
        <w:tc>
          <w:tcPr>
            <w:tcW w:w="519" w:type="pct"/>
          </w:tcPr>
          <w:p w14:paraId="2904312E"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lastRenderedPageBreak/>
              <w:t>6 monthly</w:t>
            </w:r>
          </w:p>
        </w:tc>
        <w:tc>
          <w:tcPr>
            <w:tcW w:w="460" w:type="pct"/>
          </w:tcPr>
          <w:p w14:paraId="20DF75F9"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(CAS)</w:t>
            </w:r>
          </w:p>
          <w:p w14:paraId="37BD9724"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L&amp;N</w:t>
            </w:r>
          </w:p>
          <w:p w14:paraId="7F5C1711"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tc>
        <w:tc>
          <w:tcPr>
            <w:tcW w:w="657" w:type="pct"/>
          </w:tcPr>
          <w:p w14:paraId="0AEDE2F6"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Sex, year level taught, school type, district, location, age</w:t>
            </w:r>
          </w:p>
          <w:p w14:paraId="6328AD8A"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p>
        </w:tc>
      </w:tr>
    </w:tbl>
    <w:p w14:paraId="0C9DAE15" w14:textId="73E45B02" w:rsidR="00596BFC" w:rsidRDefault="007930CA">
      <w:r w:rsidRPr="00C2151E">
        <w:rPr>
          <w:rFonts w:cs="Arial"/>
          <w:szCs w:val="20"/>
        </w:rPr>
        <w:t>IO 1.3 – HOS/Teachers demonstrate understanding of GEDSI through practices which increase inclusive and equitable teaching and learning</w:t>
      </w:r>
    </w:p>
    <w:tbl>
      <w:tblPr>
        <w:tblStyle w:val="GridTable1Light-Accent5"/>
        <w:tblW w:w="4710" w:type="pct"/>
        <w:tblLayout w:type="fixed"/>
        <w:tblLook w:val="04A0" w:firstRow="1" w:lastRow="0" w:firstColumn="1" w:lastColumn="0" w:noHBand="0" w:noVBand="1"/>
      </w:tblPr>
      <w:tblGrid>
        <w:gridCol w:w="1136"/>
        <w:gridCol w:w="2194"/>
        <w:gridCol w:w="1298"/>
        <w:gridCol w:w="1298"/>
        <w:gridCol w:w="1458"/>
        <w:gridCol w:w="1456"/>
        <w:gridCol w:w="1364"/>
        <w:gridCol w:w="1209"/>
        <w:gridCol w:w="1726"/>
      </w:tblGrid>
      <w:tr w:rsidR="007930CA" w:rsidRPr="00C2151E" w14:paraId="1FF964C4" w14:textId="77777777" w:rsidTr="007930CA">
        <w:trPr>
          <w:cnfStyle w:val="100000000000" w:firstRow="1" w:lastRow="0" w:firstColumn="0" w:lastColumn="0" w:oddVBand="0" w:evenVBand="0" w:oddHBand="0" w:evenHBand="0" w:firstRowFirstColumn="0" w:firstRowLastColumn="0" w:lastRowFirstColumn="0" w:lastRowLastColumn="0"/>
          <w:trHeight w:val="1484"/>
          <w:tblHeader/>
        </w:trPr>
        <w:tc>
          <w:tcPr>
            <w:cnfStyle w:val="001000000000" w:firstRow="0" w:lastRow="0" w:firstColumn="1" w:lastColumn="0" w:oddVBand="0" w:evenVBand="0" w:oddHBand="0" w:evenHBand="0" w:firstRowFirstColumn="0" w:firstRowLastColumn="0" w:lastRowFirstColumn="0" w:lastRowLastColumn="0"/>
            <w:tcW w:w="432" w:type="pct"/>
            <w:shd w:val="clear" w:color="auto" w:fill="D9E2F3" w:themeFill="accent1" w:themeFillTint="33"/>
          </w:tcPr>
          <w:p w14:paraId="53034A74" w14:textId="78FA271B" w:rsidR="007930CA" w:rsidRPr="00C2151E" w:rsidRDefault="007930CA" w:rsidP="007930CA">
            <w:pPr>
              <w:tabs>
                <w:tab w:val="left" w:pos="7032"/>
              </w:tabs>
              <w:rPr>
                <w:rFonts w:cs="Arial"/>
                <w:szCs w:val="20"/>
              </w:rPr>
            </w:pPr>
            <w:r w:rsidRPr="00BB0BC7">
              <w:br w:type="page"/>
            </w:r>
            <w:r w:rsidRPr="00BB0BC7">
              <w:rPr>
                <w:rFonts w:cs="Arial"/>
                <w:szCs w:val="20"/>
              </w:rPr>
              <w:t>Indicator No.</w:t>
            </w:r>
          </w:p>
        </w:tc>
        <w:tc>
          <w:tcPr>
            <w:tcW w:w="835" w:type="pct"/>
            <w:shd w:val="clear" w:color="auto" w:fill="D9E2F3" w:themeFill="accent1" w:themeFillTint="33"/>
          </w:tcPr>
          <w:p w14:paraId="2FBB2208"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Indicator</w:t>
            </w:r>
          </w:p>
          <w:p w14:paraId="44210C9B" w14:textId="3915640C"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What we’re going to measure</w:t>
            </w:r>
          </w:p>
        </w:tc>
        <w:tc>
          <w:tcPr>
            <w:tcW w:w="494" w:type="pct"/>
            <w:shd w:val="clear" w:color="auto" w:fill="D9E2F3" w:themeFill="accent1" w:themeFillTint="33"/>
          </w:tcPr>
          <w:p w14:paraId="42ED6270" w14:textId="04AC03B8"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Primary audience</w:t>
            </w:r>
          </w:p>
        </w:tc>
        <w:tc>
          <w:tcPr>
            <w:tcW w:w="494" w:type="pct"/>
            <w:shd w:val="clear" w:color="auto" w:fill="D9E2F3" w:themeFill="accent1" w:themeFillTint="33"/>
          </w:tcPr>
          <w:p w14:paraId="561757C6"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Level</w:t>
            </w:r>
          </w:p>
          <w:p w14:paraId="27E62B25" w14:textId="588F2E08"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The level of the result in the program logic</w:t>
            </w:r>
          </w:p>
        </w:tc>
        <w:tc>
          <w:tcPr>
            <w:tcW w:w="555" w:type="pct"/>
            <w:shd w:val="clear" w:color="auto" w:fill="D9E2F3" w:themeFill="accent1" w:themeFillTint="33"/>
          </w:tcPr>
          <w:p w14:paraId="07E5C05A"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Mandatory indicator</w:t>
            </w:r>
          </w:p>
          <w:p w14:paraId="1410EF33" w14:textId="77777777" w:rsidR="007930CA"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i/>
                <w:iCs/>
                <w:szCs w:val="20"/>
              </w:rPr>
            </w:pPr>
            <w:r w:rsidRPr="00BB0BC7">
              <w:rPr>
                <w:rFonts w:cs="Arial"/>
                <w:i/>
                <w:iCs/>
                <w:szCs w:val="20"/>
              </w:rPr>
              <w:t>Is this a mandatory DFAT or Facility indicator?</w:t>
            </w:r>
          </w:p>
          <w:p w14:paraId="4411F6B8" w14:textId="77777777"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554" w:type="pct"/>
            <w:shd w:val="clear" w:color="auto" w:fill="D9E2F3" w:themeFill="accent1" w:themeFillTint="33"/>
          </w:tcPr>
          <w:p w14:paraId="68B53B56"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Data source/ collection method</w:t>
            </w:r>
          </w:p>
          <w:p w14:paraId="0032C73E" w14:textId="0BB23AD8" w:rsidR="007930CA" w:rsidRPr="00C2151E" w:rsidRDefault="007930CA" w:rsidP="007930CA">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The tool and methodology we’re going to use</w:t>
            </w:r>
          </w:p>
        </w:tc>
        <w:tc>
          <w:tcPr>
            <w:tcW w:w="519" w:type="pct"/>
            <w:shd w:val="clear" w:color="auto" w:fill="D9E2F3" w:themeFill="accent1" w:themeFillTint="33"/>
          </w:tcPr>
          <w:p w14:paraId="4F8839D3"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Frequency</w:t>
            </w:r>
          </w:p>
          <w:p w14:paraId="37123332" w14:textId="381F26D3" w:rsidR="007930CA" w:rsidRPr="00C2151E" w:rsidRDefault="007930CA" w:rsidP="007930CA">
            <w:pPr>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How often we’re going to do it</w:t>
            </w:r>
          </w:p>
        </w:tc>
        <w:tc>
          <w:tcPr>
            <w:tcW w:w="460" w:type="pct"/>
            <w:shd w:val="clear" w:color="auto" w:fill="D9E2F3" w:themeFill="accent1" w:themeFillTint="33"/>
          </w:tcPr>
          <w:p w14:paraId="1E2137F5"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Collection by</w:t>
            </w:r>
          </w:p>
          <w:p w14:paraId="7B6C7A88"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Cs w:val="0"/>
                <w:i/>
                <w:szCs w:val="20"/>
              </w:rPr>
            </w:pPr>
            <w:r w:rsidRPr="00BB0BC7">
              <w:rPr>
                <w:rFonts w:cs="Arial"/>
                <w:i/>
                <w:szCs w:val="20"/>
              </w:rPr>
              <w:t>Who’s going to collect and analyse it</w:t>
            </w:r>
          </w:p>
          <w:p w14:paraId="5042DC4E" w14:textId="77777777"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657" w:type="pct"/>
            <w:shd w:val="clear" w:color="auto" w:fill="D9E2F3" w:themeFill="accent1" w:themeFillTint="33"/>
          </w:tcPr>
          <w:p w14:paraId="0BA5AD05"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Disaggregation</w:t>
            </w:r>
          </w:p>
          <w:p w14:paraId="300A8E14" w14:textId="77777777" w:rsidR="007930CA" w:rsidRPr="00C2151E" w:rsidRDefault="007930CA" w:rsidP="007930CA">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rPr>
            </w:pPr>
          </w:p>
        </w:tc>
      </w:tr>
      <w:tr w:rsidR="007930CA" w:rsidRPr="00C2151E" w14:paraId="7DC0042F" w14:textId="77777777" w:rsidTr="007930CA">
        <w:trPr>
          <w:trHeight w:val="1484"/>
        </w:trPr>
        <w:tc>
          <w:tcPr>
            <w:cnfStyle w:val="001000000000" w:firstRow="0" w:lastRow="0" w:firstColumn="1" w:lastColumn="0" w:oddVBand="0" w:evenVBand="0" w:oddHBand="0" w:evenHBand="0" w:firstRowFirstColumn="0" w:firstRowLastColumn="0" w:lastRowFirstColumn="0" w:lastRowLastColumn="0"/>
            <w:tcW w:w="432" w:type="pct"/>
          </w:tcPr>
          <w:p w14:paraId="67F30C88" w14:textId="77777777" w:rsidR="007930CA" w:rsidRPr="00C2151E" w:rsidRDefault="007930CA" w:rsidP="007930CA">
            <w:pPr>
              <w:tabs>
                <w:tab w:val="left" w:pos="7032"/>
              </w:tabs>
              <w:rPr>
                <w:rFonts w:cs="Arial"/>
                <w:b w:val="0"/>
                <w:bCs w:val="0"/>
                <w:szCs w:val="20"/>
              </w:rPr>
            </w:pPr>
            <w:r w:rsidRPr="00C2151E">
              <w:rPr>
                <w:rFonts w:cs="Arial"/>
                <w:b w:val="0"/>
                <w:bCs w:val="0"/>
                <w:szCs w:val="20"/>
              </w:rPr>
              <w:t>10</w:t>
            </w:r>
          </w:p>
        </w:tc>
        <w:tc>
          <w:tcPr>
            <w:tcW w:w="835" w:type="pct"/>
          </w:tcPr>
          <w:p w14:paraId="66E2FA53"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xml:space="preserve">Number of MEHA policies and systems reviewed by program and updated by MEHA using inclusion/equity lens </w:t>
            </w:r>
          </w:p>
        </w:tc>
        <w:tc>
          <w:tcPr>
            <w:tcW w:w="494" w:type="pct"/>
          </w:tcPr>
          <w:p w14:paraId="2CAA27AF"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16C11CC6"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Output/ Intermediate Outcome</w:t>
            </w:r>
          </w:p>
        </w:tc>
        <w:tc>
          <w:tcPr>
            <w:tcW w:w="555" w:type="pct"/>
          </w:tcPr>
          <w:p w14:paraId="09799440"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18391732"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FEP team confirmation during ‘reflect and refocus’</w:t>
            </w:r>
          </w:p>
          <w:p w14:paraId="613B98A0"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465B2C8F"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GEDSI and Education Senior Specialist Reporting</w:t>
            </w:r>
          </w:p>
          <w:p w14:paraId="32C93C26"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519" w:type="pct"/>
          </w:tcPr>
          <w:p w14:paraId="6D153B3E"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Annual</w:t>
            </w:r>
          </w:p>
          <w:p w14:paraId="628EB7A0"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p>
        </w:tc>
        <w:tc>
          <w:tcPr>
            <w:tcW w:w="460" w:type="pct"/>
          </w:tcPr>
          <w:p w14:paraId="182769F1"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MEHA-Policy Unit</w:t>
            </w:r>
          </w:p>
          <w:p w14:paraId="3B17FCD8"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FEP-MEL</w:t>
            </w:r>
          </w:p>
          <w:p w14:paraId="224BD073"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p>
        </w:tc>
        <w:tc>
          <w:tcPr>
            <w:tcW w:w="657" w:type="pct"/>
          </w:tcPr>
          <w:p w14:paraId="5188876B"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color w:val="000000"/>
                <w:szCs w:val="20"/>
              </w:rPr>
              <w:t>N/A</w:t>
            </w:r>
          </w:p>
        </w:tc>
      </w:tr>
      <w:tr w:rsidR="007930CA" w:rsidRPr="00C2151E" w14:paraId="56E49C51" w14:textId="77777777" w:rsidTr="007930CA">
        <w:trPr>
          <w:trHeight w:val="1484"/>
        </w:trPr>
        <w:tc>
          <w:tcPr>
            <w:cnfStyle w:val="001000000000" w:firstRow="0" w:lastRow="0" w:firstColumn="1" w:lastColumn="0" w:oddVBand="0" w:evenVBand="0" w:oddHBand="0" w:evenHBand="0" w:firstRowFirstColumn="0" w:firstRowLastColumn="0" w:lastRowFirstColumn="0" w:lastRowLastColumn="0"/>
            <w:tcW w:w="432" w:type="pct"/>
          </w:tcPr>
          <w:p w14:paraId="4A6D89FE" w14:textId="77777777" w:rsidR="007930CA" w:rsidRPr="00C2151E" w:rsidRDefault="007930CA" w:rsidP="007930CA">
            <w:pPr>
              <w:tabs>
                <w:tab w:val="left" w:pos="7032"/>
              </w:tabs>
              <w:rPr>
                <w:rFonts w:cs="Arial"/>
                <w:b w:val="0"/>
                <w:bCs w:val="0"/>
                <w:szCs w:val="20"/>
              </w:rPr>
            </w:pPr>
            <w:r w:rsidRPr="00C2151E">
              <w:rPr>
                <w:rFonts w:cs="Arial"/>
                <w:b w:val="0"/>
                <w:bCs w:val="0"/>
                <w:szCs w:val="20"/>
              </w:rPr>
              <w:lastRenderedPageBreak/>
              <w:t>11</w:t>
            </w:r>
          </w:p>
        </w:tc>
        <w:tc>
          <w:tcPr>
            <w:tcW w:w="835" w:type="pct"/>
          </w:tcPr>
          <w:p w14:paraId="0F18CCBB"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Number of MEHA staff completing inclusion, equity and resilience package</w:t>
            </w:r>
          </w:p>
        </w:tc>
        <w:tc>
          <w:tcPr>
            <w:tcW w:w="494" w:type="pct"/>
          </w:tcPr>
          <w:p w14:paraId="4572D0C4"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60BFB6D5"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 xml:space="preserve">Output </w:t>
            </w:r>
          </w:p>
        </w:tc>
        <w:tc>
          <w:tcPr>
            <w:tcW w:w="555" w:type="pct"/>
          </w:tcPr>
          <w:p w14:paraId="35D5FC18"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6D350214"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xml:space="preserve">Attendance Register </w:t>
            </w:r>
          </w:p>
          <w:p w14:paraId="259D9F8B"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2AFE6F17"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Survey of teachers/</w:t>
            </w:r>
            <w:proofErr w:type="spellStart"/>
            <w:r w:rsidRPr="00C2151E">
              <w:rPr>
                <w:rFonts w:eastAsia="Times New Roman" w:cs="Arial"/>
                <w:szCs w:val="20"/>
              </w:rPr>
              <w:t>HoS</w:t>
            </w:r>
            <w:proofErr w:type="spellEnd"/>
          </w:p>
        </w:tc>
        <w:tc>
          <w:tcPr>
            <w:tcW w:w="519" w:type="pct"/>
          </w:tcPr>
          <w:p w14:paraId="7DF885CA"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6 monthly</w:t>
            </w:r>
          </w:p>
        </w:tc>
        <w:tc>
          <w:tcPr>
            <w:tcW w:w="460" w:type="pct"/>
          </w:tcPr>
          <w:p w14:paraId="42319EAD"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(e-learning)</w:t>
            </w:r>
          </w:p>
          <w:p w14:paraId="04A13C47"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tc>
        <w:tc>
          <w:tcPr>
            <w:tcW w:w="657" w:type="pct"/>
          </w:tcPr>
          <w:p w14:paraId="389212B6"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xml:space="preserve"> Sex, Location, Roles, Age</w:t>
            </w:r>
          </w:p>
        </w:tc>
      </w:tr>
    </w:tbl>
    <w:p w14:paraId="21E7728E" w14:textId="2A46ABBA" w:rsidR="007930CA" w:rsidRDefault="007930CA"/>
    <w:p w14:paraId="56108766" w14:textId="47226ECD" w:rsidR="007930CA" w:rsidRDefault="007930CA">
      <w:r w:rsidRPr="00C2151E">
        <w:rPr>
          <w:rFonts w:cs="Arial"/>
          <w:szCs w:val="20"/>
        </w:rPr>
        <w:t>IO 1.4 – HOS/ teachers supported through professional learning communities</w:t>
      </w:r>
    </w:p>
    <w:tbl>
      <w:tblPr>
        <w:tblStyle w:val="GridTable1Light-Accent5"/>
        <w:tblW w:w="4710" w:type="pct"/>
        <w:tblLayout w:type="fixed"/>
        <w:tblLook w:val="04A0" w:firstRow="1" w:lastRow="0" w:firstColumn="1" w:lastColumn="0" w:noHBand="0" w:noVBand="1"/>
      </w:tblPr>
      <w:tblGrid>
        <w:gridCol w:w="1136"/>
        <w:gridCol w:w="2193"/>
        <w:gridCol w:w="1299"/>
        <w:gridCol w:w="1298"/>
        <w:gridCol w:w="1458"/>
        <w:gridCol w:w="1456"/>
        <w:gridCol w:w="1364"/>
        <w:gridCol w:w="1209"/>
        <w:gridCol w:w="1726"/>
      </w:tblGrid>
      <w:tr w:rsidR="007930CA" w:rsidRPr="00C2151E" w14:paraId="7CEF791A" w14:textId="77777777" w:rsidTr="007930CA">
        <w:trPr>
          <w:cnfStyle w:val="100000000000" w:firstRow="1" w:lastRow="0" w:firstColumn="0" w:lastColumn="0" w:oddVBand="0" w:evenVBand="0" w:oddHBand="0" w:evenHBand="0" w:firstRowFirstColumn="0" w:firstRowLastColumn="0" w:lastRowFirstColumn="0" w:lastRowLastColumn="0"/>
          <w:trHeight w:val="1484"/>
          <w:tblHeader/>
        </w:trPr>
        <w:tc>
          <w:tcPr>
            <w:cnfStyle w:val="001000000000" w:firstRow="0" w:lastRow="0" w:firstColumn="1" w:lastColumn="0" w:oddVBand="0" w:evenVBand="0" w:oddHBand="0" w:evenHBand="0" w:firstRowFirstColumn="0" w:firstRowLastColumn="0" w:lastRowFirstColumn="0" w:lastRowLastColumn="0"/>
            <w:tcW w:w="432" w:type="pct"/>
            <w:shd w:val="clear" w:color="auto" w:fill="D9E2F3" w:themeFill="accent1" w:themeFillTint="33"/>
          </w:tcPr>
          <w:p w14:paraId="608BCF57" w14:textId="568CD97B" w:rsidR="007930CA" w:rsidRPr="00C2151E" w:rsidRDefault="007930CA" w:rsidP="007930CA">
            <w:pPr>
              <w:tabs>
                <w:tab w:val="left" w:pos="7032"/>
              </w:tabs>
              <w:rPr>
                <w:rFonts w:cs="Arial"/>
                <w:szCs w:val="20"/>
              </w:rPr>
            </w:pPr>
            <w:r w:rsidRPr="00BB0BC7">
              <w:br w:type="page"/>
            </w:r>
            <w:r w:rsidRPr="00BB0BC7">
              <w:rPr>
                <w:rFonts w:cs="Arial"/>
                <w:szCs w:val="20"/>
              </w:rPr>
              <w:t>Indicator No.</w:t>
            </w:r>
          </w:p>
        </w:tc>
        <w:tc>
          <w:tcPr>
            <w:tcW w:w="834" w:type="pct"/>
            <w:shd w:val="clear" w:color="auto" w:fill="D9E2F3" w:themeFill="accent1" w:themeFillTint="33"/>
          </w:tcPr>
          <w:p w14:paraId="097EE5DB"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Indicator</w:t>
            </w:r>
          </w:p>
          <w:p w14:paraId="424E5F65" w14:textId="6444C205"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What we’re going to measure</w:t>
            </w:r>
          </w:p>
        </w:tc>
        <w:tc>
          <w:tcPr>
            <w:tcW w:w="494" w:type="pct"/>
            <w:shd w:val="clear" w:color="auto" w:fill="D9E2F3" w:themeFill="accent1" w:themeFillTint="33"/>
          </w:tcPr>
          <w:p w14:paraId="53AE89B8" w14:textId="3CD43440"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Primary audience</w:t>
            </w:r>
          </w:p>
        </w:tc>
        <w:tc>
          <w:tcPr>
            <w:tcW w:w="494" w:type="pct"/>
            <w:shd w:val="clear" w:color="auto" w:fill="D9E2F3" w:themeFill="accent1" w:themeFillTint="33"/>
          </w:tcPr>
          <w:p w14:paraId="33E54D73"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Level</w:t>
            </w:r>
          </w:p>
          <w:p w14:paraId="69E6447D" w14:textId="7ED8F237"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The level of the result in the program logic</w:t>
            </w:r>
          </w:p>
        </w:tc>
        <w:tc>
          <w:tcPr>
            <w:tcW w:w="555" w:type="pct"/>
            <w:shd w:val="clear" w:color="auto" w:fill="D9E2F3" w:themeFill="accent1" w:themeFillTint="33"/>
          </w:tcPr>
          <w:p w14:paraId="63D12615"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Mandatory indicator</w:t>
            </w:r>
          </w:p>
          <w:p w14:paraId="69AEE871" w14:textId="77777777" w:rsidR="007930CA"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i/>
                <w:iCs/>
                <w:szCs w:val="20"/>
              </w:rPr>
            </w:pPr>
            <w:r w:rsidRPr="00BB0BC7">
              <w:rPr>
                <w:rFonts w:cs="Arial"/>
                <w:i/>
                <w:iCs/>
                <w:szCs w:val="20"/>
              </w:rPr>
              <w:t>Is this a mandatory DFAT or Facility indicator?</w:t>
            </w:r>
          </w:p>
          <w:p w14:paraId="41DE57C9" w14:textId="78B219B7"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554" w:type="pct"/>
            <w:shd w:val="clear" w:color="auto" w:fill="D9E2F3" w:themeFill="accent1" w:themeFillTint="33"/>
          </w:tcPr>
          <w:p w14:paraId="761817B5"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Data source/ collection method</w:t>
            </w:r>
          </w:p>
          <w:p w14:paraId="09DA94D6" w14:textId="155260BC" w:rsidR="007930CA" w:rsidRPr="00C2151E" w:rsidRDefault="007930CA" w:rsidP="007930CA">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The tool and methodology we’re going to use</w:t>
            </w:r>
          </w:p>
        </w:tc>
        <w:tc>
          <w:tcPr>
            <w:tcW w:w="519" w:type="pct"/>
            <w:shd w:val="clear" w:color="auto" w:fill="D9E2F3" w:themeFill="accent1" w:themeFillTint="33"/>
          </w:tcPr>
          <w:p w14:paraId="1455C805"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Frequency</w:t>
            </w:r>
          </w:p>
          <w:p w14:paraId="218C8EEA" w14:textId="39E71260"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How often we’re going to do it</w:t>
            </w:r>
          </w:p>
        </w:tc>
        <w:tc>
          <w:tcPr>
            <w:tcW w:w="460" w:type="pct"/>
            <w:shd w:val="clear" w:color="auto" w:fill="D9E2F3" w:themeFill="accent1" w:themeFillTint="33"/>
          </w:tcPr>
          <w:p w14:paraId="70B8CD4E"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Collection by</w:t>
            </w:r>
          </w:p>
          <w:p w14:paraId="7CA920C5"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Cs w:val="0"/>
                <w:i/>
                <w:szCs w:val="20"/>
              </w:rPr>
            </w:pPr>
            <w:r w:rsidRPr="00BB0BC7">
              <w:rPr>
                <w:rFonts w:cs="Arial"/>
                <w:i/>
                <w:szCs w:val="20"/>
              </w:rPr>
              <w:t>Who’s going to collect and analyse it</w:t>
            </w:r>
          </w:p>
          <w:p w14:paraId="28537130" w14:textId="77777777" w:rsidR="007930CA" w:rsidRPr="00C2151E"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657" w:type="pct"/>
            <w:shd w:val="clear" w:color="auto" w:fill="D9E2F3" w:themeFill="accent1" w:themeFillTint="33"/>
          </w:tcPr>
          <w:p w14:paraId="7F5B1415" w14:textId="77777777" w:rsidR="007930CA" w:rsidRPr="00BB0BC7" w:rsidRDefault="007930CA" w:rsidP="007930C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Disaggregation</w:t>
            </w:r>
          </w:p>
          <w:p w14:paraId="242A1189" w14:textId="77777777" w:rsidR="007930CA" w:rsidRPr="00C2151E" w:rsidRDefault="007930CA" w:rsidP="007930CA">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rPr>
            </w:pPr>
          </w:p>
        </w:tc>
      </w:tr>
      <w:tr w:rsidR="007930CA" w:rsidRPr="00C2151E" w14:paraId="1E60BF94" w14:textId="77777777" w:rsidTr="007930CA">
        <w:trPr>
          <w:trHeight w:val="1484"/>
        </w:trPr>
        <w:tc>
          <w:tcPr>
            <w:cnfStyle w:val="001000000000" w:firstRow="0" w:lastRow="0" w:firstColumn="1" w:lastColumn="0" w:oddVBand="0" w:evenVBand="0" w:oddHBand="0" w:evenHBand="0" w:firstRowFirstColumn="0" w:firstRowLastColumn="0" w:lastRowFirstColumn="0" w:lastRowLastColumn="0"/>
            <w:tcW w:w="432" w:type="pct"/>
          </w:tcPr>
          <w:p w14:paraId="1B4DC537" w14:textId="77777777" w:rsidR="007930CA" w:rsidRPr="00C2151E" w:rsidRDefault="007930CA" w:rsidP="007930CA">
            <w:pPr>
              <w:tabs>
                <w:tab w:val="left" w:pos="7032"/>
              </w:tabs>
              <w:rPr>
                <w:rFonts w:cs="Arial"/>
                <w:b w:val="0"/>
                <w:bCs w:val="0"/>
                <w:szCs w:val="20"/>
              </w:rPr>
            </w:pPr>
            <w:r w:rsidRPr="00C2151E">
              <w:rPr>
                <w:rFonts w:cs="Arial"/>
                <w:b w:val="0"/>
                <w:bCs w:val="0"/>
                <w:szCs w:val="20"/>
              </w:rPr>
              <w:t>12</w:t>
            </w:r>
          </w:p>
        </w:tc>
        <w:tc>
          <w:tcPr>
            <w:tcW w:w="834" w:type="pct"/>
          </w:tcPr>
          <w:p w14:paraId="6619F07B"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Increase of school leadership positions held by women</w:t>
            </w:r>
          </w:p>
          <w:p w14:paraId="0C2B8590"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494" w:type="pct"/>
          </w:tcPr>
          <w:p w14:paraId="7CAFA7D8"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79C7150F"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Intermediate outcome</w:t>
            </w:r>
          </w:p>
        </w:tc>
        <w:tc>
          <w:tcPr>
            <w:tcW w:w="555" w:type="pct"/>
          </w:tcPr>
          <w:p w14:paraId="657FC992"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7264E03F"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FESA-MEHA data</w:t>
            </w:r>
          </w:p>
        </w:tc>
        <w:tc>
          <w:tcPr>
            <w:tcW w:w="519" w:type="pct"/>
          </w:tcPr>
          <w:p w14:paraId="22FBB48B"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Annual</w:t>
            </w:r>
          </w:p>
        </w:tc>
        <w:tc>
          <w:tcPr>
            <w:tcW w:w="460" w:type="pct"/>
          </w:tcPr>
          <w:p w14:paraId="2D4A0274"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w:t>
            </w:r>
          </w:p>
        </w:tc>
        <w:tc>
          <w:tcPr>
            <w:tcW w:w="657" w:type="pct"/>
          </w:tcPr>
          <w:p w14:paraId="0B4CDA56"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District, School type, location</w:t>
            </w:r>
          </w:p>
        </w:tc>
      </w:tr>
      <w:tr w:rsidR="007930CA" w:rsidRPr="00C2151E" w14:paraId="4873464D" w14:textId="77777777" w:rsidTr="007930CA">
        <w:trPr>
          <w:trHeight w:val="1484"/>
        </w:trPr>
        <w:tc>
          <w:tcPr>
            <w:cnfStyle w:val="001000000000" w:firstRow="0" w:lastRow="0" w:firstColumn="1" w:lastColumn="0" w:oddVBand="0" w:evenVBand="0" w:oddHBand="0" w:evenHBand="0" w:firstRowFirstColumn="0" w:firstRowLastColumn="0" w:lastRowFirstColumn="0" w:lastRowLastColumn="0"/>
            <w:tcW w:w="432" w:type="pct"/>
          </w:tcPr>
          <w:p w14:paraId="00A25C4C" w14:textId="77777777" w:rsidR="007930CA" w:rsidRPr="00C2151E" w:rsidRDefault="007930CA" w:rsidP="007930CA">
            <w:pPr>
              <w:tabs>
                <w:tab w:val="left" w:pos="7032"/>
              </w:tabs>
              <w:rPr>
                <w:rFonts w:cs="Arial"/>
                <w:b w:val="0"/>
                <w:bCs w:val="0"/>
                <w:szCs w:val="20"/>
              </w:rPr>
            </w:pPr>
            <w:r w:rsidRPr="00C2151E">
              <w:rPr>
                <w:rFonts w:cs="Arial"/>
                <w:b w:val="0"/>
                <w:bCs w:val="0"/>
                <w:szCs w:val="20"/>
              </w:rPr>
              <w:lastRenderedPageBreak/>
              <w:t>13</w:t>
            </w:r>
          </w:p>
        </w:tc>
        <w:tc>
          <w:tcPr>
            <w:tcW w:w="834" w:type="pct"/>
          </w:tcPr>
          <w:p w14:paraId="082AAE76"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xml:space="preserve">Number and percentage of women trained in educational leadership </w:t>
            </w:r>
          </w:p>
        </w:tc>
        <w:tc>
          <w:tcPr>
            <w:tcW w:w="494" w:type="pct"/>
          </w:tcPr>
          <w:p w14:paraId="68739D70"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366BB0D9"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Output</w:t>
            </w:r>
          </w:p>
        </w:tc>
        <w:tc>
          <w:tcPr>
            <w:tcW w:w="555" w:type="pct"/>
          </w:tcPr>
          <w:p w14:paraId="5C6C4288"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4041431B"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FESA-MEHA</w:t>
            </w:r>
          </w:p>
          <w:p w14:paraId="22B84BA3"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133A641D"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Facility Training Register</w:t>
            </w:r>
          </w:p>
          <w:p w14:paraId="421F7358"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4B98C365"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3E8CDE05"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3D2E47F9"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519" w:type="pct"/>
          </w:tcPr>
          <w:p w14:paraId="338BF359"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6-monthly</w:t>
            </w:r>
          </w:p>
        </w:tc>
        <w:tc>
          <w:tcPr>
            <w:tcW w:w="460" w:type="pct"/>
          </w:tcPr>
          <w:p w14:paraId="1B0379A5"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MEHA-LDU</w:t>
            </w:r>
          </w:p>
          <w:p w14:paraId="6F5E8063" w14:textId="77777777" w:rsidR="007930CA" w:rsidRPr="00C2151E" w:rsidRDefault="007930CA" w:rsidP="007930C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tc>
        <w:tc>
          <w:tcPr>
            <w:tcW w:w="657" w:type="pct"/>
          </w:tcPr>
          <w:p w14:paraId="177040D1" w14:textId="77777777" w:rsidR="007930CA" w:rsidRPr="00C2151E" w:rsidRDefault="007930CA" w:rsidP="007930C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District, Year level taught, School type, location</w:t>
            </w:r>
          </w:p>
        </w:tc>
      </w:tr>
    </w:tbl>
    <w:p w14:paraId="4A9BE706" w14:textId="77777777" w:rsidR="00A07CE7" w:rsidRDefault="00A07CE7"/>
    <w:p w14:paraId="345E7C88" w14:textId="77777777" w:rsidR="004E562A" w:rsidRDefault="004E562A">
      <w:pPr>
        <w:rPr>
          <w:rFonts w:eastAsia="Times New Roman" w:cs="Arial"/>
          <w:color w:val="000000"/>
          <w:szCs w:val="20"/>
        </w:rPr>
      </w:pPr>
      <w:r>
        <w:rPr>
          <w:rFonts w:eastAsia="Times New Roman" w:cs="Arial"/>
          <w:color w:val="000000"/>
          <w:szCs w:val="20"/>
        </w:rPr>
        <w:br w:type="page"/>
      </w:r>
    </w:p>
    <w:p w14:paraId="7743A5D9" w14:textId="4140EE77" w:rsidR="00A07CE7" w:rsidRDefault="00A07CE7">
      <w:pPr>
        <w:rPr>
          <w:rFonts w:eastAsia="Times New Roman" w:cs="Arial"/>
          <w:b/>
          <w:bCs/>
          <w:color w:val="000000"/>
          <w:szCs w:val="20"/>
        </w:rPr>
      </w:pPr>
      <w:r w:rsidRPr="00C2151E">
        <w:rPr>
          <w:rFonts w:eastAsia="Times New Roman" w:cs="Arial"/>
          <w:color w:val="000000"/>
          <w:szCs w:val="20"/>
        </w:rPr>
        <w:lastRenderedPageBreak/>
        <w:t xml:space="preserve">EOPO 2 – </w:t>
      </w:r>
      <w:r w:rsidRPr="00C2151E">
        <w:rPr>
          <w:rFonts w:eastAsia="Times New Roman" w:cs="Arial"/>
          <w:b/>
          <w:bCs/>
          <w:color w:val="000000"/>
          <w:szCs w:val="20"/>
        </w:rPr>
        <w:t>MEHA Central, District and School staff</w:t>
      </w:r>
      <w:r w:rsidRPr="00C2151E">
        <w:rPr>
          <w:rFonts w:eastAsia="Times New Roman" w:cs="Arial"/>
          <w:color w:val="000000"/>
          <w:szCs w:val="20"/>
        </w:rPr>
        <w:t xml:space="preserve"> demonstrate the capacity to use information to improve performance, including inclusive and equitable practices</w:t>
      </w:r>
      <w:r>
        <w:rPr>
          <w:rFonts w:eastAsia="Times New Roman" w:cs="Arial"/>
          <w:color w:val="000000"/>
          <w:szCs w:val="20"/>
        </w:rPr>
        <w:t>.</w:t>
      </w:r>
      <w:r w:rsidR="004E562A">
        <w:rPr>
          <w:rFonts w:eastAsia="Times New Roman" w:cs="Arial"/>
          <w:color w:val="000000"/>
          <w:szCs w:val="20"/>
        </w:rPr>
        <w:br/>
      </w:r>
      <w:r w:rsidRPr="00C2151E">
        <w:rPr>
          <w:rFonts w:eastAsia="Times New Roman" w:cs="Arial"/>
          <w:b/>
          <w:bCs/>
          <w:color w:val="000000"/>
          <w:szCs w:val="20"/>
        </w:rPr>
        <w:t>(PATHWAY 2)</w:t>
      </w:r>
    </w:p>
    <w:p w14:paraId="42F0DD6A" w14:textId="2D6B0E0A" w:rsidR="004E562A" w:rsidRDefault="004E562A">
      <w:r w:rsidRPr="00C2151E">
        <w:rPr>
          <w:rFonts w:cs="Arial"/>
          <w:szCs w:val="20"/>
        </w:rPr>
        <w:t>IO 2.1 – Student learning informs adjustments to new curricula</w:t>
      </w:r>
    </w:p>
    <w:tbl>
      <w:tblPr>
        <w:tblStyle w:val="GridTable1Light-Accent5"/>
        <w:tblW w:w="4710" w:type="pct"/>
        <w:tblLayout w:type="fixed"/>
        <w:tblLook w:val="04A0" w:firstRow="1" w:lastRow="0" w:firstColumn="1" w:lastColumn="0" w:noHBand="0" w:noVBand="1"/>
      </w:tblPr>
      <w:tblGrid>
        <w:gridCol w:w="1136"/>
        <w:gridCol w:w="2193"/>
        <w:gridCol w:w="1299"/>
        <w:gridCol w:w="1298"/>
        <w:gridCol w:w="1458"/>
        <w:gridCol w:w="1456"/>
        <w:gridCol w:w="1364"/>
        <w:gridCol w:w="1209"/>
        <w:gridCol w:w="1726"/>
      </w:tblGrid>
      <w:tr w:rsidR="004E562A" w:rsidRPr="00C2151E" w14:paraId="10BBCC4A" w14:textId="77777777" w:rsidTr="007930C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2" w:type="pct"/>
            <w:shd w:val="clear" w:color="auto" w:fill="D9E2F3" w:themeFill="accent1" w:themeFillTint="33"/>
          </w:tcPr>
          <w:p w14:paraId="29C54749" w14:textId="64B4D05D" w:rsidR="004E562A" w:rsidRPr="00C2151E" w:rsidRDefault="004E562A" w:rsidP="00A07CE7">
            <w:pPr>
              <w:tabs>
                <w:tab w:val="left" w:pos="7032"/>
              </w:tabs>
              <w:rPr>
                <w:rFonts w:cs="Arial"/>
                <w:szCs w:val="20"/>
              </w:rPr>
            </w:pPr>
            <w:r w:rsidRPr="00BB0BC7">
              <w:br w:type="page"/>
            </w:r>
            <w:r w:rsidRPr="00BB0BC7">
              <w:rPr>
                <w:rFonts w:cs="Arial"/>
                <w:szCs w:val="20"/>
              </w:rPr>
              <w:t>Indicator No.</w:t>
            </w:r>
          </w:p>
        </w:tc>
        <w:tc>
          <w:tcPr>
            <w:tcW w:w="834" w:type="pct"/>
            <w:shd w:val="clear" w:color="auto" w:fill="D9E2F3" w:themeFill="accent1" w:themeFillTint="33"/>
          </w:tcPr>
          <w:p w14:paraId="2D78B98D" w14:textId="77777777" w:rsidR="004E562A" w:rsidRPr="00BB0BC7"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Indicator</w:t>
            </w:r>
          </w:p>
          <w:p w14:paraId="640AE79A" w14:textId="0B731265" w:rsidR="004E562A" w:rsidRPr="00C2151E"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What we’re going to measure</w:t>
            </w:r>
          </w:p>
        </w:tc>
        <w:tc>
          <w:tcPr>
            <w:tcW w:w="494" w:type="pct"/>
            <w:shd w:val="clear" w:color="auto" w:fill="D9E2F3" w:themeFill="accent1" w:themeFillTint="33"/>
          </w:tcPr>
          <w:p w14:paraId="1163EDD8" w14:textId="58955AB2" w:rsidR="004E562A" w:rsidRPr="00C2151E"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Primary audience</w:t>
            </w:r>
          </w:p>
        </w:tc>
        <w:tc>
          <w:tcPr>
            <w:tcW w:w="494" w:type="pct"/>
            <w:shd w:val="clear" w:color="auto" w:fill="D9E2F3" w:themeFill="accent1" w:themeFillTint="33"/>
          </w:tcPr>
          <w:p w14:paraId="74C54CBB" w14:textId="77777777" w:rsidR="004E562A" w:rsidRPr="00BB0BC7"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Level</w:t>
            </w:r>
          </w:p>
          <w:p w14:paraId="41A8245A" w14:textId="501D9B9E" w:rsidR="004E562A" w:rsidRPr="00C2151E"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The level of the result in the program logic</w:t>
            </w:r>
          </w:p>
        </w:tc>
        <w:tc>
          <w:tcPr>
            <w:tcW w:w="555" w:type="pct"/>
            <w:shd w:val="clear" w:color="auto" w:fill="D9E2F3" w:themeFill="accent1" w:themeFillTint="33"/>
          </w:tcPr>
          <w:p w14:paraId="1AE7D5A4" w14:textId="77777777" w:rsidR="004E562A" w:rsidRPr="00BB0BC7"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Mandatory indicator</w:t>
            </w:r>
          </w:p>
          <w:p w14:paraId="4AFBB4DE" w14:textId="77777777" w:rsidR="004E562A"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i/>
                <w:iCs/>
                <w:szCs w:val="20"/>
              </w:rPr>
            </w:pPr>
            <w:r w:rsidRPr="00BB0BC7">
              <w:rPr>
                <w:rFonts w:cs="Arial"/>
                <w:i/>
                <w:iCs/>
                <w:szCs w:val="20"/>
              </w:rPr>
              <w:t>Is this a mandatory DFAT or Facility indicator?</w:t>
            </w:r>
          </w:p>
          <w:p w14:paraId="6A8762F7" w14:textId="19892723" w:rsidR="004E562A" w:rsidRPr="00C2151E"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554" w:type="pct"/>
            <w:shd w:val="clear" w:color="auto" w:fill="D9E2F3" w:themeFill="accent1" w:themeFillTint="33"/>
          </w:tcPr>
          <w:p w14:paraId="35567CA5" w14:textId="77777777" w:rsidR="004E562A" w:rsidRPr="00BB0BC7"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Data source/ collection method</w:t>
            </w:r>
          </w:p>
          <w:p w14:paraId="66EC8880" w14:textId="51F8912B" w:rsidR="004E562A" w:rsidRPr="00C2151E" w:rsidRDefault="004E562A" w:rsidP="00A07CE7">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The tool and methodology we’re going to use</w:t>
            </w:r>
          </w:p>
        </w:tc>
        <w:tc>
          <w:tcPr>
            <w:tcW w:w="519" w:type="pct"/>
            <w:shd w:val="clear" w:color="auto" w:fill="D9E2F3" w:themeFill="accent1" w:themeFillTint="33"/>
          </w:tcPr>
          <w:p w14:paraId="47E6068C" w14:textId="77777777" w:rsidR="004E562A" w:rsidRPr="00BB0BC7"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Frequency</w:t>
            </w:r>
          </w:p>
          <w:p w14:paraId="1B3D907C" w14:textId="5E960039" w:rsidR="004E562A" w:rsidRPr="00C2151E" w:rsidRDefault="004E562A" w:rsidP="00A07CE7">
            <w:pPr>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How often we’re going to do it</w:t>
            </w:r>
          </w:p>
        </w:tc>
        <w:tc>
          <w:tcPr>
            <w:tcW w:w="460" w:type="pct"/>
            <w:shd w:val="clear" w:color="auto" w:fill="D9E2F3" w:themeFill="accent1" w:themeFillTint="33"/>
          </w:tcPr>
          <w:p w14:paraId="3B9382F8" w14:textId="77777777" w:rsidR="004E562A" w:rsidRPr="00BB0BC7"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Collection by</w:t>
            </w:r>
          </w:p>
          <w:p w14:paraId="25142C07" w14:textId="77777777" w:rsidR="004E562A" w:rsidRPr="00BB0BC7"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bCs w:val="0"/>
                <w:i/>
                <w:szCs w:val="20"/>
              </w:rPr>
            </w:pPr>
            <w:r w:rsidRPr="00BB0BC7">
              <w:rPr>
                <w:rFonts w:cs="Arial"/>
                <w:i/>
                <w:szCs w:val="20"/>
              </w:rPr>
              <w:t>Who’s going to collect and analyse it</w:t>
            </w:r>
          </w:p>
          <w:p w14:paraId="23DCB3CC" w14:textId="77777777" w:rsidR="004E562A" w:rsidRPr="00C2151E"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657" w:type="pct"/>
            <w:shd w:val="clear" w:color="auto" w:fill="D9E2F3" w:themeFill="accent1" w:themeFillTint="33"/>
          </w:tcPr>
          <w:p w14:paraId="11E9CA68" w14:textId="77777777" w:rsidR="004E562A" w:rsidRPr="00BB0BC7"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Disaggregation</w:t>
            </w:r>
          </w:p>
          <w:p w14:paraId="64EA6F46" w14:textId="77777777" w:rsidR="004E562A" w:rsidRPr="00C2151E" w:rsidRDefault="004E562A" w:rsidP="00A07CE7">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rPr>
            </w:pPr>
          </w:p>
        </w:tc>
      </w:tr>
      <w:tr w:rsidR="004E562A" w:rsidRPr="00C2151E" w14:paraId="7E66DD67"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7F468136" w14:textId="77777777" w:rsidR="004E562A" w:rsidRPr="00C2151E" w:rsidRDefault="004E562A" w:rsidP="00A07CE7">
            <w:pPr>
              <w:tabs>
                <w:tab w:val="left" w:pos="7032"/>
              </w:tabs>
              <w:rPr>
                <w:rFonts w:cs="Arial"/>
                <w:b w:val="0"/>
                <w:bCs w:val="0"/>
                <w:szCs w:val="20"/>
              </w:rPr>
            </w:pPr>
            <w:r w:rsidRPr="00C2151E">
              <w:rPr>
                <w:rFonts w:cs="Arial"/>
                <w:b w:val="0"/>
                <w:bCs w:val="0"/>
                <w:szCs w:val="20"/>
              </w:rPr>
              <w:t>14</w:t>
            </w:r>
          </w:p>
        </w:tc>
        <w:tc>
          <w:tcPr>
            <w:tcW w:w="834" w:type="pct"/>
          </w:tcPr>
          <w:p w14:paraId="4EF7611A"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color w:val="FF0000"/>
                <w:szCs w:val="20"/>
              </w:rPr>
            </w:pPr>
            <w:r w:rsidRPr="00C2151E">
              <w:rPr>
                <w:rFonts w:eastAsia="Times New Roman" w:cs="Arial"/>
                <w:szCs w:val="20"/>
              </w:rPr>
              <w:t>Extent to which students learning results adjusts the new curricula</w:t>
            </w:r>
          </w:p>
        </w:tc>
        <w:tc>
          <w:tcPr>
            <w:tcW w:w="494" w:type="pct"/>
          </w:tcPr>
          <w:p w14:paraId="03550CB3"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70D4D1DE"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Output/ Intermediate Outcome</w:t>
            </w:r>
          </w:p>
        </w:tc>
        <w:tc>
          <w:tcPr>
            <w:tcW w:w="555" w:type="pct"/>
          </w:tcPr>
          <w:p w14:paraId="2F841D40"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7A62E482"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Survey of school heads</w:t>
            </w:r>
          </w:p>
          <w:p w14:paraId="3EE53B46"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Survey of teachers</w:t>
            </w:r>
          </w:p>
          <w:p w14:paraId="7B1FC391"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0C9E9B66"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519" w:type="pct"/>
          </w:tcPr>
          <w:p w14:paraId="3BBC4623"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Annual</w:t>
            </w:r>
          </w:p>
        </w:tc>
        <w:tc>
          <w:tcPr>
            <w:tcW w:w="460" w:type="pct"/>
          </w:tcPr>
          <w:p w14:paraId="40DB7B64"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(CAS)</w:t>
            </w:r>
          </w:p>
          <w:p w14:paraId="3F197A87"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L&amp;N</w:t>
            </w:r>
          </w:p>
          <w:p w14:paraId="4F7E66A8"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tc>
        <w:tc>
          <w:tcPr>
            <w:tcW w:w="657" w:type="pct"/>
          </w:tcPr>
          <w:p w14:paraId="3F351E29"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Sex, year level taught, school type, district, location, age</w:t>
            </w:r>
          </w:p>
          <w:p w14:paraId="73D2F0A5"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p>
        </w:tc>
      </w:tr>
      <w:tr w:rsidR="004E562A" w:rsidRPr="00C2151E" w14:paraId="01BD3D38"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4B48B52C" w14:textId="77777777" w:rsidR="004E562A" w:rsidRPr="00C2151E" w:rsidRDefault="004E562A" w:rsidP="00A07CE7">
            <w:pPr>
              <w:tabs>
                <w:tab w:val="left" w:pos="7032"/>
              </w:tabs>
              <w:rPr>
                <w:rFonts w:cs="Arial"/>
                <w:b w:val="0"/>
                <w:bCs w:val="0"/>
                <w:szCs w:val="20"/>
              </w:rPr>
            </w:pPr>
            <w:r w:rsidRPr="00C2151E">
              <w:rPr>
                <w:rFonts w:cs="Arial"/>
                <w:b w:val="0"/>
                <w:bCs w:val="0"/>
                <w:szCs w:val="20"/>
              </w:rPr>
              <w:t>15</w:t>
            </w:r>
          </w:p>
        </w:tc>
        <w:tc>
          <w:tcPr>
            <w:tcW w:w="834" w:type="pct"/>
          </w:tcPr>
          <w:p w14:paraId="2B37BD9E"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Of students at or above the minimum literacy proficiency level in Year 5 and Year 7 LANA</w:t>
            </w:r>
          </w:p>
        </w:tc>
        <w:tc>
          <w:tcPr>
            <w:tcW w:w="494" w:type="pct"/>
          </w:tcPr>
          <w:p w14:paraId="14720F46"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76C09EBB"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Contextual indicator</w:t>
            </w:r>
          </w:p>
        </w:tc>
        <w:tc>
          <w:tcPr>
            <w:tcW w:w="555" w:type="pct"/>
          </w:tcPr>
          <w:p w14:paraId="569675E0"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6534FBA6"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color w:val="000000"/>
                <w:szCs w:val="20"/>
              </w:rPr>
              <w:t>LANA Year 5 and Year 7 examinations results</w:t>
            </w:r>
          </w:p>
        </w:tc>
        <w:tc>
          <w:tcPr>
            <w:tcW w:w="519" w:type="pct"/>
          </w:tcPr>
          <w:p w14:paraId="3CA6F103"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Annual</w:t>
            </w:r>
          </w:p>
        </w:tc>
        <w:tc>
          <w:tcPr>
            <w:tcW w:w="460" w:type="pct"/>
          </w:tcPr>
          <w:p w14:paraId="6B78D488"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(Exams Unit)</w:t>
            </w:r>
          </w:p>
          <w:p w14:paraId="157E5A72"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L&amp;N</w:t>
            </w:r>
          </w:p>
          <w:p w14:paraId="2B6096C4"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tc>
        <w:tc>
          <w:tcPr>
            <w:tcW w:w="657" w:type="pct"/>
          </w:tcPr>
          <w:p w14:paraId="33849E64"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Sex, disability, district, location, school type, year level</w:t>
            </w:r>
          </w:p>
        </w:tc>
      </w:tr>
      <w:tr w:rsidR="004E562A" w:rsidRPr="00C2151E" w14:paraId="025231CD"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53E24D7B" w14:textId="77777777" w:rsidR="004E562A" w:rsidRPr="00C2151E" w:rsidRDefault="004E562A" w:rsidP="00A07CE7">
            <w:pPr>
              <w:tabs>
                <w:tab w:val="left" w:pos="7032"/>
              </w:tabs>
              <w:rPr>
                <w:rFonts w:cs="Arial"/>
                <w:b w:val="0"/>
                <w:bCs w:val="0"/>
                <w:szCs w:val="20"/>
              </w:rPr>
            </w:pPr>
            <w:r w:rsidRPr="00C2151E">
              <w:rPr>
                <w:rFonts w:cs="Arial"/>
                <w:b w:val="0"/>
                <w:bCs w:val="0"/>
                <w:szCs w:val="20"/>
              </w:rPr>
              <w:t>16</w:t>
            </w:r>
          </w:p>
        </w:tc>
        <w:tc>
          <w:tcPr>
            <w:tcW w:w="834" w:type="pct"/>
          </w:tcPr>
          <w:p w14:paraId="7F7E7A47"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Of students at or above the minimum numeracy proficiency level in Year 5 and Year 7 LANA</w:t>
            </w:r>
          </w:p>
        </w:tc>
        <w:tc>
          <w:tcPr>
            <w:tcW w:w="494" w:type="pct"/>
          </w:tcPr>
          <w:p w14:paraId="3225FA44"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75FEE1EF"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Contextual indicator</w:t>
            </w:r>
          </w:p>
        </w:tc>
        <w:tc>
          <w:tcPr>
            <w:tcW w:w="555" w:type="pct"/>
          </w:tcPr>
          <w:p w14:paraId="4E2E88DB"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6A451D49"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color w:val="000000"/>
                <w:szCs w:val="20"/>
              </w:rPr>
              <w:t>LANA Year 5 and Year 7 examinations results</w:t>
            </w:r>
          </w:p>
        </w:tc>
        <w:tc>
          <w:tcPr>
            <w:tcW w:w="519" w:type="pct"/>
          </w:tcPr>
          <w:p w14:paraId="788170A7"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Annual</w:t>
            </w:r>
          </w:p>
        </w:tc>
        <w:tc>
          <w:tcPr>
            <w:tcW w:w="460" w:type="pct"/>
          </w:tcPr>
          <w:p w14:paraId="18CBAF88"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(Exams Unit)</w:t>
            </w:r>
          </w:p>
          <w:p w14:paraId="5919A76E"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L&amp;N</w:t>
            </w:r>
          </w:p>
          <w:p w14:paraId="48391B8D"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tc>
        <w:tc>
          <w:tcPr>
            <w:tcW w:w="657" w:type="pct"/>
          </w:tcPr>
          <w:p w14:paraId="51E2BBF9"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Sex, disability, district, location, school type, year level</w:t>
            </w:r>
          </w:p>
        </w:tc>
      </w:tr>
    </w:tbl>
    <w:p w14:paraId="119C271B" w14:textId="77777777" w:rsidR="004E562A" w:rsidRDefault="004E562A">
      <w:pPr>
        <w:rPr>
          <w:rFonts w:cs="Arial"/>
          <w:szCs w:val="20"/>
        </w:rPr>
      </w:pPr>
    </w:p>
    <w:p w14:paraId="6C6B8886" w14:textId="77777777" w:rsidR="007930CA" w:rsidRDefault="007930CA">
      <w:pPr>
        <w:rPr>
          <w:rFonts w:cs="Arial"/>
          <w:szCs w:val="20"/>
        </w:rPr>
      </w:pPr>
      <w:r>
        <w:rPr>
          <w:rFonts w:cs="Arial"/>
          <w:szCs w:val="20"/>
        </w:rPr>
        <w:br w:type="page"/>
      </w:r>
    </w:p>
    <w:p w14:paraId="7F066A00" w14:textId="5120A51F" w:rsidR="004E562A" w:rsidRDefault="004E562A">
      <w:r w:rsidRPr="00C2151E">
        <w:rPr>
          <w:rFonts w:cs="Arial"/>
          <w:szCs w:val="20"/>
        </w:rPr>
        <w:lastRenderedPageBreak/>
        <w:t>IO 2.2 – Performance of teachers and HOS in using new curricula is monitored</w:t>
      </w:r>
    </w:p>
    <w:tbl>
      <w:tblPr>
        <w:tblStyle w:val="GridTable1Light-Accent5"/>
        <w:tblW w:w="4710" w:type="pct"/>
        <w:tblLayout w:type="fixed"/>
        <w:tblLook w:val="04A0" w:firstRow="1" w:lastRow="0" w:firstColumn="1" w:lastColumn="0" w:noHBand="0" w:noVBand="1"/>
      </w:tblPr>
      <w:tblGrid>
        <w:gridCol w:w="1136"/>
        <w:gridCol w:w="2194"/>
        <w:gridCol w:w="1298"/>
        <w:gridCol w:w="1298"/>
        <w:gridCol w:w="1458"/>
        <w:gridCol w:w="1456"/>
        <w:gridCol w:w="1364"/>
        <w:gridCol w:w="1209"/>
        <w:gridCol w:w="1726"/>
      </w:tblGrid>
      <w:tr w:rsidR="004E562A" w:rsidRPr="00C2151E" w14:paraId="7AD67534" w14:textId="77777777" w:rsidTr="007930C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2" w:type="pct"/>
            <w:shd w:val="clear" w:color="auto" w:fill="D9E2F3" w:themeFill="accent1" w:themeFillTint="33"/>
          </w:tcPr>
          <w:p w14:paraId="0100DEE7" w14:textId="5A6F61F0" w:rsidR="004E562A" w:rsidRPr="00C2151E" w:rsidRDefault="004E562A" w:rsidP="004E562A">
            <w:pPr>
              <w:tabs>
                <w:tab w:val="left" w:pos="7032"/>
              </w:tabs>
              <w:rPr>
                <w:rFonts w:cs="Arial"/>
                <w:szCs w:val="20"/>
              </w:rPr>
            </w:pPr>
            <w:r w:rsidRPr="00BB0BC7">
              <w:br w:type="page"/>
            </w:r>
            <w:r w:rsidRPr="00BB0BC7">
              <w:rPr>
                <w:rFonts w:cs="Arial"/>
                <w:szCs w:val="20"/>
              </w:rPr>
              <w:t>Indicator No.</w:t>
            </w:r>
          </w:p>
        </w:tc>
        <w:tc>
          <w:tcPr>
            <w:tcW w:w="835" w:type="pct"/>
            <w:shd w:val="clear" w:color="auto" w:fill="D9E2F3" w:themeFill="accent1" w:themeFillTint="33"/>
          </w:tcPr>
          <w:p w14:paraId="7E0D2134"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Indicator</w:t>
            </w:r>
          </w:p>
          <w:p w14:paraId="1973EC62" w14:textId="58BFD31B"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What we’re going to measure</w:t>
            </w:r>
          </w:p>
        </w:tc>
        <w:tc>
          <w:tcPr>
            <w:tcW w:w="494" w:type="pct"/>
            <w:shd w:val="clear" w:color="auto" w:fill="D9E2F3" w:themeFill="accent1" w:themeFillTint="33"/>
          </w:tcPr>
          <w:p w14:paraId="0F402261" w14:textId="52129F87"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Primary audience</w:t>
            </w:r>
          </w:p>
        </w:tc>
        <w:tc>
          <w:tcPr>
            <w:tcW w:w="494" w:type="pct"/>
            <w:shd w:val="clear" w:color="auto" w:fill="D9E2F3" w:themeFill="accent1" w:themeFillTint="33"/>
          </w:tcPr>
          <w:p w14:paraId="2F7EED63"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Level</w:t>
            </w:r>
          </w:p>
          <w:p w14:paraId="2A7399C0" w14:textId="3365C5A8"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The level of the result in the program logic</w:t>
            </w:r>
          </w:p>
        </w:tc>
        <w:tc>
          <w:tcPr>
            <w:tcW w:w="555" w:type="pct"/>
            <w:shd w:val="clear" w:color="auto" w:fill="D9E2F3" w:themeFill="accent1" w:themeFillTint="33"/>
          </w:tcPr>
          <w:p w14:paraId="625C9DF0"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Mandatory indicator</w:t>
            </w:r>
          </w:p>
          <w:p w14:paraId="1623ED36" w14:textId="77777777" w:rsidR="004E562A"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i/>
                <w:iCs/>
                <w:szCs w:val="20"/>
              </w:rPr>
            </w:pPr>
            <w:r w:rsidRPr="00BB0BC7">
              <w:rPr>
                <w:rFonts w:cs="Arial"/>
                <w:i/>
                <w:iCs/>
                <w:szCs w:val="20"/>
              </w:rPr>
              <w:t>Is this a mandatory DFAT or Facility indicator?</w:t>
            </w:r>
          </w:p>
          <w:p w14:paraId="2FDE26EA" w14:textId="77777777"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554" w:type="pct"/>
            <w:shd w:val="clear" w:color="auto" w:fill="D9E2F3" w:themeFill="accent1" w:themeFillTint="33"/>
          </w:tcPr>
          <w:p w14:paraId="7B4FEF1B"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Data source/ collection method</w:t>
            </w:r>
          </w:p>
          <w:p w14:paraId="7887BE20" w14:textId="4494CB61" w:rsidR="004E562A" w:rsidRPr="00C2151E" w:rsidRDefault="004E562A" w:rsidP="004E562A">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The tool and methodology we’re going to use</w:t>
            </w:r>
          </w:p>
        </w:tc>
        <w:tc>
          <w:tcPr>
            <w:tcW w:w="519" w:type="pct"/>
            <w:shd w:val="clear" w:color="auto" w:fill="D9E2F3" w:themeFill="accent1" w:themeFillTint="33"/>
          </w:tcPr>
          <w:p w14:paraId="1B4B29B9"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Frequency</w:t>
            </w:r>
          </w:p>
          <w:p w14:paraId="0A95D564" w14:textId="2D8C5DBF"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How often we’re going to do it</w:t>
            </w:r>
          </w:p>
        </w:tc>
        <w:tc>
          <w:tcPr>
            <w:tcW w:w="460" w:type="pct"/>
            <w:shd w:val="clear" w:color="auto" w:fill="D9E2F3" w:themeFill="accent1" w:themeFillTint="33"/>
          </w:tcPr>
          <w:p w14:paraId="7CF5436C"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Collection by</w:t>
            </w:r>
          </w:p>
          <w:p w14:paraId="68287AAC"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Cs w:val="0"/>
                <w:i/>
                <w:szCs w:val="20"/>
              </w:rPr>
            </w:pPr>
            <w:r w:rsidRPr="00BB0BC7">
              <w:rPr>
                <w:rFonts w:cs="Arial"/>
                <w:i/>
                <w:szCs w:val="20"/>
              </w:rPr>
              <w:t>Who’s going to collect and analyse it</w:t>
            </w:r>
          </w:p>
          <w:p w14:paraId="31280DA8" w14:textId="77777777"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657" w:type="pct"/>
            <w:shd w:val="clear" w:color="auto" w:fill="D9E2F3" w:themeFill="accent1" w:themeFillTint="33"/>
          </w:tcPr>
          <w:p w14:paraId="73F6FCCF"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Disaggregation</w:t>
            </w:r>
          </w:p>
          <w:p w14:paraId="68A0C5F0" w14:textId="77777777" w:rsidR="004E562A" w:rsidRPr="00C2151E" w:rsidRDefault="004E562A" w:rsidP="004E562A">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rPr>
            </w:pPr>
          </w:p>
        </w:tc>
      </w:tr>
      <w:tr w:rsidR="004E562A" w:rsidRPr="00C2151E" w14:paraId="56AF4155"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264D3FFE" w14:textId="77777777" w:rsidR="004E562A" w:rsidRPr="00C2151E" w:rsidRDefault="004E562A" w:rsidP="004E562A">
            <w:pPr>
              <w:tabs>
                <w:tab w:val="left" w:pos="7032"/>
              </w:tabs>
              <w:rPr>
                <w:rFonts w:cs="Arial"/>
                <w:b w:val="0"/>
                <w:bCs w:val="0"/>
                <w:szCs w:val="20"/>
              </w:rPr>
            </w:pPr>
            <w:r w:rsidRPr="00C2151E">
              <w:rPr>
                <w:rFonts w:cs="Arial"/>
                <w:b w:val="0"/>
                <w:bCs w:val="0"/>
                <w:szCs w:val="20"/>
              </w:rPr>
              <w:t>17</w:t>
            </w:r>
          </w:p>
        </w:tc>
        <w:tc>
          <w:tcPr>
            <w:tcW w:w="835" w:type="pct"/>
          </w:tcPr>
          <w:p w14:paraId="25A9A365"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Of teachers making use of Daily Teaching Guides in L&amp;N with required regularity</w:t>
            </w:r>
          </w:p>
        </w:tc>
        <w:tc>
          <w:tcPr>
            <w:tcW w:w="494" w:type="pct"/>
          </w:tcPr>
          <w:p w14:paraId="77EE1BDA"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04AF62F3"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Intermediate outcome</w:t>
            </w:r>
          </w:p>
        </w:tc>
        <w:tc>
          <w:tcPr>
            <w:tcW w:w="555" w:type="pct"/>
          </w:tcPr>
          <w:p w14:paraId="5773B55B"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0D013CED"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Survey of school heads</w:t>
            </w:r>
          </w:p>
          <w:p w14:paraId="038B13E9"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Survey of teachers</w:t>
            </w:r>
          </w:p>
          <w:p w14:paraId="098793E3"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31410E75"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MST</w:t>
            </w:r>
          </w:p>
          <w:p w14:paraId="27D471AD"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1C19C527"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xml:space="preserve">MEHA classroom observation </w:t>
            </w:r>
          </w:p>
          <w:p w14:paraId="23AD31B3"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519" w:type="pct"/>
          </w:tcPr>
          <w:p w14:paraId="46587346"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Annual</w:t>
            </w:r>
          </w:p>
        </w:tc>
        <w:tc>
          <w:tcPr>
            <w:tcW w:w="460" w:type="pct"/>
          </w:tcPr>
          <w:p w14:paraId="4A4B16B3"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(CAS)</w:t>
            </w:r>
          </w:p>
          <w:p w14:paraId="3DB2BBCD"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L&amp;N</w:t>
            </w:r>
          </w:p>
          <w:p w14:paraId="0CDB7B19"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tc>
        <w:tc>
          <w:tcPr>
            <w:tcW w:w="657" w:type="pct"/>
          </w:tcPr>
          <w:p w14:paraId="5B0E1678"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Sex, year level taught, school type, district, location, age</w:t>
            </w:r>
          </w:p>
          <w:p w14:paraId="4680CFC3"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p>
        </w:tc>
      </w:tr>
      <w:tr w:rsidR="004E562A" w:rsidRPr="00C2151E" w14:paraId="2450E7AE"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1C6A3D63" w14:textId="77777777" w:rsidR="004E562A" w:rsidRPr="00C2151E" w:rsidRDefault="004E562A" w:rsidP="004E562A">
            <w:pPr>
              <w:tabs>
                <w:tab w:val="left" w:pos="7032"/>
              </w:tabs>
              <w:rPr>
                <w:rFonts w:cs="Arial"/>
                <w:b w:val="0"/>
                <w:bCs w:val="0"/>
                <w:szCs w:val="20"/>
              </w:rPr>
            </w:pPr>
            <w:r w:rsidRPr="00C2151E">
              <w:rPr>
                <w:rFonts w:cs="Arial"/>
                <w:b w:val="0"/>
                <w:bCs w:val="0"/>
                <w:szCs w:val="20"/>
              </w:rPr>
              <w:t>18</w:t>
            </w:r>
          </w:p>
        </w:tc>
        <w:tc>
          <w:tcPr>
            <w:tcW w:w="835" w:type="pct"/>
            <w:shd w:val="clear" w:color="auto" w:fill="auto"/>
          </w:tcPr>
          <w:p w14:paraId="4D295C3D"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color w:val="FF0000"/>
                <w:szCs w:val="20"/>
              </w:rPr>
            </w:pPr>
            <w:r w:rsidRPr="00C2151E">
              <w:rPr>
                <w:rFonts w:eastAsia="Times New Roman" w:cs="Arial"/>
                <w:szCs w:val="20"/>
              </w:rPr>
              <w:t xml:space="preserve">% Of </w:t>
            </w:r>
            <w:proofErr w:type="spellStart"/>
            <w:r w:rsidRPr="00C2151E">
              <w:rPr>
                <w:rFonts w:eastAsia="Times New Roman" w:cs="Arial"/>
                <w:szCs w:val="20"/>
              </w:rPr>
              <w:t>HoS</w:t>
            </w:r>
            <w:proofErr w:type="spellEnd"/>
            <w:r w:rsidRPr="00C2151E">
              <w:rPr>
                <w:rFonts w:eastAsia="Times New Roman" w:cs="Arial"/>
                <w:szCs w:val="20"/>
              </w:rPr>
              <w:t xml:space="preserve"> submitted MST to MEHA on a quarterly basis</w:t>
            </w:r>
          </w:p>
        </w:tc>
        <w:tc>
          <w:tcPr>
            <w:tcW w:w="494" w:type="pct"/>
            <w:shd w:val="clear" w:color="auto" w:fill="auto"/>
          </w:tcPr>
          <w:p w14:paraId="46C4685A"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w:t>
            </w:r>
          </w:p>
          <w:p w14:paraId="77E41684"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w:t>
            </w:r>
          </w:p>
        </w:tc>
        <w:tc>
          <w:tcPr>
            <w:tcW w:w="494" w:type="pct"/>
            <w:shd w:val="clear" w:color="auto" w:fill="auto"/>
          </w:tcPr>
          <w:p w14:paraId="0440AD49"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Output</w:t>
            </w:r>
          </w:p>
        </w:tc>
        <w:tc>
          <w:tcPr>
            <w:tcW w:w="555" w:type="pct"/>
            <w:shd w:val="clear" w:color="auto" w:fill="auto"/>
          </w:tcPr>
          <w:p w14:paraId="40446937"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shd w:val="clear" w:color="auto" w:fill="auto"/>
          </w:tcPr>
          <w:p w14:paraId="1B853674"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MST</w:t>
            </w:r>
          </w:p>
          <w:p w14:paraId="6086C0F4"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519" w:type="pct"/>
          </w:tcPr>
          <w:p w14:paraId="2CA52F0D"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6- monthly</w:t>
            </w:r>
          </w:p>
        </w:tc>
        <w:tc>
          <w:tcPr>
            <w:tcW w:w="460" w:type="pct"/>
          </w:tcPr>
          <w:p w14:paraId="580ADA77"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(CAS)</w:t>
            </w:r>
          </w:p>
          <w:p w14:paraId="336BF1C8"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L&amp;N</w:t>
            </w:r>
          </w:p>
          <w:p w14:paraId="4F27445F"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tc>
        <w:tc>
          <w:tcPr>
            <w:tcW w:w="657" w:type="pct"/>
          </w:tcPr>
          <w:p w14:paraId="3076CBA0"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Sex, year level taught, school type, district, location, age</w:t>
            </w:r>
          </w:p>
          <w:p w14:paraId="586E8E2B"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p>
        </w:tc>
      </w:tr>
    </w:tbl>
    <w:p w14:paraId="5F688B41" w14:textId="77777777" w:rsidR="004E562A" w:rsidRDefault="004E562A">
      <w:pPr>
        <w:rPr>
          <w:rFonts w:cs="Arial"/>
          <w:szCs w:val="20"/>
        </w:rPr>
      </w:pPr>
    </w:p>
    <w:p w14:paraId="5B039BA5" w14:textId="77777777" w:rsidR="007930CA" w:rsidRDefault="007930CA">
      <w:pPr>
        <w:rPr>
          <w:rFonts w:cs="Arial"/>
          <w:szCs w:val="20"/>
        </w:rPr>
      </w:pPr>
      <w:r>
        <w:rPr>
          <w:rFonts w:cs="Arial"/>
          <w:szCs w:val="20"/>
        </w:rPr>
        <w:br w:type="page"/>
      </w:r>
    </w:p>
    <w:p w14:paraId="411A7CB9" w14:textId="74617CF4" w:rsidR="004E562A" w:rsidRDefault="004E562A">
      <w:r w:rsidRPr="00C2151E">
        <w:rPr>
          <w:rFonts w:cs="Arial"/>
          <w:szCs w:val="20"/>
        </w:rPr>
        <w:lastRenderedPageBreak/>
        <w:t>IO 2.3 – Effectiveness of school and community support for inclusive and equitable quality learning is monitored</w:t>
      </w:r>
    </w:p>
    <w:tbl>
      <w:tblPr>
        <w:tblStyle w:val="GridTable1Light-Accent5"/>
        <w:tblW w:w="4710" w:type="pct"/>
        <w:tblLayout w:type="fixed"/>
        <w:tblLook w:val="04A0" w:firstRow="1" w:lastRow="0" w:firstColumn="1" w:lastColumn="0" w:noHBand="0" w:noVBand="1"/>
      </w:tblPr>
      <w:tblGrid>
        <w:gridCol w:w="1136"/>
        <w:gridCol w:w="2194"/>
        <w:gridCol w:w="1298"/>
        <w:gridCol w:w="1298"/>
        <w:gridCol w:w="1458"/>
        <w:gridCol w:w="1456"/>
        <w:gridCol w:w="1364"/>
        <w:gridCol w:w="1209"/>
        <w:gridCol w:w="1726"/>
      </w:tblGrid>
      <w:tr w:rsidR="004E562A" w:rsidRPr="00C2151E" w14:paraId="6F77313E" w14:textId="77777777" w:rsidTr="007930C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2" w:type="pct"/>
            <w:shd w:val="clear" w:color="auto" w:fill="D9E2F3" w:themeFill="accent1" w:themeFillTint="33"/>
          </w:tcPr>
          <w:p w14:paraId="164EBAE5" w14:textId="7ED9A6EF" w:rsidR="004E562A" w:rsidRPr="00C2151E" w:rsidRDefault="004E562A" w:rsidP="004E562A">
            <w:pPr>
              <w:tabs>
                <w:tab w:val="left" w:pos="7032"/>
              </w:tabs>
              <w:rPr>
                <w:rFonts w:cs="Arial"/>
                <w:szCs w:val="20"/>
              </w:rPr>
            </w:pPr>
            <w:r w:rsidRPr="00BB0BC7">
              <w:br w:type="page"/>
            </w:r>
            <w:r w:rsidRPr="00BB0BC7">
              <w:rPr>
                <w:rFonts w:cs="Arial"/>
                <w:szCs w:val="20"/>
              </w:rPr>
              <w:t>Indicator No.</w:t>
            </w:r>
          </w:p>
        </w:tc>
        <w:tc>
          <w:tcPr>
            <w:tcW w:w="835" w:type="pct"/>
            <w:shd w:val="clear" w:color="auto" w:fill="D9E2F3" w:themeFill="accent1" w:themeFillTint="33"/>
          </w:tcPr>
          <w:p w14:paraId="7EE60CBE"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Indicator</w:t>
            </w:r>
          </w:p>
          <w:p w14:paraId="63337EE8" w14:textId="5A83C0D8"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What we’re going to measure</w:t>
            </w:r>
          </w:p>
        </w:tc>
        <w:tc>
          <w:tcPr>
            <w:tcW w:w="494" w:type="pct"/>
            <w:shd w:val="clear" w:color="auto" w:fill="D9E2F3" w:themeFill="accent1" w:themeFillTint="33"/>
          </w:tcPr>
          <w:p w14:paraId="499872CE" w14:textId="0B8A06FF"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Primary audience</w:t>
            </w:r>
          </w:p>
        </w:tc>
        <w:tc>
          <w:tcPr>
            <w:tcW w:w="494" w:type="pct"/>
            <w:shd w:val="clear" w:color="auto" w:fill="D9E2F3" w:themeFill="accent1" w:themeFillTint="33"/>
          </w:tcPr>
          <w:p w14:paraId="493B2706"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Level</w:t>
            </w:r>
          </w:p>
          <w:p w14:paraId="78793195" w14:textId="7D54E878"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The level of the result in the program logic</w:t>
            </w:r>
          </w:p>
        </w:tc>
        <w:tc>
          <w:tcPr>
            <w:tcW w:w="555" w:type="pct"/>
            <w:shd w:val="clear" w:color="auto" w:fill="D9E2F3" w:themeFill="accent1" w:themeFillTint="33"/>
          </w:tcPr>
          <w:p w14:paraId="3D6734E3"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Mandatory indicator</w:t>
            </w:r>
          </w:p>
          <w:p w14:paraId="3B64B485" w14:textId="77777777" w:rsidR="004E562A"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i/>
                <w:iCs/>
                <w:szCs w:val="20"/>
              </w:rPr>
            </w:pPr>
            <w:r w:rsidRPr="00BB0BC7">
              <w:rPr>
                <w:rFonts w:cs="Arial"/>
                <w:i/>
                <w:iCs/>
                <w:szCs w:val="20"/>
              </w:rPr>
              <w:t>Is this a mandatory DFAT or Facility indicator?</w:t>
            </w:r>
          </w:p>
          <w:p w14:paraId="5C701EC8" w14:textId="77777777"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554" w:type="pct"/>
            <w:shd w:val="clear" w:color="auto" w:fill="D9E2F3" w:themeFill="accent1" w:themeFillTint="33"/>
          </w:tcPr>
          <w:p w14:paraId="216E13CE"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Data source/ collection method</w:t>
            </w:r>
          </w:p>
          <w:p w14:paraId="5459D006" w14:textId="16FA963D" w:rsidR="004E562A" w:rsidRPr="00C2151E" w:rsidRDefault="004E562A" w:rsidP="004E562A">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The tool and methodology we’re going to use</w:t>
            </w:r>
          </w:p>
        </w:tc>
        <w:tc>
          <w:tcPr>
            <w:tcW w:w="519" w:type="pct"/>
            <w:shd w:val="clear" w:color="auto" w:fill="D9E2F3" w:themeFill="accent1" w:themeFillTint="33"/>
          </w:tcPr>
          <w:p w14:paraId="266251D1"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Frequency</w:t>
            </w:r>
          </w:p>
          <w:p w14:paraId="148E4934" w14:textId="24E9867C"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How often we’re going to do it</w:t>
            </w:r>
          </w:p>
        </w:tc>
        <w:tc>
          <w:tcPr>
            <w:tcW w:w="460" w:type="pct"/>
            <w:shd w:val="clear" w:color="auto" w:fill="D9E2F3" w:themeFill="accent1" w:themeFillTint="33"/>
          </w:tcPr>
          <w:p w14:paraId="2DD9086F"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Collection by</w:t>
            </w:r>
          </w:p>
          <w:p w14:paraId="7A254570"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Cs w:val="0"/>
                <w:i/>
                <w:szCs w:val="20"/>
              </w:rPr>
            </w:pPr>
            <w:r w:rsidRPr="00BB0BC7">
              <w:rPr>
                <w:rFonts w:cs="Arial"/>
                <w:i/>
                <w:szCs w:val="20"/>
              </w:rPr>
              <w:t>Who’s going to collect and analyse it</w:t>
            </w:r>
          </w:p>
          <w:p w14:paraId="319B0D42" w14:textId="77777777"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657" w:type="pct"/>
            <w:shd w:val="clear" w:color="auto" w:fill="D9E2F3" w:themeFill="accent1" w:themeFillTint="33"/>
          </w:tcPr>
          <w:p w14:paraId="02E5E5F5"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Disaggregation</w:t>
            </w:r>
          </w:p>
          <w:p w14:paraId="24586DC0" w14:textId="77777777" w:rsidR="004E562A" w:rsidRPr="00C2151E" w:rsidRDefault="004E562A" w:rsidP="004E562A">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rPr>
            </w:pPr>
          </w:p>
        </w:tc>
      </w:tr>
      <w:tr w:rsidR="004E562A" w:rsidRPr="00C2151E" w14:paraId="52672FF1"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4ED4D2CE" w14:textId="77777777" w:rsidR="004E562A" w:rsidRPr="00C2151E" w:rsidRDefault="004E562A" w:rsidP="004E562A">
            <w:pPr>
              <w:tabs>
                <w:tab w:val="left" w:pos="7032"/>
              </w:tabs>
              <w:rPr>
                <w:rFonts w:cs="Arial"/>
                <w:b w:val="0"/>
                <w:bCs w:val="0"/>
                <w:szCs w:val="20"/>
              </w:rPr>
            </w:pPr>
            <w:r w:rsidRPr="00C2151E">
              <w:rPr>
                <w:rFonts w:cs="Arial"/>
                <w:b w:val="0"/>
                <w:bCs w:val="0"/>
                <w:szCs w:val="20"/>
              </w:rPr>
              <w:t>19</w:t>
            </w:r>
          </w:p>
        </w:tc>
        <w:tc>
          <w:tcPr>
            <w:tcW w:w="835" w:type="pct"/>
          </w:tcPr>
          <w:p w14:paraId="29E5D3BC"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Number of participating schools with revised masterplans that address L&amp;N outcomes, GEDSI, safety and resilience</w:t>
            </w:r>
          </w:p>
          <w:p w14:paraId="70F8ADA8"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494" w:type="pct"/>
          </w:tcPr>
          <w:p w14:paraId="0F2B087C"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00F139AB"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Output</w:t>
            </w:r>
          </w:p>
        </w:tc>
        <w:tc>
          <w:tcPr>
            <w:tcW w:w="555" w:type="pct"/>
          </w:tcPr>
          <w:p w14:paraId="413E0693"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038F0AC0"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xml:space="preserve">Survey of </w:t>
            </w:r>
            <w:proofErr w:type="spellStart"/>
            <w:r w:rsidRPr="00C2151E">
              <w:rPr>
                <w:rFonts w:eastAsia="Times New Roman" w:cs="Arial"/>
                <w:szCs w:val="20"/>
              </w:rPr>
              <w:t>HoS</w:t>
            </w:r>
            <w:proofErr w:type="spellEnd"/>
          </w:p>
          <w:p w14:paraId="219C226C"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7DE14553"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xml:space="preserve">Focus group discussions </w:t>
            </w:r>
          </w:p>
        </w:tc>
        <w:tc>
          <w:tcPr>
            <w:tcW w:w="519" w:type="pct"/>
          </w:tcPr>
          <w:p w14:paraId="462D74EB"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6 monthly</w:t>
            </w:r>
          </w:p>
        </w:tc>
        <w:tc>
          <w:tcPr>
            <w:tcW w:w="460" w:type="pct"/>
          </w:tcPr>
          <w:p w14:paraId="58EB2746"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w:t>
            </w:r>
          </w:p>
          <w:p w14:paraId="504E8258"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tc>
        <w:tc>
          <w:tcPr>
            <w:tcW w:w="657" w:type="pct"/>
          </w:tcPr>
          <w:p w14:paraId="6EEB429B"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School type, location</w:t>
            </w:r>
          </w:p>
        </w:tc>
      </w:tr>
      <w:tr w:rsidR="004E562A" w:rsidRPr="00C2151E" w14:paraId="4FB2E841"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5BA6FF4D" w14:textId="77777777" w:rsidR="004E562A" w:rsidRPr="00C2151E" w:rsidRDefault="004E562A" w:rsidP="004E562A">
            <w:pPr>
              <w:tabs>
                <w:tab w:val="left" w:pos="7032"/>
              </w:tabs>
              <w:rPr>
                <w:rFonts w:cs="Arial"/>
                <w:b w:val="0"/>
                <w:bCs w:val="0"/>
                <w:szCs w:val="20"/>
              </w:rPr>
            </w:pPr>
            <w:r w:rsidRPr="00C2151E">
              <w:rPr>
                <w:rFonts w:cs="Arial"/>
                <w:b w:val="0"/>
                <w:bCs w:val="0"/>
                <w:szCs w:val="20"/>
              </w:rPr>
              <w:t>20</w:t>
            </w:r>
          </w:p>
        </w:tc>
        <w:tc>
          <w:tcPr>
            <w:tcW w:w="835" w:type="pct"/>
          </w:tcPr>
          <w:p w14:paraId="128E5193"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xml:space="preserve">Extent to which school management handbook has been updated </w:t>
            </w:r>
          </w:p>
        </w:tc>
        <w:tc>
          <w:tcPr>
            <w:tcW w:w="494" w:type="pct"/>
          </w:tcPr>
          <w:p w14:paraId="78DC318A"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326583BA"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Output</w:t>
            </w:r>
          </w:p>
        </w:tc>
        <w:tc>
          <w:tcPr>
            <w:tcW w:w="555" w:type="pct"/>
          </w:tcPr>
          <w:p w14:paraId="7B7B5580"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458C1506"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Assessment against checklist and standards for SMC roles in Handbook</w:t>
            </w:r>
          </w:p>
        </w:tc>
        <w:tc>
          <w:tcPr>
            <w:tcW w:w="519" w:type="pct"/>
          </w:tcPr>
          <w:p w14:paraId="2A0F5508"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6 monthly</w:t>
            </w:r>
          </w:p>
        </w:tc>
        <w:tc>
          <w:tcPr>
            <w:tcW w:w="460" w:type="pct"/>
          </w:tcPr>
          <w:p w14:paraId="293DE32F"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tc>
        <w:tc>
          <w:tcPr>
            <w:tcW w:w="657" w:type="pct"/>
          </w:tcPr>
          <w:p w14:paraId="46413C4B"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 xml:space="preserve"> N/A</w:t>
            </w:r>
          </w:p>
        </w:tc>
      </w:tr>
      <w:tr w:rsidR="004E562A" w:rsidRPr="00C2151E" w14:paraId="3BEB5879"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1D84EBBE" w14:textId="77777777" w:rsidR="004E562A" w:rsidRPr="00C2151E" w:rsidRDefault="004E562A" w:rsidP="004E562A">
            <w:pPr>
              <w:tabs>
                <w:tab w:val="left" w:pos="7032"/>
              </w:tabs>
              <w:rPr>
                <w:rFonts w:cs="Arial"/>
                <w:b w:val="0"/>
                <w:bCs w:val="0"/>
                <w:szCs w:val="20"/>
              </w:rPr>
            </w:pPr>
            <w:r w:rsidRPr="00C2151E">
              <w:rPr>
                <w:rFonts w:cs="Arial"/>
                <w:b w:val="0"/>
                <w:bCs w:val="0"/>
                <w:szCs w:val="20"/>
              </w:rPr>
              <w:t>21</w:t>
            </w:r>
          </w:p>
        </w:tc>
        <w:tc>
          <w:tcPr>
            <w:tcW w:w="835" w:type="pct"/>
          </w:tcPr>
          <w:p w14:paraId="3CC87905"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Number of participating schools with</w:t>
            </w:r>
            <w:r w:rsidRPr="00C2151E">
              <w:rPr>
                <w:rFonts w:cs="Arial"/>
                <w:szCs w:val="20"/>
              </w:rPr>
              <w:t xml:space="preserve"> </w:t>
            </w:r>
            <w:r w:rsidRPr="00C2151E">
              <w:rPr>
                <w:rFonts w:eastAsia="Times New Roman" w:cs="Arial"/>
                <w:szCs w:val="20"/>
              </w:rPr>
              <w:t>established libraries</w:t>
            </w:r>
          </w:p>
          <w:p w14:paraId="71D79A1E"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xml:space="preserve"> </w:t>
            </w:r>
          </w:p>
        </w:tc>
        <w:tc>
          <w:tcPr>
            <w:tcW w:w="494" w:type="pct"/>
          </w:tcPr>
          <w:p w14:paraId="774060EA"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Program</w:t>
            </w:r>
          </w:p>
        </w:tc>
        <w:tc>
          <w:tcPr>
            <w:tcW w:w="494" w:type="pct"/>
          </w:tcPr>
          <w:p w14:paraId="7BD2E020"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Intermediate outcome</w:t>
            </w:r>
          </w:p>
        </w:tc>
        <w:tc>
          <w:tcPr>
            <w:tcW w:w="555" w:type="pct"/>
          </w:tcPr>
          <w:p w14:paraId="63ED13D9"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191F5F26"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FEP Procurement record</w:t>
            </w:r>
          </w:p>
          <w:p w14:paraId="6391FD2F"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72AADFBE"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519" w:type="pct"/>
          </w:tcPr>
          <w:p w14:paraId="20567CE7"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6 monthly</w:t>
            </w:r>
          </w:p>
        </w:tc>
        <w:tc>
          <w:tcPr>
            <w:tcW w:w="460" w:type="pct"/>
          </w:tcPr>
          <w:p w14:paraId="31026D94"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Partnership Manager</w:t>
            </w:r>
          </w:p>
          <w:p w14:paraId="4532A16E"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p>
          <w:p w14:paraId="4267CA8F"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District Office</w:t>
            </w:r>
          </w:p>
          <w:p w14:paraId="22D2A25F"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p>
          <w:p w14:paraId="05ABE8DD"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tc>
        <w:tc>
          <w:tcPr>
            <w:tcW w:w="657" w:type="pct"/>
          </w:tcPr>
          <w:p w14:paraId="2F110B4D"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School type, location</w:t>
            </w:r>
          </w:p>
        </w:tc>
      </w:tr>
      <w:tr w:rsidR="004E562A" w:rsidRPr="00C2151E" w14:paraId="696156C9"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4EADE915" w14:textId="77777777" w:rsidR="004E562A" w:rsidRPr="00C2151E" w:rsidRDefault="004E562A" w:rsidP="004E562A">
            <w:pPr>
              <w:tabs>
                <w:tab w:val="left" w:pos="7032"/>
              </w:tabs>
              <w:rPr>
                <w:rFonts w:cs="Arial"/>
                <w:b w:val="0"/>
                <w:bCs w:val="0"/>
                <w:szCs w:val="20"/>
              </w:rPr>
            </w:pPr>
            <w:r w:rsidRPr="00C2151E">
              <w:rPr>
                <w:rFonts w:cs="Arial"/>
                <w:b w:val="0"/>
                <w:bCs w:val="0"/>
                <w:szCs w:val="20"/>
              </w:rPr>
              <w:t>22</w:t>
            </w:r>
          </w:p>
        </w:tc>
        <w:tc>
          <w:tcPr>
            <w:tcW w:w="835" w:type="pct"/>
          </w:tcPr>
          <w:p w14:paraId="51456DAE"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Average time spent by parents/guardians supporting literacy and numeracy homework</w:t>
            </w:r>
          </w:p>
          <w:p w14:paraId="6F8D9196"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494" w:type="pct"/>
          </w:tcPr>
          <w:p w14:paraId="251729F2"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w:t>
            </w:r>
          </w:p>
        </w:tc>
        <w:tc>
          <w:tcPr>
            <w:tcW w:w="494" w:type="pct"/>
          </w:tcPr>
          <w:p w14:paraId="04B0E589"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Intermediate outcome</w:t>
            </w:r>
          </w:p>
        </w:tc>
        <w:tc>
          <w:tcPr>
            <w:tcW w:w="555" w:type="pct"/>
          </w:tcPr>
          <w:p w14:paraId="11626A3A"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0791E20E"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Survey of parents</w:t>
            </w:r>
          </w:p>
          <w:p w14:paraId="0299E24B"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648B1B5B"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Focus group discussions</w:t>
            </w:r>
          </w:p>
          <w:p w14:paraId="47A5502C"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519" w:type="pct"/>
          </w:tcPr>
          <w:p w14:paraId="2C0177DC"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Annual</w:t>
            </w:r>
          </w:p>
        </w:tc>
        <w:tc>
          <w:tcPr>
            <w:tcW w:w="460" w:type="pct"/>
          </w:tcPr>
          <w:p w14:paraId="4F5FFE86"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w:t>
            </w:r>
          </w:p>
          <w:p w14:paraId="30B43F16"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p w14:paraId="0DE4F1C2"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p>
        </w:tc>
        <w:tc>
          <w:tcPr>
            <w:tcW w:w="657" w:type="pct"/>
          </w:tcPr>
          <w:p w14:paraId="231B4CE3"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Sex, location</w:t>
            </w:r>
          </w:p>
        </w:tc>
      </w:tr>
    </w:tbl>
    <w:p w14:paraId="53E9ED48" w14:textId="77777777" w:rsidR="004E562A" w:rsidRDefault="004E562A" w:rsidP="004E562A">
      <w:pPr>
        <w:tabs>
          <w:tab w:val="left" w:pos="7032"/>
        </w:tabs>
        <w:rPr>
          <w:rFonts w:cs="Arial"/>
          <w:szCs w:val="20"/>
        </w:rPr>
      </w:pPr>
    </w:p>
    <w:p w14:paraId="6B797CB2" w14:textId="15009F3F" w:rsidR="004E562A" w:rsidRPr="004E562A" w:rsidRDefault="004E562A" w:rsidP="004E562A">
      <w:pPr>
        <w:tabs>
          <w:tab w:val="left" w:pos="7032"/>
        </w:tabs>
        <w:rPr>
          <w:rFonts w:cs="Arial"/>
          <w:szCs w:val="20"/>
        </w:rPr>
      </w:pPr>
      <w:r w:rsidRPr="00C2151E">
        <w:rPr>
          <w:rFonts w:cs="Arial"/>
          <w:szCs w:val="20"/>
        </w:rPr>
        <w:lastRenderedPageBreak/>
        <w:t>IO 2.4 – MEHA collects, analyses and uses data to improve planning, pedagogy and inclusive and equitable practices</w:t>
      </w:r>
    </w:p>
    <w:tbl>
      <w:tblPr>
        <w:tblStyle w:val="GridTable1Light-Accent5"/>
        <w:tblW w:w="4710" w:type="pct"/>
        <w:tblLayout w:type="fixed"/>
        <w:tblLook w:val="04A0" w:firstRow="1" w:lastRow="0" w:firstColumn="1" w:lastColumn="0" w:noHBand="0" w:noVBand="1"/>
      </w:tblPr>
      <w:tblGrid>
        <w:gridCol w:w="1136"/>
        <w:gridCol w:w="2194"/>
        <w:gridCol w:w="1298"/>
        <w:gridCol w:w="1298"/>
        <w:gridCol w:w="1458"/>
        <w:gridCol w:w="1456"/>
        <w:gridCol w:w="1364"/>
        <w:gridCol w:w="1209"/>
        <w:gridCol w:w="1726"/>
      </w:tblGrid>
      <w:tr w:rsidR="004E562A" w:rsidRPr="00C2151E" w14:paraId="0F9AA53B" w14:textId="77777777" w:rsidTr="007930C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2" w:type="pct"/>
            <w:shd w:val="clear" w:color="auto" w:fill="D9E2F3" w:themeFill="accent1" w:themeFillTint="33"/>
          </w:tcPr>
          <w:p w14:paraId="113F540A" w14:textId="5DF7022E" w:rsidR="004E562A" w:rsidRPr="00C2151E" w:rsidRDefault="004E562A" w:rsidP="004E562A">
            <w:pPr>
              <w:tabs>
                <w:tab w:val="left" w:pos="7032"/>
              </w:tabs>
              <w:rPr>
                <w:rFonts w:cs="Arial"/>
                <w:szCs w:val="20"/>
              </w:rPr>
            </w:pPr>
            <w:r w:rsidRPr="00BB0BC7">
              <w:br w:type="page"/>
            </w:r>
            <w:r w:rsidRPr="00BB0BC7">
              <w:rPr>
                <w:rFonts w:cs="Arial"/>
                <w:szCs w:val="20"/>
              </w:rPr>
              <w:t>Indicator No.</w:t>
            </w:r>
          </w:p>
        </w:tc>
        <w:tc>
          <w:tcPr>
            <w:tcW w:w="835" w:type="pct"/>
            <w:shd w:val="clear" w:color="auto" w:fill="D9E2F3" w:themeFill="accent1" w:themeFillTint="33"/>
          </w:tcPr>
          <w:p w14:paraId="681B8D61"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Indicator</w:t>
            </w:r>
          </w:p>
          <w:p w14:paraId="4587C9D7" w14:textId="040BB269"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What we’re going to measure</w:t>
            </w:r>
          </w:p>
        </w:tc>
        <w:tc>
          <w:tcPr>
            <w:tcW w:w="494" w:type="pct"/>
            <w:shd w:val="clear" w:color="auto" w:fill="D9E2F3" w:themeFill="accent1" w:themeFillTint="33"/>
          </w:tcPr>
          <w:p w14:paraId="05571E84" w14:textId="4FC81666"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Primary audience</w:t>
            </w:r>
          </w:p>
        </w:tc>
        <w:tc>
          <w:tcPr>
            <w:tcW w:w="494" w:type="pct"/>
            <w:shd w:val="clear" w:color="auto" w:fill="D9E2F3" w:themeFill="accent1" w:themeFillTint="33"/>
          </w:tcPr>
          <w:p w14:paraId="4A101FFF"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Level</w:t>
            </w:r>
          </w:p>
          <w:p w14:paraId="7A3A6685" w14:textId="67A8446A"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The level of the result in the program logic</w:t>
            </w:r>
          </w:p>
        </w:tc>
        <w:tc>
          <w:tcPr>
            <w:tcW w:w="555" w:type="pct"/>
            <w:shd w:val="clear" w:color="auto" w:fill="D9E2F3" w:themeFill="accent1" w:themeFillTint="33"/>
          </w:tcPr>
          <w:p w14:paraId="3D557AFD"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Mandatory indicator</w:t>
            </w:r>
          </w:p>
          <w:p w14:paraId="135C05A5" w14:textId="77777777" w:rsidR="004E562A"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i/>
                <w:iCs/>
                <w:szCs w:val="20"/>
              </w:rPr>
            </w:pPr>
            <w:r w:rsidRPr="00BB0BC7">
              <w:rPr>
                <w:rFonts w:cs="Arial"/>
                <w:i/>
                <w:iCs/>
                <w:szCs w:val="20"/>
              </w:rPr>
              <w:t>Is this a mandatory DFAT or Facility indicator?</w:t>
            </w:r>
          </w:p>
          <w:p w14:paraId="2D7C01D7" w14:textId="77777777"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554" w:type="pct"/>
            <w:shd w:val="clear" w:color="auto" w:fill="D9E2F3" w:themeFill="accent1" w:themeFillTint="33"/>
          </w:tcPr>
          <w:p w14:paraId="4C51343A"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Data source/ collection method</w:t>
            </w:r>
          </w:p>
          <w:p w14:paraId="095F62F6" w14:textId="624D7221" w:rsidR="004E562A" w:rsidRPr="00C2151E" w:rsidRDefault="004E562A" w:rsidP="004E562A">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The tool and methodology we’re going to use</w:t>
            </w:r>
          </w:p>
        </w:tc>
        <w:tc>
          <w:tcPr>
            <w:tcW w:w="519" w:type="pct"/>
            <w:shd w:val="clear" w:color="auto" w:fill="D9E2F3" w:themeFill="accent1" w:themeFillTint="33"/>
          </w:tcPr>
          <w:p w14:paraId="50204CC1"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Frequency</w:t>
            </w:r>
          </w:p>
          <w:p w14:paraId="2B642048" w14:textId="022D701E"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How often we’re going to do it</w:t>
            </w:r>
          </w:p>
        </w:tc>
        <w:tc>
          <w:tcPr>
            <w:tcW w:w="460" w:type="pct"/>
            <w:shd w:val="clear" w:color="auto" w:fill="D9E2F3" w:themeFill="accent1" w:themeFillTint="33"/>
          </w:tcPr>
          <w:p w14:paraId="2432E6DF"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Collection by</w:t>
            </w:r>
          </w:p>
          <w:p w14:paraId="4FCFC6CA"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Cs w:val="0"/>
                <w:i/>
                <w:szCs w:val="20"/>
              </w:rPr>
            </w:pPr>
            <w:r w:rsidRPr="00BB0BC7">
              <w:rPr>
                <w:rFonts w:cs="Arial"/>
                <w:i/>
                <w:szCs w:val="20"/>
              </w:rPr>
              <w:t>Who’s going to collect and analyse it</w:t>
            </w:r>
          </w:p>
          <w:p w14:paraId="3B372460" w14:textId="77777777"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657" w:type="pct"/>
            <w:shd w:val="clear" w:color="auto" w:fill="D9E2F3" w:themeFill="accent1" w:themeFillTint="33"/>
          </w:tcPr>
          <w:p w14:paraId="710A12B0"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Disaggregation</w:t>
            </w:r>
          </w:p>
          <w:p w14:paraId="4D7B55E2" w14:textId="77777777" w:rsidR="004E562A" w:rsidRPr="00C2151E" w:rsidRDefault="004E562A" w:rsidP="004E562A">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rPr>
            </w:pPr>
          </w:p>
        </w:tc>
      </w:tr>
      <w:tr w:rsidR="004E562A" w:rsidRPr="00C2151E" w14:paraId="39498D71"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564B514F" w14:textId="77777777" w:rsidR="004E562A" w:rsidRPr="00C2151E" w:rsidRDefault="004E562A" w:rsidP="004E562A">
            <w:pPr>
              <w:tabs>
                <w:tab w:val="left" w:pos="7032"/>
              </w:tabs>
              <w:rPr>
                <w:rFonts w:cs="Arial"/>
                <w:b w:val="0"/>
                <w:bCs w:val="0"/>
                <w:szCs w:val="20"/>
              </w:rPr>
            </w:pPr>
            <w:r w:rsidRPr="00C2151E">
              <w:rPr>
                <w:rFonts w:cs="Arial"/>
                <w:b w:val="0"/>
                <w:bCs w:val="0"/>
                <w:szCs w:val="20"/>
              </w:rPr>
              <w:t>23</w:t>
            </w:r>
          </w:p>
        </w:tc>
        <w:tc>
          <w:tcPr>
            <w:tcW w:w="835" w:type="pct"/>
          </w:tcPr>
          <w:p w14:paraId="5C0FC579"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cs="Arial"/>
                <w:szCs w:val="20"/>
              </w:rPr>
              <w:t>User perceptions of FEMIS data accessibility and utility</w:t>
            </w:r>
          </w:p>
        </w:tc>
        <w:tc>
          <w:tcPr>
            <w:tcW w:w="494" w:type="pct"/>
          </w:tcPr>
          <w:p w14:paraId="64179590"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w:t>
            </w:r>
          </w:p>
          <w:p w14:paraId="77D190A6"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w:t>
            </w:r>
          </w:p>
        </w:tc>
        <w:tc>
          <w:tcPr>
            <w:tcW w:w="494" w:type="pct"/>
          </w:tcPr>
          <w:p w14:paraId="3DA71A41"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End of Program</w:t>
            </w:r>
          </w:p>
        </w:tc>
        <w:tc>
          <w:tcPr>
            <w:tcW w:w="555" w:type="pct"/>
          </w:tcPr>
          <w:p w14:paraId="4EA70375"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 xml:space="preserve"> No</w:t>
            </w:r>
          </w:p>
        </w:tc>
        <w:tc>
          <w:tcPr>
            <w:tcW w:w="554" w:type="pct"/>
          </w:tcPr>
          <w:p w14:paraId="783C8328"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xml:space="preserve">Survey of FEMIS users (teachers, </w:t>
            </w:r>
            <w:proofErr w:type="spellStart"/>
            <w:r w:rsidRPr="00C2151E">
              <w:rPr>
                <w:rFonts w:eastAsia="Times New Roman" w:cs="Arial"/>
                <w:szCs w:val="20"/>
              </w:rPr>
              <w:t>HoS</w:t>
            </w:r>
            <w:proofErr w:type="spellEnd"/>
            <w:r w:rsidRPr="00C2151E">
              <w:rPr>
                <w:rFonts w:eastAsia="Times New Roman" w:cs="Arial"/>
                <w:szCs w:val="20"/>
              </w:rPr>
              <w:t>, MEHA staff)</w:t>
            </w:r>
          </w:p>
          <w:p w14:paraId="448085B3"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519" w:type="pct"/>
          </w:tcPr>
          <w:p w14:paraId="1195FAB9"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 xml:space="preserve"> Annual</w:t>
            </w:r>
          </w:p>
        </w:tc>
        <w:tc>
          <w:tcPr>
            <w:tcW w:w="460" w:type="pct"/>
          </w:tcPr>
          <w:p w14:paraId="41C044C1"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IT</w:t>
            </w:r>
          </w:p>
          <w:p w14:paraId="081A66C6"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tc>
        <w:tc>
          <w:tcPr>
            <w:tcW w:w="657" w:type="pct"/>
          </w:tcPr>
          <w:p w14:paraId="77E5786B"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Sex, Role, Age, Location, Levels of intervention</w:t>
            </w:r>
          </w:p>
        </w:tc>
      </w:tr>
      <w:tr w:rsidR="004E562A" w:rsidRPr="00C2151E" w14:paraId="11E46B88"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55C40988" w14:textId="77777777" w:rsidR="004E562A" w:rsidRPr="00C2151E" w:rsidRDefault="004E562A" w:rsidP="004E562A">
            <w:pPr>
              <w:tabs>
                <w:tab w:val="left" w:pos="7032"/>
              </w:tabs>
              <w:rPr>
                <w:rFonts w:cs="Arial"/>
                <w:b w:val="0"/>
                <w:bCs w:val="0"/>
                <w:szCs w:val="20"/>
              </w:rPr>
            </w:pPr>
            <w:r w:rsidRPr="00C2151E">
              <w:rPr>
                <w:rFonts w:cs="Arial"/>
                <w:b w:val="0"/>
                <w:bCs w:val="0"/>
                <w:szCs w:val="20"/>
              </w:rPr>
              <w:t>24</w:t>
            </w:r>
          </w:p>
        </w:tc>
        <w:tc>
          <w:tcPr>
            <w:tcW w:w="835" w:type="pct"/>
          </w:tcPr>
          <w:p w14:paraId="2F498DBD"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Compliance rate for entry of RPT and NPT data at school and student levels</w:t>
            </w:r>
          </w:p>
          <w:p w14:paraId="33CF59BD"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p>
        </w:tc>
        <w:tc>
          <w:tcPr>
            <w:tcW w:w="494" w:type="pct"/>
          </w:tcPr>
          <w:p w14:paraId="34B2657A"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w:t>
            </w:r>
          </w:p>
        </w:tc>
        <w:tc>
          <w:tcPr>
            <w:tcW w:w="494" w:type="pct"/>
          </w:tcPr>
          <w:p w14:paraId="3AEBCD8A"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Contextual indicator</w:t>
            </w:r>
          </w:p>
        </w:tc>
        <w:tc>
          <w:tcPr>
            <w:tcW w:w="555" w:type="pct"/>
          </w:tcPr>
          <w:p w14:paraId="03390745"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3DD89744"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RPT and NPT-FEMIS</w:t>
            </w:r>
          </w:p>
        </w:tc>
        <w:tc>
          <w:tcPr>
            <w:tcW w:w="519" w:type="pct"/>
          </w:tcPr>
          <w:p w14:paraId="392FE432"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6 monthly</w:t>
            </w:r>
          </w:p>
        </w:tc>
        <w:tc>
          <w:tcPr>
            <w:tcW w:w="460" w:type="pct"/>
          </w:tcPr>
          <w:p w14:paraId="7D52307F"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p w14:paraId="551B6C46"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L&amp;N</w:t>
            </w:r>
          </w:p>
        </w:tc>
        <w:tc>
          <w:tcPr>
            <w:tcW w:w="657" w:type="pct"/>
          </w:tcPr>
          <w:p w14:paraId="1815A840"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School type, Location, Levels of intervention</w:t>
            </w:r>
          </w:p>
        </w:tc>
      </w:tr>
      <w:tr w:rsidR="004E562A" w:rsidRPr="00C2151E" w14:paraId="6D6EBDD3"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02FDF070" w14:textId="77777777" w:rsidR="004E562A" w:rsidRPr="00C2151E" w:rsidRDefault="004E562A" w:rsidP="004E562A">
            <w:pPr>
              <w:tabs>
                <w:tab w:val="left" w:pos="7032"/>
              </w:tabs>
              <w:rPr>
                <w:rFonts w:cs="Arial"/>
                <w:b w:val="0"/>
                <w:bCs w:val="0"/>
                <w:szCs w:val="20"/>
              </w:rPr>
            </w:pPr>
            <w:r w:rsidRPr="00C2151E">
              <w:rPr>
                <w:rFonts w:cs="Arial"/>
                <w:b w:val="0"/>
                <w:bCs w:val="0"/>
                <w:szCs w:val="20"/>
              </w:rPr>
              <w:t>25</w:t>
            </w:r>
          </w:p>
        </w:tc>
        <w:tc>
          <w:tcPr>
            <w:tcW w:w="835" w:type="pct"/>
          </w:tcPr>
          <w:p w14:paraId="3B3DDC5A"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xml:space="preserve">Performance level against FEMIS rubric </w:t>
            </w:r>
          </w:p>
        </w:tc>
        <w:tc>
          <w:tcPr>
            <w:tcW w:w="494" w:type="pct"/>
          </w:tcPr>
          <w:p w14:paraId="4F3B3CB0"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w:t>
            </w:r>
          </w:p>
        </w:tc>
        <w:tc>
          <w:tcPr>
            <w:tcW w:w="494" w:type="pct"/>
          </w:tcPr>
          <w:p w14:paraId="2E941D88"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Intermediate outcome</w:t>
            </w:r>
          </w:p>
        </w:tc>
        <w:tc>
          <w:tcPr>
            <w:tcW w:w="555" w:type="pct"/>
          </w:tcPr>
          <w:p w14:paraId="033DABF9"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6FFB2075"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xml:space="preserve">Assessment of FEMIS functionality and utility using the rubric (at reflect and refocus </w:t>
            </w:r>
            <w:proofErr w:type="spellStart"/>
            <w:r w:rsidRPr="00C2151E">
              <w:rPr>
                <w:rFonts w:eastAsia="Times New Roman" w:cs="Arial"/>
                <w:szCs w:val="20"/>
              </w:rPr>
              <w:t>talanoas</w:t>
            </w:r>
            <w:proofErr w:type="spellEnd"/>
            <w:r w:rsidRPr="00C2151E">
              <w:rPr>
                <w:rFonts w:eastAsia="Times New Roman" w:cs="Arial"/>
                <w:szCs w:val="20"/>
              </w:rPr>
              <w:t>)</w:t>
            </w:r>
          </w:p>
          <w:p w14:paraId="101920C5"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519" w:type="pct"/>
          </w:tcPr>
          <w:p w14:paraId="2F0ADE23"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6 monthly</w:t>
            </w:r>
          </w:p>
        </w:tc>
        <w:tc>
          <w:tcPr>
            <w:tcW w:w="460" w:type="pct"/>
          </w:tcPr>
          <w:p w14:paraId="4EF8C3E0"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(IT)</w:t>
            </w:r>
          </w:p>
          <w:p w14:paraId="387F3614"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p>
          <w:p w14:paraId="034A5E9B"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Partnership Manager</w:t>
            </w:r>
          </w:p>
        </w:tc>
        <w:tc>
          <w:tcPr>
            <w:tcW w:w="657" w:type="pct"/>
          </w:tcPr>
          <w:p w14:paraId="571C22C5"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N/A</w:t>
            </w:r>
          </w:p>
        </w:tc>
      </w:tr>
      <w:tr w:rsidR="004E562A" w:rsidRPr="00C2151E" w14:paraId="3B4E996A"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4C754BD3" w14:textId="77777777" w:rsidR="004E562A" w:rsidRPr="00C2151E" w:rsidRDefault="004E562A" w:rsidP="004E562A">
            <w:pPr>
              <w:tabs>
                <w:tab w:val="left" w:pos="7032"/>
              </w:tabs>
              <w:rPr>
                <w:rFonts w:cs="Arial"/>
                <w:b w:val="0"/>
                <w:bCs w:val="0"/>
                <w:szCs w:val="20"/>
              </w:rPr>
            </w:pPr>
            <w:r w:rsidRPr="00C2151E">
              <w:rPr>
                <w:rFonts w:cs="Arial"/>
                <w:b w:val="0"/>
                <w:bCs w:val="0"/>
                <w:szCs w:val="20"/>
              </w:rPr>
              <w:t>26</w:t>
            </w:r>
          </w:p>
        </w:tc>
        <w:tc>
          <w:tcPr>
            <w:tcW w:w="835" w:type="pct"/>
          </w:tcPr>
          <w:p w14:paraId="2BEF9308"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xml:space="preserve">Number of people trained to analyse data (at basic and intermediate levels) </w:t>
            </w:r>
          </w:p>
          <w:p w14:paraId="20E855A0"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494" w:type="pct"/>
          </w:tcPr>
          <w:p w14:paraId="0C29AC0D"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w:t>
            </w:r>
          </w:p>
          <w:p w14:paraId="35BA28CB"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w:t>
            </w:r>
          </w:p>
        </w:tc>
        <w:tc>
          <w:tcPr>
            <w:tcW w:w="494" w:type="pct"/>
          </w:tcPr>
          <w:p w14:paraId="41BBC4D2"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Intermediate outcome</w:t>
            </w:r>
          </w:p>
        </w:tc>
        <w:tc>
          <w:tcPr>
            <w:tcW w:w="555" w:type="pct"/>
          </w:tcPr>
          <w:p w14:paraId="5B7A744B"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03CC5072"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Attendance record</w:t>
            </w:r>
          </w:p>
          <w:p w14:paraId="5036C7CE"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IT Manager</w:t>
            </w:r>
          </w:p>
        </w:tc>
        <w:tc>
          <w:tcPr>
            <w:tcW w:w="519" w:type="pct"/>
          </w:tcPr>
          <w:p w14:paraId="609C11FC"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6 monthly</w:t>
            </w:r>
          </w:p>
        </w:tc>
        <w:tc>
          <w:tcPr>
            <w:tcW w:w="460" w:type="pct"/>
          </w:tcPr>
          <w:p w14:paraId="5E6ADCD1"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(IT)</w:t>
            </w:r>
          </w:p>
          <w:p w14:paraId="44A629D3"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 MEL</w:t>
            </w:r>
          </w:p>
        </w:tc>
        <w:tc>
          <w:tcPr>
            <w:tcW w:w="657" w:type="pct"/>
          </w:tcPr>
          <w:p w14:paraId="359F4CB5"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Sex, District, Location, Level of intervention</w:t>
            </w:r>
          </w:p>
        </w:tc>
      </w:tr>
    </w:tbl>
    <w:p w14:paraId="35AE9974" w14:textId="77777777" w:rsidR="00A07CE7" w:rsidRDefault="00A07CE7"/>
    <w:p w14:paraId="4F3A6C16" w14:textId="77777777" w:rsidR="007930CA" w:rsidRDefault="007930CA">
      <w:pPr>
        <w:rPr>
          <w:rFonts w:eastAsia="Times New Roman" w:cs="Arial"/>
          <w:color w:val="000000"/>
          <w:szCs w:val="20"/>
        </w:rPr>
      </w:pPr>
      <w:r>
        <w:rPr>
          <w:rFonts w:eastAsia="Times New Roman" w:cs="Arial"/>
          <w:color w:val="000000"/>
          <w:szCs w:val="20"/>
        </w:rPr>
        <w:br w:type="page"/>
      </w:r>
    </w:p>
    <w:p w14:paraId="191D06DB" w14:textId="3476DE49" w:rsidR="00A07CE7" w:rsidRDefault="00A07CE7">
      <w:pPr>
        <w:rPr>
          <w:rFonts w:eastAsia="Times New Roman" w:cs="Arial"/>
          <w:color w:val="000000"/>
          <w:szCs w:val="20"/>
        </w:rPr>
      </w:pPr>
      <w:r w:rsidRPr="00C2151E">
        <w:rPr>
          <w:rFonts w:eastAsia="Times New Roman" w:cs="Arial"/>
          <w:color w:val="000000"/>
          <w:szCs w:val="20"/>
        </w:rPr>
        <w:lastRenderedPageBreak/>
        <w:t xml:space="preserve">EOPO 3 – </w:t>
      </w:r>
      <w:r w:rsidRPr="00C2151E">
        <w:rPr>
          <w:rFonts w:eastAsia="Times New Roman" w:cs="Arial"/>
          <w:b/>
          <w:bCs/>
          <w:color w:val="000000"/>
          <w:szCs w:val="20"/>
        </w:rPr>
        <w:t>Students</w:t>
      </w:r>
      <w:r w:rsidRPr="00C2151E">
        <w:rPr>
          <w:rFonts w:eastAsia="Times New Roman" w:cs="Arial"/>
          <w:color w:val="000000"/>
          <w:szCs w:val="20"/>
        </w:rPr>
        <w:t xml:space="preserve"> have access to safe and inclusive learning environments provided by schools and communities.</w:t>
      </w:r>
      <w:r>
        <w:rPr>
          <w:rFonts w:eastAsia="Times New Roman" w:cs="Arial"/>
          <w:color w:val="000000"/>
          <w:szCs w:val="20"/>
        </w:rPr>
        <w:t xml:space="preserve"> </w:t>
      </w:r>
    </w:p>
    <w:p w14:paraId="6CE1A4E5" w14:textId="5FBAB776" w:rsidR="00A07CE7" w:rsidRDefault="00A07CE7">
      <w:pPr>
        <w:rPr>
          <w:rFonts w:eastAsia="Times New Roman" w:cs="Arial"/>
          <w:b/>
          <w:bCs/>
          <w:color w:val="000000"/>
          <w:szCs w:val="20"/>
        </w:rPr>
      </w:pPr>
      <w:r w:rsidRPr="00C2151E">
        <w:rPr>
          <w:rFonts w:eastAsia="Times New Roman" w:cs="Arial"/>
          <w:b/>
          <w:bCs/>
          <w:color w:val="000000"/>
          <w:szCs w:val="20"/>
        </w:rPr>
        <w:t>(PATHWAY 3)</w:t>
      </w:r>
    </w:p>
    <w:p w14:paraId="2F9F9EEF" w14:textId="19A0FCF6" w:rsidR="004E562A" w:rsidRDefault="004E562A">
      <w:r w:rsidRPr="00C2151E">
        <w:rPr>
          <w:rFonts w:eastAsia="Times New Roman" w:cs="Arial"/>
          <w:szCs w:val="20"/>
        </w:rPr>
        <w:t>EOPO 3.1: Schools provide students with evidence-based preventative and responsive interventions to support inclusion and mental health.</w:t>
      </w:r>
    </w:p>
    <w:tbl>
      <w:tblPr>
        <w:tblStyle w:val="GridTable1Light-Accent5"/>
        <w:tblW w:w="4710" w:type="pct"/>
        <w:tblLayout w:type="fixed"/>
        <w:tblLook w:val="04A0" w:firstRow="1" w:lastRow="0" w:firstColumn="1" w:lastColumn="0" w:noHBand="0" w:noVBand="1"/>
      </w:tblPr>
      <w:tblGrid>
        <w:gridCol w:w="1136"/>
        <w:gridCol w:w="2193"/>
        <w:gridCol w:w="1299"/>
        <w:gridCol w:w="1298"/>
        <w:gridCol w:w="1458"/>
        <w:gridCol w:w="1456"/>
        <w:gridCol w:w="1364"/>
        <w:gridCol w:w="1209"/>
        <w:gridCol w:w="1726"/>
      </w:tblGrid>
      <w:tr w:rsidR="004E562A" w:rsidRPr="00C2151E" w14:paraId="7A997E47" w14:textId="77777777" w:rsidTr="007930C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2" w:type="pct"/>
            <w:shd w:val="clear" w:color="auto" w:fill="D9E2F3" w:themeFill="accent1" w:themeFillTint="33"/>
          </w:tcPr>
          <w:p w14:paraId="65EB52D6" w14:textId="14A4F1D3" w:rsidR="004E562A" w:rsidRPr="00C2151E" w:rsidRDefault="004E562A" w:rsidP="00A07CE7">
            <w:pPr>
              <w:tabs>
                <w:tab w:val="left" w:pos="7032"/>
              </w:tabs>
              <w:rPr>
                <w:rFonts w:cs="Arial"/>
                <w:szCs w:val="20"/>
              </w:rPr>
            </w:pPr>
            <w:r w:rsidRPr="00BB0BC7">
              <w:br w:type="page"/>
            </w:r>
            <w:r w:rsidRPr="00BB0BC7">
              <w:rPr>
                <w:rFonts w:cs="Arial"/>
                <w:szCs w:val="20"/>
              </w:rPr>
              <w:t>Indicator No.</w:t>
            </w:r>
          </w:p>
        </w:tc>
        <w:tc>
          <w:tcPr>
            <w:tcW w:w="834" w:type="pct"/>
            <w:shd w:val="clear" w:color="auto" w:fill="D9E2F3" w:themeFill="accent1" w:themeFillTint="33"/>
          </w:tcPr>
          <w:p w14:paraId="16DDF35D" w14:textId="77777777" w:rsidR="004E562A" w:rsidRPr="00BB0BC7"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Indicator</w:t>
            </w:r>
          </w:p>
          <w:p w14:paraId="14E323F5" w14:textId="5BCDE3BE" w:rsidR="004E562A" w:rsidRPr="00C2151E"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What we’re going to measure</w:t>
            </w:r>
          </w:p>
        </w:tc>
        <w:tc>
          <w:tcPr>
            <w:tcW w:w="494" w:type="pct"/>
            <w:shd w:val="clear" w:color="auto" w:fill="D9E2F3" w:themeFill="accent1" w:themeFillTint="33"/>
          </w:tcPr>
          <w:p w14:paraId="68E73974" w14:textId="04A6C944" w:rsidR="004E562A" w:rsidRPr="00C2151E"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Primary audience</w:t>
            </w:r>
          </w:p>
        </w:tc>
        <w:tc>
          <w:tcPr>
            <w:tcW w:w="494" w:type="pct"/>
            <w:shd w:val="clear" w:color="auto" w:fill="D9E2F3" w:themeFill="accent1" w:themeFillTint="33"/>
          </w:tcPr>
          <w:p w14:paraId="0D83F5FF" w14:textId="77777777" w:rsidR="004E562A" w:rsidRPr="00BB0BC7"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Level</w:t>
            </w:r>
          </w:p>
          <w:p w14:paraId="099413FA" w14:textId="1A80E545" w:rsidR="004E562A" w:rsidRPr="00C2151E"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The level of the result in the program logic</w:t>
            </w:r>
          </w:p>
        </w:tc>
        <w:tc>
          <w:tcPr>
            <w:tcW w:w="555" w:type="pct"/>
            <w:shd w:val="clear" w:color="auto" w:fill="D9E2F3" w:themeFill="accent1" w:themeFillTint="33"/>
          </w:tcPr>
          <w:p w14:paraId="5DE8534B" w14:textId="77777777" w:rsidR="004E562A" w:rsidRPr="00BB0BC7"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Mandatory indicator</w:t>
            </w:r>
          </w:p>
          <w:p w14:paraId="34D04C2C" w14:textId="77777777" w:rsidR="004E562A"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i/>
                <w:iCs/>
                <w:szCs w:val="20"/>
              </w:rPr>
            </w:pPr>
            <w:r w:rsidRPr="00BB0BC7">
              <w:rPr>
                <w:rFonts w:cs="Arial"/>
                <w:i/>
                <w:iCs/>
                <w:szCs w:val="20"/>
              </w:rPr>
              <w:t>Is this a mandatory DFAT or Facility indicator?</w:t>
            </w:r>
          </w:p>
          <w:p w14:paraId="10CF0277" w14:textId="77777777" w:rsidR="004E562A" w:rsidRPr="00C2151E"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554" w:type="pct"/>
            <w:shd w:val="clear" w:color="auto" w:fill="D9E2F3" w:themeFill="accent1" w:themeFillTint="33"/>
          </w:tcPr>
          <w:p w14:paraId="36070B5A" w14:textId="77777777" w:rsidR="004E562A" w:rsidRPr="00BB0BC7"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Data source/ collection method</w:t>
            </w:r>
          </w:p>
          <w:p w14:paraId="709E3BE3" w14:textId="474B4D98" w:rsidR="004E562A" w:rsidRPr="00C2151E" w:rsidRDefault="004E562A" w:rsidP="00A07CE7">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The tool and methodology we’re going to use</w:t>
            </w:r>
          </w:p>
        </w:tc>
        <w:tc>
          <w:tcPr>
            <w:tcW w:w="519" w:type="pct"/>
            <w:shd w:val="clear" w:color="auto" w:fill="D9E2F3" w:themeFill="accent1" w:themeFillTint="33"/>
          </w:tcPr>
          <w:p w14:paraId="2EEC8827" w14:textId="77777777" w:rsidR="004E562A" w:rsidRPr="00BB0BC7"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Frequency</w:t>
            </w:r>
          </w:p>
          <w:p w14:paraId="016C5733" w14:textId="43300208" w:rsidR="004E562A" w:rsidRPr="00C2151E"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How often we’re going to do it</w:t>
            </w:r>
          </w:p>
        </w:tc>
        <w:tc>
          <w:tcPr>
            <w:tcW w:w="460" w:type="pct"/>
            <w:shd w:val="clear" w:color="auto" w:fill="D9E2F3" w:themeFill="accent1" w:themeFillTint="33"/>
          </w:tcPr>
          <w:p w14:paraId="23CAB9C9" w14:textId="77777777" w:rsidR="004E562A" w:rsidRPr="00BB0BC7"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Collection by</w:t>
            </w:r>
          </w:p>
          <w:p w14:paraId="3346156F" w14:textId="77777777" w:rsidR="004E562A" w:rsidRPr="00BB0BC7"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bCs w:val="0"/>
                <w:i/>
                <w:szCs w:val="20"/>
              </w:rPr>
            </w:pPr>
            <w:r w:rsidRPr="00BB0BC7">
              <w:rPr>
                <w:rFonts w:cs="Arial"/>
                <w:i/>
                <w:szCs w:val="20"/>
              </w:rPr>
              <w:t>Who’s going to collect and analyse it</w:t>
            </w:r>
          </w:p>
          <w:p w14:paraId="3459EA03" w14:textId="77777777" w:rsidR="004E562A" w:rsidRPr="00C2151E"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657" w:type="pct"/>
            <w:shd w:val="clear" w:color="auto" w:fill="D9E2F3" w:themeFill="accent1" w:themeFillTint="33"/>
          </w:tcPr>
          <w:p w14:paraId="22B10CC2" w14:textId="77777777" w:rsidR="004E562A" w:rsidRPr="00BB0BC7" w:rsidRDefault="004E562A" w:rsidP="00A07CE7">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Disaggregation</w:t>
            </w:r>
          </w:p>
          <w:p w14:paraId="78734E8D" w14:textId="77777777" w:rsidR="004E562A" w:rsidRPr="00C2151E" w:rsidRDefault="004E562A" w:rsidP="00A07CE7">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p>
        </w:tc>
      </w:tr>
      <w:tr w:rsidR="004E562A" w:rsidRPr="00C2151E" w14:paraId="6A35C2EC"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2CAA46E6" w14:textId="77777777" w:rsidR="004E562A" w:rsidRPr="00C2151E" w:rsidRDefault="004E562A" w:rsidP="00A07CE7">
            <w:pPr>
              <w:tabs>
                <w:tab w:val="left" w:pos="7032"/>
              </w:tabs>
              <w:rPr>
                <w:rFonts w:cs="Arial"/>
                <w:b w:val="0"/>
                <w:bCs w:val="0"/>
                <w:szCs w:val="20"/>
              </w:rPr>
            </w:pPr>
            <w:r w:rsidRPr="00C2151E">
              <w:rPr>
                <w:rFonts w:cs="Arial"/>
                <w:b w:val="0"/>
                <w:bCs w:val="0"/>
                <w:szCs w:val="20"/>
              </w:rPr>
              <w:t>27</w:t>
            </w:r>
          </w:p>
        </w:tc>
        <w:tc>
          <w:tcPr>
            <w:tcW w:w="834" w:type="pct"/>
          </w:tcPr>
          <w:p w14:paraId="013E880D"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Extent to which SSS pilot action research recommendations are accepted and implemented</w:t>
            </w:r>
          </w:p>
          <w:p w14:paraId="56F60847"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494" w:type="pct"/>
          </w:tcPr>
          <w:p w14:paraId="37A8766B"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w:t>
            </w:r>
          </w:p>
          <w:p w14:paraId="54D3B804"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w:t>
            </w:r>
          </w:p>
          <w:p w14:paraId="594766CA"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DFAT</w:t>
            </w:r>
          </w:p>
        </w:tc>
        <w:tc>
          <w:tcPr>
            <w:tcW w:w="494" w:type="pct"/>
          </w:tcPr>
          <w:p w14:paraId="233F3E75" w14:textId="77777777" w:rsidR="004E562A" w:rsidRPr="00C2151E" w:rsidDel="008A3F57"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Intermediate outcome</w:t>
            </w:r>
          </w:p>
        </w:tc>
        <w:tc>
          <w:tcPr>
            <w:tcW w:w="555" w:type="pct"/>
          </w:tcPr>
          <w:p w14:paraId="4C4BD7A2"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149C467C"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Consultation with SAAC and relevant MEHA units.</w:t>
            </w:r>
          </w:p>
        </w:tc>
        <w:tc>
          <w:tcPr>
            <w:tcW w:w="519" w:type="pct"/>
          </w:tcPr>
          <w:p w14:paraId="4A48B459"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6 monthly</w:t>
            </w:r>
          </w:p>
        </w:tc>
        <w:tc>
          <w:tcPr>
            <w:tcW w:w="460" w:type="pct"/>
          </w:tcPr>
          <w:p w14:paraId="623BA81A"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SSS-TA</w:t>
            </w:r>
          </w:p>
          <w:p w14:paraId="25ACCB42"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p>
          <w:p w14:paraId="70FE6656"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p>
        </w:tc>
        <w:tc>
          <w:tcPr>
            <w:tcW w:w="657" w:type="pct"/>
          </w:tcPr>
          <w:p w14:paraId="6AA8D665" w14:textId="77777777" w:rsidR="004E562A" w:rsidRPr="00C2151E" w:rsidDel="008A3F57"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szCs w:val="20"/>
              </w:rPr>
              <w:t>N/A</w:t>
            </w:r>
          </w:p>
        </w:tc>
      </w:tr>
      <w:tr w:rsidR="004E562A" w:rsidRPr="00C2151E" w14:paraId="0E028C0C"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2B83B698" w14:textId="77777777" w:rsidR="004E562A" w:rsidRPr="00C2151E" w:rsidRDefault="004E562A" w:rsidP="00A07CE7">
            <w:pPr>
              <w:tabs>
                <w:tab w:val="left" w:pos="7032"/>
              </w:tabs>
              <w:rPr>
                <w:rFonts w:cs="Arial"/>
                <w:b w:val="0"/>
                <w:bCs w:val="0"/>
                <w:szCs w:val="20"/>
              </w:rPr>
            </w:pPr>
            <w:r w:rsidRPr="00C2151E">
              <w:rPr>
                <w:rFonts w:cs="Arial"/>
                <w:b w:val="0"/>
                <w:bCs w:val="0"/>
                <w:szCs w:val="20"/>
              </w:rPr>
              <w:t>28</w:t>
            </w:r>
          </w:p>
        </w:tc>
        <w:tc>
          <w:tcPr>
            <w:tcW w:w="834" w:type="pct"/>
          </w:tcPr>
          <w:p w14:paraId="726F36F7"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Number of students accessing counselling from accredited counsellors</w:t>
            </w:r>
          </w:p>
          <w:p w14:paraId="2F9C890F"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494" w:type="pct"/>
          </w:tcPr>
          <w:p w14:paraId="2342CA82"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w:t>
            </w:r>
          </w:p>
          <w:p w14:paraId="545FB0B2"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DFAT</w:t>
            </w:r>
          </w:p>
        </w:tc>
        <w:tc>
          <w:tcPr>
            <w:tcW w:w="494" w:type="pct"/>
          </w:tcPr>
          <w:p w14:paraId="760A83D6"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Output</w:t>
            </w:r>
          </w:p>
        </w:tc>
        <w:tc>
          <w:tcPr>
            <w:tcW w:w="555" w:type="pct"/>
          </w:tcPr>
          <w:p w14:paraId="0C70AD85"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59BD75B2"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Counsellor records</w:t>
            </w:r>
          </w:p>
          <w:p w14:paraId="54591836"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SAAC</w:t>
            </w:r>
          </w:p>
          <w:p w14:paraId="7902B4B1"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SSS-TA</w:t>
            </w:r>
          </w:p>
          <w:p w14:paraId="77DAEBC6"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519" w:type="pct"/>
          </w:tcPr>
          <w:p w14:paraId="24940657"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6 monthly</w:t>
            </w:r>
          </w:p>
        </w:tc>
        <w:tc>
          <w:tcPr>
            <w:tcW w:w="460" w:type="pct"/>
          </w:tcPr>
          <w:p w14:paraId="5DC3F160"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 SAAC</w:t>
            </w:r>
          </w:p>
          <w:p w14:paraId="410FCB70" w14:textId="77777777" w:rsidR="004E562A" w:rsidRPr="00C2151E" w:rsidRDefault="004E562A" w:rsidP="00A07CE7">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SSS-TA</w:t>
            </w:r>
          </w:p>
        </w:tc>
        <w:tc>
          <w:tcPr>
            <w:tcW w:w="657" w:type="pct"/>
          </w:tcPr>
          <w:p w14:paraId="15FC602E" w14:textId="77777777" w:rsidR="004E562A" w:rsidRPr="00C2151E" w:rsidRDefault="004E562A" w:rsidP="00A07CE7">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Sex, year level, location</w:t>
            </w:r>
          </w:p>
        </w:tc>
      </w:tr>
    </w:tbl>
    <w:p w14:paraId="61E18A3F" w14:textId="77777777" w:rsidR="004E562A" w:rsidRDefault="004E562A"/>
    <w:p w14:paraId="42A11D57" w14:textId="77777777" w:rsidR="007930CA" w:rsidRDefault="007930CA">
      <w:pPr>
        <w:rPr>
          <w:rFonts w:cs="Arial"/>
          <w:szCs w:val="20"/>
        </w:rPr>
      </w:pPr>
      <w:r>
        <w:rPr>
          <w:rFonts w:cs="Arial"/>
          <w:szCs w:val="20"/>
        </w:rPr>
        <w:br w:type="page"/>
      </w:r>
    </w:p>
    <w:p w14:paraId="45E8B7B2" w14:textId="0F517278" w:rsidR="004E562A" w:rsidRDefault="004E562A">
      <w:r w:rsidRPr="00C2151E">
        <w:rPr>
          <w:rFonts w:cs="Arial"/>
          <w:szCs w:val="20"/>
        </w:rPr>
        <w:lastRenderedPageBreak/>
        <w:t xml:space="preserve">IO 3.2– Disadvantaged families have improved access to </w:t>
      </w:r>
      <w:proofErr w:type="spellStart"/>
      <w:r w:rsidRPr="00C2151E">
        <w:rPr>
          <w:rFonts w:cs="Arial"/>
          <w:szCs w:val="20"/>
        </w:rPr>
        <w:t>GoF</w:t>
      </w:r>
      <w:proofErr w:type="spellEnd"/>
      <w:r w:rsidRPr="00C2151E">
        <w:rPr>
          <w:rFonts w:cs="Arial"/>
          <w:szCs w:val="20"/>
        </w:rPr>
        <w:t xml:space="preserve"> education grants</w:t>
      </w:r>
    </w:p>
    <w:tbl>
      <w:tblPr>
        <w:tblStyle w:val="GridTable1Light-Accent5"/>
        <w:tblW w:w="4710" w:type="pct"/>
        <w:tblLayout w:type="fixed"/>
        <w:tblLook w:val="04A0" w:firstRow="1" w:lastRow="0" w:firstColumn="1" w:lastColumn="0" w:noHBand="0" w:noVBand="1"/>
      </w:tblPr>
      <w:tblGrid>
        <w:gridCol w:w="1136"/>
        <w:gridCol w:w="2194"/>
        <w:gridCol w:w="1298"/>
        <w:gridCol w:w="1298"/>
        <w:gridCol w:w="1458"/>
        <w:gridCol w:w="1456"/>
        <w:gridCol w:w="1364"/>
        <w:gridCol w:w="1209"/>
        <w:gridCol w:w="1726"/>
      </w:tblGrid>
      <w:tr w:rsidR="004E562A" w:rsidRPr="00C2151E" w14:paraId="75FEFF33" w14:textId="77777777" w:rsidTr="007930CA">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32" w:type="pct"/>
            <w:shd w:val="clear" w:color="auto" w:fill="D9E2F3" w:themeFill="accent1" w:themeFillTint="33"/>
          </w:tcPr>
          <w:p w14:paraId="29FEC263" w14:textId="09123F04" w:rsidR="004E562A" w:rsidRPr="00C2151E" w:rsidRDefault="004E562A" w:rsidP="004E562A">
            <w:pPr>
              <w:tabs>
                <w:tab w:val="left" w:pos="7032"/>
              </w:tabs>
              <w:rPr>
                <w:rFonts w:cs="Arial"/>
                <w:szCs w:val="20"/>
              </w:rPr>
            </w:pPr>
            <w:r w:rsidRPr="00BB0BC7">
              <w:rPr>
                <w:rFonts w:cs="Arial"/>
                <w:szCs w:val="20"/>
              </w:rPr>
              <w:t>Indicator No.</w:t>
            </w:r>
          </w:p>
        </w:tc>
        <w:tc>
          <w:tcPr>
            <w:tcW w:w="835" w:type="pct"/>
            <w:shd w:val="clear" w:color="auto" w:fill="D9E2F3" w:themeFill="accent1" w:themeFillTint="33"/>
          </w:tcPr>
          <w:p w14:paraId="2B23379D"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Indicator</w:t>
            </w:r>
          </w:p>
          <w:p w14:paraId="2D7428FB" w14:textId="0119513D" w:rsidR="004E562A" w:rsidRPr="00C2151E" w:rsidRDefault="004E562A" w:rsidP="004E562A">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What we’re going to measure</w:t>
            </w:r>
          </w:p>
        </w:tc>
        <w:tc>
          <w:tcPr>
            <w:tcW w:w="494" w:type="pct"/>
            <w:shd w:val="clear" w:color="auto" w:fill="D9E2F3" w:themeFill="accent1" w:themeFillTint="33"/>
          </w:tcPr>
          <w:p w14:paraId="5C54F6EE" w14:textId="434E4469"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Primary audience</w:t>
            </w:r>
          </w:p>
        </w:tc>
        <w:tc>
          <w:tcPr>
            <w:tcW w:w="494" w:type="pct"/>
            <w:shd w:val="clear" w:color="auto" w:fill="D9E2F3" w:themeFill="accent1" w:themeFillTint="33"/>
          </w:tcPr>
          <w:p w14:paraId="2CA35347"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Level</w:t>
            </w:r>
          </w:p>
          <w:p w14:paraId="4291E8D2" w14:textId="10BE95A6"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The level of the result in the program logic</w:t>
            </w:r>
          </w:p>
        </w:tc>
        <w:tc>
          <w:tcPr>
            <w:tcW w:w="555" w:type="pct"/>
            <w:shd w:val="clear" w:color="auto" w:fill="D9E2F3" w:themeFill="accent1" w:themeFillTint="33"/>
          </w:tcPr>
          <w:p w14:paraId="7A7FC663"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Mandatory indicator</w:t>
            </w:r>
          </w:p>
          <w:p w14:paraId="12EAAFF1" w14:textId="77777777" w:rsidR="004E562A"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i/>
                <w:iCs/>
                <w:szCs w:val="20"/>
              </w:rPr>
            </w:pPr>
            <w:r w:rsidRPr="00BB0BC7">
              <w:rPr>
                <w:rFonts w:cs="Arial"/>
                <w:i/>
                <w:iCs/>
                <w:szCs w:val="20"/>
              </w:rPr>
              <w:t>Is this a mandatory DFAT or Facility indicator?</w:t>
            </w:r>
          </w:p>
          <w:p w14:paraId="729D8A64" w14:textId="77777777"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554" w:type="pct"/>
            <w:shd w:val="clear" w:color="auto" w:fill="D9E2F3" w:themeFill="accent1" w:themeFillTint="33"/>
          </w:tcPr>
          <w:p w14:paraId="506C5A49"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Data source/ collection method</w:t>
            </w:r>
          </w:p>
          <w:p w14:paraId="20D310D2" w14:textId="67D08306" w:rsidR="004E562A" w:rsidRPr="00C2151E" w:rsidRDefault="004E562A" w:rsidP="004E562A">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The tool and methodology we’re going to use</w:t>
            </w:r>
          </w:p>
        </w:tc>
        <w:tc>
          <w:tcPr>
            <w:tcW w:w="519" w:type="pct"/>
            <w:shd w:val="clear" w:color="auto" w:fill="D9E2F3" w:themeFill="accent1" w:themeFillTint="33"/>
          </w:tcPr>
          <w:p w14:paraId="453F7B95"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Frequency</w:t>
            </w:r>
          </w:p>
          <w:p w14:paraId="5C3910BE" w14:textId="2F74ED61"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How often we’re going to do it</w:t>
            </w:r>
          </w:p>
        </w:tc>
        <w:tc>
          <w:tcPr>
            <w:tcW w:w="460" w:type="pct"/>
            <w:shd w:val="clear" w:color="auto" w:fill="D9E2F3" w:themeFill="accent1" w:themeFillTint="33"/>
          </w:tcPr>
          <w:p w14:paraId="33C36B72"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Collection by</w:t>
            </w:r>
          </w:p>
          <w:p w14:paraId="6AFDB9A5"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Cs w:val="0"/>
                <w:i/>
                <w:szCs w:val="20"/>
              </w:rPr>
            </w:pPr>
            <w:r w:rsidRPr="00BB0BC7">
              <w:rPr>
                <w:rFonts w:cs="Arial"/>
                <w:i/>
                <w:szCs w:val="20"/>
              </w:rPr>
              <w:t>Who’s going to collect and analyse it</w:t>
            </w:r>
          </w:p>
          <w:p w14:paraId="14443BAB" w14:textId="77777777" w:rsidR="004E562A" w:rsidRPr="00C2151E"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657" w:type="pct"/>
            <w:shd w:val="clear" w:color="auto" w:fill="D9E2F3" w:themeFill="accent1" w:themeFillTint="33"/>
          </w:tcPr>
          <w:p w14:paraId="22C7E8DA" w14:textId="77777777" w:rsidR="004E562A" w:rsidRPr="00BB0BC7" w:rsidRDefault="004E562A" w:rsidP="004E562A">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Disaggregation</w:t>
            </w:r>
          </w:p>
          <w:p w14:paraId="18B1BF27" w14:textId="77777777" w:rsidR="004E562A" w:rsidRPr="00C2151E" w:rsidRDefault="004E562A" w:rsidP="004E562A">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rPr>
            </w:pPr>
          </w:p>
        </w:tc>
      </w:tr>
      <w:tr w:rsidR="004E562A" w:rsidRPr="00C2151E" w14:paraId="2F46933A"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12C358D7" w14:textId="77777777" w:rsidR="004E562A" w:rsidRPr="00C2151E" w:rsidRDefault="004E562A" w:rsidP="004E562A">
            <w:pPr>
              <w:tabs>
                <w:tab w:val="left" w:pos="7032"/>
              </w:tabs>
              <w:rPr>
                <w:rFonts w:cs="Arial"/>
                <w:b w:val="0"/>
                <w:bCs w:val="0"/>
                <w:szCs w:val="20"/>
              </w:rPr>
            </w:pPr>
            <w:r w:rsidRPr="00C2151E">
              <w:rPr>
                <w:rFonts w:cs="Arial"/>
                <w:b w:val="0"/>
                <w:bCs w:val="0"/>
                <w:szCs w:val="20"/>
              </w:rPr>
              <w:t>29</w:t>
            </w:r>
          </w:p>
        </w:tc>
        <w:tc>
          <w:tcPr>
            <w:tcW w:w="835" w:type="pct"/>
          </w:tcPr>
          <w:p w14:paraId="43AE1A45"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Number of students with disabilities (boys and girls) in FEMIS (broken down by verified or not verified)</w:t>
            </w:r>
          </w:p>
          <w:p w14:paraId="0932AEBF"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78669B84"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b/>
                <w:bCs/>
                <w:szCs w:val="20"/>
              </w:rPr>
              <w:t>Responds to DFAT CRP indicator: ‘Number of additional verified students with disabilities in FEMIS – Fiji Education Management Information System’</w:t>
            </w:r>
          </w:p>
        </w:tc>
        <w:tc>
          <w:tcPr>
            <w:tcW w:w="494" w:type="pct"/>
          </w:tcPr>
          <w:p w14:paraId="136917C2"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41C12A3E"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Intermediate outcome</w:t>
            </w:r>
          </w:p>
        </w:tc>
        <w:tc>
          <w:tcPr>
            <w:tcW w:w="555" w:type="pct"/>
          </w:tcPr>
          <w:p w14:paraId="2A7E7247"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Yes - CRP indicator</w:t>
            </w:r>
          </w:p>
        </w:tc>
        <w:tc>
          <w:tcPr>
            <w:tcW w:w="554" w:type="pct"/>
          </w:tcPr>
          <w:p w14:paraId="4FF2DAE5"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FEMIS</w:t>
            </w:r>
          </w:p>
        </w:tc>
        <w:tc>
          <w:tcPr>
            <w:tcW w:w="519" w:type="pct"/>
          </w:tcPr>
          <w:p w14:paraId="32C45983"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6 monthly</w:t>
            </w:r>
          </w:p>
        </w:tc>
        <w:tc>
          <w:tcPr>
            <w:tcW w:w="460" w:type="pct"/>
          </w:tcPr>
          <w:p w14:paraId="31AAB3A8"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SIE</w:t>
            </w:r>
          </w:p>
        </w:tc>
        <w:tc>
          <w:tcPr>
            <w:tcW w:w="657" w:type="pct"/>
          </w:tcPr>
          <w:p w14:paraId="7CBB0F4A"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color w:val="000000"/>
                <w:szCs w:val="20"/>
              </w:rPr>
              <w:t>Sex, disability, district, location, school type, year level</w:t>
            </w:r>
          </w:p>
        </w:tc>
      </w:tr>
      <w:tr w:rsidR="004E562A" w:rsidRPr="00C2151E" w14:paraId="34E6C2C7"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418AEFF6" w14:textId="77777777" w:rsidR="004E562A" w:rsidRPr="00C2151E" w:rsidRDefault="004E562A" w:rsidP="004E562A">
            <w:pPr>
              <w:tabs>
                <w:tab w:val="left" w:pos="7032"/>
              </w:tabs>
              <w:rPr>
                <w:rFonts w:cs="Arial"/>
                <w:b w:val="0"/>
                <w:bCs w:val="0"/>
                <w:szCs w:val="20"/>
              </w:rPr>
            </w:pPr>
            <w:r w:rsidRPr="00C2151E">
              <w:rPr>
                <w:rFonts w:cs="Arial"/>
                <w:b w:val="0"/>
                <w:bCs w:val="0"/>
                <w:szCs w:val="20"/>
              </w:rPr>
              <w:t>30</w:t>
            </w:r>
          </w:p>
        </w:tc>
        <w:tc>
          <w:tcPr>
            <w:tcW w:w="835" w:type="pct"/>
          </w:tcPr>
          <w:p w14:paraId="3735C0A9"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 and % of schools that have received special and inclusive education grant (SIEG)</w:t>
            </w:r>
          </w:p>
          <w:p w14:paraId="242CD7E2"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494" w:type="pct"/>
          </w:tcPr>
          <w:p w14:paraId="6762AD53"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 MEHA</w:t>
            </w:r>
          </w:p>
        </w:tc>
        <w:tc>
          <w:tcPr>
            <w:tcW w:w="494" w:type="pct"/>
          </w:tcPr>
          <w:p w14:paraId="4FA03A25"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Intermediate outcome</w:t>
            </w:r>
          </w:p>
        </w:tc>
        <w:tc>
          <w:tcPr>
            <w:tcW w:w="555" w:type="pct"/>
          </w:tcPr>
          <w:p w14:paraId="50E373FC"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40E55C85"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FEMIS</w:t>
            </w:r>
          </w:p>
        </w:tc>
        <w:tc>
          <w:tcPr>
            <w:tcW w:w="519" w:type="pct"/>
          </w:tcPr>
          <w:p w14:paraId="3A1B2937"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Annual</w:t>
            </w:r>
          </w:p>
        </w:tc>
        <w:tc>
          <w:tcPr>
            <w:tcW w:w="460" w:type="pct"/>
          </w:tcPr>
          <w:p w14:paraId="3F090716"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SIE</w:t>
            </w:r>
          </w:p>
        </w:tc>
        <w:tc>
          <w:tcPr>
            <w:tcW w:w="657" w:type="pct"/>
          </w:tcPr>
          <w:p w14:paraId="5861A43E"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color w:val="000000"/>
                <w:szCs w:val="20"/>
              </w:rPr>
              <w:t>School type, location</w:t>
            </w:r>
          </w:p>
        </w:tc>
      </w:tr>
      <w:tr w:rsidR="004E562A" w:rsidRPr="00C2151E" w14:paraId="09B863A2"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13CB277C" w14:textId="77777777" w:rsidR="004E562A" w:rsidRPr="00C2151E" w:rsidRDefault="004E562A" w:rsidP="004E562A">
            <w:pPr>
              <w:tabs>
                <w:tab w:val="left" w:pos="7032"/>
              </w:tabs>
              <w:rPr>
                <w:rFonts w:cs="Arial"/>
                <w:b w:val="0"/>
                <w:bCs w:val="0"/>
                <w:szCs w:val="20"/>
              </w:rPr>
            </w:pPr>
            <w:r w:rsidRPr="00C2151E">
              <w:rPr>
                <w:rFonts w:cs="Arial"/>
                <w:b w:val="0"/>
                <w:bCs w:val="0"/>
                <w:szCs w:val="20"/>
              </w:rPr>
              <w:t>31</w:t>
            </w:r>
          </w:p>
        </w:tc>
        <w:tc>
          <w:tcPr>
            <w:tcW w:w="835" w:type="pct"/>
          </w:tcPr>
          <w:p w14:paraId="39CE099A"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Number of students screened and identified with vision and hearing impairment</w:t>
            </w:r>
          </w:p>
          <w:p w14:paraId="30532DFD"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494" w:type="pct"/>
          </w:tcPr>
          <w:p w14:paraId="021822F9"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w:t>
            </w:r>
          </w:p>
          <w:p w14:paraId="730258AF"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Facility</w:t>
            </w:r>
          </w:p>
        </w:tc>
        <w:tc>
          <w:tcPr>
            <w:tcW w:w="494" w:type="pct"/>
          </w:tcPr>
          <w:p w14:paraId="3C11348D"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Output</w:t>
            </w:r>
          </w:p>
        </w:tc>
        <w:tc>
          <w:tcPr>
            <w:tcW w:w="555" w:type="pct"/>
          </w:tcPr>
          <w:p w14:paraId="7B19E341"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2B30333E"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SIE screening data</w:t>
            </w:r>
          </w:p>
          <w:p w14:paraId="732AAA76"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519" w:type="pct"/>
          </w:tcPr>
          <w:p w14:paraId="46DA6202"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6 monthly</w:t>
            </w:r>
          </w:p>
        </w:tc>
        <w:tc>
          <w:tcPr>
            <w:tcW w:w="460" w:type="pct"/>
          </w:tcPr>
          <w:p w14:paraId="42EECB5B"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SIE team and SAAC TA</w:t>
            </w:r>
          </w:p>
          <w:p w14:paraId="5DFC39B9"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p>
        </w:tc>
        <w:tc>
          <w:tcPr>
            <w:tcW w:w="657" w:type="pct"/>
          </w:tcPr>
          <w:p w14:paraId="303F5BFA"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Sex, location, school type, Year level, Disability status</w:t>
            </w:r>
          </w:p>
        </w:tc>
      </w:tr>
      <w:tr w:rsidR="004E562A" w:rsidRPr="00C2151E" w14:paraId="2263EBE4"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01D30137" w14:textId="77777777" w:rsidR="004E562A" w:rsidRPr="00C2151E" w:rsidRDefault="004E562A" w:rsidP="004E562A">
            <w:pPr>
              <w:tabs>
                <w:tab w:val="left" w:pos="7032"/>
              </w:tabs>
              <w:rPr>
                <w:rFonts w:cs="Arial"/>
                <w:b w:val="0"/>
                <w:bCs w:val="0"/>
                <w:szCs w:val="20"/>
              </w:rPr>
            </w:pPr>
            <w:r w:rsidRPr="00C2151E">
              <w:rPr>
                <w:rFonts w:cs="Arial"/>
                <w:b w:val="0"/>
                <w:bCs w:val="0"/>
                <w:szCs w:val="20"/>
              </w:rPr>
              <w:lastRenderedPageBreak/>
              <w:t>32</w:t>
            </w:r>
          </w:p>
        </w:tc>
        <w:tc>
          <w:tcPr>
            <w:tcW w:w="835" w:type="pct"/>
          </w:tcPr>
          <w:p w14:paraId="049ABCA7"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Proportion of students with disabilities with an active Student Learning Profile (SLP)</w:t>
            </w:r>
          </w:p>
        </w:tc>
        <w:tc>
          <w:tcPr>
            <w:tcW w:w="494" w:type="pct"/>
          </w:tcPr>
          <w:p w14:paraId="3F44143B"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w:t>
            </w:r>
          </w:p>
          <w:p w14:paraId="31C8F2CD"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MEHA</w:t>
            </w:r>
          </w:p>
        </w:tc>
        <w:tc>
          <w:tcPr>
            <w:tcW w:w="494" w:type="pct"/>
          </w:tcPr>
          <w:p w14:paraId="05177460"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Output</w:t>
            </w:r>
          </w:p>
        </w:tc>
        <w:tc>
          <w:tcPr>
            <w:tcW w:w="555" w:type="pct"/>
          </w:tcPr>
          <w:p w14:paraId="6FD82871"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52945F46"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FEMIS (SLP)</w:t>
            </w:r>
          </w:p>
        </w:tc>
        <w:tc>
          <w:tcPr>
            <w:tcW w:w="519" w:type="pct"/>
          </w:tcPr>
          <w:p w14:paraId="2117F3BF"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6 monthly</w:t>
            </w:r>
          </w:p>
        </w:tc>
        <w:tc>
          <w:tcPr>
            <w:tcW w:w="460" w:type="pct"/>
          </w:tcPr>
          <w:p w14:paraId="2EEEAEC5"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SIE</w:t>
            </w:r>
          </w:p>
        </w:tc>
        <w:tc>
          <w:tcPr>
            <w:tcW w:w="657" w:type="pct"/>
          </w:tcPr>
          <w:p w14:paraId="15B380E1"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szCs w:val="20"/>
              </w:rPr>
              <w:t>Sex, Location, verified, unverified, disability status</w:t>
            </w:r>
          </w:p>
        </w:tc>
      </w:tr>
      <w:tr w:rsidR="004E562A" w:rsidRPr="00C2151E" w14:paraId="09B4F712" w14:textId="77777777" w:rsidTr="004E562A">
        <w:trPr>
          <w:trHeight w:val="624"/>
        </w:trPr>
        <w:tc>
          <w:tcPr>
            <w:cnfStyle w:val="001000000000" w:firstRow="0" w:lastRow="0" w:firstColumn="1" w:lastColumn="0" w:oddVBand="0" w:evenVBand="0" w:oddHBand="0" w:evenHBand="0" w:firstRowFirstColumn="0" w:firstRowLastColumn="0" w:lastRowFirstColumn="0" w:lastRowLastColumn="0"/>
            <w:tcW w:w="432" w:type="pct"/>
          </w:tcPr>
          <w:p w14:paraId="6E5D4D7C" w14:textId="77777777" w:rsidR="004E562A" w:rsidRPr="00C2151E" w:rsidRDefault="004E562A" w:rsidP="004E562A">
            <w:pPr>
              <w:tabs>
                <w:tab w:val="left" w:pos="7032"/>
              </w:tabs>
              <w:rPr>
                <w:rFonts w:cs="Arial"/>
                <w:b w:val="0"/>
                <w:bCs w:val="0"/>
                <w:szCs w:val="20"/>
              </w:rPr>
            </w:pPr>
            <w:r w:rsidRPr="00C2151E">
              <w:rPr>
                <w:rFonts w:cs="Arial"/>
                <w:b w:val="0"/>
                <w:bCs w:val="0"/>
                <w:szCs w:val="20"/>
              </w:rPr>
              <w:t>33</w:t>
            </w:r>
          </w:p>
        </w:tc>
        <w:tc>
          <w:tcPr>
            <w:tcW w:w="835" w:type="pct"/>
          </w:tcPr>
          <w:p w14:paraId="4D97C9A9"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Extent to which SMCs, communities and parent group are working together to support L&amp;N outcomes and inclusive, equitable, caring and resilient learning environments</w:t>
            </w:r>
          </w:p>
          <w:p w14:paraId="532048DC"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color w:val="FF0000"/>
                <w:szCs w:val="20"/>
              </w:rPr>
            </w:pPr>
          </w:p>
        </w:tc>
        <w:tc>
          <w:tcPr>
            <w:tcW w:w="494" w:type="pct"/>
          </w:tcPr>
          <w:p w14:paraId="1898126A"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Program</w:t>
            </w:r>
          </w:p>
        </w:tc>
        <w:tc>
          <w:tcPr>
            <w:tcW w:w="494" w:type="pct"/>
          </w:tcPr>
          <w:p w14:paraId="1D0734F7"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Intermediate outcome</w:t>
            </w:r>
          </w:p>
        </w:tc>
        <w:tc>
          <w:tcPr>
            <w:tcW w:w="555" w:type="pct"/>
          </w:tcPr>
          <w:p w14:paraId="3887B402"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No</w:t>
            </w:r>
          </w:p>
        </w:tc>
        <w:tc>
          <w:tcPr>
            <w:tcW w:w="554" w:type="pct"/>
          </w:tcPr>
          <w:p w14:paraId="4911871E"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Randomised school-level case studies</w:t>
            </w:r>
          </w:p>
          <w:p w14:paraId="4079744C"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p w14:paraId="0E6F5EC1"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519" w:type="pct"/>
          </w:tcPr>
          <w:p w14:paraId="6192CF1A"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Annual</w:t>
            </w:r>
          </w:p>
        </w:tc>
        <w:tc>
          <w:tcPr>
            <w:tcW w:w="460" w:type="pct"/>
          </w:tcPr>
          <w:p w14:paraId="5820131A"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Partnership Manager</w:t>
            </w:r>
          </w:p>
          <w:p w14:paraId="6189B38B"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p>
          <w:p w14:paraId="7AB9D94C" w14:textId="77777777" w:rsidR="004E562A" w:rsidRPr="00C2151E" w:rsidRDefault="004E562A" w:rsidP="004E562A">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MEL -Education</w:t>
            </w:r>
          </w:p>
        </w:tc>
        <w:tc>
          <w:tcPr>
            <w:tcW w:w="657" w:type="pct"/>
          </w:tcPr>
          <w:p w14:paraId="46D237D6" w14:textId="77777777" w:rsidR="004E562A" w:rsidRPr="00C2151E" w:rsidRDefault="004E562A" w:rsidP="004E562A">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School type, location</w:t>
            </w:r>
          </w:p>
        </w:tc>
      </w:tr>
    </w:tbl>
    <w:p w14:paraId="0F98F007" w14:textId="5169AA26" w:rsidR="00A07CE7" w:rsidRDefault="00A07CE7">
      <w:pPr>
        <w:rPr>
          <w:rFonts w:eastAsia="Times New Roman" w:cs="Arial"/>
          <w:color w:val="000000"/>
          <w:szCs w:val="20"/>
        </w:rPr>
      </w:pPr>
      <w:r w:rsidRPr="00C2151E">
        <w:rPr>
          <w:rFonts w:eastAsia="Times New Roman" w:cs="Arial"/>
          <w:color w:val="000000"/>
          <w:szCs w:val="20"/>
        </w:rPr>
        <w:t>Mandatory Cross Facility and additional DFAT indicators</w:t>
      </w:r>
    </w:p>
    <w:tbl>
      <w:tblPr>
        <w:tblStyle w:val="GridTable1Light-Accent5"/>
        <w:tblW w:w="5000" w:type="pct"/>
        <w:tblLayout w:type="fixed"/>
        <w:tblLook w:val="04A0" w:firstRow="1" w:lastRow="0" w:firstColumn="1" w:lastColumn="0" w:noHBand="0" w:noVBand="1"/>
      </w:tblPr>
      <w:tblGrid>
        <w:gridCol w:w="1341"/>
        <w:gridCol w:w="2586"/>
        <w:gridCol w:w="1529"/>
        <w:gridCol w:w="1718"/>
        <w:gridCol w:w="1716"/>
        <w:gridCol w:w="1607"/>
        <w:gridCol w:w="1423"/>
        <w:gridCol w:w="2028"/>
      </w:tblGrid>
      <w:tr w:rsidR="00A1686C" w:rsidRPr="00C2151E" w14:paraId="5AE45CE7" w14:textId="77777777" w:rsidTr="007930CA">
        <w:trPr>
          <w:cnfStyle w:val="100000000000" w:firstRow="1" w:lastRow="0" w:firstColumn="0" w:lastColumn="0" w:oddVBand="0" w:evenVBand="0" w:oddHBand="0" w:evenHBand="0" w:firstRowFirstColumn="0" w:firstRowLastColumn="0" w:lastRowFirstColumn="0" w:lastRowLastColumn="0"/>
          <w:trHeight w:val="485"/>
          <w:tblHeader/>
        </w:trPr>
        <w:tc>
          <w:tcPr>
            <w:cnfStyle w:val="001000000000" w:firstRow="0" w:lastRow="0" w:firstColumn="1" w:lastColumn="0" w:oddVBand="0" w:evenVBand="0" w:oddHBand="0" w:evenHBand="0" w:firstRowFirstColumn="0" w:firstRowLastColumn="0" w:lastRowFirstColumn="0" w:lastRowLastColumn="0"/>
            <w:tcW w:w="481" w:type="pct"/>
            <w:shd w:val="clear" w:color="auto" w:fill="D9E2F3" w:themeFill="accent1" w:themeFillTint="33"/>
          </w:tcPr>
          <w:p w14:paraId="674FD7AE" w14:textId="751999F4" w:rsidR="00A1686C" w:rsidRPr="00C2151E" w:rsidRDefault="00A1686C" w:rsidP="00A1686C">
            <w:pPr>
              <w:tabs>
                <w:tab w:val="left" w:pos="7032"/>
              </w:tabs>
              <w:rPr>
                <w:rFonts w:cs="Arial"/>
                <w:szCs w:val="20"/>
              </w:rPr>
            </w:pPr>
            <w:r w:rsidRPr="00BB0BC7">
              <w:rPr>
                <w:rFonts w:cs="Arial"/>
                <w:szCs w:val="20"/>
              </w:rPr>
              <w:t>Indicator No.</w:t>
            </w:r>
          </w:p>
        </w:tc>
        <w:tc>
          <w:tcPr>
            <w:tcW w:w="927" w:type="pct"/>
            <w:shd w:val="clear" w:color="auto" w:fill="D9E2F3" w:themeFill="accent1" w:themeFillTint="33"/>
          </w:tcPr>
          <w:p w14:paraId="17283C5C" w14:textId="77777777" w:rsidR="00A1686C" w:rsidRPr="00BB0BC7" w:rsidRDefault="00A1686C" w:rsidP="00A1686C">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Indicator</w:t>
            </w:r>
          </w:p>
          <w:p w14:paraId="7D12178F" w14:textId="7DA04EE3" w:rsidR="00A1686C" w:rsidRPr="00C2151E" w:rsidRDefault="00A1686C" w:rsidP="00A1686C">
            <w:pPr>
              <w:tabs>
                <w:tab w:val="left" w:pos="7032"/>
              </w:tabs>
              <w:cnfStyle w:val="100000000000" w:firstRow="1" w:lastRow="0" w:firstColumn="0" w:lastColumn="0" w:oddVBand="0" w:evenVBand="0" w:oddHBand="0" w:evenHBand="0" w:firstRowFirstColumn="0" w:firstRowLastColumn="0" w:lastRowFirstColumn="0" w:lastRowLastColumn="0"/>
              <w:rPr>
                <w:rFonts w:eastAsia="Times New Roman" w:cs="Arial"/>
                <w:szCs w:val="20"/>
                <w:lang w:eastAsia="en-AU"/>
              </w:rPr>
            </w:pPr>
            <w:r w:rsidRPr="00BB0BC7">
              <w:rPr>
                <w:rFonts w:cs="Arial"/>
                <w:i/>
                <w:szCs w:val="20"/>
              </w:rPr>
              <w:t>What we’re going to measure</w:t>
            </w:r>
          </w:p>
        </w:tc>
        <w:tc>
          <w:tcPr>
            <w:tcW w:w="548" w:type="pct"/>
            <w:shd w:val="clear" w:color="auto" w:fill="D9E2F3" w:themeFill="accent1" w:themeFillTint="33"/>
          </w:tcPr>
          <w:p w14:paraId="3A1EB1A0" w14:textId="09FF66E2" w:rsidR="00A1686C" w:rsidRPr="00C2151E" w:rsidRDefault="00A1686C" w:rsidP="00A1686C">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Primary audience</w:t>
            </w:r>
          </w:p>
        </w:tc>
        <w:tc>
          <w:tcPr>
            <w:tcW w:w="616" w:type="pct"/>
            <w:shd w:val="clear" w:color="auto" w:fill="D9E2F3" w:themeFill="accent1" w:themeFillTint="33"/>
          </w:tcPr>
          <w:p w14:paraId="3C147DC6" w14:textId="77777777" w:rsidR="00A1686C" w:rsidRPr="00BB0BC7" w:rsidRDefault="00A1686C" w:rsidP="00A1686C">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szCs w:val="20"/>
              </w:rPr>
              <w:t>Mandatory indicator</w:t>
            </w:r>
          </w:p>
          <w:p w14:paraId="7929E2DA" w14:textId="77777777" w:rsidR="00A1686C" w:rsidRDefault="00A1686C" w:rsidP="00A1686C">
            <w:pPr>
              <w:tabs>
                <w:tab w:val="left" w:pos="7032"/>
              </w:tabs>
              <w:cnfStyle w:val="100000000000" w:firstRow="1" w:lastRow="0" w:firstColumn="0" w:lastColumn="0" w:oddVBand="0" w:evenVBand="0" w:oddHBand="0" w:evenHBand="0" w:firstRowFirstColumn="0" w:firstRowLastColumn="0" w:lastRowFirstColumn="0" w:lastRowLastColumn="0"/>
              <w:rPr>
                <w:rFonts w:cs="Arial"/>
                <w:i/>
                <w:iCs/>
                <w:szCs w:val="20"/>
              </w:rPr>
            </w:pPr>
            <w:r w:rsidRPr="00BB0BC7">
              <w:rPr>
                <w:rFonts w:cs="Arial"/>
                <w:i/>
                <w:iCs/>
                <w:szCs w:val="20"/>
              </w:rPr>
              <w:t>Is this a mandatory DFAT or Facility indicator?</w:t>
            </w:r>
          </w:p>
          <w:p w14:paraId="474045B2" w14:textId="77777777" w:rsidR="00A1686C" w:rsidRPr="00C2151E" w:rsidRDefault="00A1686C" w:rsidP="00A1686C">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615" w:type="pct"/>
            <w:shd w:val="clear" w:color="auto" w:fill="D9E2F3" w:themeFill="accent1" w:themeFillTint="33"/>
          </w:tcPr>
          <w:p w14:paraId="56F0C1CD" w14:textId="77777777" w:rsidR="00A1686C" w:rsidRPr="00BB0BC7" w:rsidRDefault="00A1686C" w:rsidP="00A1686C">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Data source/ collection method</w:t>
            </w:r>
          </w:p>
          <w:p w14:paraId="07BEAB96" w14:textId="6D47B202" w:rsidR="00A1686C" w:rsidRPr="00C2151E" w:rsidRDefault="00A1686C" w:rsidP="00A1686C">
            <w:pPr>
              <w:cnfStyle w:val="100000000000" w:firstRow="1" w:lastRow="0" w:firstColumn="0" w:lastColumn="0" w:oddVBand="0" w:evenVBand="0" w:oddHBand="0" w:evenHBand="0" w:firstRowFirstColumn="0" w:firstRowLastColumn="0" w:lastRowFirstColumn="0" w:lastRowLastColumn="0"/>
              <w:rPr>
                <w:rFonts w:eastAsia="Times New Roman" w:cs="Arial"/>
                <w:szCs w:val="20"/>
              </w:rPr>
            </w:pPr>
            <w:r w:rsidRPr="00BB0BC7">
              <w:rPr>
                <w:rFonts w:cs="Arial"/>
                <w:i/>
                <w:szCs w:val="20"/>
              </w:rPr>
              <w:t>The tool and methodology we’re going to use</w:t>
            </w:r>
          </w:p>
        </w:tc>
        <w:tc>
          <w:tcPr>
            <w:tcW w:w="576" w:type="pct"/>
            <w:shd w:val="clear" w:color="auto" w:fill="D9E2F3" w:themeFill="accent1" w:themeFillTint="33"/>
          </w:tcPr>
          <w:p w14:paraId="7284DD13" w14:textId="77777777" w:rsidR="00A1686C" w:rsidRPr="00BB0BC7" w:rsidRDefault="00A1686C" w:rsidP="00A1686C">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Frequency</w:t>
            </w:r>
          </w:p>
          <w:p w14:paraId="38C95EE0" w14:textId="6E2226E6" w:rsidR="00A1686C" w:rsidRPr="00C2151E" w:rsidRDefault="00A1686C" w:rsidP="00A1686C">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r w:rsidRPr="00BB0BC7">
              <w:rPr>
                <w:rFonts w:cs="Arial"/>
                <w:i/>
                <w:szCs w:val="20"/>
              </w:rPr>
              <w:t>How often we’re going to do it</w:t>
            </w:r>
          </w:p>
        </w:tc>
        <w:tc>
          <w:tcPr>
            <w:tcW w:w="510" w:type="pct"/>
            <w:shd w:val="clear" w:color="auto" w:fill="D9E2F3" w:themeFill="accent1" w:themeFillTint="33"/>
          </w:tcPr>
          <w:p w14:paraId="2F3B2F48" w14:textId="77777777" w:rsidR="00A1686C" w:rsidRPr="00BB0BC7" w:rsidRDefault="00A1686C" w:rsidP="00A1686C">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Collection by</w:t>
            </w:r>
          </w:p>
          <w:p w14:paraId="0C919C06" w14:textId="77777777" w:rsidR="00A1686C" w:rsidRPr="00BB0BC7" w:rsidRDefault="00A1686C" w:rsidP="00A1686C">
            <w:pPr>
              <w:tabs>
                <w:tab w:val="left" w:pos="7032"/>
              </w:tabs>
              <w:cnfStyle w:val="100000000000" w:firstRow="1" w:lastRow="0" w:firstColumn="0" w:lastColumn="0" w:oddVBand="0" w:evenVBand="0" w:oddHBand="0" w:evenHBand="0" w:firstRowFirstColumn="0" w:firstRowLastColumn="0" w:lastRowFirstColumn="0" w:lastRowLastColumn="0"/>
              <w:rPr>
                <w:rFonts w:cs="Arial"/>
                <w:bCs w:val="0"/>
                <w:i/>
                <w:szCs w:val="20"/>
              </w:rPr>
            </w:pPr>
            <w:r w:rsidRPr="00BB0BC7">
              <w:rPr>
                <w:rFonts w:cs="Arial"/>
                <w:i/>
                <w:szCs w:val="20"/>
              </w:rPr>
              <w:t>Who’s going to collect and analyse it</w:t>
            </w:r>
          </w:p>
          <w:p w14:paraId="204998DC" w14:textId="77777777" w:rsidR="00A1686C" w:rsidRPr="00C2151E" w:rsidRDefault="00A1686C" w:rsidP="00A1686C">
            <w:pPr>
              <w:tabs>
                <w:tab w:val="left" w:pos="7032"/>
              </w:tabs>
              <w:cnfStyle w:val="100000000000" w:firstRow="1" w:lastRow="0" w:firstColumn="0" w:lastColumn="0" w:oddVBand="0" w:evenVBand="0" w:oddHBand="0" w:evenHBand="0" w:firstRowFirstColumn="0" w:firstRowLastColumn="0" w:lastRowFirstColumn="0" w:lastRowLastColumn="0"/>
              <w:rPr>
                <w:rFonts w:cs="Arial"/>
                <w:szCs w:val="20"/>
              </w:rPr>
            </w:pPr>
          </w:p>
        </w:tc>
        <w:tc>
          <w:tcPr>
            <w:tcW w:w="727" w:type="pct"/>
            <w:shd w:val="clear" w:color="auto" w:fill="D9E2F3" w:themeFill="accent1" w:themeFillTint="33"/>
          </w:tcPr>
          <w:p w14:paraId="491B54DE" w14:textId="77777777" w:rsidR="00A1686C" w:rsidRPr="00BB0BC7" w:rsidRDefault="00A1686C" w:rsidP="00A1686C">
            <w:pPr>
              <w:tabs>
                <w:tab w:val="left" w:pos="7032"/>
              </w:tabs>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BB0BC7">
              <w:rPr>
                <w:rFonts w:cs="Arial"/>
                <w:szCs w:val="20"/>
              </w:rPr>
              <w:t>Disaggregation</w:t>
            </w:r>
          </w:p>
          <w:p w14:paraId="4279EF76" w14:textId="77777777" w:rsidR="00A1686C" w:rsidRPr="00C2151E" w:rsidRDefault="00A1686C" w:rsidP="00A1686C">
            <w:pPr>
              <w:cnfStyle w:val="100000000000" w:firstRow="1" w:lastRow="0" w:firstColumn="0" w:lastColumn="0" w:oddVBand="0" w:evenVBand="0" w:oddHBand="0" w:evenHBand="0" w:firstRowFirstColumn="0" w:firstRowLastColumn="0" w:lastRowFirstColumn="0" w:lastRowLastColumn="0"/>
              <w:rPr>
                <w:rFonts w:eastAsia="Times New Roman" w:cs="Arial"/>
                <w:color w:val="000000"/>
                <w:szCs w:val="20"/>
              </w:rPr>
            </w:pPr>
          </w:p>
        </w:tc>
      </w:tr>
      <w:tr w:rsidR="00A1686C" w:rsidRPr="00C2151E" w14:paraId="237168F1" w14:textId="77777777" w:rsidTr="007930CA">
        <w:trPr>
          <w:trHeight w:val="485"/>
        </w:trPr>
        <w:tc>
          <w:tcPr>
            <w:cnfStyle w:val="001000000000" w:firstRow="0" w:lastRow="0" w:firstColumn="1" w:lastColumn="0" w:oddVBand="0" w:evenVBand="0" w:oddHBand="0" w:evenHBand="0" w:firstRowFirstColumn="0" w:firstRowLastColumn="0" w:lastRowFirstColumn="0" w:lastRowLastColumn="0"/>
            <w:tcW w:w="481" w:type="pct"/>
          </w:tcPr>
          <w:p w14:paraId="1D267665" w14:textId="77777777" w:rsidR="00A1686C" w:rsidRPr="00C2151E" w:rsidRDefault="00A1686C" w:rsidP="00A1686C">
            <w:pPr>
              <w:tabs>
                <w:tab w:val="left" w:pos="7032"/>
              </w:tabs>
              <w:rPr>
                <w:rFonts w:cs="Arial"/>
                <w:b w:val="0"/>
                <w:bCs w:val="0"/>
                <w:szCs w:val="20"/>
              </w:rPr>
            </w:pPr>
            <w:r w:rsidRPr="00C2151E">
              <w:rPr>
                <w:rFonts w:cs="Arial"/>
                <w:b w:val="0"/>
                <w:bCs w:val="0"/>
                <w:szCs w:val="20"/>
              </w:rPr>
              <w:t>34</w:t>
            </w:r>
          </w:p>
        </w:tc>
        <w:tc>
          <w:tcPr>
            <w:tcW w:w="927" w:type="pct"/>
            <w:shd w:val="clear" w:color="auto" w:fill="auto"/>
          </w:tcPr>
          <w:p w14:paraId="6A610EFA"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color w:val="FF0000"/>
                <w:szCs w:val="20"/>
              </w:rPr>
            </w:pPr>
            <w:r w:rsidRPr="00C2151E">
              <w:rPr>
                <w:rFonts w:eastAsia="Times New Roman" w:cs="Arial"/>
                <w:szCs w:val="20"/>
                <w:lang w:eastAsia="en-AU"/>
              </w:rPr>
              <w:t xml:space="preserve">Stakeholder (DFAT, </w:t>
            </w:r>
            <w:proofErr w:type="spellStart"/>
            <w:r w:rsidRPr="00C2151E">
              <w:rPr>
                <w:rFonts w:eastAsia="Times New Roman" w:cs="Arial"/>
                <w:szCs w:val="20"/>
                <w:lang w:eastAsia="en-AU"/>
              </w:rPr>
              <w:t>GoF</w:t>
            </w:r>
            <w:proofErr w:type="spellEnd"/>
            <w:r w:rsidRPr="00C2151E">
              <w:rPr>
                <w:rFonts w:eastAsia="Times New Roman" w:cs="Arial"/>
                <w:szCs w:val="20"/>
                <w:lang w:eastAsia="en-AU"/>
              </w:rPr>
              <w:t>, CSOs) opinion of value added by Facility</w:t>
            </w:r>
          </w:p>
        </w:tc>
        <w:tc>
          <w:tcPr>
            <w:tcW w:w="548" w:type="pct"/>
            <w:shd w:val="clear" w:color="auto" w:fill="auto"/>
          </w:tcPr>
          <w:p w14:paraId="28888515"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DFAT</w:t>
            </w:r>
          </w:p>
        </w:tc>
        <w:tc>
          <w:tcPr>
            <w:tcW w:w="616" w:type="pct"/>
            <w:shd w:val="clear" w:color="auto" w:fill="auto"/>
          </w:tcPr>
          <w:p w14:paraId="257ADC2D"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Cross-Facility indicator</w:t>
            </w:r>
          </w:p>
        </w:tc>
        <w:tc>
          <w:tcPr>
            <w:tcW w:w="615" w:type="pct"/>
            <w:shd w:val="clear" w:color="auto" w:fill="auto"/>
          </w:tcPr>
          <w:p w14:paraId="755D7739"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rPr>
              <w:t>MEHA perception survey</w:t>
            </w:r>
          </w:p>
        </w:tc>
        <w:tc>
          <w:tcPr>
            <w:tcW w:w="576" w:type="pct"/>
          </w:tcPr>
          <w:p w14:paraId="1DB3AD7C"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Annual</w:t>
            </w:r>
          </w:p>
        </w:tc>
        <w:tc>
          <w:tcPr>
            <w:tcW w:w="510" w:type="pct"/>
          </w:tcPr>
          <w:p w14:paraId="1113378E"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w:t>
            </w:r>
          </w:p>
        </w:tc>
        <w:tc>
          <w:tcPr>
            <w:tcW w:w="727" w:type="pct"/>
          </w:tcPr>
          <w:p w14:paraId="2946FD55"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N/A</w:t>
            </w:r>
          </w:p>
        </w:tc>
      </w:tr>
      <w:tr w:rsidR="00A1686C" w:rsidRPr="00C2151E" w14:paraId="630B0646" w14:textId="77777777" w:rsidTr="007930CA">
        <w:trPr>
          <w:trHeight w:val="485"/>
        </w:trPr>
        <w:tc>
          <w:tcPr>
            <w:cnfStyle w:val="001000000000" w:firstRow="0" w:lastRow="0" w:firstColumn="1" w:lastColumn="0" w:oddVBand="0" w:evenVBand="0" w:oddHBand="0" w:evenHBand="0" w:firstRowFirstColumn="0" w:firstRowLastColumn="0" w:lastRowFirstColumn="0" w:lastRowLastColumn="0"/>
            <w:tcW w:w="481" w:type="pct"/>
          </w:tcPr>
          <w:p w14:paraId="50D3AED4" w14:textId="77777777" w:rsidR="00A1686C" w:rsidRPr="00C2151E" w:rsidRDefault="00A1686C" w:rsidP="00A1686C">
            <w:pPr>
              <w:tabs>
                <w:tab w:val="left" w:pos="7032"/>
              </w:tabs>
              <w:rPr>
                <w:rFonts w:cs="Arial"/>
                <w:b w:val="0"/>
                <w:bCs w:val="0"/>
                <w:szCs w:val="20"/>
              </w:rPr>
            </w:pPr>
            <w:r w:rsidRPr="00C2151E">
              <w:rPr>
                <w:rFonts w:cs="Arial"/>
                <w:b w:val="0"/>
                <w:bCs w:val="0"/>
                <w:szCs w:val="20"/>
              </w:rPr>
              <w:t>35</w:t>
            </w:r>
          </w:p>
        </w:tc>
        <w:tc>
          <w:tcPr>
            <w:tcW w:w="927" w:type="pct"/>
            <w:shd w:val="clear" w:color="auto" w:fill="auto"/>
          </w:tcPr>
          <w:p w14:paraId="2D353C8E"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Number of formal governance/coordination committee meetings (by sector program and attended by Facility, DFAT and counterpart)</w:t>
            </w:r>
          </w:p>
          <w:p w14:paraId="6E60DBBD"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548" w:type="pct"/>
            <w:shd w:val="clear" w:color="auto" w:fill="auto"/>
          </w:tcPr>
          <w:p w14:paraId="14DADECB"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DFAT</w:t>
            </w:r>
          </w:p>
        </w:tc>
        <w:tc>
          <w:tcPr>
            <w:tcW w:w="616" w:type="pct"/>
            <w:shd w:val="clear" w:color="auto" w:fill="auto"/>
          </w:tcPr>
          <w:p w14:paraId="7A11D69D"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Cross-Facility indicator</w:t>
            </w:r>
          </w:p>
        </w:tc>
        <w:tc>
          <w:tcPr>
            <w:tcW w:w="615" w:type="pct"/>
            <w:shd w:val="clear" w:color="auto" w:fill="auto"/>
          </w:tcPr>
          <w:p w14:paraId="19634863"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r w:rsidRPr="00C2151E">
              <w:rPr>
                <w:rFonts w:eastAsia="Times New Roman" w:cs="Arial"/>
                <w:szCs w:val="20"/>
                <w:lang w:eastAsia="en-AU"/>
              </w:rPr>
              <w:t>Program and Facility records including meeting minutes</w:t>
            </w:r>
          </w:p>
        </w:tc>
        <w:tc>
          <w:tcPr>
            <w:tcW w:w="576" w:type="pct"/>
          </w:tcPr>
          <w:p w14:paraId="10DCC17A"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Biannual</w:t>
            </w:r>
          </w:p>
        </w:tc>
        <w:tc>
          <w:tcPr>
            <w:tcW w:w="510" w:type="pct"/>
          </w:tcPr>
          <w:p w14:paraId="7FF7320B"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w:t>
            </w:r>
          </w:p>
        </w:tc>
        <w:tc>
          <w:tcPr>
            <w:tcW w:w="727" w:type="pct"/>
          </w:tcPr>
          <w:p w14:paraId="4947D033"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N/A</w:t>
            </w:r>
          </w:p>
        </w:tc>
      </w:tr>
      <w:tr w:rsidR="00A1686C" w:rsidRPr="00C2151E" w14:paraId="5428F0BC" w14:textId="77777777" w:rsidTr="007930CA">
        <w:trPr>
          <w:trHeight w:val="485"/>
        </w:trPr>
        <w:tc>
          <w:tcPr>
            <w:cnfStyle w:val="001000000000" w:firstRow="0" w:lastRow="0" w:firstColumn="1" w:lastColumn="0" w:oddVBand="0" w:evenVBand="0" w:oddHBand="0" w:evenHBand="0" w:firstRowFirstColumn="0" w:firstRowLastColumn="0" w:lastRowFirstColumn="0" w:lastRowLastColumn="0"/>
            <w:tcW w:w="481" w:type="pct"/>
          </w:tcPr>
          <w:p w14:paraId="38FC8BCA" w14:textId="77777777" w:rsidR="00A1686C" w:rsidRPr="00C2151E" w:rsidRDefault="00A1686C" w:rsidP="00A1686C">
            <w:pPr>
              <w:tabs>
                <w:tab w:val="left" w:pos="7032"/>
              </w:tabs>
              <w:rPr>
                <w:rFonts w:cs="Arial"/>
                <w:b w:val="0"/>
                <w:bCs w:val="0"/>
                <w:szCs w:val="20"/>
              </w:rPr>
            </w:pPr>
            <w:r w:rsidRPr="00C2151E">
              <w:rPr>
                <w:rFonts w:cs="Arial"/>
                <w:b w:val="0"/>
                <w:bCs w:val="0"/>
                <w:szCs w:val="20"/>
              </w:rPr>
              <w:t>36</w:t>
            </w:r>
          </w:p>
        </w:tc>
        <w:tc>
          <w:tcPr>
            <w:tcW w:w="927" w:type="pct"/>
            <w:shd w:val="clear" w:color="auto" w:fill="auto"/>
          </w:tcPr>
          <w:p w14:paraId="43E61D8A"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Stakeholder (DFAT/</w:t>
            </w:r>
            <w:proofErr w:type="spellStart"/>
            <w:r w:rsidRPr="00C2151E">
              <w:rPr>
                <w:rFonts w:eastAsia="Times New Roman" w:cs="Arial"/>
                <w:szCs w:val="20"/>
                <w:lang w:eastAsia="en-AU"/>
              </w:rPr>
              <w:t>GoF</w:t>
            </w:r>
            <w:proofErr w:type="spellEnd"/>
            <w:r w:rsidRPr="00C2151E">
              <w:rPr>
                <w:rFonts w:eastAsia="Times New Roman" w:cs="Arial"/>
                <w:szCs w:val="20"/>
                <w:lang w:eastAsia="en-AU"/>
              </w:rPr>
              <w:t>) satisfaction with Facility coordination and governance mechanisms (by program)</w:t>
            </w:r>
          </w:p>
        </w:tc>
        <w:tc>
          <w:tcPr>
            <w:tcW w:w="548" w:type="pct"/>
            <w:shd w:val="clear" w:color="auto" w:fill="auto"/>
          </w:tcPr>
          <w:p w14:paraId="6E07FF96"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DFAT</w:t>
            </w:r>
          </w:p>
        </w:tc>
        <w:tc>
          <w:tcPr>
            <w:tcW w:w="616" w:type="pct"/>
            <w:shd w:val="clear" w:color="auto" w:fill="auto"/>
          </w:tcPr>
          <w:p w14:paraId="45A8BEE5"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Cross-Facility indicator</w:t>
            </w:r>
          </w:p>
        </w:tc>
        <w:tc>
          <w:tcPr>
            <w:tcW w:w="615" w:type="pct"/>
            <w:shd w:val="clear" w:color="auto" w:fill="auto"/>
          </w:tcPr>
          <w:p w14:paraId="75B02929"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Perception surveys with partners (including DFAT)</w:t>
            </w:r>
            <w:r w:rsidRPr="00C2151E">
              <w:rPr>
                <w:rFonts w:eastAsia="Times New Roman" w:cs="Arial"/>
                <w:szCs w:val="20"/>
                <w:lang w:eastAsia="en-AU"/>
              </w:rPr>
              <w:br/>
            </w:r>
            <w:r w:rsidRPr="00C2151E">
              <w:rPr>
                <w:rFonts w:eastAsia="Times New Roman" w:cs="Arial"/>
                <w:szCs w:val="20"/>
                <w:lang w:eastAsia="en-AU"/>
              </w:rPr>
              <w:lastRenderedPageBreak/>
              <w:br/>
              <w:t xml:space="preserve">Annual Reflections workshop/survey </w:t>
            </w:r>
          </w:p>
          <w:p w14:paraId="0227FF29"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rPr>
            </w:pPr>
          </w:p>
        </w:tc>
        <w:tc>
          <w:tcPr>
            <w:tcW w:w="576" w:type="pct"/>
          </w:tcPr>
          <w:p w14:paraId="537485B6"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lastRenderedPageBreak/>
              <w:t>Annual</w:t>
            </w:r>
          </w:p>
          <w:p w14:paraId="383A6B57"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p w14:paraId="3434B961"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p w14:paraId="65B890BB"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p w14:paraId="7495559C"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eastAsia="Times New Roman" w:cs="Arial"/>
                <w:szCs w:val="20"/>
                <w:lang w:eastAsia="en-AU"/>
              </w:rPr>
              <w:t>Biannual</w:t>
            </w:r>
          </w:p>
        </w:tc>
        <w:tc>
          <w:tcPr>
            <w:tcW w:w="510" w:type="pct"/>
          </w:tcPr>
          <w:p w14:paraId="20022F4B"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w:t>
            </w:r>
          </w:p>
        </w:tc>
        <w:tc>
          <w:tcPr>
            <w:tcW w:w="727" w:type="pct"/>
          </w:tcPr>
          <w:p w14:paraId="0EDD2033"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N/A</w:t>
            </w:r>
          </w:p>
        </w:tc>
      </w:tr>
      <w:tr w:rsidR="00A1686C" w:rsidRPr="00C2151E" w14:paraId="7FB2E376" w14:textId="77777777" w:rsidTr="007930CA">
        <w:trPr>
          <w:trHeight w:val="485"/>
        </w:trPr>
        <w:tc>
          <w:tcPr>
            <w:cnfStyle w:val="001000000000" w:firstRow="0" w:lastRow="0" w:firstColumn="1" w:lastColumn="0" w:oddVBand="0" w:evenVBand="0" w:oddHBand="0" w:evenHBand="0" w:firstRowFirstColumn="0" w:firstRowLastColumn="0" w:lastRowFirstColumn="0" w:lastRowLastColumn="0"/>
            <w:tcW w:w="481" w:type="pct"/>
          </w:tcPr>
          <w:p w14:paraId="41A83C94" w14:textId="77777777" w:rsidR="00A1686C" w:rsidRPr="00C2151E" w:rsidRDefault="00A1686C" w:rsidP="00A1686C">
            <w:pPr>
              <w:tabs>
                <w:tab w:val="left" w:pos="7032"/>
              </w:tabs>
              <w:rPr>
                <w:rFonts w:cs="Arial"/>
                <w:b w:val="0"/>
                <w:bCs w:val="0"/>
                <w:szCs w:val="20"/>
              </w:rPr>
            </w:pPr>
            <w:r w:rsidRPr="00C2151E">
              <w:rPr>
                <w:rFonts w:cs="Arial"/>
                <w:b w:val="0"/>
                <w:bCs w:val="0"/>
                <w:szCs w:val="20"/>
              </w:rPr>
              <w:t>37</w:t>
            </w:r>
          </w:p>
        </w:tc>
        <w:tc>
          <w:tcPr>
            <w:tcW w:w="927" w:type="pct"/>
            <w:shd w:val="clear" w:color="auto" w:fill="auto"/>
          </w:tcPr>
          <w:p w14:paraId="31A377F4"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 xml:space="preserve">Evidence of strengthened and effective coordination during disaster responses (including across CSOs and Government) </w:t>
            </w:r>
          </w:p>
        </w:tc>
        <w:tc>
          <w:tcPr>
            <w:tcW w:w="548" w:type="pct"/>
            <w:shd w:val="clear" w:color="auto" w:fill="auto"/>
          </w:tcPr>
          <w:p w14:paraId="673D93CB"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DFAT</w:t>
            </w:r>
          </w:p>
        </w:tc>
        <w:tc>
          <w:tcPr>
            <w:tcW w:w="616" w:type="pct"/>
            <w:shd w:val="clear" w:color="auto" w:fill="auto"/>
          </w:tcPr>
          <w:p w14:paraId="1D42AB41"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CRP indicator</w:t>
            </w:r>
          </w:p>
          <w:p w14:paraId="21B09F27"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p>
        </w:tc>
        <w:tc>
          <w:tcPr>
            <w:tcW w:w="615" w:type="pct"/>
            <w:shd w:val="clear" w:color="auto" w:fill="auto"/>
          </w:tcPr>
          <w:p w14:paraId="0FD65A09"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p w14:paraId="2D48CDF5"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Facility reflect and refocus records of discussion</w:t>
            </w:r>
          </w:p>
          <w:p w14:paraId="5D11FCCE"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p w14:paraId="161C4BA5"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Facility reporting</w:t>
            </w:r>
          </w:p>
          <w:p w14:paraId="568EC67E"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tc>
        <w:tc>
          <w:tcPr>
            <w:tcW w:w="576" w:type="pct"/>
          </w:tcPr>
          <w:p w14:paraId="3E61A98A"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eastAsia="Times New Roman" w:cs="Arial"/>
                <w:szCs w:val="20"/>
                <w:lang w:eastAsia="en-AU"/>
              </w:rPr>
              <w:t>Annual</w:t>
            </w:r>
          </w:p>
        </w:tc>
        <w:tc>
          <w:tcPr>
            <w:tcW w:w="510" w:type="pct"/>
          </w:tcPr>
          <w:p w14:paraId="43B1DDD6"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w:t>
            </w:r>
          </w:p>
        </w:tc>
        <w:tc>
          <w:tcPr>
            <w:tcW w:w="727" w:type="pct"/>
          </w:tcPr>
          <w:p w14:paraId="19983841"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N/A</w:t>
            </w:r>
          </w:p>
        </w:tc>
      </w:tr>
      <w:tr w:rsidR="00A1686C" w:rsidRPr="00C2151E" w14:paraId="449195C7" w14:textId="77777777" w:rsidTr="007930CA">
        <w:trPr>
          <w:trHeight w:val="485"/>
        </w:trPr>
        <w:tc>
          <w:tcPr>
            <w:cnfStyle w:val="001000000000" w:firstRow="0" w:lastRow="0" w:firstColumn="1" w:lastColumn="0" w:oddVBand="0" w:evenVBand="0" w:oddHBand="0" w:evenHBand="0" w:firstRowFirstColumn="0" w:firstRowLastColumn="0" w:lastRowFirstColumn="0" w:lastRowLastColumn="0"/>
            <w:tcW w:w="481" w:type="pct"/>
          </w:tcPr>
          <w:p w14:paraId="0CCD1B82" w14:textId="77777777" w:rsidR="00A1686C" w:rsidRPr="00C2151E" w:rsidRDefault="00A1686C" w:rsidP="00A1686C">
            <w:pPr>
              <w:tabs>
                <w:tab w:val="left" w:pos="7032"/>
              </w:tabs>
              <w:rPr>
                <w:rFonts w:cs="Arial"/>
                <w:b w:val="0"/>
                <w:bCs w:val="0"/>
                <w:szCs w:val="20"/>
              </w:rPr>
            </w:pPr>
            <w:r w:rsidRPr="00C2151E">
              <w:rPr>
                <w:rFonts w:cs="Arial"/>
                <w:b w:val="0"/>
                <w:bCs w:val="0"/>
                <w:szCs w:val="20"/>
              </w:rPr>
              <w:t>38</w:t>
            </w:r>
          </w:p>
        </w:tc>
        <w:tc>
          <w:tcPr>
            <w:tcW w:w="927" w:type="pct"/>
            <w:shd w:val="clear" w:color="auto" w:fill="auto"/>
          </w:tcPr>
          <w:p w14:paraId="5CAE282A"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bookmarkStart w:id="127" w:name="_Hlk93324591"/>
            <w:r w:rsidRPr="00C2151E">
              <w:rPr>
                <w:rFonts w:eastAsia="Times New Roman" w:cs="Arial"/>
                <w:szCs w:val="20"/>
                <w:lang w:eastAsia="en-AU"/>
              </w:rPr>
              <w:t>Number of examples of Facility-supported cross-ministry, cross-sector learning or collaboration by the Facility, DFAT, CSO and/or ministry partners</w:t>
            </w:r>
            <w:bookmarkEnd w:id="127"/>
          </w:p>
          <w:p w14:paraId="2047B125"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tc>
        <w:tc>
          <w:tcPr>
            <w:tcW w:w="548" w:type="pct"/>
            <w:shd w:val="clear" w:color="auto" w:fill="auto"/>
          </w:tcPr>
          <w:p w14:paraId="7963A2C4"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DFAT</w:t>
            </w:r>
          </w:p>
        </w:tc>
        <w:tc>
          <w:tcPr>
            <w:tcW w:w="616" w:type="pct"/>
            <w:shd w:val="clear" w:color="auto" w:fill="auto"/>
          </w:tcPr>
          <w:p w14:paraId="0083101E"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Cross-Facility indicator</w:t>
            </w:r>
          </w:p>
        </w:tc>
        <w:tc>
          <w:tcPr>
            <w:tcW w:w="615" w:type="pct"/>
            <w:shd w:val="clear" w:color="auto" w:fill="auto"/>
          </w:tcPr>
          <w:p w14:paraId="3F0DFCFB"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 xml:space="preserve">Facility reflect and refocus </w:t>
            </w:r>
            <w:proofErr w:type="spellStart"/>
            <w:r w:rsidRPr="00C2151E">
              <w:rPr>
                <w:rFonts w:eastAsia="Times New Roman" w:cs="Arial"/>
                <w:szCs w:val="20"/>
                <w:lang w:eastAsia="en-AU"/>
              </w:rPr>
              <w:t>talanoas</w:t>
            </w:r>
            <w:proofErr w:type="spellEnd"/>
          </w:p>
        </w:tc>
        <w:tc>
          <w:tcPr>
            <w:tcW w:w="576" w:type="pct"/>
          </w:tcPr>
          <w:p w14:paraId="16AEF7DD"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Biannual</w:t>
            </w:r>
          </w:p>
        </w:tc>
        <w:tc>
          <w:tcPr>
            <w:tcW w:w="510" w:type="pct"/>
          </w:tcPr>
          <w:p w14:paraId="51678D96"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w:t>
            </w:r>
          </w:p>
        </w:tc>
        <w:tc>
          <w:tcPr>
            <w:tcW w:w="727" w:type="pct"/>
          </w:tcPr>
          <w:p w14:paraId="0CAF8518"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N/A</w:t>
            </w:r>
          </w:p>
        </w:tc>
      </w:tr>
      <w:tr w:rsidR="00A1686C" w:rsidRPr="00C2151E" w14:paraId="0AF773CA" w14:textId="77777777" w:rsidTr="007930CA">
        <w:trPr>
          <w:trHeight w:val="485"/>
        </w:trPr>
        <w:tc>
          <w:tcPr>
            <w:cnfStyle w:val="001000000000" w:firstRow="0" w:lastRow="0" w:firstColumn="1" w:lastColumn="0" w:oddVBand="0" w:evenVBand="0" w:oddHBand="0" w:evenHBand="0" w:firstRowFirstColumn="0" w:firstRowLastColumn="0" w:lastRowFirstColumn="0" w:lastRowLastColumn="0"/>
            <w:tcW w:w="481" w:type="pct"/>
          </w:tcPr>
          <w:p w14:paraId="202BC5A4" w14:textId="77777777" w:rsidR="00A1686C" w:rsidRPr="00C2151E" w:rsidRDefault="00A1686C" w:rsidP="00A1686C">
            <w:pPr>
              <w:tabs>
                <w:tab w:val="left" w:pos="7032"/>
              </w:tabs>
              <w:rPr>
                <w:rFonts w:cs="Arial"/>
                <w:b w:val="0"/>
                <w:bCs w:val="0"/>
                <w:szCs w:val="20"/>
              </w:rPr>
            </w:pPr>
            <w:r w:rsidRPr="00C2151E">
              <w:rPr>
                <w:rFonts w:cs="Arial"/>
                <w:b w:val="0"/>
                <w:bCs w:val="0"/>
                <w:szCs w:val="20"/>
              </w:rPr>
              <w:t>39</w:t>
            </w:r>
          </w:p>
        </w:tc>
        <w:tc>
          <w:tcPr>
            <w:tcW w:w="927" w:type="pct"/>
            <w:shd w:val="clear" w:color="auto" w:fill="auto"/>
          </w:tcPr>
          <w:p w14:paraId="11875982"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Number of examples of meaningful changes to program logic as a result of Facility reflection</w:t>
            </w:r>
          </w:p>
          <w:p w14:paraId="108178FE"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tc>
        <w:tc>
          <w:tcPr>
            <w:tcW w:w="548" w:type="pct"/>
            <w:shd w:val="clear" w:color="auto" w:fill="auto"/>
          </w:tcPr>
          <w:p w14:paraId="520B548E"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DFAT</w:t>
            </w:r>
          </w:p>
        </w:tc>
        <w:tc>
          <w:tcPr>
            <w:tcW w:w="616" w:type="pct"/>
            <w:shd w:val="clear" w:color="auto" w:fill="auto"/>
          </w:tcPr>
          <w:p w14:paraId="7D54A11E"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cs="Arial"/>
                <w:szCs w:val="20"/>
              </w:rPr>
              <w:t>Cross-Facility indicator</w:t>
            </w:r>
          </w:p>
        </w:tc>
        <w:tc>
          <w:tcPr>
            <w:tcW w:w="615" w:type="pct"/>
            <w:shd w:val="clear" w:color="auto" w:fill="auto"/>
          </w:tcPr>
          <w:p w14:paraId="32B5F2E3"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 xml:space="preserve">Facility reflect and refocus </w:t>
            </w:r>
            <w:proofErr w:type="spellStart"/>
            <w:r w:rsidRPr="00C2151E">
              <w:rPr>
                <w:rFonts w:eastAsia="Times New Roman" w:cs="Arial"/>
                <w:szCs w:val="20"/>
                <w:lang w:eastAsia="en-AU"/>
              </w:rPr>
              <w:t>talanoas</w:t>
            </w:r>
            <w:proofErr w:type="spellEnd"/>
          </w:p>
          <w:p w14:paraId="0933B307"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p w14:paraId="1F67CEBD"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Analysis of program theories of change</w:t>
            </w:r>
          </w:p>
        </w:tc>
        <w:tc>
          <w:tcPr>
            <w:tcW w:w="576" w:type="pct"/>
          </w:tcPr>
          <w:p w14:paraId="6C72EF2A"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Biannual</w:t>
            </w:r>
          </w:p>
        </w:tc>
        <w:tc>
          <w:tcPr>
            <w:tcW w:w="510" w:type="pct"/>
          </w:tcPr>
          <w:p w14:paraId="104E1B8B"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w:t>
            </w:r>
          </w:p>
        </w:tc>
        <w:tc>
          <w:tcPr>
            <w:tcW w:w="727" w:type="pct"/>
          </w:tcPr>
          <w:p w14:paraId="1F834B96"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N/A</w:t>
            </w:r>
          </w:p>
        </w:tc>
      </w:tr>
      <w:tr w:rsidR="00A1686C" w:rsidRPr="00C2151E" w14:paraId="4BD1430B" w14:textId="77777777" w:rsidTr="007930CA">
        <w:trPr>
          <w:trHeight w:val="485"/>
        </w:trPr>
        <w:tc>
          <w:tcPr>
            <w:cnfStyle w:val="001000000000" w:firstRow="0" w:lastRow="0" w:firstColumn="1" w:lastColumn="0" w:oddVBand="0" w:evenVBand="0" w:oddHBand="0" w:evenHBand="0" w:firstRowFirstColumn="0" w:firstRowLastColumn="0" w:lastRowFirstColumn="0" w:lastRowLastColumn="0"/>
            <w:tcW w:w="481" w:type="pct"/>
          </w:tcPr>
          <w:p w14:paraId="5221CBFF" w14:textId="77777777" w:rsidR="00A1686C" w:rsidRPr="00C2151E" w:rsidRDefault="00A1686C" w:rsidP="00A1686C">
            <w:pPr>
              <w:tabs>
                <w:tab w:val="left" w:pos="7032"/>
              </w:tabs>
              <w:rPr>
                <w:rFonts w:cs="Arial"/>
                <w:b w:val="0"/>
                <w:bCs w:val="0"/>
                <w:szCs w:val="20"/>
              </w:rPr>
            </w:pPr>
            <w:r w:rsidRPr="00C2151E">
              <w:rPr>
                <w:rFonts w:cs="Arial"/>
                <w:b w:val="0"/>
                <w:bCs w:val="0"/>
                <w:szCs w:val="20"/>
              </w:rPr>
              <w:lastRenderedPageBreak/>
              <w:t>40</w:t>
            </w:r>
          </w:p>
        </w:tc>
        <w:tc>
          <w:tcPr>
            <w:tcW w:w="927" w:type="pct"/>
            <w:shd w:val="clear" w:color="auto" w:fill="auto"/>
          </w:tcPr>
          <w:p w14:paraId="76AC9EE5"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 xml:space="preserve">Number of reflect and refocus </w:t>
            </w:r>
            <w:proofErr w:type="spellStart"/>
            <w:r w:rsidRPr="00C2151E">
              <w:rPr>
                <w:rFonts w:eastAsia="Times New Roman" w:cs="Arial"/>
                <w:szCs w:val="20"/>
                <w:lang w:eastAsia="en-AU"/>
              </w:rPr>
              <w:t>talanoas</w:t>
            </w:r>
            <w:proofErr w:type="spellEnd"/>
            <w:r w:rsidRPr="00C2151E">
              <w:rPr>
                <w:rFonts w:eastAsia="Times New Roman" w:cs="Arial"/>
                <w:szCs w:val="20"/>
                <w:lang w:eastAsia="en-AU"/>
              </w:rPr>
              <w:t xml:space="preserve"> per program during year (including program and activity levels for each program)</w:t>
            </w:r>
          </w:p>
          <w:p w14:paraId="57589BD2"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tc>
        <w:tc>
          <w:tcPr>
            <w:tcW w:w="548" w:type="pct"/>
            <w:shd w:val="clear" w:color="auto" w:fill="auto"/>
          </w:tcPr>
          <w:p w14:paraId="7D5E9F07"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DFAT</w:t>
            </w:r>
          </w:p>
        </w:tc>
        <w:tc>
          <w:tcPr>
            <w:tcW w:w="616" w:type="pct"/>
            <w:shd w:val="clear" w:color="auto" w:fill="auto"/>
          </w:tcPr>
          <w:p w14:paraId="6F01D7FE"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cs="Arial"/>
                <w:szCs w:val="20"/>
              </w:rPr>
              <w:t>Cross-Facility indicator</w:t>
            </w:r>
          </w:p>
        </w:tc>
        <w:tc>
          <w:tcPr>
            <w:tcW w:w="615" w:type="pct"/>
            <w:shd w:val="clear" w:color="auto" w:fill="auto"/>
          </w:tcPr>
          <w:p w14:paraId="34C8234F"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Facility records</w:t>
            </w:r>
          </w:p>
          <w:p w14:paraId="7CFF673C"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p w14:paraId="6D286B52"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 xml:space="preserve">Minutes of reflect and refocus </w:t>
            </w:r>
            <w:proofErr w:type="spellStart"/>
            <w:r w:rsidRPr="00C2151E">
              <w:rPr>
                <w:rFonts w:eastAsia="Times New Roman" w:cs="Arial"/>
                <w:szCs w:val="20"/>
                <w:lang w:eastAsia="en-AU"/>
              </w:rPr>
              <w:t>talanoas</w:t>
            </w:r>
            <w:proofErr w:type="spellEnd"/>
          </w:p>
          <w:p w14:paraId="42AA12D0"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tc>
        <w:tc>
          <w:tcPr>
            <w:tcW w:w="576" w:type="pct"/>
          </w:tcPr>
          <w:p w14:paraId="11A0904E"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Biannual</w:t>
            </w:r>
          </w:p>
        </w:tc>
        <w:tc>
          <w:tcPr>
            <w:tcW w:w="510" w:type="pct"/>
          </w:tcPr>
          <w:p w14:paraId="57CCB289"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w:t>
            </w:r>
          </w:p>
        </w:tc>
        <w:tc>
          <w:tcPr>
            <w:tcW w:w="727" w:type="pct"/>
          </w:tcPr>
          <w:p w14:paraId="62EA266E"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N/A</w:t>
            </w:r>
          </w:p>
        </w:tc>
      </w:tr>
      <w:tr w:rsidR="00A1686C" w:rsidRPr="00C2151E" w14:paraId="5A646B53" w14:textId="77777777" w:rsidTr="007930CA">
        <w:trPr>
          <w:trHeight w:val="485"/>
        </w:trPr>
        <w:tc>
          <w:tcPr>
            <w:cnfStyle w:val="001000000000" w:firstRow="0" w:lastRow="0" w:firstColumn="1" w:lastColumn="0" w:oddVBand="0" w:evenVBand="0" w:oddHBand="0" w:evenHBand="0" w:firstRowFirstColumn="0" w:firstRowLastColumn="0" w:lastRowFirstColumn="0" w:lastRowLastColumn="0"/>
            <w:tcW w:w="481" w:type="pct"/>
          </w:tcPr>
          <w:p w14:paraId="3605EB37" w14:textId="77777777" w:rsidR="00A1686C" w:rsidRPr="00C2151E" w:rsidRDefault="00A1686C" w:rsidP="00A1686C">
            <w:pPr>
              <w:tabs>
                <w:tab w:val="left" w:pos="7032"/>
              </w:tabs>
              <w:rPr>
                <w:rFonts w:cs="Arial"/>
                <w:b w:val="0"/>
                <w:bCs w:val="0"/>
                <w:szCs w:val="20"/>
              </w:rPr>
            </w:pPr>
            <w:r w:rsidRPr="00C2151E">
              <w:rPr>
                <w:rFonts w:cs="Arial"/>
                <w:b w:val="0"/>
                <w:bCs w:val="0"/>
                <w:szCs w:val="20"/>
              </w:rPr>
              <w:t>41</w:t>
            </w:r>
          </w:p>
        </w:tc>
        <w:tc>
          <w:tcPr>
            <w:tcW w:w="927" w:type="pct"/>
            <w:shd w:val="clear" w:color="auto" w:fill="auto"/>
          </w:tcPr>
          <w:p w14:paraId="3280BB29"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bookmarkStart w:id="128" w:name="_Hlk93324611"/>
            <w:r w:rsidRPr="00C2151E">
              <w:rPr>
                <w:rFonts w:eastAsia="Times New Roman" w:cs="Arial"/>
                <w:szCs w:val="20"/>
                <w:lang w:eastAsia="en-AU"/>
              </w:rPr>
              <w:t>Number of examples of well-managed transitions out of ineffective activities</w:t>
            </w:r>
          </w:p>
          <w:bookmarkEnd w:id="128"/>
          <w:p w14:paraId="0F98D4F0"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tc>
        <w:tc>
          <w:tcPr>
            <w:tcW w:w="548" w:type="pct"/>
            <w:shd w:val="clear" w:color="auto" w:fill="auto"/>
          </w:tcPr>
          <w:p w14:paraId="752DA1C6"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DFAT</w:t>
            </w:r>
          </w:p>
        </w:tc>
        <w:tc>
          <w:tcPr>
            <w:tcW w:w="616" w:type="pct"/>
            <w:shd w:val="clear" w:color="auto" w:fill="auto"/>
          </w:tcPr>
          <w:p w14:paraId="1C2D0D4F"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cs="Arial"/>
                <w:szCs w:val="20"/>
              </w:rPr>
              <w:t>Cross-Facility indicator</w:t>
            </w:r>
          </w:p>
        </w:tc>
        <w:tc>
          <w:tcPr>
            <w:tcW w:w="615" w:type="pct"/>
            <w:shd w:val="clear" w:color="auto" w:fill="auto"/>
          </w:tcPr>
          <w:p w14:paraId="076451DD"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 xml:space="preserve">Facility reflect and refocus </w:t>
            </w:r>
            <w:proofErr w:type="spellStart"/>
            <w:r w:rsidRPr="00C2151E">
              <w:rPr>
                <w:rFonts w:eastAsia="Times New Roman" w:cs="Arial"/>
                <w:szCs w:val="20"/>
                <w:lang w:eastAsia="en-AU"/>
              </w:rPr>
              <w:t>talanoas</w:t>
            </w:r>
            <w:proofErr w:type="spellEnd"/>
          </w:p>
          <w:p w14:paraId="2EA54DAC"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tc>
        <w:tc>
          <w:tcPr>
            <w:tcW w:w="576" w:type="pct"/>
          </w:tcPr>
          <w:p w14:paraId="16A196C7"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Biannual</w:t>
            </w:r>
          </w:p>
        </w:tc>
        <w:tc>
          <w:tcPr>
            <w:tcW w:w="510" w:type="pct"/>
          </w:tcPr>
          <w:p w14:paraId="50221B38"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w:t>
            </w:r>
          </w:p>
        </w:tc>
        <w:tc>
          <w:tcPr>
            <w:tcW w:w="727" w:type="pct"/>
          </w:tcPr>
          <w:p w14:paraId="477B25C2"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N/A</w:t>
            </w:r>
          </w:p>
        </w:tc>
      </w:tr>
      <w:tr w:rsidR="00A1686C" w:rsidRPr="00C2151E" w14:paraId="3E8BD098" w14:textId="77777777" w:rsidTr="007930CA">
        <w:trPr>
          <w:trHeight w:val="485"/>
        </w:trPr>
        <w:tc>
          <w:tcPr>
            <w:cnfStyle w:val="001000000000" w:firstRow="0" w:lastRow="0" w:firstColumn="1" w:lastColumn="0" w:oddVBand="0" w:evenVBand="0" w:oddHBand="0" w:evenHBand="0" w:firstRowFirstColumn="0" w:firstRowLastColumn="0" w:lastRowFirstColumn="0" w:lastRowLastColumn="0"/>
            <w:tcW w:w="481" w:type="pct"/>
          </w:tcPr>
          <w:p w14:paraId="597645EA" w14:textId="77777777" w:rsidR="00A1686C" w:rsidRPr="00C2151E" w:rsidRDefault="00A1686C" w:rsidP="00A1686C">
            <w:pPr>
              <w:tabs>
                <w:tab w:val="left" w:pos="7032"/>
              </w:tabs>
              <w:rPr>
                <w:rFonts w:cs="Arial"/>
                <w:b w:val="0"/>
                <w:bCs w:val="0"/>
                <w:szCs w:val="20"/>
              </w:rPr>
            </w:pPr>
            <w:r w:rsidRPr="00C2151E">
              <w:rPr>
                <w:rFonts w:cs="Arial"/>
                <w:b w:val="0"/>
                <w:bCs w:val="0"/>
                <w:szCs w:val="20"/>
              </w:rPr>
              <w:t>42</w:t>
            </w:r>
          </w:p>
        </w:tc>
        <w:tc>
          <w:tcPr>
            <w:tcW w:w="927" w:type="pct"/>
            <w:shd w:val="clear" w:color="auto" w:fill="auto"/>
          </w:tcPr>
          <w:p w14:paraId="218BEC1A"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Proportion and amount of sector program spend on activities with cross-cutting themes as either a primary or secondary objective</w:t>
            </w:r>
          </w:p>
        </w:tc>
        <w:tc>
          <w:tcPr>
            <w:tcW w:w="548" w:type="pct"/>
            <w:shd w:val="clear" w:color="auto" w:fill="auto"/>
          </w:tcPr>
          <w:p w14:paraId="0FED66D5"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DFAT</w:t>
            </w:r>
          </w:p>
        </w:tc>
        <w:tc>
          <w:tcPr>
            <w:tcW w:w="616" w:type="pct"/>
            <w:shd w:val="clear" w:color="auto" w:fill="auto"/>
          </w:tcPr>
          <w:p w14:paraId="7AAF5209"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cs="Arial"/>
                <w:szCs w:val="20"/>
              </w:rPr>
              <w:t>Cross-Facility indicator</w:t>
            </w:r>
          </w:p>
        </w:tc>
        <w:tc>
          <w:tcPr>
            <w:tcW w:w="615" w:type="pct"/>
            <w:shd w:val="clear" w:color="auto" w:fill="auto"/>
          </w:tcPr>
          <w:p w14:paraId="32EB24AC"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Facility budget, broken down by cross-cutting theme (gender equality, social inclusion, disability inclusion, DRR, climate change) as either a primary or secondary objective.</w:t>
            </w:r>
          </w:p>
        </w:tc>
        <w:tc>
          <w:tcPr>
            <w:tcW w:w="576" w:type="pct"/>
          </w:tcPr>
          <w:p w14:paraId="01EAA8A4"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Annual, prior to annual report</w:t>
            </w:r>
          </w:p>
        </w:tc>
        <w:tc>
          <w:tcPr>
            <w:tcW w:w="510" w:type="pct"/>
          </w:tcPr>
          <w:p w14:paraId="22543A00"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FMU</w:t>
            </w:r>
          </w:p>
        </w:tc>
        <w:tc>
          <w:tcPr>
            <w:tcW w:w="727" w:type="pct"/>
          </w:tcPr>
          <w:p w14:paraId="1441E21B"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N/A</w:t>
            </w:r>
          </w:p>
        </w:tc>
      </w:tr>
      <w:tr w:rsidR="00A1686C" w:rsidRPr="00C2151E" w14:paraId="26BF1865" w14:textId="77777777" w:rsidTr="007930CA">
        <w:trPr>
          <w:trHeight w:val="485"/>
        </w:trPr>
        <w:tc>
          <w:tcPr>
            <w:cnfStyle w:val="001000000000" w:firstRow="0" w:lastRow="0" w:firstColumn="1" w:lastColumn="0" w:oddVBand="0" w:evenVBand="0" w:oddHBand="0" w:evenHBand="0" w:firstRowFirstColumn="0" w:firstRowLastColumn="0" w:lastRowFirstColumn="0" w:lastRowLastColumn="0"/>
            <w:tcW w:w="481" w:type="pct"/>
          </w:tcPr>
          <w:p w14:paraId="14CE2632" w14:textId="77777777" w:rsidR="00A1686C" w:rsidRPr="00C2151E" w:rsidRDefault="00A1686C" w:rsidP="00A1686C">
            <w:pPr>
              <w:tabs>
                <w:tab w:val="left" w:pos="7032"/>
              </w:tabs>
              <w:rPr>
                <w:rFonts w:cs="Arial"/>
                <w:b w:val="0"/>
                <w:bCs w:val="0"/>
                <w:szCs w:val="20"/>
              </w:rPr>
            </w:pPr>
            <w:r w:rsidRPr="00C2151E">
              <w:rPr>
                <w:rFonts w:cs="Arial"/>
                <w:b w:val="0"/>
                <w:bCs w:val="0"/>
                <w:szCs w:val="20"/>
              </w:rPr>
              <w:t>43</w:t>
            </w:r>
          </w:p>
        </w:tc>
        <w:tc>
          <w:tcPr>
            <w:tcW w:w="927" w:type="pct"/>
            <w:shd w:val="clear" w:color="auto" w:fill="auto"/>
          </w:tcPr>
          <w:p w14:paraId="55402A81"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bookmarkStart w:id="129" w:name="_Hlk93324629"/>
            <w:r w:rsidRPr="00C2151E">
              <w:rPr>
                <w:rFonts w:eastAsia="Times New Roman" w:cs="Arial"/>
                <w:szCs w:val="20"/>
                <w:lang w:eastAsia="en-AU"/>
              </w:rPr>
              <w:t>Number of examples of specific and meaningful change in partner policy or practice related to GEDSI</w:t>
            </w:r>
          </w:p>
          <w:bookmarkEnd w:id="129"/>
          <w:p w14:paraId="19AB7B7F"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tc>
        <w:tc>
          <w:tcPr>
            <w:tcW w:w="548" w:type="pct"/>
            <w:shd w:val="clear" w:color="auto" w:fill="auto"/>
          </w:tcPr>
          <w:p w14:paraId="62AD6870"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DFAT</w:t>
            </w:r>
          </w:p>
        </w:tc>
        <w:tc>
          <w:tcPr>
            <w:tcW w:w="616" w:type="pct"/>
            <w:shd w:val="clear" w:color="auto" w:fill="auto"/>
          </w:tcPr>
          <w:p w14:paraId="75DC2C50"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cs="Arial"/>
                <w:szCs w:val="20"/>
              </w:rPr>
              <w:t>Cross-Facility indicator</w:t>
            </w:r>
          </w:p>
        </w:tc>
        <w:tc>
          <w:tcPr>
            <w:tcW w:w="615" w:type="pct"/>
            <w:shd w:val="clear" w:color="auto" w:fill="auto"/>
          </w:tcPr>
          <w:p w14:paraId="1A9CE2CA"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 xml:space="preserve">Perception surveys and key informant interviews, Facility stories of change and </w:t>
            </w:r>
            <w:r w:rsidRPr="00C2151E">
              <w:rPr>
                <w:rFonts w:eastAsia="Times New Roman" w:cs="Arial"/>
                <w:szCs w:val="20"/>
                <w:lang w:eastAsia="en-AU"/>
              </w:rPr>
              <w:lastRenderedPageBreak/>
              <w:t xml:space="preserve">most significant change methodology, validation at Facility Reflect and refocus </w:t>
            </w:r>
            <w:proofErr w:type="spellStart"/>
            <w:r w:rsidRPr="00C2151E">
              <w:rPr>
                <w:rFonts w:eastAsia="Times New Roman" w:cs="Arial"/>
                <w:szCs w:val="20"/>
                <w:lang w:eastAsia="en-AU"/>
              </w:rPr>
              <w:t>talanoa</w:t>
            </w:r>
            <w:proofErr w:type="spellEnd"/>
          </w:p>
          <w:p w14:paraId="0FB51E40"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Facility GEDSI tracker</w:t>
            </w:r>
          </w:p>
        </w:tc>
        <w:tc>
          <w:tcPr>
            <w:tcW w:w="576" w:type="pct"/>
          </w:tcPr>
          <w:p w14:paraId="32563FF0"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lastRenderedPageBreak/>
              <w:t xml:space="preserve">Ad hoc, as stories are identified through Facility monitoring, </w:t>
            </w:r>
            <w:r w:rsidRPr="00C2151E">
              <w:rPr>
                <w:rFonts w:eastAsia="Times New Roman" w:cs="Arial"/>
                <w:szCs w:val="20"/>
                <w:lang w:eastAsia="en-AU"/>
              </w:rPr>
              <w:lastRenderedPageBreak/>
              <w:t>evaluation and reflection</w:t>
            </w:r>
          </w:p>
        </w:tc>
        <w:tc>
          <w:tcPr>
            <w:tcW w:w="510" w:type="pct"/>
          </w:tcPr>
          <w:p w14:paraId="31DFA6FD"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lastRenderedPageBreak/>
              <w:t>FEP</w:t>
            </w:r>
          </w:p>
        </w:tc>
        <w:tc>
          <w:tcPr>
            <w:tcW w:w="727" w:type="pct"/>
          </w:tcPr>
          <w:p w14:paraId="6C1618B7"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N/A</w:t>
            </w:r>
          </w:p>
        </w:tc>
      </w:tr>
      <w:tr w:rsidR="00A1686C" w:rsidRPr="00C2151E" w14:paraId="3C958302" w14:textId="77777777" w:rsidTr="007930CA">
        <w:trPr>
          <w:trHeight w:val="485"/>
        </w:trPr>
        <w:tc>
          <w:tcPr>
            <w:cnfStyle w:val="001000000000" w:firstRow="0" w:lastRow="0" w:firstColumn="1" w:lastColumn="0" w:oddVBand="0" w:evenVBand="0" w:oddHBand="0" w:evenHBand="0" w:firstRowFirstColumn="0" w:firstRowLastColumn="0" w:lastRowFirstColumn="0" w:lastRowLastColumn="0"/>
            <w:tcW w:w="481" w:type="pct"/>
          </w:tcPr>
          <w:p w14:paraId="0C17B489" w14:textId="77777777" w:rsidR="00A1686C" w:rsidRPr="00C2151E" w:rsidRDefault="00A1686C" w:rsidP="00A1686C">
            <w:pPr>
              <w:tabs>
                <w:tab w:val="left" w:pos="7032"/>
              </w:tabs>
              <w:rPr>
                <w:rFonts w:cs="Arial"/>
                <w:b w:val="0"/>
                <w:bCs w:val="0"/>
                <w:szCs w:val="20"/>
              </w:rPr>
            </w:pPr>
            <w:r w:rsidRPr="00C2151E">
              <w:rPr>
                <w:rFonts w:cs="Arial"/>
                <w:b w:val="0"/>
                <w:bCs w:val="0"/>
                <w:szCs w:val="20"/>
              </w:rPr>
              <w:t>44</w:t>
            </w:r>
          </w:p>
        </w:tc>
        <w:tc>
          <w:tcPr>
            <w:tcW w:w="927" w:type="pct"/>
            <w:shd w:val="clear" w:color="auto" w:fill="auto"/>
          </w:tcPr>
          <w:p w14:paraId="2E31B3A8"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Proportion of GEDSI tracker commitments that are judged to be ‘on track’</w:t>
            </w:r>
          </w:p>
          <w:p w14:paraId="43C60242"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tc>
        <w:tc>
          <w:tcPr>
            <w:tcW w:w="548" w:type="pct"/>
            <w:shd w:val="clear" w:color="auto" w:fill="auto"/>
          </w:tcPr>
          <w:p w14:paraId="1E5169BB"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DFAT</w:t>
            </w:r>
          </w:p>
        </w:tc>
        <w:tc>
          <w:tcPr>
            <w:tcW w:w="616" w:type="pct"/>
            <w:shd w:val="clear" w:color="auto" w:fill="auto"/>
          </w:tcPr>
          <w:p w14:paraId="477A2987"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cs="Arial"/>
                <w:szCs w:val="20"/>
              </w:rPr>
              <w:t>Cross-Facility indicator</w:t>
            </w:r>
          </w:p>
        </w:tc>
        <w:tc>
          <w:tcPr>
            <w:tcW w:w="615" w:type="pct"/>
            <w:shd w:val="clear" w:color="auto" w:fill="auto"/>
          </w:tcPr>
          <w:p w14:paraId="3497F490"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Facility GEDSI tracker</w:t>
            </w:r>
          </w:p>
        </w:tc>
        <w:tc>
          <w:tcPr>
            <w:tcW w:w="576" w:type="pct"/>
          </w:tcPr>
          <w:p w14:paraId="448E0DF5"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Biannual</w:t>
            </w:r>
          </w:p>
        </w:tc>
        <w:tc>
          <w:tcPr>
            <w:tcW w:w="510" w:type="pct"/>
          </w:tcPr>
          <w:p w14:paraId="18BA3B16"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w:t>
            </w:r>
          </w:p>
        </w:tc>
        <w:tc>
          <w:tcPr>
            <w:tcW w:w="727" w:type="pct"/>
          </w:tcPr>
          <w:p w14:paraId="3B796E9E"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N/A</w:t>
            </w:r>
          </w:p>
        </w:tc>
      </w:tr>
      <w:tr w:rsidR="00A1686C" w:rsidRPr="00C2151E" w14:paraId="416C7D65" w14:textId="77777777" w:rsidTr="007930CA">
        <w:trPr>
          <w:trHeight w:val="485"/>
        </w:trPr>
        <w:tc>
          <w:tcPr>
            <w:cnfStyle w:val="001000000000" w:firstRow="0" w:lastRow="0" w:firstColumn="1" w:lastColumn="0" w:oddVBand="0" w:evenVBand="0" w:oddHBand="0" w:evenHBand="0" w:firstRowFirstColumn="0" w:firstRowLastColumn="0" w:lastRowFirstColumn="0" w:lastRowLastColumn="0"/>
            <w:tcW w:w="481" w:type="pct"/>
          </w:tcPr>
          <w:p w14:paraId="4ECFB4E0" w14:textId="77777777" w:rsidR="00A1686C" w:rsidRPr="00C2151E" w:rsidRDefault="00A1686C" w:rsidP="00A1686C">
            <w:pPr>
              <w:tabs>
                <w:tab w:val="left" w:pos="7032"/>
              </w:tabs>
              <w:rPr>
                <w:rFonts w:cs="Arial"/>
                <w:b w:val="0"/>
                <w:bCs w:val="0"/>
                <w:szCs w:val="20"/>
              </w:rPr>
            </w:pPr>
            <w:r w:rsidRPr="00C2151E">
              <w:rPr>
                <w:rFonts w:cs="Arial"/>
                <w:b w:val="0"/>
                <w:bCs w:val="0"/>
                <w:szCs w:val="20"/>
              </w:rPr>
              <w:t>45</w:t>
            </w:r>
          </w:p>
        </w:tc>
        <w:tc>
          <w:tcPr>
            <w:tcW w:w="927" w:type="pct"/>
            <w:shd w:val="clear" w:color="auto" w:fill="auto"/>
          </w:tcPr>
          <w:p w14:paraId="622B7567"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bookmarkStart w:id="130" w:name="_Hlk93324931"/>
            <w:r w:rsidRPr="00C2151E">
              <w:rPr>
                <w:rFonts w:eastAsia="Times New Roman" w:cs="Arial"/>
                <w:szCs w:val="20"/>
                <w:lang w:eastAsia="en-AU"/>
              </w:rPr>
              <w:t>Number and proportion of formal governance meetings (with DFAT and counterparts) that have GEDSI as an agenda item and/or GEDSI representation (</w:t>
            </w:r>
            <w:proofErr w:type="spellStart"/>
            <w:r w:rsidRPr="00C2151E">
              <w:rPr>
                <w:rFonts w:eastAsia="Times New Roman" w:cs="Arial"/>
                <w:szCs w:val="20"/>
                <w:lang w:eastAsia="en-AU"/>
              </w:rPr>
              <w:t>GoF</w:t>
            </w:r>
            <w:proofErr w:type="spellEnd"/>
            <w:r w:rsidRPr="00C2151E">
              <w:rPr>
                <w:rFonts w:eastAsia="Times New Roman" w:cs="Arial"/>
                <w:szCs w:val="20"/>
                <w:lang w:eastAsia="en-AU"/>
              </w:rPr>
              <w:t>/Facility/DFAT)</w:t>
            </w:r>
            <w:bookmarkEnd w:id="130"/>
          </w:p>
          <w:p w14:paraId="3843DFE9"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tc>
        <w:tc>
          <w:tcPr>
            <w:tcW w:w="548" w:type="pct"/>
            <w:shd w:val="clear" w:color="auto" w:fill="auto"/>
          </w:tcPr>
          <w:p w14:paraId="1EF1D247"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DFAT</w:t>
            </w:r>
          </w:p>
        </w:tc>
        <w:tc>
          <w:tcPr>
            <w:tcW w:w="616" w:type="pct"/>
            <w:shd w:val="clear" w:color="auto" w:fill="auto"/>
          </w:tcPr>
          <w:p w14:paraId="6B10497D"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cs="Arial"/>
                <w:szCs w:val="20"/>
              </w:rPr>
              <w:t>Cross-Facility indicator</w:t>
            </w:r>
          </w:p>
        </w:tc>
        <w:tc>
          <w:tcPr>
            <w:tcW w:w="615" w:type="pct"/>
            <w:shd w:val="clear" w:color="auto" w:fill="auto"/>
          </w:tcPr>
          <w:p w14:paraId="6AE01E38"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 xml:space="preserve">Agendas/minutes of meetings with DFAT and </w:t>
            </w:r>
            <w:proofErr w:type="spellStart"/>
            <w:r w:rsidRPr="00C2151E">
              <w:rPr>
                <w:rFonts w:eastAsia="Times New Roman" w:cs="Arial"/>
                <w:szCs w:val="20"/>
                <w:lang w:eastAsia="en-AU"/>
              </w:rPr>
              <w:t>GoF</w:t>
            </w:r>
            <w:proofErr w:type="spellEnd"/>
          </w:p>
        </w:tc>
        <w:tc>
          <w:tcPr>
            <w:tcW w:w="576" w:type="pct"/>
          </w:tcPr>
          <w:p w14:paraId="32F43412"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Biannual</w:t>
            </w:r>
          </w:p>
        </w:tc>
        <w:tc>
          <w:tcPr>
            <w:tcW w:w="510" w:type="pct"/>
          </w:tcPr>
          <w:p w14:paraId="5D7E5567"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w:t>
            </w:r>
          </w:p>
        </w:tc>
        <w:tc>
          <w:tcPr>
            <w:tcW w:w="727" w:type="pct"/>
          </w:tcPr>
          <w:p w14:paraId="529F3977"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N/A</w:t>
            </w:r>
          </w:p>
        </w:tc>
      </w:tr>
      <w:tr w:rsidR="00A1686C" w:rsidRPr="00C2151E" w14:paraId="2422E035" w14:textId="77777777" w:rsidTr="007930CA">
        <w:trPr>
          <w:trHeight w:val="485"/>
        </w:trPr>
        <w:tc>
          <w:tcPr>
            <w:cnfStyle w:val="001000000000" w:firstRow="0" w:lastRow="0" w:firstColumn="1" w:lastColumn="0" w:oddVBand="0" w:evenVBand="0" w:oddHBand="0" w:evenHBand="0" w:firstRowFirstColumn="0" w:firstRowLastColumn="0" w:lastRowFirstColumn="0" w:lastRowLastColumn="0"/>
            <w:tcW w:w="481" w:type="pct"/>
          </w:tcPr>
          <w:p w14:paraId="7A136C7F" w14:textId="77777777" w:rsidR="00A1686C" w:rsidRPr="00C2151E" w:rsidRDefault="00A1686C" w:rsidP="00A1686C">
            <w:pPr>
              <w:tabs>
                <w:tab w:val="left" w:pos="7032"/>
              </w:tabs>
              <w:rPr>
                <w:rFonts w:cs="Arial"/>
                <w:b w:val="0"/>
                <w:bCs w:val="0"/>
                <w:szCs w:val="20"/>
              </w:rPr>
            </w:pPr>
            <w:r w:rsidRPr="00C2151E">
              <w:rPr>
                <w:rFonts w:cs="Arial"/>
                <w:b w:val="0"/>
                <w:bCs w:val="0"/>
                <w:szCs w:val="20"/>
              </w:rPr>
              <w:t>46</w:t>
            </w:r>
          </w:p>
        </w:tc>
        <w:tc>
          <w:tcPr>
            <w:tcW w:w="927" w:type="pct"/>
            <w:shd w:val="clear" w:color="auto" w:fill="auto"/>
          </w:tcPr>
          <w:p w14:paraId="7911248F" w14:textId="77777777" w:rsidR="00A1686C" w:rsidRPr="00C2151E" w:rsidRDefault="00A1686C" w:rsidP="00A1686C">
            <w:pPr>
              <w:pStyle w:val="TableParagrap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2151E">
              <w:rPr>
                <w:rFonts w:ascii="Arial" w:hAnsi="Arial" w:cs="Arial"/>
                <w:sz w:val="20"/>
                <w:szCs w:val="20"/>
              </w:rPr>
              <w:t>Examples of assistance to strengthen governance systems and significant policy</w:t>
            </w:r>
            <w:r w:rsidRPr="00C2151E">
              <w:rPr>
                <w:rFonts w:ascii="Arial" w:hAnsi="Arial" w:cs="Arial"/>
                <w:spacing w:val="-3"/>
                <w:sz w:val="20"/>
                <w:szCs w:val="20"/>
              </w:rPr>
              <w:t xml:space="preserve"> </w:t>
            </w:r>
            <w:r w:rsidRPr="00C2151E">
              <w:rPr>
                <w:rFonts w:ascii="Arial" w:hAnsi="Arial" w:cs="Arial"/>
                <w:sz w:val="20"/>
                <w:szCs w:val="20"/>
              </w:rPr>
              <w:t>change</w:t>
            </w:r>
            <w:r w:rsidRPr="00C2151E">
              <w:rPr>
                <w:rFonts w:ascii="Arial" w:hAnsi="Arial" w:cs="Arial"/>
                <w:spacing w:val="-2"/>
                <w:sz w:val="20"/>
                <w:szCs w:val="20"/>
              </w:rPr>
              <w:t xml:space="preserve"> </w:t>
            </w:r>
            <w:r w:rsidRPr="00C2151E">
              <w:rPr>
                <w:rFonts w:ascii="Arial" w:hAnsi="Arial" w:cs="Arial"/>
                <w:sz w:val="20"/>
                <w:szCs w:val="20"/>
              </w:rPr>
              <w:t>achieved</w:t>
            </w:r>
          </w:p>
          <w:p w14:paraId="21B479FD"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tc>
        <w:tc>
          <w:tcPr>
            <w:tcW w:w="548" w:type="pct"/>
            <w:shd w:val="clear" w:color="auto" w:fill="auto"/>
          </w:tcPr>
          <w:p w14:paraId="23B89217"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DFAT</w:t>
            </w:r>
          </w:p>
        </w:tc>
        <w:tc>
          <w:tcPr>
            <w:tcW w:w="616" w:type="pct"/>
            <w:shd w:val="clear" w:color="auto" w:fill="auto"/>
          </w:tcPr>
          <w:p w14:paraId="1395EC0B"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Tier 2 indicator</w:t>
            </w:r>
          </w:p>
        </w:tc>
        <w:tc>
          <w:tcPr>
            <w:tcW w:w="615" w:type="pct"/>
            <w:shd w:val="clear" w:color="auto" w:fill="auto"/>
          </w:tcPr>
          <w:p w14:paraId="798D2ECB"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 xml:space="preserve">Reflect and refocus </w:t>
            </w:r>
            <w:proofErr w:type="spellStart"/>
            <w:r w:rsidRPr="00C2151E">
              <w:rPr>
                <w:rFonts w:eastAsia="Times New Roman" w:cs="Arial"/>
                <w:szCs w:val="20"/>
                <w:lang w:eastAsia="en-AU"/>
              </w:rPr>
              <w:t>talanoas</w:t>
            </w:r>
            <w:proofErr w:type="spellEnd"/>
          </w:p>
        </w:tc>
        <w:tc>
          <w:tcPr>
            <w:tcW w:w="576" w:type="pct"/>
          </w:tcPr>
          <w:p w14:paraId="384928EB"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Biannual</w:t>
            </w:r>
          </w:p>
        </w:tc>
        <w:tc>
          <w:tcPr>
            <w:tcW w:w="510" w:type="pct"/>
          </w:tcPr>
          <w:p w14:paraId="69B38CEB"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w:t>
            </w:r>
          </w:p>
        </w:tc>
        <w:tc>
          <w:tcPr>
            <w:tcW w:w="727" w:type="pct"/>
          </w:tcPr>
          <w:p w14:paraId="28321380"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N/A</w:t>
            </w:r>
          </w:p>
        </w:tc>
      </w:tr>
      <w:tr w:rsidR="00A1686C" w:rsidRPr="00C2151E" w14:paraId="4244D421" w14:textId="77777777" w:rsidTr="007930CA">
        <w:trPr>
          <w:trHeight w:val="485"/>
        </w:trPr>
        <w:tc>
          <w:tcPr>
            <w:cnfStyle w:val="001000000000" w:firstRow="0" w:lastRow="0" w:firstColumn="1" w:lastColumn="0" w:oddVBand="0" w:evenVBand="0" w:oddHBand="0" w:evenHBand="0" w:firstRowFirstColumn="0" w:firstRowLastColumn="0" w:lastRowFirstColumn="0" w:lastRowLastColumn="0"/>
            <w:tcW w:w="481" w:type="pct"/>
          </w:tcPr>
          <w:p w14:paraId="69000866" w14:textId="77777777" w:rsidR="00A1686C" w:rsidRPr="00C2151E" w:rsidRDefault="00A1686C" w:rsidP="00A1686C">
            <w:pPr>
              <w:tabs>
                <w:tab w:val="left" w:pos="7032"/>
              </w:tabs>
              <w:rPr>
                <w:rFonts w:cs="Arial"/>
                <w:b w:val="0"/>
                <w:bCs w:val="0"/>
                <w:szCs w:val="20"/>
              </w:rPr>
            </w:pPr>
            <w:r w:rsidRPr="00C2151E">
              <w:rPr>
                <w:rFonts w:cs="Arial"/>
                <w:b w:val="0"/>
                <w:bCs w:val="0"/>
                <w:szCs w:val="20"/>
              </w:rPr>
              <w:t>47</w:t>
            </w:r>
          </w:p>
        </w:tc>
        <w:tc>
          <w:tcPr>
            <w:tcW w:w="927" w:type="pct"/>
            <w:shd w:val="clear" w:color="auto" w:fill="auto"/>
          </w:tcPr>
          <w:p w14:paraId="14559758"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Number of woman</w:t>
            </w:r>
            <w:r w:rsidRPr="00C2151E">
              <w:rPr>
                <w:rFonts w:cs="Arial"/>
                <w:spacing w:val="1"/>
                <w:szCs w:val="20"/>
              </w:rPr>
              <w:t xml:space="preserve"> </w:t>
            </w:r>
            <w:r w:rsidRPr="00C2151E">
              <w:rPr>
                <w:rFonts w:cs="Arial"/>
                <w:szCs w:val="20"/>
              </w:rPr>
              <w:t xml:space="preserve">and girl survivors of violence </w:t>
            </w:r>
            <w:r w:rsidRPr="00C2151E">
              <w:rPr>
                <w:rFonts w:cs="Arial"/>
                <w:szCs w:val="20"/>
              </w:rPr>
              <w:lastRenderedPageBreak/>
              <w:t>receiving services such</w:t>
            </w:r>
            <w:r w:rsidRPr="00C2151E">
              <w:rPr>
                <w:rFonts w:cs="Arial"/>
                <w:spacing w:val="1"/>
                <w:szCs w:val="20"/>
              </w:rPr>
              <w:t xml:space="preserve"> </w:t>
            </w:r>
            <w:r w:rsidRPr="00C2151E">
              <w:rPr>
                <w:rFonts w:cs="Arial"/>
                <w:szCs w:val="20"/>
              </w:rPr>
              <w:t>as</w:t>
            </w:r>
            <w:r w:rsidRPr="00C2151E">
              <w:rPr>
                <w:rFonts w:cs="Arial"/>
                <w:spacing w:val="-5"/>
                <w:szCs w:val="20"/>
              </w:rPr>
              <w:t xml:space="preserve"> </w:t>
            </w:r>
            <w:r w:rsidRPr="00C2151E">
              <w:rPr>
                <w:rFonts w:cs="Arial"/>
                <w:szCs w:val="20"/>
              </w:rPr>
              <w:t>counselling</w:t>
            </w:r>
          </w:p>
          <w:p w14:paraId="329BC530"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p>
        </w:tc>
        <w:tc>
          <w:tcPr>
            <w:tcW w:w="548" w:type="pct"/>
            <w:shd w:val="clear" w:color="auto" w:fill="auto"/>
          </w:tcPr>
          <w:p w14:paraId="1CE8A173"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lastRenderedPageBreak/>
              <w:t>DFAT</w:t>
            </w:r>
          </w:p>
        </w:tc>
        <w:tc>
          <w:tcPr>
            <w:tcW w:w="616" w:type="pct"/>
            <w:shd w:val="clear" w:color="auto" w:fill="auto"/>
          </w:tcPr>
          <w:p w14:paraId="78CB3613"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CRP and Tier 2 indicator</w:t>
            </w:r>
          </w:p>
        </w:tc>
        <w:tc>
          <w:tcPr>
            <w:tcW w:w="615" w:type="pct"/>
            <w:shd w:val="clear" w:color="auto" w:fill="auto"/>
          </w:tcPr>
          <w:p w14:paraId="26E65EFB"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Counsellor records and CSO reporting</w:t>
            </w:r>
          </w:p>
        </w:tc>
        <w:tc>
          <w:tcPr>
            <w:tcW w:w="576" w:type="pct"/>
          </w:tcPr>
          <w:p w14:paraId="6ED68232" w14:textId="77777777" w:rsidR="00A1686C" w:rsidRPr="00C2151E" w:rsidRDefault="00A1686C" w:rsidP="00A1686C">
            <w:pPr>
              <w:jc w:val="both"/>
              <w:cnfStyle w:val="000000000000" w:firstRow="0" w:lastRow="0" w:firstColumn="0" w:lastColumn="0" w:oddVBand="0" w:evenVBand="0" w:oddHBand="0" w:evenHBand="0" w:firstRowFirstColumn="0" w:firstRowLastColumn="0" w:lastRowFirstColumn="0" w:lastRowLastColumn="0"/>
              <w:rPr>
                <w:rFonts w:eastAsia="Times New Roman" w:cs="Arial"/>
                <w:szCs w:val="20"/>
                <w:lang w:eastAsia="en-AU"/>
              </w:rPr>
            </w:pPr>
            <w:r w:rsidRPr="00C2151E">
              <w:rPr>
                <w:rFonts w:eastAsia="Times New Roman" w:cs="Arial"/>
                <w:szCs w:val="20"/>
                <w:lang w:eastAsia="en-AU"/>
              </w:rPr>
              <w:t>Annual</w:t>
            </w:r>
          </w:p>
        </w:tc>
        <w:tc>
          <w:tcPr>
            <w:tcW w:w="510" w:type="pct"/>
          </w:tcPr>
          <w:p w14:paraId="364DAF27" w14:textId="77777777" w:rsidR="00A1686C" w:rsidRPr="00C2151E" w:rsidRDefault="00A1686C" w:rsidP="00A1686C">
            <w:pPr>
              <w:tabs>
                <w:tab w:val="left" w:pos="7032"/>
              </w:tabs>
              <w:cnfStyle w:val="000000000000" w:firstRow="0" w:lastRow="0" w:firstColumn="0" w:lastColumn="0" w:oddVBand="0" w:evenVBand="0" w:oddHBand="0" w:evenHBand="0" w:firstRowFirstColumn="0" w:firstRowLastColumn="0" w:lastRowFirstColumn="0" w:lastRowLastColumn="0"/>
              <w:rPr>
                <w:rFonts w:cs="Arial"/>
                <w:szCs w:val="20"/>
              </w:rPr>
            </w:pPr>
            <w:r w:rsidRPr="00C2151E">
              <w:rPr>
                <w:rFonts w:cs="Arial"/>
                <w:szCs w:val="20"/>
              </w:rPr>
              <w:t>FEP</w:t>
            </w:r>
          </w:p>
        </w:tc>
        <w:tc>
          <w:tcPr>
            <w:tcW w:w="727" w:type="pct"/>
          </w:tcPr>
          <w:p w14:paraId="5D452FBA" w14:textId="77777777" w:rsidR="00A1686C" w:rsidRPr="00C2151E" w:rsidRDefault="00A1686C" w:rsidP="00A1686C">
            <w:pPr>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rPr>
            </w:pPr>
            <w:r w:rsidRPr="00C2151E">
              <w:rPr>
                <w:rFonts w:eastAsia="Times New Roman" w:cs="Arial"/>
                <w:color w:val="000000"/>
                <w:szCs w:val="20"/>
              </w:rPr>
              <w:t>Sex</w:t>
            </w:r>
          </w:p>
        </w:tc>
      </w:tr>
    </w:tbl>
    <w:p w14:paraId="11E68709" w14:textId="299B319B" w:rsidR="00CF0799" w:rsidRPr="00C2151E" w:rsidRDefault="00CF0799" w:rsidP="00CF0799">
      <w:pPr>
        <w:sectPr w:rsidR="00CF0799" w:rsidRPr="00C2151E" w:rsidSect="00E83AAF">
          <w:pgSz w:w="16838" w:h="11906" w:orient="landscape" w:code="9"/>
          <w:pgMar w:top="1440" w:right="1440" w:bottom="1440" w:left="1440" w:header="720" w:footer="720" w:gutter="0"/>
          <w:cols w:space="720"/>
          <w:docGrid w:linePitch="360"/>
        </w:sectPr>
      </w:pPr>
    </w:p>
    <w:p w14:paraId="23A4950C" w14:textId="4D2807E7" w:rsidR="007E7ECB" w:rsidRPr="00C2151E" w:rsidRDefault="007E7ECB" w:rsidP="007E7ECB">
      <w:pPr>
        <w:pStyle w:val="Heading2"/>
        <w:numPr>
          <w:ilvl w:val="0"/>
          <w:numId w:val="0"/>
        </w:numPr>
        <w:ind w:left="720" w:hanging="360"/>
      </w:pPr>
      <w:bookmarkStart w:id="131" w:name="_Toc130303864"/>
      <w:r w:rsidRPr="00C2151E">
        <w:lastRenderedPageBreak/>
        <w:t xml:space="preserve">Annex 7: </w:t>
      </w:r>
      <w:r w:rsidR="00A44040" w:rsidRPr="00C2151E">
        <w:t xml:space="preserve">Fiji Education Program </w:t>
      </w:r>
      <w:r w:rsidRPr="00C2151E">
        <w:t>Risk Matrix</w:t>
      </w:r>
      <w:bookmarkEnd w:id="131"/>
      <w:r w:rsidRPr="00C2151E">
        <w:t xml:space="preserve"> </w:t>
      </w:r>
    </w:p>
    <w:p w14:paraId="0D320A86" w14:textId="01AB060C" w:rsidR="007E7ECB" w:rsidRPr="00C2151E" w:rsidRDefault="007E7ECB" w:rsidP="007E7ECB">
      <w:pPr>
        <w:pStyle w:val="Heading2"/>
        <w:numPr>
          <w:ilvl w:val="0"/>
          <w:numId w:val="0"/>
        </w:numPr>
        <w:ind w:left="720" w:hanging="360"/>
      </w:pPr>
      <w:r w:rsidRPr="00C2151E">
        <w:t xml:space="preserve"> </w:t>
      </w:r>
    </w:p>
    <w:p w14:paraId="38D98582" w14:textId="00667A0F" w:rsidR="005A64E5" w:rsidRPr="00C2151E" w:rsidRDefault="00D65578" w:rsidP="00C5369C">
      <w:r w:rsidRPr="00C2151E">
        <w:t>See separate attachment</w:t>
      </w:r>
    </w:p>
    <w:p w14:paraId="7ACC6D37" w14:textId="77777777" w:rsidR="00837862" w:rsidRDefault="00837862" w:rsidP="00F0792F">
      <w:pPr>
        <w:sectPr w:rsidR="00837862" w:rsidSect="00E83AAF">
          <w:pgSz w:w="16838" w:h="11906" w:orient="landscape" w:code="9"/>
          <w:pgMar w:top="1440" w:right="1440" w:bottom="1440" w:left="1440" w:header="720" w:footer="720" w:gutter="0"/>
          <w:cols w:space="720"/>
          <w:docGrid w:linePitch="360"/>
        </w:sectPr>
      </w:pPr>
    </w:p>
    <w:p w14:paraId="44DA024C" w14:textId="1F853676" w:rsidR="00837862" w:rsidRDefault="00837862" w:rsidP="00837862">
      <w:pPr>
        <w:pStyle w:val="Heading2"/>
        <w:numPr>
          <w:ilvl w:val="0"/>
          <w:numId w:val="0"/>
        </w:numPr>
        <w:ind w:left="720" w:hanging="360"/>
      </w:pPr>
      <w:bookmarkStart w:id="132" w:name="_Toc130303865"/>
      <w:r w:rsidRPr="00C2151E">
        <w:lastRenderedPageBreak/>
        <w:t xml:space="preserve">Annex </w:t>
      </w:r>
      <w:r>
        <w:t>8</w:t>
      </w:r>
      <w:r w:rsidRPr="00C2151E">
        <w:t xml:space="preserve">: </w:t>
      </w:r>
      <w:r w:rsidRPr="00837862">
        <w:t>Alternate text for Figure 1: Design Update Theory of Change (accessible)</w:t>
      </w:r>
      <w:bookmarkEnd w:id="132"/>
    </w:p>
    <w:p w14:paraId="54871F36" w14:textId="77777777" w:rsidR="00837862" w:rsidRPr="00837862" w:rsidRDefault="00837862" w:rsidP="00837862"/>
    <w:p w14:paraId="26BF4573" w14:textId="77777777" w:rsidR="00837862" w:rsidRPr="00837862" w:rsidRDefault="00837862" w:rsidP="00837862">
      <w:pPr>
        <w:rPr>
          <w:b/>
          <w:bCs/>
          <w:sz w:val="24"/>
          <w:szCs w:val="24"/>
        </w:rPr>
      </w:pPr>
      <w:r w:rsidRPr="00837862">
        <w:rPr>
          <w:b/>
          <w:bCs/>
          <w:sz w:val="24"/>
          <w:szCs w:val="24"/>
        </w:rPr>
        <w:t>Government of Fiji-5 year and 20-year national Development Plan: improve quality education at all levels, ensure every Fijian Student has access to education at all levels</w:t>
      </w:r>
    </w:p>
    <w:p w14:paraId="03B10DBD" w14:textId="77777777" w:rsidR="00837862" w:rsidRPr="00837862" w:rsidRDefault="00837862" w:rsidP="00D7323E">
      <w:pPr>
        <w:pStyle w:val="ListParagraph"/>
        <w:numPr>
          <w:ilvl w:val="0"/>
          <w:numId w:val="53"/>
        </w:numPr>
        <w:spacing w:after="180" w:line="274" w:lineRule="auto"/>
        <w:rPr>
          <w:b/>
          <w:bCs/>
          <w:sz w:val="24"/>
          <w:szCs w:val="24"/>
        </w:rPr>
      </w:pPr>
      <w:r w:rsidRPr="00837862">
        <w:rPr>
          <w:b/>
          <w:bCs/>
          <w:sz w:val="24"/>
          <w:szCs w:val="24"/>
        </w:rPr>
        <w:t>Partnership for Recovery / Fiji-Australia COVID-19 Development Response Plan</w:t>
      </w:r>
    </w:p>
    <w:p w14:paraId="3A68B399" w14:textId="77777777" w:rsidR="00837862" w:rsidRPr="00837862" w:rsidRDefault="00837862" w:rsidP="00D7323E">
      <w:pPr>
        <w:pStyle w:val="ListParagraph"/>
        <w:numPr>
          <w:ilvl w:val="0"/>
          <w:numId w:val="53"/>
        </w:numPr>
        <w:spacing w:after="180" w:line="274" w:lineRule="auto"/>
        <w:rPr>
          <w:b/>
          <w:bCs/>
          <w:sz w:val="24"/>
          <w:szCs w:val="24"/>
        </w:rPr>
      </w:pPr>
      <w:r w:rsidRPr="00837862">
        <w:rPr>
          <w:b/>
          <w:bCs/>
          <w:sz w:val="24"/>
          <w:szCs w:val="24"/>
        </w:rPr>
        <w:t>SDG 4: Quality Education, SDG 5: Gender Equality, SDG 10: Reduced Inequalities</w:t>
      </w:r>
    </w:p>
    <w:p w14:paraId="5DBEC74D" w14:textId="77777777" w:rsidR="00837862" w:rsidRPr="00837862" w:rsidRDefault="00837862" w:rsidP="00837862">
      <w:pPr>
        <w:rPr>
          <w:b/>
          <w:bCs/>
          <w:i/>
          <w:iCs/>
          <w:sz w:val="24"/>
          <w:szCs w:val="24"/>
        </w:rPr>
      </w:pPr>
      <w:r w:rsidRPr="00837862">
        <w:rPr>
          <w:b/>
          <w:bCs/>
          <w:i/>
          <w:iCs/>
          <w:sz w:val="24"/>
          <w:szCs w:val="24"/>
        </w:rPr>
        <w:t>Improved learning outcomes for all Fiji girls and boys</w:t>
      </w:r>
    </w:p>
    <w:p w14:paraId="017D1010" w14:textId="77777777" w:rsidR="00837862" w:rsidRPr="00837862" w:rsidRDefault="00837862" w:rsidP="00837862">
      <w:pPr>
        <w:rPr>
          <w:b/>
          <w:bCs/>
          <w:szCs w:val="20"/>
        </w:rPr>
      </w:pPr>
      <w:r w:rsidRPr="00837862">
        <w:rPr>
          <w:b/>
          <w:bCs/>
          <w:szCs w:val="20"/>
        </w:rPr>
        <w:t>End-of-program Outcome 1: HOS and Teachers at participating schools demonstrate knowledge, attitude and practices which support inclusive and equitable quality.</w:t>
      </w:r>
    </w:p>
    <w:p w14:paraId="1BFE1C8F" w14:textId="77777777" w:rsidR="00837862" w:rsidRPr="00837862" w:rsidRDefault="00837862" w:rsidP="00837862">
      <w:pPr>
        <w:rPr>
          <w:szCs w:val="20"/>
        </w:rPr>
      </w:pPr>
      <w:r w:rsidRPr="00837862">
        <w:rPr>
          <w:szCs w:val="20"/>
        </w:rPr>
        <w:t>Intermediate outcomes (IO):</w:t>
      </w:r>
    </w:p>
    <w:p w14:paraId="7E9A6A1E" w14:textId="77777777" w:rsidR="00837862" w:rsidRPr="00837862" w:rsidRDefault="00837862" w:rsidP="00D7323E">
      <w:pPr>
        <w:pStyle w:val="ListParagraph"/>
        <w:numPr>
          <w:ilvl w:val="1"/>
          <w:numId w:val="52"/>
        </w:numPr>
        <w:spacing w:after="180" w:line="274" w:lineRule="auto"/>
        <w:rPr>
          <w:szCs w:val="20"/>
        </w:rPr>
      </w:pPr>
      <w:r w:rsidRPr="00837862">
        <w:rPr>
          <w:szCs w:val="20"/>
        </w:rPr>
        <w:t>HOS/Teachers understand the content, developmental sequence, and assessment practices of the new curricula.</w:t>
      </w:r>
    </w:p>
    <w:p w14:paraId="04E60EBE" w14:textId="77777777" w:rsidR="00837862" w:rsidRPr="00837862" w:rsidRDefault="00837862" w:rsidP="00D7323E">
      <w:pPr>
        <w:pStyle w:val="ListParagraph"/>
        <w:numPr>
          <w:ilvl w:val="1"/>
          <w:numId w:val="52"/>
        </w:numPr>
        <w:spacing w:after="180" w:line="274" w:lineRule="auto"/>
        <w:rPr>
          <w:szCs w:val="20"/>
        </w:rPr>
      </w:pPr>
      <w:r w:rsidRPr="00837862">
        <w:rPr>
          <w:szCs w:val="20"/>
        </w:rPr>
        <w:t>Teachers have the skills to teach the new curricula.</w:t>
      </w:r>
    </w:p>
    <w:p w14:paraId="08D03CA9" w14:textId="77777777" w:rsidR="00837862" w:rsidRPr="00837862" w:rsidRDefault="00837862" w:rsidP="00D7323E">
      <w:pPr>
        <w:pStyle w:val="ListParagraph"/>
        <w:numPr>
          <w:ilvl w:val="1"/>
          <w:numId w:val="52"/>
        </w:numPr>
        <w:spacing w:after="180" w:line="274" w:lineRule="auto"/>
        <w:rPr>
          <w:szCs w:val="20"/>
        </w:rPr>
      </w:pPr>
      <w:r w:rsidRPr="00837862">
        <w:rPr>
          <w:szCs w:val="20"/>
        </w:rPr>
        <w:t>Teachers / HOS demonstrate understanding of GEDSI practices.</w:t>
      </w:r>
    </w:p>
    <w:p w14:paraId="37B3C443" w14:textId="77777777" w:rsidR="00837862" w:rsidRPr="00837862" w:rsidRDefault="00837862" w:rsidP="00D7323E">
      <w:pPr>
        <w:pStyle w:val="ListParagraph"/>
        <w:numPr>
          <w:ilvl w:val="1"/>
          <w:numId w:val="52"/>
        </w:numPr>
        <w:spacing w:after="180" w:line="274" w:lineRule="auto"/>
        <w:rPr>
          <w:szCs w:val="20"/>
        </w:rPr>
      </w:pPr>
      <w:r w:rsidRPr="00837862">
        <w:rPr>
          <w:szCs w:val="20"/>
        </w:rPr>
        <w:t xml:space="preserve">HOS/Teachers </w:t>
      </w:r>
    </w:p>
    <w:p w14:paraId="067CFFE8" w14:textId="77777777" w:rsidR="00837862" w:rsidRPr="00837862" w:rsidRDefault="00837862" w:rsidP="00837862">
      <w:pPr>
        <w:rPr>
          <w:b/>
          <w:bCs/>
          <w:szCs w:val="20"/>
        </w:rPr>
      </w:pPr>
      <w:r w:rsidRPr="00837862">
        <w:rPr>
          <w:b/>
          <w:bCs/>
          <w:szCs w:val="20"/>
        </w:rPr>
        <w:t>End-of-program Outcome 2: MEHA Central, District and School staff demonstrate the capacity to use information to improve performance including inclusive and equitable.</w:t>
      </w:r>
    </w:p>
    <w:p w14:paraId="281A7A6B" w14:textId="77777777" w:rsidR="00837862" w:rsidRPr="00837862" w:rsidRDefault="00837862" w:rsidP="00837862">
      <w:pPr>
        <w:rPr>
          <w:szCs w:val="20"/>
        </w:rPr>
      </w:pPr>
      <w:r w:rsidRPr="00837862">
        <w:rPr>
          <w:szCs w:val="20"/>
        </w:rPr>
        <w:t>Intermediate outcomes:</w:t>
      </w:r>
    </w:p>
    <w:p w14:paraId="4A5EFAB3" w14:textId="77777777" w:rsidR="00837862" w:rsidRPr="00837862" w:rsidRDefault="00837862" w:rsidP="00D7323E">
      <w:pPr>
        <w:pStyle w:val="ListParagraph"/>
        <w:numPr>
          <w:ilvl w:val="1"/>
          <w:numId w:val="54"/>
        </w:numPr>
        <w:spacing w:after="180" w:line="274" w:lineRule="auto"/>
        <w:rPr>
          <w:szCs w:val="20"/>
        </w:rPr>
      </w:pPr>
      <w:r w:rsidRPr="00837862">
        <w:rPr>
          <w:szCs w:val="20"/>
        </w:rPr>
        <w:t>Student learning informs adjustments to the new curricula.</w:t>
      </w:r>
    </w:p>
    <w:p w14:paraId="38C471E8" w14:textId="77777777" w:rsidR="00837862" w:rsidRPr="00837862" w:rsidRDefault="00837862" w:rsidP="00D7323E">
      <w:pPr>
        <w:pStyle w:val="ListParagraph"/>
        <w:numPr>
          <w:ilvl w:val="1"/>
          <w:numId w:val="54"/>
        </w:numPr>
        <w:spacing w:after="180" w:line="274" w:lineRule="auto"/>
        <w:rPr>
          <w:szCs w:val="20"/>
        </w:rPr>
      </w:pPr>
      <w:r w:rsidRPr="00837862">
        <w:rPr>
          <w:szCs w:val="20"/>
        </w:rPr>
        <w:t>Performance of teachers and HOS in using new GEDSI-responsive curricula monitored.</w:t>
      </w:r>
    </w:p>
    <w:p w14:paraId="635292B1" w14:textId="77777777" w:rsidR="00837862" w:rsidRPr="00837862" w:rsidRDefault="00837862" w:rsidP="00D7323E">
      <w:pPr>
        <w:pStyle w:val="ListParagraph"/>
        <w:numPr>
          <w:ilvl w:val="1"/>
          <w:numId w:val="54"/>
        </w:numPr>
        <w:spacing w:after="180" w:line="274" w:lineRule="auto"/>
        <w:rPr>
          <w:szCs w:val="20"/>
        </w:rPr>
      </w:pPr>
      <w:r w:rsidRPr="00837862">
        <w:rPr>
          <w:szCs w:val="20"/>
        </w:rPr>
        <w:t>Effectiveness of school/ community support monitored.</w:t>
      </w:r>
    </w:p>
    <w:p w14:paraId="71D28017" w14:textId="77777777" w:rsidR="00837862" w:rsidRPr="00837862" w:rsidRDefault="00837862" w:rsidP="00D7323E">
      <w:pPr>
        <w:pStyle w:val="ListParagraph"/>
        <w:numPr>
          <w:ilvl w:val="1"/>
          <w:numId w:val="54"/>
        </w:numPr>
        <w:spacing w:after="180" w:line="274" w:lineRule="auto"/>
        <w:rPr>
          <w:szCs w:val="20"/>
        </w:rPr>
      </w:pPr>
      <w:r w:rsidRPr="00837862">
        <w:rPr>
          <w:szCs w:val="20"/>
        </w:rPr>
        <w:t>MEHA collects, analyses and uses data to improve planning, pedagogy and inclusive and equitable practices.</w:t>
      </w:r>
    </w:p>
    <w:p w14:paraId="3388F2DC" w14:textId="77777777" w:rsidR="00837862" w:rsidRPr="00837862" w:rsidRDefault="00837862" w:rsidP="00837862">
      <w:pPr>
        <w:rPr>
          <w:b/>
          <w:bCs/>
          <w:szCs w:val="20"/>
        </w:rPr>
      </w:pPr>
      <w:r w:rsidRPr="00837862">
        <w:rPr>
          <w:b/>
          <w:bCs/>
          <w:szCs w:val="20"/>
        </w:rPr>
        <w:t>End-of-program Outcome 3: Students have access to safe and inclusive learning environments provided by schools and communities.</w:t>
      </w:r>
    </w:p>
    <w:p w14:paraId="643C1995" w14:textId="77777777" w:rsidR="00837862" w:rsidRPr="00837862" w:rsidRDefault="00837862" w:rsidP="00837862">
      <w:pPr>
        <w:rPr>
          <w:szCs w:val="20"/>
        </w:rPr>
      </w:pPr>
      <w:r w:rsidRPr="00837862">
        <w:rPr>
          <w:szCs w:val="20"/>
        </w:rPr>
        <w:t>Intermediate outcomes:</w:t>
      </w:r>
    </w:p>
    <w:p w14:paraId="6BE98C1F" w14:textId="77777777" w:rsidR="00837862" w:rsidRPr="00837862" w:rsidRDefault="00837862" w:rsidP="00D7323E">
      <w:pPr>
        <w:pStyle w:val="ListParagraph"/>
        <w:numPr>
          <w:ilvl w:val="1"/>
          <w:numId w:val="55"/>
        </w:numPr>
        <w:spacing w:after="180" w:line="274" w:lineRule="auto"/>
        <w:ind w:left="709" w:hanging="425"/>
        <w:rPr>
          <w:szCs w:val="20"/>
        </w:rPr>
      </w:pPr>
      <w:r w:rsidRPr="00837862">
        <w:rPr>
          <w:szCs w:val="20"/>
        </w:rPr>
        <w:t xml:space="preserve">Schools provide students with interventions to support social inclusion and mental health. </w:t>
      </w:r>
    </w:p>
    <w:p w14:paraId="79B16A62" w14:textId="77777777" w:rsidR="00837862" w:rsidRPr="00837862" w:rsidRDefault="00837862" w:rsidP="00D7323E">
      <w:pPr>
        <w:pStyle w:val="ListParagraph"/>
        <w:numPr>
          <w:ilvl w:val="1"/>
          <w:numId w:val="55"/>
        </w:numPr>
        <w:tabs>
          <w:tab w:val="left" w:pos="567"/>
        </w:tabs>
        <w:spacing w:after="180" w:line="274" w:lineRule="auto"/>
        <w:ind w:left="709" w:hanging="425"/>
        <w:rPr>
          <w:szCs w:val="20"/>
        </w:rPr>
      </w:pPr>
      <w:r w:rsidRPr="00837862">
        <w:rPr>
          <w:szCs w:val="20"/>
        </w:rPr>
        <w:t xml:space="preserve">Families have improved access to </w:t>
      </w:r>
      <w:proofErr w:type="spellStart"/>
      <w:r w:rsidRPr="00837862">
        <w:rPr>
          <w:szCs w:val="20"/>
        </w:rPr>
        <w:t>GoF</w:t>
      </w:r>
      <w:proofErr w:type="spellEnd"/>
      <w:r w:rsidRPr="00837862">
        <w:rPr>
          <w:szCs w:val="20"/>
        </w:rPr>
        <w:t xml:space="preserve"> education grants.</w:t>
      </w:r>
    </w:p>
    <w:p w14:paraId="264B2BD0" w14:textId="77777777" w:rsidR="00837862" w:rsidRPr="00837862" w:rsidRDefault="00837862" w:rsidP="00D7323E">
      <w:pPr>
        <w:pStyle w:val="ListParagraph"/>
        <w:numPr>
          <w:ilvl w:val="1"/>
          <w:numId w:val="55"/>
        </w:numPr>
        <w:spacing w:after="180" w:line="274" w:lineRule="auto"/>
        <w:ind w:left="709" w:hanging="425"/>
        <w:rPr>
          <w:szCs w:val="20"/>
        </w:rPr>
      </w:pPr>
      <w:r w:rsidRPr="00837862">
        <w:rPr>
          <w:szCs w:val="20"/>
        </w:rPr>
        <w:t>Children with disabilities are verified; schools and communities provide access to services and grants.</w:t>
      </w:r>
    </w:p>
    <w:p w14:paraId="2CDC87EE" w14:textId="77777777" w:rsidR="00837862" w:rsidRPr="00837862" w:rsidRDefault="00837862" w:rsidP="00D7323E">
      <w:pPr>
        <w:pStyle w:val="ListParagraph"/>
        <w:numPr>
          <w:ilvl w:val="1"/>
          <w:numId w:val="55"/>
        </w:numPr>
        <w:spacing w:after="180" w:line="274" w:lineRule="auto"/>
        <w:ind w:left="709" w:hanging="425"/>
        <w:rPr>
          <w:szCs w:val="20"/>
        </w:rPr>
      </w:pPr>
      <w:r w:rsidRPr="00837862">
        <w:rPr>
          <w:szCs w:val="20"/>
        </w:rPr>
        <w:t>Communities &amp; parents support schools provide students with inclusive, equitable, safe caring and resilient learning environments.</w:t>
      </w:r>
    </w:p>
    <w:p w14:paraId="2357863C" w14:textId="77777777" w:rsidR="00837862" w:rsidRPr="00837862" w:rsidRDefault="00837862" w:rsidP="00837862">
      <w:pPr>
        <w:rPr>
          <w:b/>
          <w:bCs/>
          <w:szCs w:val="20"/>
        </w:rPr>
      </w:pPr>
      <w:r w:rsidRPr="00837862">
        <w:rPr>
          <w:b/>
          <w:bCs/>
          <w:szCs w:val="20"/>
        </w:rPr>
        <w:t>Crosscutting Themes – Gender Equality, Disability and Social Inclusion (GEDSI); Climate Change (CC); Disaster Risk Reduction (DRR); Emergency Preparedness and Response (EPR)</w:t>
      </w:r>
    </w:p>
    <w:p w14:paraId="626170A6" w14:textId="43672531" w:rsidR="00837862" w:rsidRDefault="00837862" w:rsidP="00837862">
      <w:pPr>
        <w:pStyle w:val="Heading2"/>
        <w:numPr>
          <w:ilvl w:val="0"/>
          <w:numId w:val="0"/>
        </w:numPr>
        <w:ind w:left="720" w:hanging="360"/>
      </w:pPr>
      <w:r>
        <w:br w:type="page"/>
      </w:r>
      <w:bookmarkStart w:id="133" w:name="_Toc130303866"/>
      <w:r w:rsidRPr="00C2151E">
        <w:lastRenderedPageBreak/>
        <w:t xml:space="preserve">Annex </w:t>
      </w:r>
      <w:r>
        <w:t>9</w:t>
      </w:r>
      <w:r w:rsidRPr="00C2151E">
        <w:t xml:space="preserve">: </w:t>
      </w:r>
      <w:r w:rsidRPr="00837862">
        <w:t>Alternate text for Figure 2: Pathway Logistics (accessible)</w:t>
      </w:r>
      <w:bookmarkEnd w:id="133"/>
    </w:p>
    <w:p w14:paraId="2033320A" w14:textId="77777777" w:rsidR="00837862" w:rsidRPr="00CB55E5" w:rsidRDefault="00837862" w:rsidP="00837862"/>
    <w:p w14:paraId="67135A69" w14:textId="77777777" w:rsidR="00837862" w:rsidRPr="00F84AC9" w:rsidRDefault="00837862" w:rsidP="00837862">
      <w:pPr>
        <w:rPr>
          <w:rFonts w:cs="Arial"/>
          <w:b/>
          <w:bCs/>
          <w:szCs w:val="20"/>
        </w:rPr>
      </w:pPr>
      <w:r w:rsidRPr="00F84AC9">
        <w:rPr>
          <w:rFonts w:cs="Arial"/>
          <w:b/>
          <w:bCs/>
          <w:szCs w:val="20"/>
        </w:rPr>
        <w:t>Pathway 1: Learning &amp; Teaching</w:t>
      </w:r>
    </w:p>
    <w:p w14:paraId="6C80517F" w14:textId="29A5EE1F" w:rsidR="00837862" w:rsidRDefault="00837862" w:rsidP="00D7323E">
      <w:pPr>
        <w:pStyle w:val="ListParagraph"/>
        <w:numPr>
          <w:ilvl w:val="0"/>
          <w:numId w:val="57"/>
        </w:numPr>
        <w:spacing w:after="180" w:line="274" w:lineRule="auto"/>
        <w:rPr>
          <w:rFonts w:cs="Arial"/>
          <w:szCs w:val="20"/>
        </w:rPr>
      </w:pPr>
      <w:r w:rsidRPr="00F84AC9">
        <w:rPr>
          <w:rFonts w:cs="Arial"/>
          <w:szCs w:val="20"/>
          <w:u w:val="single"/>
        </w:rPr>
        <w:t>End-of-program Outcome 1: HOS and Teachers</w:t>
      </w:r>
      <w:r w:rsidRPr="00F84AC9">
        <w:rPr>
          <w:rFonts w:cs="Arial"/>
          <w:szCs w:val="20"/>
        </w:rPr>
        <w:t xml:space="preserve"> at participating schools demonstrate knowledge, attitude and practices which support inclusive and equitable quality.</w:t>
      </w:r>
    </w:p>
    <w:p w14:paraId="5DACF6F9" w14:textId="77777777" w:rsidR="00D7323E" w:rsidRPr="00F84AC9" w:rsidRDefault="00D7323E" w:rsidP="00D7323E">
      <w:pPr>
        <w:pStyle w:val="ListParagraph"/>
        <w:spacing w:after="180" w:line="274" w:lineRule="auto"/>
        <w:ind w:left="360"/>
        <w:rPr>
          <w:rFonts w:cs="Arial"/>
          <w:szCs w:val="20"/>
        </w:rPr>
      </w:pPr>
    </w:p>
    <w:p w14:paraId="11C36FCC" w14:textId="77777777" w:rsidR="00837862" w:rsidRPr="00F84AC9" w:rsidRDefault="00837862" w:rsidP="00D7323E">
      <w:pPr>
        <w:pStyle w:val="ListParagraph"/>
        <w:numPr>
          <w:ilvl w:val="1"/>
          <w:numId w:val="57"/>
        </w:numPr>
        <w:spacing w:after="180" w:line="274" w:lineRule="auto"/>
        <w:rPr>
          <w:rFonts w:cs="Arial"/>
          <w:szCs w:val="20"/>
        </w:rPr>
      </w:pPr>
      <w:r w:rsidRPr="00F84AC9">
        <w:rPr>
          <w:rFonts w:cs="Arial"/>
          <w:szCs w:val="20"/>
        </w:rPr>
        <w:t>HOS/Teachers understand the content, developmental sequence, and assessment practices of the new curricula.</w:t>
      </w:r>
    </w:p>
    <w:p w14:paraId="11A4A5ED" w14:textId="77777777" w:rsidR="00837862" w:rsidRPr="00F84AC9" w:rsidRDefault="00837862" w:rsidP="00837862">
      <w:pPr>
        <w:ind w:left="360"/>
        <w:rPr>
          <w:rFonts w:cs="Arial"/>
          <w:i/>
          <w:iCs/>
          <w:szCs w:val="20"/>
        </w:rPr>
      </w:pPr>
      <w:r w:rsidRPr="00F84AC9">
        <w:rPr>
          <w:rFonts w:cs="Arial"/>
          <w:i/>
          <w:iCs/>
          <w:szCs w:val="20"/>
        </w:rPr>
        <w:t xml:space="preserve">Outputs: </w:t>
      </w:r>
    </w:p>
    <w:p w14:paraId="747E2D24" w14:textId="77777777" w:rsidR="00837862" w:rsidRPr="00F84AC9" w:rsidRDefault="00837862" w:rsidP="00D7323E">
      <w:pPr>
        <w:pStyle w:val="ListParagraph"/>
        <w:numPr>
          <w:ilvl w:val="0"/>
          <w:numId w:val="56"/>
        </w:numPr>
        <w:spacing w:after="180" w:line="274" w:lineRule="auto"/>
        <w:rPr>
          <w:rFonts w:cs="Arial"/>
          <w:szCs w:val="20"/>
        </w:rPr>
      </w:pPr>
      <w:r w:rsidRPr="00F84AC9">
        <w:rPr>
          <w:rFonts w:cs="Arial"/>
          <w:szCs w:val="20"/>
        </w:rPr>
        <w:t>Curricula (syllabi, scope &amp; sequencing documents)</w:t>
      </w:r>
    </w:p>
    <w:p w14:paraId="2796B930" w14:textId="77777777" w:rsidR="00837862" w:rsidRPr="00F84AC9" w:rsidRDefault="00837862" w:rsidP="00D7323E">
      <w:pPr>
        <w:pStyle w:val="ListParagraph"/>
        <w:numPr>
          <w:ilvl w:val="0"/>
          <w:numId w:val="56"/>
        </w:numPr>
        <w:spacing w:after="180" w:line="274" w:lineRule="auto"/>
        <w:rPr>
          <w:rFonts w:cs="Arial"/>
          <w:szCs w:val="20"/>
        </w:rPr>
      </w:pPr>
      <w:r w:rsidRPr="00F84AC9">
        <w:rPr>
          <w:rFonts w:cs="Arial"/>
          <w:szCs w:val="20"/>
        </w:rPr>
        <w:t>Teacher guides (including GEDSI &amp; SIE)</w:t>
      </w:r>
    </w:p>
    <w:p w14:paraId="5C4B2AB2" w14:textId="77777777" w:rsidR="00837862" w:rsidRPr="00F84AC9" w:rsidRDefault="00837862" w:rsidP="00D7323E">
      <w:pPr>
        <w:pStyle w:val="ListParagraph"/>
        <w:numPr>
          <w:ilvl w:val="0"/>
          <w:numId w:val="56"/>
        </w:numPr>
        <w:spacing w:after="180" w:line="274" w:lineRule="auto"/>
        <w:rPr>
          <w:rFonts w:cs="Arial"/>
          <w:szCs w:val="20"/>
        </w:rPr>
      </w:pPr>
      <w:r w:rsidRPr="00F84AC9">
        <w:rPr>
          <w:rFonts w:cs="Arial"/>
          <w:szCs w:val="20"/>
        </w:rPr>
        <w:t>Trial in 90 primary schools/ all secondary</w:t>
      </w:r>
    </w:p>
    <w:p w14:paraId="4AB1DAB6" w14:textId="77777777" w:rsidR="00837862" w:rsidRPr="00F84AC9" w:rsidRDefault="00837862" w:rsidP="00D7323E">
      <w:pPr>
        <w:pStyle w:val="ListParagraph"/>
        <w:numPr>
          <w:ilvl w:val="0"/>
          <w:numId w:val="56"/>
        </w:numPr>
        <w:spacing w:after="180" w:line="274" w:lineRule="auto"/>
        <w:rPr>
          <w:rFonts w:cs="Arial"/>
          <w:szCs w:val="20"/>
        </w:rPr>
      </w:pPr>
      <w:r w:rsidRPr="00F84AC9">
        <w:rPr>
          <w:rFonts w:cs="Arial"/>
          <w:szCs w:val="20"/>
        </w:rPr>
        <w:t>Assessment tools</w:t>
      </w:r>
    </w:p>
    <w:p w14:paraId="24204F1C" w14:textId="77777777" w:rsidR="00837862" w:rsidRPr="00F84AC9" w:rsidRDefault="00837862" w:rsidP="00837862">
      <w:pPr>
        <w:rPr>
          <w:rFonts w:cs="Arial"/>
          <w:szCs w:val="20"/>
          <w:u w:val="single"/>
        </w:rPr>
      </w:pPr>
      <w:r w:rsidRPr="00F84AC9">
        <w:rPr>
          <w:rFonts w:cs="Arial"/>
          <w:szCs w:val="20"/>
          <w:u w:val="single"/>
        </w:rPr>
        <w:t>Professional Development</w:t>
      </w:r>
    </w:p>
    <w:p w14:paraId="0687BA98" w14:textId="77777777" w:rsidR="00837862" w:rsidRPr="00F84AC9" w:rsidRDefault="00837862" w:rsidP="00D7323E">
      <w:pPr>
        <w:pStyle w:val="ListParagraph"/>
        <w:numPr>
          <w:ilvl w:val="1"/>
          <w:numId w:val="57"/>
        </w:numPr>
        <w:spacing w:after="180" w:line="274" w:lineRule="auto"/>
        <w:rPr>
          <w:rFonts w:cs="Arial"/>
          <w:szCs w:val="20"/>
        </w:rPr>
      </w:pPr>
      <w:r w:rsidRPr="00F84AC9">
        <w:rPr>
          <w:rFonts w:cs="Arial"/>
          <w:szCs w:val="20"/>
        </w:rPr>
        <w:t>Teachers have the skills to teach the new curricula.</w:t>
      </w:r>
    </w:p>
    <w:p w14:paraId="200E0F65" w14:textId="77777777" w:rsidR="00837862" w:rsidRPr="00F84AC9" w:rsidRDefault="00837862" w:rsidP="00D7323E">
      <w:pPr>
        <w:pStyle w:val="ListParagraph"/>
        <w:numPr>
          <w:ilvl w:val="1"/>
          <w:numId w:val="57"/>
        </w:numPr>
        <w:spacing w:after="180" w:line="274" w:lineRule="auto"/>
        <w:rPr>
          <w:rFonts w:cs="Arial"/>
          <w:szCs w:val="20"/>
        </w:rPr>
      </w:pPr>
      <w:r w:rsidRPr="00F84AC9">
        <w:rPr>
          <w:rFonts w:cs="Arial"/>
          <w:szCs w:val="20"/>
        </w:rPr>
        <w:t>Teachers / HOS demonstrate understanding of GEDSI practices.</w:t>
      </w:r>
    </w:p>
    <w:p w14:paraId="567155AE" w14:textId="77777777" w:rsidR="00837862" w:rsidRPr="00D7323E" w:rsidRDefault="00837862" w:rsidP="00837862">
      <w:pPr>
        <w:ind w:left="360"/>
        <w:rPr>
          <w:rFonts w:cs="Arial"/>
          <w:i/>
          <w:iCs/>
          <w:szCs w:val="20"/>
        </w:rPr>
      </w:pPr>
      <w:r w:rsidRPr="00D7323E">
        <w:rPr>
          <w:rFonts w:cs="Arial"/>
          <w:i/>
          <w:iCs/>
          <w:szCs w:val="20"/>
        </w:rPr>
        <w:t>Outputs:</w:t>
      </w:r>
    </w:p>
    <w:p w14:paraId="54F0D2B2" w14:textId="77777777" w:rsidR="00837862" w:rsidRPr="00F84AC9" w:rsidRDefault="00837862" w:rsidP="00D7323E">
      <w:pPr>
        <w:pStyle w:val="ListParagraph"/>
        <w:numPr>
          <w:ilvl w:val="0"/>
          <w:numId w:val="56"/>
        </w:numPr>
        <w:spacing w:after="180" w:line="274" w:lineRule="auto"/>
        <w:rPr>
          <w:rFonts w:cs="Arial"/>
          <w:color w:val="44546A" w:themeColor="text2"/>
          <w:szCs w:val="20"/>
        </w:rPr>
      </w:pPr>
      <w:r w:rsidRPr="00F84AC9">
        <w:rPr>
          <w:rFonts w:cs="Arial"/>
          <w:szCs w:val="20"/>
        </w:rPr>
        <w:t>Pre- &amp; in-service training modules</w:t>
      </w:r>
    </w:p>
    <w:p w14:paraId="35CFD261" w14:textId="59726E7C" w:rsidR="00837862" w:rsidRPr="00D7323E" w:rsidRDefault="00837862" w:rsidP="00D7323E">
      <w:pPr>
        <w:pStyle w:val="ListParagraph"/>
        <w:numPr>
          <w:ilvl w:val="0"/>
          <w:numId w:val="56"/>
        </w:numPr>
        <w:spacing w:after="180" w:line="274" w:lineRule="auto"/>
        <w:rPr>
          <w:rFonts w:cs="Arial"/>
          <w:color w:val="44546A" w:themeColor="text2"/>
          <w:szCs w:val="20"/>
        </w:rPr>
      </w:pPr>
      <w:r w:rsidRPr="00F84AC9">
        <w:rPr>
          <w:rFonts w:cs="Arial"/>
          <w:szCs w:val="20"/>
        </w:rPr>
        <w:t>Training delivery (online, face-2-face)</w:t>
      </w:r>
    </w:p>
    <w:p w14:paraId="0EAEB041" w14:textId="77777777" w:rsidR="00D7323E" w:rsidRDefault="00D7323E" w:rsidP="00D7323E">
      <w:pPr>
        <w:rPr>
          <w:rFonts w:cs="Arial"/>
          <w:szCs w:val="20"/>
        </w:rPr>
      </w:pPr>
      <w:r>
        <w:rPr>
          <w:rFonts w:cs="Arial"/>
          <w:szCs w:val="20"/>
        </w:rPr>
        <w:t>1.4 HOS / teachers supported through professional learning communities.</w:t>
      </w:r>
    </w:p>
    <w:p w14:paraId="15DEE37D" w14:textId="77777777" w:rsidR="00D7323E" w:rsidRPr="00EA4041" w:rsidRDefault="00D7323E" w:rsidP="00D7323E">
      <w:pPr>
        <w:ind w:left="360"/>
        <w:rPr>
          <w:rFonts w:cs="Arial"/>
          <w:i/>
          <w:iCs/>
          <w:szCs w:val="20"/>
        </w:rPr>
      </w:pPr>
      <w:r w:rsidRPr="00EA4041">
        <w:rPr>
          <w:rFonts w:cs="Arial"/>
          <w:i/>
          <w:iCs/>
          <w:szCs w:val="20"/>
        </w:rPr>
        <w:t>Outputs:</w:t>
      </w:r>
    </w:p>
    <w:p w14:paraId="22C9E703" w14:textId="77777777" w:rsidR="00D7323E" w:rsidRPr="00F84AC9" w:rsidRDefault="00D7323E" w:rsidP="00D7323E">
      <w:pPr>
        <w:pStyle w:val="ListParagraph"/>
        <w:numPr>
          <w:ilvl w:val="0"/>
          <w:numId w:val="56"/>
        </w:numPr>
        <w:spacing w:after="180" w:line="274" w:lineRule="auto"/>
        <w:rPr>
          <w:rFonts w:cs="Arial"/>
          <w:color w:val="44546A" w:themeColor="text2"/>
          <w:szCs w:val="20"/>
        </w:rPr>
      </w:pPr>
      <w:r>
        <w:rPr>
          <w:rFonts w:cs="Arial"/>
          <w:szCs w:val="20"/>
        </w:rPr>
        <w:t>Online professional networks, school cluster model.</w:t>
      </w:r>
    </w:p>
    <w:p w14:paraId="00C6934E" w14:textId="77777777" w:rsidR="00837862" w:rsidRPr="00F84AC9" w:rsidRDefault="00837862" w:rsidP="00837862">
      <w:pPr>
        <w:rPr>
          <w:rFonts w:cs="Arial"/>
          <w:b/>
          <w:bCs/>
          <w:szCs w:val="20"/>
        </w:rPr>
      </w:pPr>
      <w:r w:rsidRPr="00F84AC9">
        <w:rPr>
          <w:rFonts w:cs="Arial"/>
          <w:b/>
          <w:bCs/>
          <w:szCs w:val="20"/>
        </w:rPr>
        <w:t>Pathway 2: Performance Improvement</w:t>
      </w:r>
    </w:p>
    <w:p w14:paraId="5D0DD66D" w14:textId="4F8B94E2" w:rsidR="00837862" w:rsidRDefault="00837862" w:rsidP="00D7323E">
      <w:pPr>
        <w:pStyle w:val="ListParagraph"/>
        <w:numPr>
          <w:ilvl w:val="0"/>
          <w:numId w:val="57"/>
        </w:numPr>
        <w:spacing w:after="180" w:line="274" w:lineRule="auto"/>
        <w:rPr>
          <w:rFonts w:cs="Arial"/>
          <w:szCs w:val="20"/>
        </w:rPr>
      </w:pPr>
      <w:r w:rsidRPr="00F84AC9">
        <w:rPr>
          <w:rFonts w:cs="Arial"/>
          <w:szCs w:val="20"/>
          <w:u w:val="single"/>
        </w:rPr>
        <w:t>End-of-program Outcome 2: MEHA Central, District and School staff</w:t>
      </w:r>
      <w:r w:rsidRPr="00F84AC9">
        <w:rPr>
          <w:rFonts w:cs="Arial"/>
          <w:szCs w:val="20"/>
        </w:rPr>
        <w:t xml:space="preserve"> demonstrate the capacity to use information to improve performance including inclusive and equitable.</w:t>
      </w:r>
    </w:p>
    <w:p w14:paraId="38DB878E" w14:textId="77777777" w:rsidR="00D7323E" w:rsidRPr="00F84AC9" w:rsidRDefault="00D7323E" w:rsidP="00D7323E">
      <w:pPr>
        <w:pStyle w:val="ListParagraph"/>
        <w:spacing w:after="180" w:line="274" w:lineRule="auto"/>
        <w:ind w:left="360"/>
        <w:rPr>
          <w:rFonts w:cs="Arial"/>
          <w:szCs w:val="20"/>
        </w:rPr>
      </w:pPr>
    </w:p>
    <w:p w14:paraId="76E7EB30" w14:textId="77777777" w:rsidR="00837862" w:rsidRPr="00F84AC9" w:rsidRDefault="00837862" w:rsidP="00D7323E">
      <w:pPr>
        <w:pStyle w:val="ListParagraph"/>
        <w:numPr>
          <w:ilvl w:val="1"/>
          <w:numId w:val="57"/>
        </w:numPr>
        <w:spacing w:after="180" w:line="274" w:lineRule="auto"/>
        <w:rPr>
          <w:rFonts w:cs="Arial"/>
          <w:szCs w:val="20"/>
        </w:rPr>
      </w:pPr>
      <w:r w:rsidRPr="00F84AC9">
        <w:rPr>
          <w:rFonts w:cs="Arial"/>
          <w:szCs w:val="20"/>
        </w:rPr>
        <w:t>Student learning informs adjustments to the new curricula.</w:t>
      </w:r>
    </w:p>
    <w:p w14:paraId="3A3682B4" w14:textId="77777777" w:rsidR="00837862" w:rsidRPr="00F84AC9" w:rsidRDefault="00837862" w:rsidP="00837862">
      <w:pPr>
        <w:ind w:left="360"/>
        <w:rPr>
          <w:rFonts w:cs="Arial"/>
          <w:i/>
          <w:iCs/>
          <w:szCs w:val="20"/>
        </w:rPr>
      </w:pPr>
      <w:r w:rsidRPr="00F84AC9">
        <w:rPr>
          <w:rFonts w:cs="Arial"/>
          <w:i/>
          <w:iCs/>
          <w:szCs w:val="20"/>
        </w:rPr>
        <w:t>Outputs:</w:t>
      </w:r>
    </w:p>
    <w:p w14:paraId="58410D61" w14:textId="77777777" w:rsidR="00837862" w:rsidRPr="00F84AC9" w:rsidRDefault="00837862" w:rsidP="00D7323E">
      <w:pPr>
        <w:pStyle w:val="ListParagraph"/>
        <w:numPr>
          <w:ilvl w:val="0"/>
          <w:numId w:val="56"/>
        </w:numPr>
        <w:spacing w:after="180" w:line="274" w:lineRule="auto"/>
        <w:rPr>
          <w:rFonts w:cs="Arial"/>
          <w:szCs w:val="20"/>
        </w:rPr>
      </w:pPr>
      <w:r w:rsidRPr="00F84AC9">
        <w:rPr>
          <w:rFonts w:cs="Arial"/>
          <w:szCs w:val="20"/>
        </w:rPr>
        <w:t>Formative assessment system and feedback loop</w:t>
      </w:r>
    </w:p>
    <w:p w14:paraId="52AB21D9" w14:textId="77777777" w:rsidR="00837862" w:rsidRPr="00F84AC9" w:rsidRDefault="00837862" w:rsidP="00D7323E">
      <w:pPr>
        <w:pStyle w:val="ListParagraph"/>
        <w:numPr>
          <w:ilvl w:val="0"/>
          <w:numId w:val="56"/>
        </w:numPr>
        <w:spacing w:after="180" w:line="274" w:lineRule="auto"/>
        <w:rPr>
          <w:rFonts w:cs="Arial"/>
          <w:szCs w:val="20"/>
        </w:rPr>
      </w:pPr>
      <w:r w:rsidRPr="00F84AC9">
        <w:rPr>
          <w:rFonts w:cs="Arial"/>
          <w:szCs w:val="20"/>
        </w:rPr>
        <w:t>Research studies, stories of change</w:t>
      </w:r>
    </w:p>
    <w:p w14:paraId="0A3E52FC" w14:textId="77777777" w:rsidR="00837862" w:rsidRPr="00F84AC9" w:rsidRDefault="00837862" w:rsidP="00837862">
      <w:pPr>
        <w:pStyle w:val="ListParagraph"/>
        <w:ind w:left="1080"/>
        <w:rPr>
          <w:rFonts w:cs="Arial"/>
          <w:szCs w:val="20"/>
        </w:rPr>
      </w:pPr>
    </w:p>
    <w:p w14:paraId="14023629" w14:textId="77777777" w:rsidR="00837862" w:rsidRPr="00F84AC9" w:rsidRDefault="00837862" w:rsidP="00D7323E">
      <w:pPr>
        <w:pStyle w:val="ListParagraph"/>
        <w:numPr>
          <w:ilvl w:val="1"/>
          <w:numId w:val="57"/>
        </w:numPr>
        <w:spacing w:after="180" w:line="274" w:lineRule="auto"/>
        <w:rPr>
          <w:rFonts w:cs="Arial"/>
          <w:szCs w:val="20"/>
        </w:rPr>
      </w:pPr>
      <w:r w:rsidRPr="00F84AC9">
        <w:rPr>
          <w:rFonts w:cs="Arial"/>
          <w:szCs w:val="20"/>
        </w:rPr>
        <w:t>Performance of teachers and HOS in using new GEDSI-responsive curricula monitored.</w:t>
      </w:r>
    </w:p>
    <w:p w14:paraId="33E4879B" w14:textId="77777777" w:rsidR="00837862" w:rsidRPr="00F84AC9" w:rsidRDefault="00837862" w:rsidP="00837862">
      <w:pPr>
        <w:ind w:left="360"/>
        <w:rPr>
          <w:rFonts w:cs="Arial"/>
          <w:i/>
          <w:iCs/>
          <w:szCs w:val="20"/>
        </w:rPr>
      </w:pPr>
      <w:r w:rsidRPr="00F84AC9">
        <w:rPr>
          <w:rFonts w:cs="Arial"/>
          <w:i/>
          <w:iCs/>
          <w:szCs w:val="20"/>
        </w:rPr>
        <w:t>Outputs:</w:t>
      </w:r>
    </w:p>
    <w:p w14:paraId="61330E70" w14:textId="77777777" w:rsidR="00837862" w:rsidRPr="00F84AC9" w:rsidRDefault="00837862" w:rsidP="00D7323E">
      <w:pPr>
        <w:pStyle w:val="ListParagraph"/>
        <w:numPr>
          <w:ilvl w:val="0"/>
          <w:numId w:val="56"/>
        </w:numPr>
        <w:spacing w:after="180" w:line="274" w:lineRule="auto"/>
        <w:rPr>
          <w:rFonts w:cs="Arial"/>
          <w:szCs w:val="20"/>
        </w:rPr>
      </w:pPr>
      <w:r w:rsidRPr="00F84AC9">
        <w:rPr>
          <w:rFonts w:cs="Arial"/>
          <w:szCs w:val="20"/>
        </w:rPr>
        <w:t>Monitoring system for teacher performance</w:t>
      </w:r>
    </w:p>
    <w:p w14:paraId="7EBDC350" w14:textId="77777777" w:rsidR="00837862" w:rsidRPr="00F84AC9" w:rsidRDefault="00837862" w:rsidP="00D7323E">
      <w:pPr>
        <w:pStyle w:val="ListParagraph"/>
        <w:numPr>
          <w:ilvl w:val="0"/>
          <w:numId w:val="56"/>
        </w:numPr>
        <w:spacing w:after="180" w:line="274" w:lineRule="auto"/>
        <w:rPr>
          <w:rFonts w:cs="Arial"/>
          <w:szCs w:val="20"/>
        </w:rPr>
      </w:pPr>
      <w:r w:rsidRPr="00F84AC9">
        <w:rPr>
          <w:rFonts w:cs="Arial"/>
          <w:szCs w:val="20"/>
        </w:rPr>
        <w:t>Stories of change</w:t>
      </w:r>
    </w:p>
    <w:p w14:paraId="50FAD217" w14:textId="77777777" w:rsidR="00837862" w:rsidRPr="00F84AC9" w:rsidRDefault="00837862" w:rsidP="00837862">
      <w:pPr>
        <w:pStyle w:val="ListParagraph"/>
        <w:ind w:left="1080"/>
        <w:rPr>
          <w:rFonts w:cs="Arial"/>
          <w:szCs w:val="20"/>
        </w:rPr>
      </w:pPr>
    </w:p>
    <w:p w14:paraId="415AAA47" w14:textId="77777777" w:rsidR="00837862" w:rsidRPr="00F84AC9" w:rsidRDefault="00837862" w:rsidP="00D7323E">
      <w:pPr>
        <w:pStyle w:val="ListParagraph"/>
        <w:numPr>
          <w:ilvl w:val="1"/>
          <w:numId w:val="57"/>
        </w:numPr>
        <w:spacing w:after="180" w:line="274" w:lineRule="auto"/>
        <w:rPr>
          <w:rFonts w:cs="Arial"/>
          <w:szCs w:val="20"/>
        </w:rPr>
      </w:pPr>
      <w:r w:rsidRPr="00F84AC9">
        <w:rPr>
          <w:rFonts w:cs="Arial"/>
          <w:szCs w:val="20"/>
        </w:rPr>
        <w:t>Effectiveness of school/ community support monitored.</w:t>
      </w:r>
    </w:p>
    <w:p w14:paraId="4E432B2D" w14:textId="77777777" w:rsidR="00837862" w:rsidRPr="00F84AC9" w:rsidRDefault="00837862" w:rsidP="00837862">
      <w:pPr>
        <w:ind w:left="360"/>
        <w:rPr>
          <w:rFonts w:cs="Arial"/>
          <w:i/>
          <w:iCs/>
          <w:szCs w:val="20"/>
        </w:rPr>
      </w:pPr>
      <w:r w:rsidRPr="00F84AC9">
        <w:rPr>
          <w:rFonts w:cs="Arial"/>
          <w:i/>
          <w:iCs/>
          <w:szCs w:val="20"/>
        </w:rPr>
        <w:t>Outputs:</w:t>
      </w:r>
    </w:p>
    <w:p w14:paraId="01DC3ED5" w14:textId="77777777" w:rsidR="00837862" w:rsidRPr="00D7323E" w:rsidRDefault="00837862" w:rsidP="00D7323E">
      <w:pPr>
        <w:pStyle w:val="ListParagraph"/>
        <w:numPr>
          <w:ilvl w:val="0"/>
          <w:numId w:val="58"/>
        </w:numPr>
        <w:rPr>
          <w:rFonts w:cs="Arial"/>
          <w:szCs w:val="20"/>
        </w:rPr>
      </w:pPr>
      <w:r w:rsidRPr="00D7323E">
        <w:rPr>
          <w:rFonts w:cs="Arial"/>
          <w:szCs w:val="20"/>
        </w:rPr>
        <w:t>Monitoring system – including regulations and guidelines for community support</w:t>
      </w:r>
    </w:p>
    <w:p w14:paraId="796330EA" w14:textId="77777777" w:rsidR="00837862" w:rsidRPr="00D7323E" w:rsidRDefault="00837862" w:rsidP="00D7323E">
      <w:pPr>
        <w:pStyle w:val="ListParagraph"/>
        <w:numPr>
          <w:ilvl w:val="0"/>
          <w:numId w:val="58"/>
        </w:numPr>
        <w:rPr>
          <w:rFonts w:cs="Arial"/>
          <w:szCs w:val="20"/>
        </w:rPr>
      </w:pPr>
      <w:r w:rsidRPr="00D7323E">
        <w:rPr>
          <w:rFonts w:cs="Arial"/>
          <w:szCs w:val="20"/>
        </w:rPr>
        <w:t>Stories of change</w:t>
      </w:r>
    </w:p>
    <w:p w14:paraId="2862EC0B" w14:textId="77777777" w:rsidR="00D7323E" w:rsidRDefault="00D7323E" w:rsidP="00D7323E">
      <w:pPr>
        <w:pStyle w:val="ListParagraph"/>
        <w:spacing w:after="180" w:line="274" w:lineRule="auto"/>
        <w:ind w:left="360"/>
        <w:rPr>
          <w:rFonts w:cs="Arial"/>
          <w:szCs w:val="20"/>
        </w:rPr>
      </w:pPr>
    </w:p>
    <w:p w14:paraId="778FDB38" w14:textId="1F695EB4" w:rsidR="00837862" w:rsidRPr="00F84AC9" w:rsidRDefault="00837862" w:rsidP="00D7323E">
      <w:pPr>
        <w:pStyle w:val="ListParagraph"/>
        <w:numPr>
          <w:ilvl w:val="1"/>
          <w:numId w:val="57"/>
        </w:numPr>
        <w:spacing w:after="180" w:line="274" w:lineRule="auto"/>
        <w:rPr>
          <w:rFonts w:cs="Arial"/>
          <w:szCs w:val="20"/>
        </w:rPr>
      </w:pPr>
      <w:r w:rsidRPr="00F84AC9">
        <w:rPr>
          <w:rFonts w:cs="Arial"/>
          <w:szCs w:val="20"/>
        </w:rPr>
        <w:lastRenderedPageBreak/>
        <w:t>MEHA collects, analyses and uses data to improve planning, pedagogy and inclusive and equitable practices.</w:t>
      </w:r>
    </w:p>
    <w:p w14:paraId="64D9F4E5" w14:textId="77777777" w:rsidR="00837862" w:rsidRPr="00F84AC9" w:rsidRDefault="00837862" w:rsidP="00837862">
      <w:pPr>
        <w:ind w:left="360"/>
        <w:rPr>
          <w:rFonts w:cs="Arial"/>
          <w:i/>
          <w:iCs/>
          <w:szCs w:val="20"/>
        </w:rPr>
      </w:pPr>
      <w:r w:rsidRPr="00F84AC9">
        <w:rPr>
          <w:rFonts w:cs="Arial"/>
          <w:i/>
          <w:iCs/>
          <w:szCs w:val="20"/>
        </w:rPr>
        <w:t>Outputs:</w:t>
      </w:r>
    </w:p>
    <w:p w14:paraId="1894D148" w14:textId="77777777" w:rsidR="00837862" w:rsidRPr="00F84AC9" w:rsidRDefault="00837862" w:rsidP="00837862">
      <w:pPr>
        <w:ind w:left="360"/>
        <w:rPr>
          <w:rFonts w:cs="Arial"/>
          <w:szCs w:val="20"/>
        </w:rPr>
      </w:pPr>
      <w:r w:rsidRPr="00F84AC9">
        <w:rPr>
          <w:rFonts w:cs="Arial"/>
          <w:szCs w:val="20"/>
        </w:rPr>
        <w:t>Improved systems for data reviews, including established Executive Committees &amp; TWGs</w:t>
      </w:r>
    </w:p>
    <w:p w14:paraId="0ABC6AE1" w14:textId="77777777" w:rsidR="00837862" w:rsidRPr="00F84AC9" w:rsidRDefault="00837862" w:rsidP="00837862">
      <w:pPr>
        <w:rPr>
          <w:rFonts w:cs="Arial"/>
          <w:b/>
          <w:bCs/>
          <w:szCs w:val="20"/>
        </w:rPr>
      </w:pPr>
      <w:r w:rsidRPr="00F84AC9">
        <w:rPr>
          <w:rFonts w:cs="Arial"/>
          <w:b/>
          <w:bCs/>
          <w:szCs w:val="20"/>
        </w:rPr>
        <w:t>Pathway 3: Learning Environments</w:t>
      </w:r>
    </w:p>
    <w:p w14:paraId="795CECD6" w14:textId="77777777" w:rsidR="00837862" w:rsidRPr="00F84AC9" w:rsidRDefault="00837862" w:rsidP="00D7323E">
      <w:pPr>
        <w:pStyle w:val="ListParagraph"/>
        <w:numPr>
          <w:ilvl w:val="0"/>
          <w:numId w:val="57"/>
        </w:numPr>
        <w:spacing w:after="180" w:line="274" w:lineRule="auto"/>
        <w:rPr>
          <w:rFonts w:cs="Arial"/>
          <w:szCs w:val="20"/>
        </w:rPr>
      </w:pPr>
      <w:r w:rsidRPr="00F84AC9">
        <w:rPr>
          <w:rFonts w:cs="Arial"/>
          <w:szCs w:val="20"/>
          <w:u w:val="single"/>
        </w:rPr>
        <w:t>End-of-program Outcome 3: Students</w:t>
      </w:r>
      <w:r w:rsidRPr="00F84AC9">
        <w:rPr>
          <w:rFonts w:cs="Arial"/>
          <w:szCs w:val="20"/>
        </w:rPr>
        <w:t xml:space="preserve"> have access to safe and inclusive learning environments provided by schools and communities.</w:t>
      </w:r>
    </w:p>
    <w:p w14:paraId="7CF6C94C" w14:textId="77777777" w:rsidR="00837862" w:rsidRPr="00F84AC9" w:rsidRDefault="00837862" w:rsidP="00837862">
      <w:pPr>
        <w:rPr>
          <w:rFonts w:cs="Arial"/>
          <w:szCs w:val="20"/>
          <w:u w:val="single"/>
        </w:rPr>
      </w:pPr>
      <w:r w:rsidRPr="00F84AC9">
        <w:rPr>
          <w:rFonts w:cs="Arial"/>
          <w:szCs w:val="20"/>
          <w:u w:val="single"/>
        </w:rPr>
        <w:t>Inclusive &amp; Equitable Practices</w:t>
      </w:r>
    </w:p>
    <w:p w14:paraId="229556AE" w14:textId="77777777" w:rsidR="00837862" w:rsidRPr="00F84AC9" w:rsidRDefault="00837862" w:rsidP="00D7323E">
      <w:pPr>
        <w:pStyle w:val="ListParagraph"/>
        <w:numPr>
          <w:ilvl w:val="1"/>
          <w:numId w:val="57"/>
        </w:numPr>
        <w:spacing w:after="180" w:line="274" w:lineRule="auto"/>
        <w:rPr>
          <w:rFonts w:cs="Arial"/>
          <w:szCs w:val="20"/>
        </w:rPr>
      </w:pPr>
      <w:r w:rsidRPr="00F84AC9">
        <w:rPr>
          <w:rFonts w:cs="Arial"/>
          <w:szCs w:val="20"/>
        </w:rPr>
        <w:t>Schools provide students with interventions to support social inclusion and mental health.</w:t>
      </w:r>
    </w:p>
    <w:p w14:paraId="562B249B" w14:textId="77777777" w:rsidR="00837862" w:rsidRPr="00F84AC9" w:rsidRDefault="00837862" w:rsidP="00837862">
      <w:pPr>
        <w:ind w:left="360"/>
        <w:rPr>
          <w:rFonts w:cs="Arial"/>
          <w:i/>
          <w:iCs/>
          <w:szCs w:val="20"/>
        </w:rPr>
      </w:pPr>
      <w:r w:rsidRPr="00F84AC9">
        <w:rPr>
          <w:rFonts w:cs="Arial"/>
          <w:i/>
          <w:iCs/>
          <w:szCs w:val="20"/>
        </w:rPr>
        <w:t>Outputs:</w:t>
      </w:r>
    </w:p>
    <w:p w14:paraId="50282E84" w14:textId="77777777" w:rsidR="00837862" w:rsidRPr="00F84AC9" w:rsidRDefault="00837862" w:rsidP="00D7323E">
      <w:pPr>
        <w:pStyle w:val="ListParagraph"/>
        <w:numPr>
          <w:ilvl w:val="0"/>
          <w:numId w:val="56"/>
        </w:numPr>
        <w:spacing w:after="180" w:line="274" w:lineRule="auto"/>
        <w:rPr>
          <w:rFonts w:cs="Arial"/>
          <w:szCs w:val="20"/>
        </w:rPr>
      </w:pPr>
      <w:r w:rsidRPr="00F84AC9">
        <w:rPr>
          <w:rFonts w:cs="Arial"/>
          <w:szCs w:val="20"/>
        </w:rPr>
        <w:t>Peer mentoring</w:t>
      </w:r>
    </w:p>
    <w:p w14:paraId="308D607C" w14:textId="77777777" w:rsidR="00837862" w:rsidRPr="00F84AC9" w:rsidRDefault="00837862" w:rsidP="00D7323E">
      <w:pPr>
        <w:pStyle w:val="ListParagraph"/>
        <w:numPr>
          <w:ilvl w:val="0"/>
          <w:numId w:val="56"/>
        </w:numPr>
        <w:spacing w:after="180" w:line="274" w:lineRule="auto"/>
        <w:rPr>
          <w:rFonts w:cs="Arial"/>
          <w:szCs w:val="20"/>
        </w:rPr>
      </w:pPr>
      <w:r w:rsidRPr="00F84AC9">
        <w:rPr>
          <w:rFonts w:cs="Arial"/>
          <w:szCs w:val="20"/>
        </w:rPr>
        <w:t>Counselling materials</w:t>
      </w:r>
    </w:p>
    <w:p w14:paraId="3ABB496B" w14:textId="77777777" w:rsidR="00837862" w:rsidRPr="00F84AC9" w:rsidRDefault="00837862" w:rsidP="00D7323E">
      <w:pPr>
        <w:pStyle w:val="ListParagraph"/>
        <w:numPr>
          <w:ilvl w:val="0"/>
          <w:numId w:val="56"/>
        </w:numPr>
        <w:spacing w:after="180" w:line="274" w:lineRule="auto"/>
        <w:rPr>
          <w:rFonts w:cs="Arial"/>
          <w:szCs w:val="20"/>
        </w:rPr>
      </w:pPr>
      <w:r w:rsidRPr="00F84AC9">
        <w:rPr>
          <w:rFonts w:cs="Arial"/>
          <w:szCs w:val="20"/>
        </w:rPr>
        <w:t>Awareness sessions</w:t>
      </w:r>
    </w:p>
    <w:p w14:paraId="3DFC5594" w14:textId="77777777" w:rsidR="00837862" w:rsidRPr="00F84AC9" w:rsidRDefault="00837862" w:rsidP="00837862">
      <w:pPr>
        <w:pStyle w:val="ListParagraph"/>
        <w:ind w:left="1080"/>
        <w:rPr>
          <w:rFonts w:cs="Arial"/>
          <w:szCs w:val="20"/>
        </w:rPr>
      </w:pPr>
    </w:p>
    <w:p w14:paraId="146BE217" w14:textId="77777777" w:rsidR="00837862" w:rsidRPr="00F84AC9" w:rsidRDefault="00837862" w:rsidP="00D7323E">
      <w:pPr>
        <w:pStyle w:val="ListParagraph"/>
        <w:numPr>
          <w:ilvl w:val="1"/>
          <w:numId w:val="57"/>
        </w:numPr>
        <w:spacing w:after="180" w:line="274" w:lineRule="auto"/>
        <w:rPr>
          <w:rFonts w:cs="Arial"/>
          <w:szCs w:val="20"/>
        </w:rPr>
      </w:pPr>
      <w:r w:rsidRPr="00F84AC9">
        <w:rPr>
          <w:rFonts w:cs="Arial"/>
          <w:szCs w:val="20"/>
        </w:rPr>
        <w:t xml:space="preserve">Families have improved access to </w:t>
      </w:r>
      <w:proofErr w:type="spellStart"/>
      <w:r w:rsidRPr="00F84AC9">
        <w:rPr>
          <w:rFonts w:cs="Arial"/>
          <w:szCs w:val="20"/>
        </w:rPr>
        <w:t>GoF</w:t>
      </w:r>
      <w:proofErr w:type="spellEnd"/>
      <w:r w:rsidRPr="00F84AC9">
        <w:rPr>
          <w:rFonts w:cs="Arial"/>
          <w:szCs w:val="20"/>
        </w:rPr>
        <w:t xml:space="preserve"> education grants.</w:t>
      </w:r>
    </w:p>
    <w:p w14:paraId="09CD3F3C" w14:textId="77777777" w:rsidR="00837862" w:rsidRPr="00F84AC9" w:rsidRDefault="00837862" w:rsidP="00837862">
      <w:pPr>
        <w:ind w:left="360"/>
        <w:rPr>
          <w:rFonts w:cs="Arial"/>
          <w:i/>
          <w:iCs/>
          <w:szCs w:val="20"/>
        </w:rPr>
      </w:pPr>
      <w:r w:rsidRPr="00F84AC9">
        <w:rPr>
          <w:rFonts w:cs="Arial"/>
          <w:i/>
          <w:iCs/>
          <w:szCs w:val="20"/>
        </w:rPr>
        <w:t>Outputs:</w:t>
      </w:r>
    </w:p>
    <w:p w14:paraId="21FFA116" w14:textId="77777777" w:rsidR="00837862" w:rsidRPr="00F84AC9" w:rsidRDefault="00837862" w:rsidP="00D7323E">
      <w:pPr>
        <w:pStyle w:val="ListParagraph"/>
        <w:numPr>
          <w:ilvl w:val="0"/>
          <w:numId w:val="56"/>
        </w:numPr>
        <w:spacing w:after="180" w:line="274" w:lineRule="auto"/>
        <w:rPr>
          <w:rFonts w:cs="Arial"/>
          <w:szCs w:val="20"/>
        </w:rPr>
      </w:pPr>
      <w:r w:rsidRPr="00F84AC9">
        <w:rPr>
          <w:rFonts w:cs="Arial"/>
          <w:szCs w:val="20"/>
        </w:rPr>
        <w:t>Automated transport allowance system.</w:t>
      </w:r>
    </w:p>
    <w:p w14:paraId="66D39CFC" w14:textId="77777777" w:rsidR="00837862" w:rsidRPr="00F84AC9" w:rsidRDefault="00837862" w:rsidP="00D7323E">
      <w:pPr>
        <w:pStyle w:val="ListParagraph"/>
        <w:numPr>
          <w:ilvl w:val="0"/>
          <w:numId w:val="56"/>
        </w:numPr>
        <w:spacing w:after="180" w:line="274" w:lineRule="auto"/>
        <w:rPr>
          <w:rFonts w:cs="Arial"/>
          <w:szCs w:val="20"/>
        </w:rPr>
      </w:pPr>
      <w:r w:rsidRPr="00F84AC9">
        <w:rPr>
          <w:rFonts w:cs="Arial"/>
          <w:szCs w:val="20"/>
        </w:rPr>
        <w:t>HOS grants management training/ tools</w:t>
      </w:r>
    </w:p>
    <w:p w14:paraId="5F3A6123" w14:textId="77777777" w:rsidR="00837862" w:rsidRPr="00F84AC9" w:rsidRDefault="00837862" w:rsidP="00837862">
      <w:pPr>
        <w:pStyle w:val="ListParagraph"/>
        <w:ind w:left="1080"/>
        <w:rPr>
          <w:rFonts w:cs="Arial"/>
          <w:szCs w:val="20"/>
        </w:rPr>
      </w:pPr>
    </w:p>
    <w:p w14:paraId="5DAD63A4" w14:textId="77777777" w:rsidR="00837862" w:rsidRPr="00F84AC9" w:rsidRDefault="00837862" w:rsidP="00D7323E">
      <w:pPr>
        <w:pStyle w:val="ListParagraph"/>
        <w:numPr>
          <w:ilvl w:val="1"/>
          <w:numId w:val="57"/>
        </w:numPr>
        <w:spacing w:after="180" w:line="274" w:lineRule="auto"/>
        <w:rPr>
          <w:rFonts w:cs="Arial"/>
          <w:szCs w:val="20"/>
        </w:rPr>
      </w:pPr>
      <w:r w:rsidRPr="00F84AC9">
        <w:rPr>
          <w:rFonts w:cs="Arial"/>
          <w:szCs w:val="20"/>
        </w:rPr>
        <w:t>Children with disabilities are verified; schools and communities provide access to services and grants.</w:t>
      </w:r>
    </w:p>
    <w:p w14:paraId="5FD461F1" w14:textId="77777777" w:rsidR="00837862" w:rsidRPr="00F84AC9" w:rsidRDefault="00837862" w:rsidP="00837862">
      <w:pPr>
        <w:ind w:left="360"/>
        <w:rPr>
          <w:rFonts w:cs="Arial"/>
          <w:i/>
          <w:iCs/>
          <w:szCs w:val="20"/>
        </w:rPr>
      </w:pPr>
      <w:r w:rsidRPr="00F84AC9">
        <w:rPr>
          <w:rFonts w:cs="Arial"/>
          <w:i/>
          <w:iCs/>
          <w:szCs w:val="20"/>
        </w:rPr>
        <w:t>Outputs:</w:t>
      </w:r>
    </w:p>
    <w:p w14:paraId="71BE52CF" w14:textId="77777777" w:rsidR="00837862" w:rsidRPr="00F84AC9" w:rsidRDefault="00837862" w:rsidP="00D7323E">
      <w:pPr>
        <w:pStyle w:val="ListParagraph"/>
        <w:numPr>
          <w:ilvl w:val="0"/>
          <w:numId w:val="56"/>
        </w:numPr>
        <w:spacing w:after="180" w:line="274" w:lineRule="auto"/>
        <w:rPr>
          <w:rFonts w:cs="Arial"/>
          <w:szCs w:val="20"/>
        </w:rPr>
      </w:pPr>
      <w:r w:rsidRPr="00F84AC9">
        <w:rPr>
          <w:rFonts w:cs="Arial"/>
          <w:szCs w:val="20"/>
        </w:rPr>
        <w:t xml:space="preserve">Verification system, SLPs </w:t>
      </w:r>
    </w:p>
    <w:p w14:paraId="2D7BBD7F" w14:textId="77777777" w:rsidR="00837862" w:rsidRPr="00F84AC9" w:rsidRDefault="00837862" w:rsidP="00D7323E">
      <w:pPr>
        <w:pStyle w:val="ListParagraph"/>
        <w:numPr>
          <w:ilvl w:val="0"/>
          <w:numId w:val="56"/>
        </w:numPr>
        <w:spacing w:after="180" w:line="274" w:lineRule="auto"/>
        <w:rPr>
          <w:rFonts w:cs="Arial"/>
          <w:szCs w:val="20"/>
        </w:rPr>
      </w:pPr>
      <w:r w:rsidRPr="00F84AC9">
        <w:rPr>
          <w:rFonts w:cs="Arial"/>
          <w:szCs w:val="20"/>
        </w:rPr>
        <w:t>Screening</w:t>
      </w:r>
    </w:p>
    <w:p w14:paraId="7F2172FF" w14:textId="77777777" w:rsidR="00837862" w:rsidRPr="00F84AC9" w:rsidRDefault="00837862" w:rsidP="00837862">
      <w:pPr>
        <w:pStyle w:val="ListParagraph"/>
        <w:ind w:left="1080"/>
        <w:rPr>
          <w:rFonts w:cs="Arial"/>
          <w:szCs w:val="20"/>
        </w:rPr>
      </w:pPr>
    </w:p>
    <w:p w14:paraId="414593E0" w14:textId="77777777" w:rsidR="00837862" w:rsidRPr="00F84AC9" w:rsidRDefault="00837862" w:rsidP="00D7323E">
      <w:pPr>
        <w:pStyle w:val="ListParagraph"/>
        <w:numPr>
          <w:ilvl w:val="1"/>
          <w:numId w:val="57"/>
        </w:numPr>
        <w:spacing w:after="180" w:line="274" w:lineRule="auto"/>
        <w:rPr>
          <w:rFonts w:cs="Arial"/>
          <w:szCs w:val="20"/>
        </w:rPr>
      </w:pPr>
      <w:r w:rsidRPr="00F84AC9">
        <w:rPr>
          <w:rFonts w:cs="Arial"/>
          <w:szCs w:val="20"/>
        </w:rPr>
        <w:t>Communities &amp; parents support schools provide students with inclusive, equitable, safe caring and resilient learning environments.</w:t>
      </w:r>
    </w:p>
    <w:p w14:paraId="2546E04D" w14:textId="77777777" w:rsidR="00837862" w:rsidRPr="00F84AC9" w:rsidRDefault="00837862" w:rsidP="00837862">
      <w:pPr>
        <w:ind w:left="360"/>
        <w:rPr>
          <w:rFonts w:cs="Arial"/>
          <w:i/>
          <w:iCs/>
          <w:szCs w:val="20"/>
        </w:rPr>
      </w:pPr>
      <w:r w:rsidRPr="00F84AC9">
        <w:rPr>
          <w:rFonts w:cs="Arial"/>
          <w:i/>
          <w:iCs/>
          <w:szCs w:val="20"/>
        </w:rPr>
        <w:t>Outputs:</w:t>
      </w:r>
    </w:p>
    <w:p w14:paraId="2B17C157" w14:textId="77777777" w:rsidR="00837862" w:rsidRPr="00F84AC9" w:rsidRDefault="00837862" w:rsidP="00D7323E">
      <w:pPr>
        <w:pStyle w:val="ListParagraph"/>
        <w:numPr>
          <w:ilvl w:val="0"/>
          <w:numId w:val="56"/>
        </w:numPr>
        <w:spacing w:after="180" w:line="274" w:lineRule="auto"/>
        <w:rPr>
          <w:rFonts w:cs="Arial"/>
          <w:szCs w:val="20"/>
        </w:rPr>
      </w:pPr>
      <w:r w:rsidRPr="00F84AC9">
        <w:rPr>
          <w:rFonts w:cs="Arial"/>
          <w:szCs w:val="20"/>
        </w:rPr>
        <w:t>School Plans, school/ community interventions TBD</w:t>
      </w:r>
    </w:p>
    <w:p w14:paraId="282A34CC" w14:textId="77777777" w:rsidR="00837862" w:rsidRPr="00F84AC9" w:rsidRDefault="00837862" w:rsidP="00837862">
      <w:pPr>
        <w:rPr>
          <w:rFonts w:cs="Arial"/>
          <w:b/>
          <w:bCs/>
          <w:szCs w:val="20"/>
        </w:rPr>
      </w:pPr>
      <w:r w:rsidRPr="00F84AC9">
        <w:rPr>
          <w:rFonts w:cs="Arial"/>
          <w:b/>
          <w:bCs/>
          <w:i/>
          <w:iCs/>
          <w:szCs w:val="20"/>
        </w:rPr>
        <w:t>Underpinned by</w:t>
      </w:r>
      <w:r w:rsidRPr="00F84AC9">
        <w:rPr>
          <w:rFonts w:cs="Arial"/>
          <w:b/>
          <w:bCs/>
          <w:szCs w:val="20"/>
        </w:rPr>
        <w:t>: Coaches support heads of school (HOS), teachers and communities</w:t>
      </w:r>
    </w:p>
    <w:p w14:paraId="271D8458" w14:textId="4F2B8232" w:rsidR="00837862" w:rsidRDefault="00837862"/>
    <w:sectPr w:rsidR="00837862" w:rsidSect="00837862">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E2C5D" w14:textId="77777777" w:rsidR="002F7061" w:rsidRDefault="002F7061" w:rsidP="00700A16">
      <w:pPr>
        <w:spacing w:after="0" w:line="240" w:lineRule="auto"/>
      </w:pPr>
      <w:r>
        <w:separator/>
      </w:r>
    </w:p>
  </w:endnote>
  <w:endnote w:type="continuationSeparator" w:id="0">
    <w:p w14:paraId="5BB15FC9" w14:textId="77777777" w:rsidR="002F7061" w:rsidRDefault="002F7061" w:rsidP="00700A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w:altName w:val="Yu Gothic"/>
    <w:panose1 w:val="00000000000000000000"/>
    <w:charset w:val="80"/>
    <w:family w:val="auto"/>
    <w:notTrueType/>
    <w:pitch w:val="default"/>
    <w:sig w:usb0="00000003" w:usb1="08070000" w:usb2="00000010" w:usb3="00000000" w:csb0="00020001"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B7223" w14:textId="76E6993C" w:rsidR="00E70AB0" w:rsidRPr="00916CC1" w:rsidRDefault="00E70AB0" w:rsidP="00E70AB0">
    <w:pPr>
      <w:pStyle w:val="Footer"/>
      <w:tabs>
        <w:tab w:val="right" w:pos="8505"/>
      </w:tabs>
      <w:ind w:left="-567" w:right="237"/>
      <w:jc w:val="right"/>
      <w:rPr>
        <w:b/>
        <w:bCs/>
        <w:color w:val="0070C0"/>
        <w:szCs w:val="18"/>
      </w:rPr>
    </w:pPr>
  </w:p>
  <w:p w14:paraId="7A766361" w14:textId="77777777" w:rsidR="00E70AB0" w:rsidRDefault="00E70AB0" w:rsidP="00E70AB0">
    <w:pPr>
      <w:pStyle w:val="Footer"/>
      <w:tabs>
        <w:tab w:val="left" w:pos="5670"/>
        <w:tab w:val="right" w:pos="9026"/>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C45B3" w14:textId="77777777" w:rsidR="00E70AB0" w:rsidRPr="00A22D4A" w:rsidRDefault="00E70AB0" w:rsidP="00905D95">
    <w:pPr>
      <w:pStyle w:val="Footer"/>
      <w:tabs>
        <w:tab w:val="right" w:pos="8505"/>
      </w:tabs>
      <w:ind w:left="-567" w:right="237"/>
      <w:jc w:val="right"/>
      <w:rPr>
        <w:b/>
        <w:bCs/>
        <w:color w:val="0070C0"/>
        <w:szCs w:val="18"/>
      </w:rPr>
    </w:pPr>
    <w:r w:rsidRPr="00916CC1">
      <w:rPr>
        <w:b/>
        <w:bCs/>
        <w:color w:val="0070C0"/>
        <w:szCs w:val="18"/>
      </w:rPr>
      <w:t xml:space="preserve">Program Design Update </w:t>
    </w:r>
    <w:r>
      <w:rPr>
        <w:b/>
        <w:bCs/>
        <w:color w:val="0070C0"/>
        <w:szCs w:val="18"/>
      </w:rPr>
      <w:t xml:space="preserve">– Australia’s Support to </w:t>
    </w:r>
    <w:r w:rsidRPr="00916CC1">
      <w:rPr>
        <w:b/>
        <w:bCs/>
        <w:color w:val="0070C0"/>
        <w:szCs w:val="18"/>
      </w:rPr>
      <w:t>Fiji</w:t>
    </w:r>
    <w:r>
      <w:rPr>
        <w:b/>
        <w:bCs/>
        <w:color w:val="0070C0"/>
        <w:szCs w:val="18"/>
      </w:rPr>
      <w:t>’s</w:t>
    </w:r>
    <w:r w:rsidRPr="00916CC1">
      <w:rPr>
        <w:b/>
        <w:bCs/>
        <w:color w:val="0070C0"/>
        <w:szCs w:val="18"/>
      </w:rPr>
      <w:t xml:space="preserve"> Education </w:t>
    </w:r>
    <w:r>
      <w:rPr>
        <w:b/>
        <w:bCs/>
        <w:color w:val="0070C0"/>
        <w:szCs w:val="18"/>
      </w:rPr>
      <w:t>Sector</w:t>
    </w:r>
    <w:r w:rsidRPr="00916CC1">
      <w:rPr>
        <w:b/>
        <w:bCs/>
        <w:color w:val="0070C0"/>
        <w:szCs w:val="18"/>
      </w:rPr>
      <w:t xml:space="preserve"> </w:t>
    </w:r>
    <w:r w:rsidRPr="007A27C9">
      <w:rPr>
        <w:szCs w:val="18"/>
      </w:rPr>
      <w:t xml:space="preserve">| </w:t>
    </w:r>
    <w:sdt>
      <w:sdtPr>
        <w:rPr>
          <w:szCs w:val="18"/>
        </w:rPr>
        <w:id w:val="1092902635"/>
        <w:docPartObj>
          <w:docPartGallery w:val="Page Numbers (Bottom of Page)"/>
          <w:docPartUnique/>
        </w:docPartObj>
      </w:sdtPr>
      <w:sdtContent>
        <w:sdt>
          <w:sdtPr>
            <w:rPr>
              <w:szCs w:val="18"/>
            </w:rPr>
            <w:id w:val="-1574499935"/>
            <w:docPartObj>
              <w:docPartGallery w:val="Page Numbers (Top of Page)"/>
              <w:docPartUnique/>
            </w:docPartObj>
          </w:sdtPr>
          <w:sdtContent>
            <w:r w:rsidRPr="00136ABD">
              <w:rPr>
                <w:szCs w:val="18"/>
              </w:rPr>
              <w:t xml:space="preserve">Page </w:t>
            </w:r>
            <w:r w:rsidRPr="00136ABD">
              <w:rPr>
                <w:b/>
                <w:bCs/>
                <w:szCs w:val="18"/>
              </w:rPr>
              <w:fldChar w:fldCharType="begin"/>
            </w:r>
            <w:r w:rsidRPr="00136ABD">
              <w:rPr>
                <w:b/>
                <w:bCs/>
                <w:szCs w:val="18"/>
              </w:rPr>
              <w:instrText xml:space="preserve"> PAGE </w:instrText>
            </w:r>
            <w:r w:rsidRPr="00136ABD">
              <w:rPr>
                <w:b/>
                <w:bCs/>
                <w:szCs w:val="18"/>
              </w:rPr>
              <w:fldChar w:fldCharType="separate"/>
            </w:r>
            <w:r>
              <w:rPr>
                <w:b/>
                <w:bCs/>
                <w:szCs w:val="18"/>
              </w:rPr>
              <w:t>7</w:t>
            </w:r>
            <w:r w:rsidRPr="00136ABD">
              <w:rPr>
                <w:b/>
                <w:bCs/>
                <w:szCs w:val="18"/>
              </w:rPr>
              <w:fldChar w:fldCharType="end"/>
            </w:r>
            <w:r w:rsidRPr="00136ABD">
              <w:rPr>
                <w:szCs w:val="18"/>
              </w:rPr>
              <w:t xml:space="preserve"> of </w:t>
            </w:r>
            <w:r w:rsidRPr="00136ABD">
              <w:rPr>
                <w:b/>
                <w:bCs/>
                <w:szCs w:val="18"/>
              </w:rPr>
              <w:fldChar w:fldCharType="begin"/>
            </w:r>
            <w:r w:rsidRPr="00136ABD">
              <w:rPr>
                <w:b/>
                <w:bCs/>
                <w:szCs w:val="18"/>
              </w:rPr>
              <w:instrText xml:space="preserve"> NUMPAGES  </w:instrText>
            </w:r>
            <w:r w:rsidRPr="00136ABD">
              <w:rPr>
                <w:b/>
                <w:bCs/>
                <w:szCs w:val="18"/>
              </w:rPr>
              <w:fldChar w:fldCharType="separate"/>
            </w:r>
            <w:r>
              <w:rPr>
                <w:b/>
                <w:bCs/>
                <w:szCs w:val="18"/>
              </w:rPr>
              <w:t>50</w:t>
            </w:r>
            <w:r w:rsidRPr="00136ABD">
              <w:rPr>
                <w:b/>
                <w:bCs/>
                <w:szCs w:val="18"/>
              </w:rPr>
              <w:fldChar w:fldCharType="end"/>
            </w:r>
          </w:sdtContent>
        </w:sdt>
      </w:sdtContent>
    </w:sdt>
    <w:r>
      <w:rPr>
        <w:szCs w:val="18"/>
      </w:rPr>
      <w:t xml:space="preserve"> </w:t>
    </w:r>
    <w:r>
      <w:rPr>
        <w:noProof/>
      </w:rPr>
      <w:drawing>
        <wp:inline distT="0" distB="0" distL="0" distR="0" wp14:anchorId="353ACF8D" wp14:editId="6FA72DD2">
          <wp:extent cx="205740" cy="205740"/>
          <wp:effectExtent l="0" t="0" r="3810" b="3810"/>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p w14:paraId="76C9D1FF" w14:textId="77777777" w:rsidR="00E70AB0" w:rsidRPr="00A22D4A" w:rsidRDefault="00E70AB0" w:rsidP="00E70AB0">
    <w:pPr>
      <w:pStyle w:val="Footer"/>
      <w:tabs>
        <w:tab w:val="right" w:pos="8505"/>
      </w:tabs>
      <w:ind w:left="-567" w:right="237"/>
      <w:jc w:val="right"/>
      <w:rPr>
        <w:b/>
        <w:bCs/>
        <w:color w:val="0070C0"/>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6A9EF" w14:textId="5ABAABF1" w:rsidR="00E70AB0" w:rsidRPr="00A22D4A" w:rsidRDefault="00E70AB0" w:rsidP="001012FD">
    <w:pPr>
      <w:pStyle w:val="Footer"/>
      <w:tabs>
        <w:tab w:val="right" w:pos="8505"/>
      </w:tabs>
      <w:ind w:left="-567" w:right="237"/>
      <w:jc w:val="right"/>
      <w:rPr>
        <w:b/>
        <w:bCs/>
        <w:color w:val="0070C0"/>
        <w:szCs w:val="18"/>
      </w:rPr>
    </w:pPr>
    <w:r w:rsidRPr="00916CC1">
      <w:rPr>
        <w:b/>
        <w:bCs/>
        <w:color w:val="0070C0"/>
        <w:szCs w:val="18"/>
      </w:rPr>
      <w:t xml:space="preserve">Program Design Update </w:t>
    </w:r>
    <w:r>
      <w:rPr>
        <w:b/>
        <w:bCs/>
        <w:color w:val="0070C0"/>
        <w:szCs w:val="18"/>
      </w:rPr>
      <w:t xml:space="preserve">– Australia’s Support to </w:t>
    </w:r>
    <w:r w:rsidRPr="00916CC1">
      <w:rPr>
        <w:b/>
        <w:bCs/>
        <w:color w:val="0070C0"/>
        <w:szCs w:val="18"/>
      </w:rPr>
      <w:t>Fiji</w:t>
    </w:r>
    <w:r>
      <w:rPr>
        <w:b/>
        <w:bCs/>
        <w:color w:val="0070C0"/>
        <w:szCs w:val="18"/>
      </w:rPr>
      <w:t>’s</w:t>
    </w:r>
    <w:r w:rsidRPr="00916CC1">
      <w:rPr>
        <w:b/>
        <w:bCs/>
        <w:color w:val="0070C0"/>
        <w:szCs w:val="18"/>
      </w:rPr>
      <w:t xml:space="preserve"> Education </w:t>
    </w:r>
    <w:r>
      <w:rPr>
        <w:b/>
        <w:bCs/>
        <w:color w:val="0070C0"/>
        <w:szCs w:val="18"/>
      </w:rPr>
      <w:t>Sector</w:t>
    </w:r>
    <w:r w:rsidRPr="00916CC1">
      <w:rPr>
        <w:b/>
        <w:bCs/>
        <w:color w:val="0070C0"/>
        <w:szCs w:val="18"/>
      </w:rPr>
      <w:t xml:space="preserve"> </w:t>
    </w:r>
    <w:r w:rsidRPr="007A27C9">
      <w:rPr>
        <w:szCs w:val="18"/>
      </w:rPr>
      <w:t xml:space="preserve">| </w:t>
    </w:r>
    <w:sdt>
      <w:sdtPr>
        <w:rPr>
          <w:szCs w:val="18"/>
        </w:rPr>
        <w:id w:val="568159566"/>
        <w:docPartObj>
          <w:docPartGallery w:val="Page Numbers (Bottom of Page)"/>
          <w:docPartUnique/>
        </w:docPartObj>
      </w:sdtPr>
      <w:sdtContent>
        <w:sdt>
          <w:sdtPr>
            <w:rPr>
              <w:szCs w:val="18"/>
            </w:rPr>
            <w:id w:val="-1785790414"/>
            <w:docPartObj>
              <w:docPartGallery w:val="Page Numbers (Top of Page)"/>
              <w:docPartUnique/>
            </w:docPartObj>
          </w:sdtPr>
          <w:sdtContent>
            <w:r w:rsidRPr="00136ABD">
              <w:rPr>
                <w:szCs w:val="18"/>
              </w:rPr>
              <w:t xml:space="preserve">Page </w:t>
            </w:r>
            <w:r w:rsidRPr="00136ABD">
              <w:rPr>
                <w:b/>
                <w:bCs/>
                <w:szCs w:val="18"/>
              </w:rPr>
              <w:fldChar w:fldCharType="begin"/>
            </w:r>
            <w:r w:rsidRPr="00136ABD">
              <w:rPr>
                <w:b/>
                <w:bCs/>
                <w:szCs w:val="18"/>
              </w:rPr>
              <w:instrText xml:space="preserve"> PAGE </w:instrText>
            </w:r>
            <w:r w:rsidRPr="00136ABD">
              <w:rPr>
                <w:b/>
                <w:bCs/>
                <w:szCs w:val="18"/>
              </w:rPr>
              <w:fldChar w:fldCharType="separate"/>
            </w:r>
            <w:r>
              <w:rPr>
                <w:b/>
                <w:bCs/>
                <w:szCs w:val="18"/>
              </w:rPr>
              <w:t>37</w:t>
            </w:r>
            <w:r w:rsidRPr="00136ABD">
              <w:rPr>
                <w:b/>
                <w:bCs/>
                <w:szCs w:val="18"/>
              </w:rPr>
              <w:fldChar w:fldCharType="end"/>
            </w:r>
            <w:r w:rsidRPr="00136ABD">
              <w:rPr>
                <w:szCs w:val="18"/>
              </w:rPr>
              <w:t xml:space="preserve"> </w:t>
            </w:r>
          </w:sdtContent>
        </w:sdt>
      </w:sdtContent>
    </w:sdt>
    <w:r>
      <w:rPr>
        <w:szCs w:val="18"/>
      </w:rPr>
      <w:t xml:space="preserve"> </w:t>
    </w:r>
    <w:r>
      <w:rPr>
        <w:noProof/>
      </w:rPr>
      <w:drawing>
        <wp:inline distT="0" distB="0" distL="0" distR="0" wp14:anchorId="55C5FC73" wp14:editId="68EDCBAF">
          <wp:extent cx="205740" cy="205740"/>
          <wp:effectExtent l="0" t="0" r="3810" b="381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p w14:paraId="1FAF7D68" w14:textId="76BD6B76" w:rsidR="00E70AB0" w:rsidRDefault="00E70AB0">
    <w:pPr>
      <w:pStyle w:val="Footer"/>
    </w:pPr>
  </w:p>
  <w:p w14:paraId="61E4806A" w14:textId="77777777" w:rsidR="00E70AB0" w:rsidRDefault="00E70AB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FF7A7" w14:textId="77777777" w:rsidR="00E70AB0" w:rsidRPr="00A22D4A" w:rsidRDefault="00E70AB0" w:rsidP="00E70AB0">
    <w:pPr>
      <w:pStyle w:val="Footer"/>
      <w:tabs>
        <w:tab w:val="right" w:pos="8505"/>
      </w:tabs>
      <w:ind w:left="-567" w:right="237"/>
      <w:jc w:val="right"/>
      <w:rPr>
        <w:b/>
        <w:bCs/>
        <w:color w:val="0070C0"/>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21F7C" w14:textId="77777777" w:rsidR="00E70AB0" w:rsidRPr="00A22D4A" w:rsidRDefault="00E70AB0" w:rsidP="001012FD">
    <w:pPr>
      <w:pStyle w:val="Footer"/>
      <w:tabs>
        <w:tab w:val="right" w:pos="8505"/>
      </w:tabs>
      <w:ind w:left="-567" w:right="237"/>
      <w:jc w:val="right"/>
      <w:rPr>
        <w:b/>
        <w:bCs/>
        <w:color w:val="0070C0"/>
        <w:szCs w:val="18"/>
      </w:rPr>
    </w:pPr>
    <w:r w:rsidRPr="00916CC1">
      <w:rPr>
        <w:b/>
        <w:bCs/>
        <w:color w:val="0070C0"/>
        <w:szCs w:val="18"/>
      </w:rPr>
      <w:t xml:space="preserve">Program Design Update </w:t>
    </w:r>
    <w:r>
      <w:rPr>
        <w:b/>
        <w:bCs/>
        <w:color w:val="0070C0"/>
        <w:szCs w:val="18"/>
      </w:rPr>
      <w:t xml:space="preserve">– Australia’s Support to </w:t>
    </w:r>
    <w:r w:rsidRPr="00916CC1">
      <w:rPr>
        <w:b/>
        <w:bCs/>
        <w:color w:val="0070C0"/>
        <w:szCs w:val="18"/>
      </w:rPr>
      <w:t>Fiji</w:t>
    </w:r>
    <w:r>
      <w:rPr>
        <w:b/>
        <w:bCs/>
        <w:color w:val="0070C0"/>
        <w:szCs w:val="18"/>
      </w:rPr>
      <w:t>’s</w:t>
    </w:r>
    <w:r w:rsidRPr="00916CC1">
      <w:rPr>
        <w:b/>
        <w:bCs/>
        <w:color w:val="0070C0"/>
        <w:szCs w:val="18"/>
      </w:rPr>
      <w:t xml:space="preserve"> Education </w:t>
    </w:r>
    <w:r>
      <w:rPr>
        <w:b/>
        <w:bCs/>
        <w:color w:val="0070C0"/>
        <w:szCs w:val="18"/>
      </w:rPr>
      <w:t>Sector</w:t>
    </w:r>
    <w:r w:rsidRPr="00916CC1">
      <w:rPr>
        <w:b/>
        <w:bCs/>
        <w:color w:val="0070C0"/>
        <w:szCs w:val="18"/>
      </w:rPr>
      <w:t xml:space="preserve"> </w:t>
    </w:r>
    <w:r w:rsidRPr="007A27C9">
      <w:rPr>
        <w:szCs w:val="18"/>
      </w:rPr>
      <w:t xml:space="preserve">| </w:t>
    </w:r>
    <w:sdt>
      <w:sdtPr>
        <w:rPr>
          <w:szCs w:val="18"/>
        </w:rPr>
        <w:id w:val="-1010058532"/>
        <w:docPartObj>
          <w:docPartGallery w:val="Page Numbers (Bottom of Page)"/>
          <w:docPartUnique/>
        </w:docPartObj>
      </w:sdtPr>
      <w:sdtContent>
        <w:sdt>
          <w:sdtPr>
            <w:rPr>
              <w:szCs w:val="18"/>
            </w:rPr>
            <w:id w:val="-545979533"/>
            <w:docPartObj>
              <w:docPartGallery w:val="Page Numbers (Top of Page)"/>
              <w:docPartUnique/>
            </w:docPartObj>
          </w:sdtPr>
          <w:sdtContent>
            <w:r w:rsidRPr="00136ABD">
              <w:rPr>
                <w:szCs w:val="18"/>
              </w:rPr>
              <w:t xml:space="preserve">Page </w:t>
            </w:r>
            <w:r w:rsidRPr="00136ABD">
              <w:rPr>
                <w:b/>
                <w:bCs/>
                <w:szCs w:val="18"/>
              </w:rPr>
              <w:fldChar w:fldCharType="begin"/>
            </w:r>
            <w:r w:rsidRPr="00136ABD">
              <w:rPr>
                <w:b/>
                <w:bCs/>
                <w:szCs w:val="18"/>
              </w:rPr>
              <w:instrText xml:space="preserve"> PAGE </w:instrText>
            </w:r>
            <w:r w:rsidRPr="00136ABD">
              <w:rPr>
                <w:b/>
                <w:bCs/>
                <w:szCs w:val="18"/>
              </w:rPr>
              <w:fldChar w:fldCharType="separate"/>
            </w:r>
            <w:r>
              <w:rPr>
                <w:b/>
                <w:bCs/>
                <w:szCs w:val="18"/>
              </w:rPr>
              <w:t>37</w:t>
            </w:r>
            <w:r w:rsidRPr="00136ABD">
              <w:rPr>
                <w:b/>
                <w:bCs/>
                <w:szCs w:val="18"/>
              </w:rPr>
              <w:fldChar w:fldCharType="end"/>
            </w:r>
            <w:r w:rsidRPr="00136ABD">
              <w:rPr>
                <w:szCs w:val="18"/>
              </w:rPr>
              <w:t xml:space="preserve"> of </w:t>
            </w:r>
            <w:r w:rsidRPr="00136ABD">
              <w:rPr>
                <w:b/>
                <w:bCs/>
                <w:szCs w:val="18"/>
              </w:rPr>
              <w:fldChar w:fldCharType="begin"/>
            </w:r>
            <w:r w:rsidRPr="00136ABD">
              <w:rPr>
                <w:b/>
                <w:bCs/>
                <w:szCs w:val="18"/>
              </w:rPr>
              <w:instrText xml:space="preserve"> NUMPAGES  </w:instrText>
            </w:r>
            <w:r w:rsidRPr="00136ABD">
              <w:rPr>
                <w:b/>
                <w:bCs/>
                <w:szCs w:val="18"/>
              </w:rPr>
              <w:fldChar w:fldCharType="separate"/>
            </w:r>
            <w:r>
              <w:rPr>
                <w:b/>
                <w:bCs/>
                <w:szCs w:val="18"/>
              </w:rPr>
              <w:t>76</w:t>
            </w:r>
            <w:r w:rsidRPr="00136ABD">
              <w:rPr>
                <w:b/>
                <w:bCs/>
                <w:szCs w:val="18"/>
              </w:rPr>
              <w:fldChar w:fldCharType="end"/>
            </w:r>
          </w:sdtContent>
        </w:sdt>
      </w:sdtContent>
    </w:sdt>
    <w:r>
      <w:rPr>
        <w:szCs w:val="18"/>
      </w:rPr>
      <w:t xml:space="preserve"> </w:t>
    </w:r>
    <w:r>
      <w:rPr>
        <w:noProof/>
      </w:rPr>
      <w:drawing>
        <wp:inline distT="0" distB="0" distL="0" distR="0" wp14:anchorId="6C22B835" wp14:editId="68198C36">
          <wp:extent cx="205740" cy="205740"/>
          <wp:effectExtent l="0" t="0" r="3810" b="3810"/>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p w14:paraId="41BEC5E5" w14:textId="77777777" w:rsidR="00E70AB0" w:rsidRDefault="00E70AB0">
    <w:pPr>
      <w:pStyle w:val="Footer"/>
    </w:pPr>
  </w:p>
  <w:p w14:paraId="4EBAB79C" w14:textId="77777777" w:rsidR="00E70AB0" w:rsidRDefault="00E70A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0ACAD" w14:textId="77777777" w:rsidR="00E70AB0" w:rsidRPr="00A22D4A" w:rsidRDefault="00E70AB0" w:rsidP="00905D95">
    <w:pPr>
      <w:pStyle w:val="Footer"/>
      <w:tabs>
        <w:tab w:val="right" w:pos="8505"/>
      </w:tabs>
      <w:ind w:left="-567" w:right="237"/>
      <w:jc w:val="right"/>
      <w:rPr>
        <w:b/>
        <w:bCs/>
        <w:color w:val="0070C0"/>
        <w:szCs w:val="18"/>
      </w:rPr>
    </w:pPr>
    <w:r w:rsidRPr="00916CC1">
      <w:rPr>
        <w:b/>
        <w:bCs/>
        <w:color w:val="0070C0"/>
        <w:szCs w:val="18"/>
      </w:rPr>
      <w:t xml:space="preserve">Program Design Update </w:t>
    </w:r>
    <w:r>
      <w:rPr>
        <w:b/>
        <w:bCs/>
        <w:color w:val="0070C0"/>
        <w:szCs w:val="18"/>
      </w:rPr>
      <w:t xml:space="preserve">– Australia’s Support to </w:t>
    </w:r>
    <w:r w:rsidRPr="00916CC1">
      <w:rPr>
        <w:b/>
        <w:bCs/>
        <w:color w:val="0070C0"/>
        <w:szCs w:val="18"/>
      </w:rPr>
      <w:t>Fiji</w:t>
    </w:r>
    <w:r>
      <w:rPr>
        <w:b/>
        <w:bCs/>
        <w:color w:val="0070C0"/>
        <w:szCs w:val="18"/>
      </w:rPr>
      <w:t>’s</w:t>
    </w:r>
    <w:r w:rsidRPr="00916CC1">
      <w:rPr>
        <w:b/>
        <w:bCs/>
        <w:color w:val="0070C0"/>
        <w:szCs w:val="18"/>
      </w:rPr>
      <w:t xml:space="preserve"> Education </w:t>
    </w:r>
    <w:r>
      <w:rPr>
        <w:b/>
        <w:bCs/>
        <w:color w:val="0070C0"/>
        <w:szCs w:val="18"/>
      </w:rPr>
      <w:t>Sector</w:t>
    </w:r>
    <w:r w:rsidRPr="00916CC1">
      <w:rPr>
        <w:b/>
        <w:bCs/>
        <w:color w:val="0070C0"/>
        <w:szCs w:val="18"/>
      </w:rPr>
      <w:t xml:space="preserve"> </w:t>
    </w:r>
    <w:r w:rsidRPr="007A27C9">
      <w:rPr>
        <w:szCs w:val="18"/>
      </w:rPr>
      <w:t xml:space="preserve">| </w:t>
    </w:r>
    <w:sdt>
      <w:sdtPr>
        <w:rPr>
          <w:szCs w:val="18"/>
        </w:rPr>
        <w:id w:val="261727239"/>
        <w:docPartObj>
          <w:docPartGallery w:val="Page Numbers (Bottom of Page)"/>
          <w:docPartUnique/>
        </w:docPartObj>
      </w:sdtPr>
      <w:sdtContent>
        <w:sdt>
          <w:sdtPr>
            <w:rPr>
              <w:szCs w:val="18"/>
            </w:rPr>
            <w:id w:val="217256142"/>
            <w:docPartObj>
              <w:docPartGallery w:val="Page Numbers (Top of Page)"/>
              <w:docPartUnique/>
            </w:docPartObj>
          </w:sdtPr>
          <w:sdtContent>
            <w:r w:rsidRPr="00136ABD">
              <w:rPr>
                <w:szCs w:val="18"/>
              </w:rPr>
              <w:t xml:space="preserve">Page </w:t>
            </w:r>
            <w:r w:rsidRPr="00136ABD">
              <w:rPr>
                <w:b/>
                <w:bCs/>
                <w:szCs w:val="18"/>
              </w:rPr>
              <w:fldChar w:fldCharType="begin"/>
            </w:r>
            <w:r w:rsidRPr="00136ABD">
              <w:rPr>
                <w:b/>
                <w:bCs/>
                <w:szCs w:val="18"/>
              </w:rPr>
              <w:instrText xml:space="preserve"> PAGE </w:instrText>
            </w:r>
            <w:r w:rsidRPr="00136ABD">
              <w:rPr>
                <w:b/>
                <w:bCs/>
                <w:szCs w:val="18"/>
              </w:rPr>
              <w:fldChar w:fldCharType="separate"/>
            </w:r>
            <w:r>
              <w:rPr>
                <w:b/>
                <w:bCs/>
                <w:szCs w:val="18"/>
              </w:rPr>
              <w:t>7</w:t>
            </w:r>
            <w:r w:rsidRPr="00136ABD">
              <w:rPr>
                <w:b/>
                <w:bCs/>
                <w:szCs w:val="18"/>
              </w:rPr>
              <w:fldChar w:fldCharType="end"/>
            </w:r>
            <w:r w:rsidRPr="00136ABD">
              <w:rPr>
                <w:szCs w:val="18"/>
              </w:rPr>
              <w:t xml:space="preserve"> of </w:t>
            </w:r>
            <w:r w:rsidRPr="00136ABD">
              <w:rPr>
                <w:b/>
                <w:bCs/>
                <w:szCs w:val="18"/>
              </w:rPr>
              <w:fldChar w:fldCharType="begin"/>
            </w:r>
            <w:r w:rsidRPr="00136ABD">
              <w:rPr>
                <w:b/>
                <w:bCs/>
                <w:szCs w:val="18"/>
              </w:rPr>
              <w:instrText xml:space="preserve"> NUMPAGES  </w:instrText>
            </w:r>
            <w:r w:rsidRPr="00136ABD">
              <w:rPr>
                <w:b/>
                <w:bCs/>
                <w:szCs w:val="18"/>
              </w:rPr>
              <w:fldChar w:fldCharType="separate"/>
            </w:r>
            <w:r>
              <w:rPr>
                <w:b/>
                <w:bCs/>
                <w:szCs w:val="18"/>
              </w:rPr>
              <w:t>50</w:t>
            </w:r>
            <w:r w:rsidRPr="00136ABD">
              <w:rPr>
                <w:b/>
                <w:bCs/>
                <w:szCs w:val="18"/>
              </w:rPr>
              <w:fldChar w:fldCharType="end"/>
            </w:r>
          </w:sdtContent>
        </w:sdt>
      </w:sdtContent>
    </w:sdt>
    <w:r>
      <w:rPr>
        <w:szCs w:val="18"/>
      </w:rPr>
      <w:t xml:space="preserve"> </w:t>
    </w:r>
    <w:r>
      <w:rPr>
        <w:noProof/>
      </w:rPr>
      <w:drawing>
        <wp:inline distT="0" distB="0" distL="0" distR="0" wp14:anchorId="099D756B" wp14:editId="05ABDBEF">
          <wp:extent cx="205740" cy="205740"/>
          <wp:effectExtent l="0" t="0" r="3810" b="3810"/>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p w14:paraId="2F74E004" w14:textId="1C4B1761" w:rsidR="00E70AB0" w:rsidRPr="00905D95" w:rsidRDefault="00E70AB0" w:rsidP="00905D9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307AB" w14:textId="77777777" w:rsidR="00E70AB0" w:rsidRPr="00A22D4A" w:rsidRDefault="00E70AB0" w:rsidP="00A22651">
    <w:pPr>
      <w:pStyle w:val="Footer"/>
      <w:tabs>
        <w:tab w:val="right" w:pos="8505"/>
      </w:tabs>
      <w:ind w:left="-567" w:right="237"/>
      <w:jc w:val="right"/>
      <w:rPr>
        <w:b/>
        <w:bCs/>
        <w:color w:val="0070C0"/>
        <w:szCs w:val="18"/>
      </w:rPr>
    </w:pPr>
    <w:r w:rsidRPr="00916CC1">
      <w:rPr>
        <w:b/>
        <w:bCs/>
        <w:color w:val="0070C0"/>
        <w:szCs w:val="18"/>
      </w:rPr>
      <w:t xml:space="preserve">Program Design Update </w:t>
    </w:r>
    <w:r>
      <w:rPr>
        <w:b/>
        <w:bCs/>
        <w:color w:val="0070C0"/>
        <w:szCs w:val="18"/>
      </w:rPr>
      <w:t xml:space="preserve">– Australia’s Support to </w:t>
    </w:r>
    <w:r w:rsidRPr="00916CC1">
      <w:rPr>
        <w:b/>
        <w:bCs/>
        <w:color w:val="0070C0"/>
        <w:szCs w:val="18"/>
      </w:rPr>
      <w:t>Fiji</w:t>
    </w:r>
    <w:r>
      <w:rPr>
        <w:b/>
        <w:bCs/>
        <w:color w:val="0070C0"/>
        <w:szCs w:val="18"/>
      </w:rPr>
      <w:t>’s</w:t>
    </w:r>
    <w:r w:rsidRPr="00916CC1">
      <w:rPr>
        <w:b/>
        <w:bCs/>
        <w:color w:val="0070C0"/>
        <w:szCs w:val="18"/>
      </w:rPr>
      <w:t xml:space="preserve"> Education </w:t>
    </w:r>
    <w:r>
      <w:rPr>
        <w:b/>
        <w:bCs/>
        <w:color w:val="0070C0"/>
        <w:szCs w:val="18"/>
      </w:rPr>
      <w:t>Sector</w:t>
    </w:r>
    <w:r w:rsidRPr="00916CC1">
      <w:rPr>
        <w:b/>
        <w:bCs/>
        <w:color w:val="0070C0"/>
        <w:szCs w:val="18"/>
      </w:rPr>
      <w:t xml:space="preserve"> </w:t>
    </w:r>
    <w:r w:rsidRPr="007A27C9">
      <w:rPr>
        <w:szCs w:val="18"/>
      </w:rPr>
      <w:t xml:space="preserve">| </w:t>
    </w:r>
    <w:sdt>
      <w:sdtPr>
        <w:rPr>
          <w:szCs w:val="18"/>
        </w:rPr>
        <w:id w:val="-1697611371"/>
        <w:docPartObj>
          <w:docPartGallery w:val="Page Numbers (Bottom of Page)"/>
          <w:docPartUnique/>
        </w:docPartObj>
      </w:sdtPr>
      <w:sdtContent>
        <w:sdt>
          <w:sdtPr>
            <w:rPr>
              <w:szCs w:val="18"/>
            </w:rPr>
            <w:id w:val="-1661455897"/>
            <w:docPartObj>
              <w:docPartGallery w:val="Page Numbers (Top of Page)"/>
              <w:docPartUnique/>
            </w:docPartObj>
          </w:sdtPr>
          <w:sdtContent>
            <w:r w:rsidRPr="00136ABD">
              <w:rPr>
                <w:szCs w:val="18"/>
              </w:rPr>
              <w:t xml:space="preserve">Page </w:t>
            </w:r>
            <w:r w:rsidRPr="00136ABD">
              <w:rPr>
                <w:b/>
                <w:bCs/>
                <w:szCs w:val="18"/>
              </w:rPr>
              <w:fldChar w:fldCharType="begin"/>
            </w:r>
            <w:r w:rsidRPr="00136ABD">
              <w:rPr>
                <w:b/>
                <w:bCs/>
                <w:szCs w:val="18"/>
              </w:rPr>
              <w:instrText xml:space="preserve"> PAGE </w:instrText>
            </w:r>
            <w:r w:rsidRPr="00136ABD">
              <w:rPr>
                <w:b/>
                <w:bCs/>
                <w:szCs w:val="18"/>
              </w:rPr>
              <w:fldChar w:fldCharType="separate"/>
            </w:r>
            <w:r>
              <w:rPr>
                <w:b/>
                <w:bCs/>
                <w:szCs w:val="18"/>
              </w:rPr>
              <w:t>11</w:t>
            </w:r>
            <w:r w:rsidRPr="00136ABD">
              <w:rPr>
                <w:b/>
                <w:bCs/>
                <w:szCs w:val="18"/>
              </w:rPr>
              <w:fldChar w:fldCharType="end"/>
            </w:r>
            <w:r w:rsidRPr="00136ABD">
              <w:rPr>
                <w:szCs w:val="18"/>
              </w:rPr>
              <w:t xml:space="preserve"> of </w:t>
            </w:r>
            <w:r w:rsidRPr="00136ABD">
              <w:rPr>
                <w:b/>
                <w:bCs/>
                <w:szCs w:val="18"/>
              </w:rPr>
              <w:fldChar w:fldCharType="begin"/>
            </w:r>
            <w:r w:rsidRPr="00136ABD">
              <w:rPr>
                <w:b/>
                <w:bCs/>
                <w:szCs w:val="18"/>
              </w:rPr>
              <w:instrText xml:space="preserve"> NUMPAGES  </w:instrText>
            </w:r>
            <w:r w:rsidRPr="00136ABD">
              <w:rPr>
                <w:b/>
                <w:bCs/>
                <w:szCs w:val="18"/>
              </w:rPr>
              <w:fldChar w:fldCharType="separate"/>
            </w:r>
            <w:r>
              <w:rPr>
                <w:b/>
                <w:bCs/>
                <w:szCs w:val="18"/>
              </w:rPr>
              <w:t>72</w:t>
            </w:r>
            <w:r w:rsidRPr="00136ABD">
              <w:rPr>
                <w:b/>
                <w:bCs/>
                <w:szCs w:val="18"/>
              </w:rPr>
              <w:fldChar w:fldCharType="end"/>
            </w:r>
          </w:sdtContent>
        </w:sdt>
      </w:sdtContent>
    </w:sdt>
    <w:r>
      <w:rPr>
        <w:szCs w:val="18"/>
      </w:rPr>
      <w:t xml:space="preserve"> </w:t>
    </w:r>
    <w:r>
      <w:rPr>
        <w:noProof/>
      </w:rPr>
      <w:drawing>
        <wp:inline distT="0" distB="0" distL="0" distR="0" wp14:anchorId="3E59FF7E" wp14:editId="2D210DC2">
          <wp:extent cx="205740" cy="205740"/>
          <wp:effectExtent l="0" t="0" r="3810" b="381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 cy="205740"/>
                  </a:xfrm>
                  <a:prstGeom prst="rect">
                    <a:avLst/>
                  </a:prstGeom>
                  <a:noFill/>
                  <a:ln>
                    <a:noFill/>
                  </a:ln>
                </pic:spPr>
              </pic:pic>
            </a:graphicData>
          </a:graphic>
        </wp:inline>
      </w:drawing>
    </w:r>
  </w:p>
  <w:p w14:paraId="4153F847" w14:textId="77777777" w:rsidR="00E70AB0" w:rsidRPr="00A22D4A" w:rsidRDefault="00E70AB0" w:rsidP="00E70AB0">
    <w:pPr>
      <w:pStyle w:val="Footer"/>
      <w:tabs>
        <w:tab w:val="right" w:pos="8505"/>
      </w:tabs>
      <w:ind w:left="-567" w:right="237"/>
      <w:jc w:val="right"/>
      <w:rPr>
        <w:b/>
        <w:bCs/>
        <w:color w:val="0070C0"/>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9FC03" w14:textId="77777777" w:rsidR="002F7061" w:rsidRDefault="002F7061" w:rsidP="00700A16">
      <w:pPr>
        <w:spacing w:after="0" w:line="240" w:lineRule="auto"/>
      </w:pPr>
      <w:r>
        <w:separator/>
      </w:r>
    </w:p>
  </w:footnote>
  <w:footnote w:type="continuationSeparator" w:id="0">
    <w:p w14:paraId="07CA40B3" w14:textId="77777777" w:rsidR="002F7061" w:rsidRDefault="002F7061" w:rsidP="00700A16">
      <w:pPr>
        <w:spacing w:after="0" w:line="240" w:lineRule="auto"/>
      </w:pPr>
      <w:r>
        <w:continuationSeparator/>
      </w:r>
    </w:p>
  </w:footnote>
  <w:footnote w:id="1">
    <w:p w14:paraId="3DC0B713" w14:textId="77777777" w:rsidR="0089171D" w:rsidRDefault="0089171D" w:rsidP="0089171D">
      <w:pPr>
        <w:pStyle w:val="FootnoteText"/>
        <w:rPr>
          <w:lang w:val="en-US"/>
        </w:rPr>
      </w:pPr>
      <w:r>
        <w:rPr>
          <w:rStyle w:val="FootnoteReference"/>
        </w:rPr>
        <w:footnoteRef/>
      </w:r>
      <w:r>
        <w:t xml:space="preserve"> </w:t>
      </w:r>
      <w:r>
        <w:rPr>
          <w:lang w:val="en-US"/>
        </w:rPr>
        <w:t>The Program’s estimated budget is AUD 5 million, compared to MEHA non-staff 2022/23 budget of approximately AUD 84 million (FJD 128.1 million).</w:t>
      </w:r>
    </w:p>
  </w:footnote>
  <w:footnote w:id="2">
    <w:p w14:paraId="4CDFF55B" w14:textId="7D0CEC03" w:rsidR="00E70AB0" w:rsidRPr="003F19A9" w:rsidRDefault="00E70AB0">
      <w:pPr>
        <w:pStyle w:val="FootnoteText"/>
        <w:rPr>
          <w:lang w:val="en-US"/>
        </w:rPr>
      </w:pPr>
      <w:r>
        <w:rPr>
          <w:rStyle w:val="FootnoteReference"/>
        </w:rPr>
        <w:footnoteRef/>
      </w:r>
      <w:r>
        <w:t xml:space="preserve"> Risks and mitigation strategies are more fully developed in Section J.</w:t>
      </w:r>
    </w:p>
  </w:footnote>
  <w:footnote w:id="3">
    <w:p w14:paraId="7AF3D9B1" w14:textId="49821F4E" w:rsidR="00E70AB0" w:rsidRPr="005E4737" w:rsidRDefault="00E70AB0">
      <w:pPr>
        <w:pStyle w:val="FootnoteText"/>
        <w:rPr>
          <w:lang w:val="en-US"/>
        </w:rPr>
      </w:pPr>
      <w:r w:rsidRPr="007B0C40">
        <w:rPr>
          <w:rStyle w:val="FootnoteReference"/>
          <w:color w:val="auto"/>
        </w:rPr>
        <w:footnoteRef/>
      </w:r>
      <w:r w:rsidRPr="007B0C40">
        <w:rPr>
          <w:color w:val="auto"/>
        </w:rPr>
        <w:t xml:space="preserve"> </w:t>
      </w:r>
      <w:r w:rsidRPr="007B0C40">
        <w:rPr>
          <w:color w:val="auto"/>
          <w:lang w:val="en-US"/>
        </w:rPr>
        <w:t xml:space="preserve">The GESI Framework included in the original design has been updated to incorporate disability and become the GEDSI Framework. </w:t>
      </w:r>
    </w:p>
  </w:footnote>
  <w:footnote w:id="4">
    <w:p w14:paraId="6F74CA26" w14:textId="77777777" w:rsidR="00E70AB0" w:rsidRPr="008856D3" w:rsidRDefault="00E70AB0" w:rsidP="00D95B30">
      <w:pPr>
        <w:pStyle w:val="FootnoteText"/>
        <w:rPr>
          <w:color w:val="auto"/>
          <w:lang w:val="en-US"/>
        </w:rPr>
      </w:pPr>
      <w:r w:rsidRPr="008856D3">
        <w:rPr>
          <w:rStyle w:val="FootnoteReference"/>
          <w:color w:val="auto"/>
          <w:szCs w:val="18"/>
        </w:rPr>
        <w:footnoteRef/>
      </w:r>
      <w:r w:rsidRPr="008856D3">
        <w:rPr>
          <w:color w:val="auto"/>
          <w:szCs w:val="18"/>
        </w:rPr>
        <w:t xml:space="preserve"> </w:t>
      </w:r>
      <w:bookmarkStart w:id="31" w:name="_Hlk113731792"/>
      <w:r w:rsidRPr="008856D3">
        <w:rPr>
          <w:rFonts w:cs="Arial"/>
          <w:color w:val="auto"/>
          <w:szCs w:val="18"/>
          <w:shd w:val="clear" w:color="auto" w:fill="FFFFFF"/>
        </w:rPr>
        <w:t>Lesbian, gay, bisexual, transgender, queer and intersex</w:t>
      </w:r>
      <w:bookmarkEnd w:id="31"/>
    </w:p>
  </w:footnote>
  <w:footnote w:id="5">
    <w:p w14:paraId="414F31D5" w14:textId="77777777" w:rsidR="00E70AB0" w:rsidRPr="008856D3" w:rsidRDefault="00E70AB0" w:rsidP="0088099F">
      <w:pPr>
        <w:pStyle w:val="FootnoteText"/>
        <w:rPr>
          <w:color w:val="auto"/>
          <w:szCs w:val="18"/>
          <w:lang w:val="en-US"/>
        </w:rPr>
      </w:pPr>
      <w:r w:rsidRPr="008856D3">
        <w:rPr>
          <w:rStyle w:val="FootnoteReference"/>
          <w:color w:val="auto"/>
          <w:szCs w:val="18"/>
        </w:rPr>
        <w:footnoteRef/>
      </w:r>
      <w:r w:rsidRPr="008856D3">
        <w:rPr>
          <w:color w:val="auto"/>
          <w:szCs w:val="18"/>
        </w:rPr>
        <w:t xml:space="preserve"> </w:t>
      </w:r>
      <w:r>
        <w:rPr>
          <w:color w:val="auto"/>
          <w:szCs w:val="18"/>
        </w:rPr>
        <w:t>P</w:t>
      </w:r>
      <w:r w:rsidRPr="008856D3">
        <w:rPr>
          <w:color w:val="auto"/>
          <w:szCs w:val="18"/>
        </w:rPr>
        <w:t>hysically and emotionally able to deal with shocks</w:t>
      </w:r>
    </w:p>
  </w:footnote>
  <w:footnote w:id="6">
    <w:p w14:paraId="37BA94E9" w14:textId="4DED59B3" w:rsidR="00E70AB0" w:rsidRPr="004F07EF" w:rsidRDefault="00E70AB0">
      <w:pPr>
        <w:pStyle w:val="FootnoteText"/>
        <w:rPr>
          <w:lang w:val="en-US"/>
        </w:rPr>
      </w:pPr>
      <w:r>
        <w:rPr>
          <w:rStyle w:val="FootnoteReference"/>
        </w:rPr>
        <w:footnoteRef/>
      </w:r>
      <w:r>
        <w:t xml:space="preserve"> </w:t>
      </w:r>
      <w:hyperlink r:id="rId1" w:history="1">
        <w:r w:rsidRPr="00702224">
          <w:rPr>
            <w:rStyle w:val="Hyperlink"/>
          </w:rPr>
          <w:t>https://transformingeducationsummit.sdg4education2030.org/system/files/2022-07/Digital%20AT4%20dicussion%20paper%20July%202022.pdf</w:t>
        </w:r>
      </w:hyperlink>
      <w:r>
        <w:t xml:space="preserve"> </w:t>
      </w:r>
    </w:p>
  </w:footnote>
  <w:footnote w:id="7">
    <w:p w14:paraId="0008633E" w14:textId="703396AE" w:rsidR="00E70AB0" w:rsidRPr="00582181" w:rsidRDefault="00E70AB0">
      <w:pPr>
        <w:pStyle w:val="FootnoteText"/>
        <w:rPr>
          <w:lang w:val="en-US"/>
        </w:rPr>
      </w:pPr>
      <w:r>
        <w:rPr>
          <w:rStyle w:val="FootnoteReference"/>
        </w:rPr>
        <w:footnoteRef/>
      </w:r>
      <w:r>
        <w:t xml:space="preserve"> </w:t>
      </w:r>
      <w:r>
        <w:rPr>
          <w:lang w:val="en-US"/>
        </w:rPr>
        <w:t xml:space="preserve">RACHEL (remote area community hotspot for education) is a portable, plug and play server that can store copies of open education websites and establish a classroom intranet (offline connectivity hub). </w:t>
      </w:r>
    </w:p>
  </w:footnote>
  <w:footnote w:id="8">
    <w:p w14:paraId="1C1B6D95" w14:textId="21F210FA" w:rsidR="00E70AB0" w:rsidRPr="00434F1E" w:rsidRDefault="00E70AB0">
      <w:pPr>
        <w:pStyle w:val="FootnoteText"/>
        <w:rPr>
          <w:color w:val="auto"/>
          <w:lang w:val="en-US"/>
        </w:rPr>
      </w:pPr>
      <w:r>
        <w:rPr>
          <w:rStyle w:val="FootnoteReference"/>
        </w:rPr>
        <w:footnoteRef/>
      </w:r>
      <w:r>
        <w:t xml:space="preserve"> </w:t>
      </w:r>
      <w:bookmarkStart w:id="39" w:name="_Hlk113735465"/>
      <w:r w:rsidRPr="00434F1E">
        <w:rPr>
          <w:color w:val="auto"/>
          <w:lang w:val="en-US"/>
        </w:rPr>
        <w:t>PacREF is the Pacific Regional Education Framework</w:t>
      </w:r>
      <w:bookmarkEnd w:id="39"/>
      <w:r w:rsidRPr="00434F1E">
        <w:rPr>
          <w:color w:val="auto"/>
          <w:lang w:val="en-US"/>
        </w:rPr>
        <w:t xml:space="preserve">, a regional policy guide for 15 Pacific Island Countries. </w:t>
      </w:r>
    </w:p>
  </w:footnote>
  <w:footnote w:id="9">
    <w:p w14:paraId="0AA50634" w14:textId="22C020EC" w:rsidR="00E70AB0" w:rsidRPr="008856D3" w:rsidRDefault="00E70AB0" w:rsidP="00700A16">
      <w:pPr>
        <w:pStyle w:val="FootnoteText"/>
        <w:rPr>
          <w:color w:val="auto"/>
          <w:szCs w:val="18"/>
          <w:lang w:val="en-US"/>
        </w:rPr>
      </w:pPr>
      <w:r w:rsidRPr="00434F1E">
        <w:rPr>
          <w:rStyle w:val="FootnoteReference"/>
          <w:color w:val="auto"/>
          <w:szCs w:val="18"/>
        </w:rPr>
        <w:footnoteRef/>
      </w:r>
      <w:r w:rsidRPr="00434F1E">
        <w:rPr>
          <w:color w:val="auto"/>
          <w:szCs w:val="18"/>
        </w:rPr>
        <w:t xml:space="preserve"> </w:t>
      </w:r>
      <w:r>
        <w:rPr>
          <w:color w:val="auto"/>
          <w:szCs w:val="18"/>
        </w:rPr>
        <w:t xml:space="preserve">A new </w:t>
      </w:r>
      <w:bookmarkStart w:id="41" w:name="_Hlk113735477"/>
      <w:r>
        <w:rPr>
          <w:color w:val="auto"/>
          <w:szCs w:val="18"/>
        </w:rPr>
        <w:t xml:space="preserve">Educational Quality and Assessment Program (EQAP) </w:t>
      </w:r>
      <w:bookmarkEnd w:id="41"/>
      <w:r w:rsidRPr="00434F1E">
        <w:rPr>
          <w:color w:val="auto"/>
          <w:szCs w:val="18"/>
          <w:lang w:val="en-US"/>
        </w:rPr>
        <w:t xml:space="preserve">business plan (2023-2026) is under development. </w:t>
      </w:r>
    </w:p>
  </w:footnote>
  <w:footnote w:id="10">
    <w:p w14:paraId="51AD6D51" w14:textId="77777777" w:rsidR="00E70AB0" w:rsidRPr="008A00FA" w:rsidRDefault="00E70AB0" w:rsidP="008A00FA">
      <w:pPr>
        <w:pStyle w:val="NoSpacing"/>
        <w:rPr>
          <w:rFonts w:ascii="Arial" w:hAnsi="Arial" w:cs="Arial"/>
          <w:sz w:val="18"/>
          <w:szCs w:val="18"/>
        </w:rPr>
      </w:pPr>
      <w:r w:rsidRPr="008A00FA">
        <w:rPr>
          <w:rStyle w:val="FootnoteReference"/>
          <w:rFonts w:ascii="Arial" w:hAnsi="Arial" w:cs="Arial"/>
          <w:sz w:val="18"/>
          <w:szCs w:val="18"/>
        </w:rPr>
        <w:footnoteRef/>
      </w:r>
      <w:r w:rsidRPr="008A00FA">
        <w:rPr>
          <w:rFonts w:ascii="Arial" w:hAnsi="Arial" w:cs="Arial"/>
          <w:sz w:val="18"/>
          <w:szCs w:val="18"/>
        </w:rPr>
        <w:t xml:space="preserve"> AQEP contractor, Palladium, continues to manage TC Winston school and health centre reconstruction infrastructure work to December 2019.</w:t>
      </w:r>
    </w:p>
  </w:footnote>
  <w:footnote w:id="11">
    <w:p w14:paraId="0547949F" w14:textId="77777777" w:rsidR="00E70AB0" w:rsidRPr="006634A3" w:rsidRDefault="00E70AB0" w:rsidP="00F0792F">
      <w:pPr>
        <w:autoSpaceDE w:val="0"/>
        <w:autoSpaceDN w:val="0"/>
        <w:adjustRightInd w:val="0"/>
        <w:spacing w:after="0" w:line="240" w:lineRule="auto"/>
        <w:rPr>
          <w:rFonts w:cs="Arial"/>
          <w:color w:val="000000"/>
          <w:sz w:val="18"/>
          <w:szCs w:val="18"/>
          <w:lang w:val="en-US"/>
        </w:rPr>
      </w:pPr>
      <w:r w:rsidRPr="006634A3">
        <w:rPr>
          <w:rStyle w:val="FootnoteReference"/>
          <w:sz w:val="18"/>
          <w:szCs w:val="18"/>
        </w:rPr>
        <w:footnoteRef/>
      </w:r>
      <w:r w:rsidRPr="006634A3">
        <w:rPr>
          <w:sz w:val="18"/>
          <w:szCs w:val="18"/>
        </w:rPr>
        <w:t xml:space="preserve"> </w:t>
      </w:r>
      <w:r w:rsidRPr="006634A3">
        <w:rPr>
          <w:rFonts w:cs="Arial"/>
          <w:color w:val="000000"/>
          <w:sz w:val="18"/>
          <w:szCs w:val="18"/>
          <w:lang w:val="en-US"/>
        </w:rPr>
        <w:t>In the period from July 2017 to the mobilisation of the new program mid-2018, transitional activities are being undertaken, mainly</w:t>
      </w:r>
      <w:r>
        <w:rPr>
          <w:rFonts w:cs="Arial"/>
          <w:color w:val="000000"/>
          <w:sz w:val="18"/>
          <w:szCs w:val="18"/>
          <w:lang w:val="en-US"/>
        </w:rPr>
        <w:t xml:space="preserve"> </w:t>
      </w:r>
      <w:r w:rsidRPr="006634A3">
        <w:rPr>
          <w:rFonts w:cs="Arial"/>
          <w:color w:val="000000"/>
          <w:sz w:val="18"/>
          <w:szCs w:val="18"/>
          <w:lang w:val="en-US"/>
        </w:rPr>
        <w:t>analytics and trainings in activities continuing from AQEP.</w:t>
      </w:r>
    </w:p>
    <w:p w14:paraId="261D4339" w14:textId="77777777" w:rsidR="00E70AB0" w:rsidRPr="006634A3" w:rsidRDefault="00E70AB0" w:rsidP="00F0792F">
      <w:pPr>
        <w:pStyle w:val="FootnoteText"/>
        <w:rPr>
          <w:lang w:val="en-US"/>
        </w:rPr>
      </w:pPr>
    </w:p>
  </w:footnote>
  <w:footnote w:id="12">
    <w:p w14:paraId="4BA8A2AB" w14:textId="77777777" w:rsidR="00E70AB0" w:rsidRPr="006634A3" w:rsidRDefault="00E70AB0" w:rsidP="00F0792F">
      <w:pPr>
        <w:pStyle w:val="FootnoteText"/>
        <w:rPr>
          <w:szCs w:val="18"/>
          <w:lang w:val="en-US"/>
        </w:rPr>
      </w:pPr>
      <w:r w:rsidRPr="006634A3">
        <w:rPr>
          <w:rStyle w:val="FootnoteReference"/>
          <w:szCs w:val="18"/>
        </w:rPr>
        <w:footnoteRef/>
      </w:r>
      <w:r w:rsidRPr="006634A3">
        <w:rPr>
          <w:szCs w:val="18"/>
        </w:rPr>
        <w:t xml:space="preserve"> DFAT, 2010. Fiji Education Support Program Independent Completion Report, p.6.</w:t>
      </w:r>
    </w:p>
  </w:footnote>
  <w:footnote w:id="13">
    <w:p w14:paraId="1F756678" w14:textId="77777777" w:rsidR="00E70AB0" w:rsidRDefault="00E70AB0" w:rsidP="00F0792F">
      <w:pPr>
        <w:pStyle w:val="FootnoteText"/>
        <w:rPr>
          <w:color w:val="000000"/>
          <w:szCs w:val="18"/>
          <w:lang w:val="en-US"/>
        </w:rPr>
      </w:pPr>
      <w:r w:rsidRPr="006634A3">
        <w:rPr>
          <w:rStyle w:val="FootnoteReference"/>
          <w:szCs w:val="18"/>
        </w:rPr>
        <w:footnoteRef/>
      </w:r>
      <w:r w:rsidRPr="006634A3">
        <w:rPr>
          <w:szCs w:val="18"/>
        </w:rPr>
        <w:t xml:space="preserve"> </w:t>
      </w:r>
      <w:r w:rsidRPr="006634A3">
        <w:rPr>
          <w:color w:val="000000"/>
          <w:szCs w:val="18"/>
          <w:lang w:val="en-US"/>
        </w:rPr>
        <w:t>Peterson G, Crawford-Bryde, J and R Gwilliam, August 2017 (draft to be finalised). AQEP End of Program Evaluation, p.3.</w:t>
      </w:r>
    </w:p>
    <w:p w14:paraId="75E8D618" w14:textId="77777777" w:rsidR="00E70AB0" w:rsidRPr="006634A3" w:rsidRDefault="00E70AB0" w:rsidP="00F0792F">
      <w:pPr>
        <w:pStyle w:val="FootnoteText"/>
        <w:rPr>
          <w:szCs w:val="18"/>
          <w:lang w:val="en-US"/>
        </w:rPr>
      </w:pPr>
    </w:p>
  </w:footnote>
  <w:footnote w:id="14">
    <w:p w14:paraId="006A4205" w14:textId="77777777" w:rsidR="00E70AB0" w:rsidRPr="006634A3" w:rsidRDefault="00E70AB0" w:rsidP="00F0792F">
      <w:pPr>
        <w:autoSpaceDE w:val="0"/>
        <w:autoSpaceDN w:val="0"/>
        <w:adjustRightInd w:val="0"/>
        <w:spacing w:after="0" w:line="240" w:lineRule="auto"/>
        <w:rPr>
          <w:rFonts w:cs="Arial"/>
          <w:color w:val="000000"/>
          <w:szCs w:val="20"/>
          <w:lang w:val="en-US"/>
        </w:rPr>
      </w:pPr>
      <w:r>
        <w:rPr>
          <w:rStyle w:val="FootnoteReference"/>
        </w:rPr>
        <w:footnoteRef/>
      </w:r>
      <w:r>
        <w:t xml:space="preserve"> </w:t>
      </w:r>
      <w:r w:rsidRPr="0044750E">
        <w:rPr>
          <w:rFonts w:cs="Arial"/>
          <w:color w:val="000000"/>
          <w:szCs w:val="20"/>
          <w:lang w:val="en-US"/>
        </w:rPr>
        <w:t>And consider looking at national identity as an outcome of social inclusion.</w:t>
      </w:r>
    </w:p>
  </w:footnote>
  <w:footnote w:id="15">
    <w:p w14:paraId="0773717E" w14:textId="77777777" w:rsidR="00E70AB0" w:rsidRPr="0044750E" w:rsidRDefault="00E70AB0" w:rsidP="00F0792F">
      <w:pPr>
        <w:autoSpaceDE w:val="0"/>
        <w:autoSpaceDN w:val="0"/>
        <w:adjustRightInd w:val="0"/>
        <w:spacing w:after="0" w:line="240" w:lineRule="auto"/>
        <w:rPr>
          <w:rFonts w:cs="Arial"/>
          <w:color w:val="000000"/>
          <w:szCs w:val="20"/>
          <w:lang w:val="en-US"/>
        </w:rPr>
      </w:pPr>
      <w:r>
        <w:rPr>
          <w:rStyle w:val="FootnoteReference"/>
        </w:rPr>
        <w:footnoteRef/>
      </w:r>
      <w:r>
        <w:t xml:space="preserve"> </w:t>
      </w:r>
      <w:r w:rsidRPr="0044750E">
        <w:rPr>
          <w:rFonts w:cs="Arial"/>
          <w:color w:val="000000"/>
          <w:szCs w:val="20"/>
          <w:lang w:val="en-US"/>
        </w:rPr>
        <w:t>Support to curriculum development could also cover technological, physical and financial literacy</w:t>
      </w:r>
    </w:p>
    <w:p w14:paraId="72D5A0AD" w14:textId="77777777" w:rsidR="00E70AB0" w:rsidRPr="006634A3" w:rsidRDefault="00E70AB0" w:rsidP="00F0792F">
      <w:pPr>
        <w:pStyle w:val="FootnoteText"/>
        <w:rPr>
          <w:lang w:val="en-US"/>
        </w:rPr>
      </w:pPr>
    </w:p>
  </w:footnote>
  <w:footnote w:id="16">
    <w:p w14:paraId="0881F125" w14:textId="77777777" w:rsidR="00E70AB0" w:rsidRPr="00AF4E39" w:rsidRDefault="00E70AB0" w:rsidP="00F0792F">
      <w:pPr>
        <w:pStyle w:val="FootnoteText"/>
        <w:rPr>
          <w:szCs w:val="18"/>
          <w:lang w:val="en-US"/>
        </w:rPr>
      </w:pPr>
      <w:r w:rsidRPr="00AF4E39">
        <w:rPr>
          <w:rStyle w:val="FootnoteReference"/>
          <w:szCs w:val="18"/>
        </w:rPr>
        <w:footnoteRef/>
      </w:r>
      <w:r w:rsidRPr="00AF4E39">
        <w:rPr>
          <w:szCs w:val="18"/>
        </w:rPr>
        <w:t xml:space="preserve"> </w:t>
      </w:r>
      <w:r w:rsidRPr="00AF4E39">
        <w:rPr>
          <w:color w:val="000000"/>
          <w:szCs w:val="18"/>
          <w:lang w:val="en-US"/>
        </w:rPr>
        <w:t>This will need to incorporate student-centred learning and modern approaches to student behaviour and classroom management.</w:t>
      </w:r>
    </w:p>
  </w:footnote>
  <w:footnote w:id="17">
    <w:p w14:paraId="7C0CBDAD" w14:textId="77777777" w:rsidR="00E70AB0" w:rsidRPr="00AF4E39" w:rsidRDefault="00E70AB0" w:rsidP="00F0792F">
      <w:pPr>
        <w:autoSpaceDE w:val="0"/>
        <w:autoSpaceDN w:val="0"/>
        <w:adjustRightInd w:val="0"/>
        <w:spacing w:after="0" w:line="240" w:lineRule="auto"/>
        <w:rPr>
          <w:sz w:val="18"/>
          <w:szCs w:val="18"/>
          <w:lang w:val="en-US"/>
        </w:rPr>
      </w:pPr>
      <w:r w:rsidRPr="00AF4E39">
        <w:rPr>
          <w:rStyle w:val="FootnoteReference"/>
          <w:sz w:val="18"/>
          <w:szCs w:val="18"/>
        </w:rPr>
        <w:footnoteRef/>
      </w:r>
      <w:r w:rsidRPr="00AF4E39">
        <w:rPr>
          <w:sz w:val="18"/>
          <w:szCs w:val="18"/>
        </w:rPr>
        <w:t xml:space="preserve"> </w:t>
      </w:r>
      <w:r w:rsidRPr="00AF4E39">
        <w:rPr>
          <w:rFonts w:cs="Arial"/>
          <w:color w:val="000000"/>
          <w:sz w:val="18"/>
          <w:szCs w:val="18"/>
          <w:lang w:val="en-US"/>
        </w:rPr>
        <w:t xml:space="preserve">The program will support all areas of the </w:t>
      </w:r>
      <w:r w:rsidRPr="00AF4E39">
        <w:rPr>
          <w:rFonts w:cs="Arial"/>
          <w:i/>
          <w:iCs/>
          <w:color w:val="000000"/>
          <w:sz w:val="18"/>
          <w:szCs w:val="18"/>
          <w:lang w:val="en-US"/>
        </w:rPr>
        <w:t xml:space="preserve">Special and Inclusive Education Policy Implementation Plan </w:t>
      </w:r>
      <w:r w:rsidRPr="00AF4E39">
        <w:rPr>
          <w:rFonts w:cs="Arial"/>
          <w:color w:val="000000"/>
          <w:sz w:val="18"/>
          <w:szCs w:val="18"/>
          <w:lang w:val="en-US"/>
        </w:rPr>
        <w:t>except infrastructure. It will also support the use of the Gender and Social Inclusion lens in sections 5.11; 5.14-5.-18 (policy, financing and research) of the National Gender Policy.</w:t>
      </w:r>
    </w:p>
  </w:footnote>
  <w:footnote w:id="18">
    <w:p w14:paraId="0FD5A09E" w14:textId="77777777" w:rsidR="00E70AB0" w:rsidRPr="00AF4E39" w:rsidRDefault="00E70AB0" w:rsidP="00F0792F">
      <w:pPr>
        <w:autoSpaceDE w:val="0"/>
        <w:autoSpaceDN w:val="0"/>
        <w:adjustRightInd w:val="0"/>
        <w:spacing w:after="0" w:line="240" w:lineRule="auto"/>
        <w:rPr>
          <w:rFonts w:cs="Arial"/>
          <w:color w:val="000000"/>
          <w:sz w:val="18"/>
          <w:szCs w:val="18"/>
          <w:lang w:val="en-US"/>
        </w:rPr>
      </w:pPr>
      <w:r w:rsidRPr="00AF4E39">
        <w:rPr>
          <w:rStyle w:val="FootnoteReference"/>
          <w:sz w:val="18"/>
          <w:szCs w:val="18"/>
        </w:rPr>
        <w:footnoteRef/>
      </w:r>
      <w:r w:rsidRPr="00AF4E39">
        <w:rPr>
          <w:sz w:val="18"/>
          <w:szCs w:val="18"/>
        </w:rPr>
        <w:t xml:space="preserve"> </w:t>
      </w:r>
      <w:r w:rsidRPr="00AF4E39">
        <w:rPr>
          <w:rFonts w:cs="Arial"/>
          <w:color w:val="000000"/>
          <w:sz w:val="18"/>
          <w:szCs w:val="18"/>
          <w:lang w:val="en-US"/>
        </w:rPr>
        <w:t>This could also cover technological literacy.</w:t>
      </w:r>
    </w:p>
    <w:p w14:paraId="117F902A" w14:textId="77777777" w:rsidR="00E70AB0" w:rsidRPr="00AF4E39" w:rsidRDefault="00E70AB0" w:rsidP="00F0792F">
      <w:pPr>
        <w:pStyle w:val="FootnoteText"/>
        <w:rPr>
          <w:lang w:val="en-US"/>
        </w:rPr>
      </w:pPr>
    </w:p>
  </w:footnote>
  <w:footnote w:id="19">
    <w:p w14:paraId="2F0B38FE" w14:textId="77777777" w:rsidR="00E70AB0" w:rsidRPr="00136DC7" w:rsidRDefault="00E70AB0" w:rsidP="00F14D8B">
      <w:pPr>
        <w:pStyle w:val="FootnoteText"/>
        <w:rPr>
          <w:szCs w:val="18"/>
        </w:rPr>
      </w:pPr>
      <w:r w:rsidRPr="00136DC7">
        <w:rPr>
          <w:rStyle w:val="FootnoteReference"/>
          <w:rFonts w:eastAsia="Arial"/>
          <w:szCs w:val="18"/>
        </w:rPr>
        <w:footnoteRef/>
      </w:r>
      <w:r w:rsidRPr="00136DC7">
        <w:rPr>
          <w:szCs w:val="18"/>
        </w:rPr>
        <w:t xml:space="preserve"> National literacy rates are notoriously unreliable – each country sets their own standard and in the case of Fiji a proxy of four years of primary education is used. </w:t>
      </w:r>
    </w:p>
  </w:footnote>
  <w:footnote w:id="20">
    <w:p w14:paraId="5C962989" w14:textId="77777777" w:rsidR="00E70AB0" w:rsidRPr="00136DC7" w:rsidRDefault="00E70AB0" w:rsidP="00F14D8B">
      <w:pPr>
        <w:pStyle w:val="FootnoteText"/>
        <w:rPr>
          <w:szCs w:val="18"/>
        </w:rPr>
      </w:pPr>
      <w:r w:rsidRPr="00136DC7">
        <w:rPr>
          <w:rStyle w:val="FootnoteReference"/>
          <w:rFonts w:eastAsia="Arial"/>
          <w:szCs w:val="18"/>
        </w:rPr>
        <w:footnoteRef/>
      </w:r>
      <w:r w:rsidRPr="00136DC7">
        <w:rPr>
          <w:szCs w:val="18"/>
        </w:rPr>
        <w:t xml:space="preserve"> For example, </w:t>
      </w:r>
      <w:r w:rsidRPr="00136DC7">
        <w:rPr>
          <w:i/>
          <w:iCs/>
          <w:szCs w:val="18"/>
        </w:rPr>
        <w:t xml:space="preserve">Learning Together: Directions for Education in the Fiji Islands, </w:t>
      </w:r>
      <w:r w:rsidRPr="00136DC7">
        <w:rPr>
          <w:szCs w:val="18"/>
        </w:rPr>
        <w:t>2000.</w:t>
      </w:r>
    </w:p>
  </w:footnote>
  <w:footnote w:id="21">
    <w:p w14:paraId="07C44EA1" w14:textId="77777777" w:rsidR="00E70AB0" w:rsidRPr="00136DC7" w:rsidRDefault="00E70AB0" w:rsidP="00F14D8B">
      <w:pPr>
        <w:pStyle w:val="FootnoteText"/>
        <w:rPr>
          <w:szCs w:val="18"/>
        </w:rPr>
      </w:pPr>
      <w:r w:rsidRPr="00136DC7">
        <w:rPr>
          <w:rStyle w:val="FootnoteReference"/>
          <w:rFonts w:eastAsia="Arial"/>
          <w:szCs w:val="18"/>
        </w:rPr>
        <w:footnoteRef/>
      </w:r>
      <w:r w:rsidRPr="00136DC7">
        <w:rPr>
          <w:szCs w:val="18"/>
        </w:rPr>
        <w:t xml:space="preserve"> MEHA</w:t>
      </w:r>
      <w:r w:rsidRPr="00136DC7">
        <w:rPr>
          <w:i/>
          <w:iCs/>
          <w:szCs w:val="18"/>
        </w:rPr>
        <w:t>, Research Study into Bullying in Fijian Primary Schools</w:t>
      </w:r>
      <w:r w:rsidRPr="00136DC7">
        <w:rPr>
          <w:szCs w:val="18"/>
        </w:rPr>
        <w:t>, undated.</w:t>
      </w:r>
    </w:p>
  </w:footnote>
  <w:footnote w:id="22">
    <w:p w14:paraId="11093282" w14:textId="77777777" w:rsidR="00E70AB0" w:rsidRPr="00136DC7" w:rsidRDefault="00E70AB0" w:rsidP="00F14D8B">
      <w:pPr>
        <w:pStyle w:val="FootnoteText"/>
        <w:rPr>
          <w:szCs w:val="18"/>
        </w:rPr>
      </w:pPr>
      <w:r w:rsidRPr="00136DC7">
        <w:rPr>
          <w:rStyle w:val="FootnoteReference"/>
          <w:rFonts w:eastAsia="Arial"/>
          <w:szCs w:val="18"/>
        </w:rPr>
        <w:footnoteRef/>
      </w:r>
      <w:r w:rsidRPr="00136DC7">
        <w:rPr>
          <w:szCs w:val="18"/>
        </w:rPr>
        <w:t xml:space="preserve"> Relational or social bullying usually involves hurting someone’s relationships or reputation.</w:t>
      </w:r>
    </w:p>
  </w:footnote>
  <w:footnote w:id="23">
    <w:p w14:paraId="28E36BA9" w14:textId="77777777" w:rsidR="00E70AB0" w:rsidRPr="00D01D08" w:rsidRDefault="00E70AB0" w:rsidP="00F14D8B">
      <w:pPr>
        <w:pStyle w:val="FootnoteText"/>
      </w:pPr>
      <w:r w:rsidRPr="00136DC7">
        <w:rPr>
          <w:rStyle w:val="FootnoteReference"/>
          <w:rFonts w:eastAsia="Arial"/>
          <w:szCs w:val="18"/>
        </w:rPr>
        <w:footnoteRef/>
      </w:r>
      <w:r w:rsidRPr="00136DC7">
        <w:rPr>
          <w:szCs w:val="18"/>
        </w:rPr>
        <w:t xml:space="preserve"> FWRM, 2019. FWRM GIRLS Programme Participants Submission on the National Budget Process 2019-2020.</w:t>
      </w:r>
    </w:p>
  </w:footnote>
  <w:footnote w:id="24">
    <w:p w14:paraId="37A60258" w14:textId="77777777" w:rsidR="00E70AB0" w:rsidRPr="00E50828" w:rsidRDefault="00E70AB0" w:rsidP="00F14D8B">
      <w:pPr>
        <w:pStyle w:val="FootnoteText"/>
        <w:rPr>
          <w:szCs w:val="18"/>
        </w:rPr>
      </w:pPr>
      <w:r w:rsidRPr="00E50828">
        <w:rPr>
          <w:rStyle w:val="FootnoteReference"/>
          <w:rFonts w:eastAsia="Arial"/>
          <w:szCs w:val="18"/>
        </w:rPr>
        <w:footnoteRef/>
      </w:r>
      <w:r w:rsidRPr="00E50828">
        <w:rPr>
          <w:szCs w:val="18"/>
        </w:rPr>
        <w:t xml:space="preserve"> Research by Fiji Women’s Crisis Centre</w:t>
      </w:r>
      <w:r w:rsidRPr="00E50828">
        <w:rPr>
          <w:i/>
          <w:iCs/>
          <w:szCs w:val="18"/>
        </w:rPr>
        <w:t>, Somebody’s Life, Everybody’s Business</w:t>
      </w:r>
      <w:r w:rsidRPr="00E50828">
        <w:rPr>
          <w:szCs w:val="18"/>
        </w:rPr>
        <w:t>, 2013, found that 61% of ever-partnered women had suffered physical violence; 34% were subjected to sexual violence; and 64% of ever-partnered women have suffered some kind of abuse.</w:t>
      </w:r>
    </w:p>
  </w:footnote>
  <w:footnote w:id="25">
    <w:p w14:paraId="76B4BC89" w14:textId="77777777" w:rsidR="00E70AB0" w:rsidRPr="00E50828" w:rsidRDefault="00E70AB0" w:rsidP="00F14D8B">
      <w:pPr>
        <w:pStyle w:val="FootnoteText"/>
        <w:rPr>
          <w:szCs w:val="18"/>
        </w:rPr>
      </w:pPr>
      <w:r w:rsidRPr="00E50828">
        <w:rPr>
          <w:rStyle w:val="FootnoteReference"/>
          <w:rFonts w:eastAsia="Arial"/>
          <w:szCs w:val="18"/>
        </w:rPr>
        <w:footnoteRef/>
      </w:r>
      <w:r w:rsidRPr="00E50828">
        <w:rPr>
          <w:szCs w:val="18"/>
        </w:rPr>
        <w:t xml:space="preserve"> AQEP and MOE (undated) </w:t>
      </w:r>
      <w:r w:rsidRPr="00E50828">
        <w:rPr>
          <w:i/>
          <w:iCs/>
          <w:szCs w:val="18"/>
        </w:rPr>
        <w:t xml:space="preserve">Best Practice in Supporting Gender Equality, </w:t>
      </w:r>
      <w:r w:rsidRPr="00E50828">
        <w:rPr>
          <w:szCs w:val="18"/>
        </w:rPr>
        <w:t>pp. 5-8.</w:t>
      </w:r>
    </w:p>
  </w:footnote>
  <w:footnote w:id="26">
    <w:p w14:paraId="0EB1DA6B" w14:textId="77777777" w:rsidR="00E70AB0" w:rsidRPr="00E50828" w:rsidRDefault="00E70AB0" w:rsidP="00F14D8B">
      <w:pPr>
        <w:pStyle w:val="FootnoteText"/>
        <w:rPr>
          <w:szCs w:val="18"/>
        </w:rPr>
      </w:pPr>
      <w:r w:rsidRPr="00E50828">
        <w:rPr>
          <w:rStyle w:val="FootnoteReference"/>
          <w:rFonts w:eastAsia="Arial"/>
          <w:szCs w:val="18"/>
        </w:rPr>
        <w:footnoteRef/>
      </w:r>
      <w:r w:rsidRPr="00E50828">
        <w:rPr>
          <w:szCs w:val="18"/>
        </w:rPr>
        <w:t xml:space="preserve"> </w:t>
      </w:r>
      <w:r w:rsidRPr="00E50828">
        <w:rPr>
          <w:i/>
          <w:iCs/>
          <w:szCs w:val="18"/>
        </w:rPr>
        <w:t>Strengthening Inclusive Education in Fiji, lessons learned from AQEP</w:t>
      </w:r>
      <w:r w:rsidRPr="00E50828">
        <w:rPr>
          <w:szCs w:val="18"/>
        </w:rPr>
        <w:t>. Policy brief, June 2017.</w:t>
      </w:r>
    </w:p>
  </w:footnote>
  <w:footnote w:id="27">
    <w:p w14:paraId="5814FE15" w14:textId="77777777" w:rsidR="00E70AB0" w:rsidRPr="005720E1" w:rsidRDefault="00E70AB0" w:rsidP="00F14D8B">
      <w:pPr>
        <w:pStyle w:val="FootnoteText"/>
      </w:pPr>
      <w:r w:rsidRPr="00E50828">
        <w:rPr>
          <w:rStyle w:val="FootnoteReference"/>
          <w:rFonts w:eastAsia="Arial"/>
          <w:szCs w:val="18"/>
        </w:rPr>
        <w:footnoteRef/>
      </w:r>
      <w:r w:rsidRPr="00E50828">
        <w:rPr>
          <w:szCs w:val="18"/>
        </w:rPr>
        <w:t xml:space="preserve"> MEHA (with FEP) Women in Leadership Survey Results (draft), 2021, provided by author.</w:t>
      </w:r>
    </w:p>
  </w:footnote>
  <w:footnote w:id="28">
    <w:p w14:paraId="386442D9" w14:textId="77777777" w:rsidR="00E70AB0" w:rsidRPr="008E64F2" w:rsidRDefault="00E70AB0" w:rsidP="00F14D8B">
      <w:pPr>
        <w:pStyle w:val="FootnoteText"/>
        <w:rPr>
          <w:szCs w:val="18"/>
        </w:rPr>
      </w:pPr>
      <w:r w:rsidRPr="008E64F2">
        <w:rPr>
          <w:rStyle w:val="FootnoteReference"/>
          <w:rFonts w:eastAsia="Arial"/>
          <w:szCs w:val="18"/>
        </w:rPr>
        <w:footnoteRef/>
      </w:r>
      <w:r w:rsidRPr="008E64F2">
        <w:rPr>
          <w:szCs w:val="18"/>
        </w:rPr>
        <w:t xml:space="preserve"> The disability verification process requires teachers to identify students with possible disabilities, then complete a Student Learning Profile (SLP) for students and record the information in FEMIS. When MEHA verifies the disability status of these students, the schools are entitled to a SIE Grant.</w:t>
      </w:r>
    </w:p>
  </w:footnote>
  <w:footnote w:id="29">
    <w:p w14:paraId="796542CA" w14:textId="77777777" w:rsidR="00E70AB0" w:rsidRPr="008977C5" w:rsidRDefault="00E70AB0" w:rsidP="00F14D8B">
      <w:pPr>
        <w:pStyle w:val="FootnoteText"/>
      </w:pPr>
      <w:r w:rsidRPr="008E64F2">
        <w:rPr>
          <w:rStyle w:val="FootnoteReference"/>
          <w:rFonts w:eastAsia="Arial"/>
          <w:szCs w:val="18"/>
        </w:rPr>
        <w:footnoteRef/>
      </w:r>
      <w:r w:rsidRPr="008E64F2">
        <w:rPr>
          <w:szCs w:val="18"/>
        </w:rPr>
        <w:t xml:space="preserve"> Draft Fiji Country Gender Assessment chapter on education and FEP.</w:t>
      </w:r>
    </w:p>
  </w:footnote>
  <w:footnote w:id="30">
    <w:p w14:paraId="3CC035EB" w14:textId="77777777" w:rsidR="00E70AB0" w:rsidRPr="006948B2" w:rsidRDefault="00E70AB0" w:rsidP="00F14D8B">
      <w:pPr>
        <w:pStyle w:val="FootnoteText"/>
        <w:rPr>
          <w:szCs w:val="18"/>
        </w:rPr>
      </w:pPr>
      <w:r w:rsidRPr="006948B2">
        <w:rPr>
          <w:rStyle w:val="FootnoteReference"/>
          <w:rFonts w:eastAsia="Arial"/>
          <w:szCs w:val="18"/>
        </w:rPr>
        <w:footnoteRef/>
      </w:r>
      <w:r w:rsidRPr="006948B2">
        <w:rPr>
          <w:szCs w:val="18"/>
        </w:rPr>
        <w:t xml:space="preserve"> FEP / MEHA, </w:t>
      </w:r>
      <w:r w:rsidRPr="006948B2">
        <w:rPr>
          <w:i/>
          <w:iCs/>
          <w:szCs w:val="18"/>
        </w:rPr>
        <w:t>Review of curriculum delivery and teaching practices for students with disabilities in mainstream and special schools in Fiji</w:t>
      </w:r>
      <w:r w:rsidRPr="006948B2">
        <w:rPr>
          <w:szCs w:val="18"/>
        </w:rPr>
        <w:t>, 2021.</w:t>
      </w:r>
    </w:p>
  </w:footnote>
  <w:footnote w:id="31">
    <w:p w14:paraId="34E15FFF" w14:textId="77777777" w:rsidR="00E70AB0" w:rsidRPr="006948B2" w:rsidRDefault="00E70AB0" w:rsidP="00F14D8B">
      <w:pPr>
        <w:pStyle w:val="FootnoteText"/>
        <w:rPr>
          <w:szCs w:val="18"/>
        </w:rPr>
      </w:pPr>
      <w:r w:rsidRPr="006948B2">
        <w:rPr>
          <w:rStyle w:val="FootnoteReference"/>
          <w:rFonts w:eastAsia="Arial"/>
          <w:szCs w:val="18"/>
        </w:rPr>
        <w:footnoteRef/>
      </w:r>
      <w:r w:rsidRPr="006948B2">
        <w:rPr>
          <w:szCs w:val="18"/>
        </w:rPr>
        <w:t xml:space="preserve"> AQEP, </w:t>
      </w:r>
      <w:r w:rsidRPr="006948B2">
        <w:rPr>
          <w:i/>
          <w:iCs/>
          <w:szCs w:val="18"/>
        </w:rPr>
        <w:t>Disability-inclusive Education Handbook for Teachers</w:t>
      </w:r>
      <w:r w:rsidRPr="006948B2">
        <w:rPr>
          <w:szCs w:val="18"/>
        </w:rPr>
        <w:t>, undated.</w:t>
      </w:r>
    </w:p>
  </w:footnote>
  <w:footnote w:id="32">
    <w:p w14:paraId="452C9B7E" w14:textId="77777777" w:rsidR="00E70AB0" w:rsidRPr="006948B2" w:rsidRDefault="00E70AB0" w:rsidP="00F14D8B">
      <w:pPr>
        <w:pStyle w:val="FootnoteText"/>
        <w:rPr>
          <w:szCs w:val="18"/>
        </w:rPr>
      </w:pPr>
      <w:r w:rsidRPr="006948B2">
        <w:rPr>
          <w:rStyle w:val="FootnoteReference"/>
          <w:rFonts w:eastAsia="Arial"/>
          <w:szCs w:val="18"/>
        </w:rPr>
        <w:footnoteRef/>
      </w:r>
      <w:r w:rsidRPr="006948B2">
        <w:rPr>
          <w:szCs w:val="18"/>
        </w:rPr>
        <w:t xml:space="preserve"> Comments from FEP SIE team.</w:t>
      </w:r>
    </w:p>
  </w:footnote>
  <w:footnote w:id="33">
    <w:p w14:paraId="5B561327" w14:textId="77777777" w:rsidR="00E70AB0" w:rsidRPr="006948B2" w:rsidRDefault="00E70AB0" w:rsidP="00F14D8B">
      <w:pPr>
        <w:pStyle w:val="FootnoteText"/>
        <w:rPr>
          <w:i/>
          <w:iCs/>
          <w:szCs w:val="18"/>
        </w:rPr>
      </w:pPr>
      <w:r w:rsidRPr="006948B2">
        <w:rPr>
          <w:rStyle w:val="FootnoteReference"/>
          <w:rFonts w:eastAsia="Arial"/>
          <w:szCs w:val="18"/>
        </w:rPr>
        <w:footnoteRef/>
      </w:r>
      <w:r w:rsidRPr="006948B2">
        <w:rPr>
          <w:szCs w:val="18"/>
        </w:rPr>
        <w:t xml:space="preserve"> FEP, </w:t>
      </w:r>
      <w:r w:rsidRPr="006948B2">
        <w:rPr>
          <w:i/>
          <w:iCs/>
          <w:szCs w:val="18"/>
        </w:rPr>
        <w:t xml:space="preserve">Review of curriculum delivery and teaching practices for students with disabilities in mainstream and special schools in Fiji Summary report, </w:t>
      </w:r>
      <w:r w:rsidRPr="006948B2">
        <w:rPr>
          <w:szCs w:val="18"/>
        </w:rPr>
        <w:t>2021, p. 6.</w:t>
      </w:r>
    </w:p>
  </w:footnote>
  <w:footnote w:id="34">
    <w:p w14:paraId="1029ABF8" w14:textId="77777777" w:rsidR="00E70AB0" w:rsidRPr="006948B2" w:rsidRDefault="00E70AB0" w:rsidP="00F14D8B">
      <w:pPr>
        <w:pStyle w:val="FootnoteText"/>
        <w:rPr>
          <w:szCs w:val="18"/>
        </w:rPr>
      </w:pPr>
      <w:r w:rsidRPr="006948B2">
        <w:rPr>
          <w:rStyle w:val="FootnoteReference"/>
          <w:rFonts w:eastAsia="Arial"/>
          <w:szCs w:val="18"/>
        </w:rPr>
        <w:footnoteRef/>
      </w:r>
      <w:r w:rsidRPr="006948B2">
        <w:rPr>
          <w:szCs w:val="18"/>
        </w:rPr>
        <w:t xml:space="preserve"> MEHA, </w:t>
      </w:r>
      <w:r w:rsidRPr="006948B2">
        <w:rPr>
          <w:i/>
          <w:iCs/>
          <w:szCs w:val="18"/>
        </w:rPr>
        <w:t>Research Study on Bullying in Fijian Primary Schools</w:t>
      </w:r>
      <w:r w:rsidRPr="006948B2">
        <w:rPr>
          <w:szCs w:val="18"/>
        </w:rPr>
        <w:t>, (undated).</w:t>
      </w:r>
    </w:p>
  </w:footnote>
  <w:footnote w:id="35">
    <w:p w14:paraId="29B6F2AE" w14:textId="77777777" w:rsidR="00E70AB0" w:rsidRPr="006948B2" w:rsidRDefault="00E70AB0" w:rsidP="00F14D8B">
      <w:pPr>
        <w:pStyle w:val="FootnoteText"/>
        <w:rPr>
          <w:szCs w:val="18"/>
        </w:rPr>
      </w:pPr>
      <w:r w:rsidRPr="006948B2">
        <w:rPr>
          <w:rStyle w:val="FootnoteReference"/>
          <w:rFonts w:eastAsia="Arial"/>
          <w:szCs w:val="18"/>
        </w:rPr>
        <w:footnoteRef/>
      </w:r>
      <w:r w:rsidRPr="006948B2">
        <w:rPr>
          <w:szCs w:val="18"/>
        </w:rPr>
        <w:t xml:space="preserve"> MEHA, </w:t>
      </w:r>
      <w:r w:rsidRPr="006948B2">
        <w:rPr>
          <w:i/>
          <w:iCs/>
          <w:szCs w:val="18"/>
        </w:rPr>
        <w:t>Situational Analysis of ‘Out-of-School’ Children in Fijian Primary Schools</w:t>
      </w:r>
      <w:r w:rsidRPr="006948B2">
        <w:rPr>
          <w:szCs w:val="18"/>
        </w:rPr>
        <w:t>, draft 2021.</w:t>
      </w:r>
    </w:p>
  </w:footnote>
  <w:footnote w:id="36">
    <w:p w14:paraId="6A88CFC8" w14:textId="77777777" w:rsidR="00E70AB0" w:rsidRPr="00A64A32" w:rsidRDefault="00E70AB0" w:rsidP="00F14D8B">
      <w:pPr>
        <w:pStyle w:val="FootnoteText"/>
      </w:pPr>
      <w:r w:rsidRPr="006948B2">
        <w:rPr>
          <w:rStyle w:val="FootnoteReference"/>
          <w:rFonts w:eastAsia="Arial"/>
          <w:szCs w:val="18"/>
        </w:rPr>
        <w:footnoteRef/>
      </w:r>
      <w:r w:rsidRPr="006948B2">
        <w:rPr>
          <w:szCs w:val="18"/>
        </w:rPr>
        <w:t xml:space="preserve"> Such as Tavola, H, </w:t>
      </w:r>
      <w:r w:rsidRPr="006948B2">
        <w:rPr>
          <w:i/>
          <w:iCs/>
          <w:szCs w:val="18"/>
        </w:rPr>
        <w:t>Tuvalu Study on People with Disability</w:t>
      </w:r>
      <w:r w:rsidRPr="006948B2">
        <w:rPr>
          <w:szCs w:val="18"/>
        </w:rPr>
        <w:t xml:space="preserve">, 2018 and Tavola, H, </w:t>
      </w:r>
      <w:r w:rsidRPr="006948B2">
        <w:rPr>
          <w:i/>
          <w:iCs/>
          <w:szCs w:val="18"/>
        </w:rPr>
        <w:t>Barriers to Education in Solomon Islands</w:t>
      </w:r>
      <w:r w:rsidRPr="006948B2">
        <w:rPr>
          <w:szCs w:val="18"/>
        </w:rPr>
        <w:t>, 2011.</w:t>
      </w:r>
    </w:p>
  </w:footnote>
  <w:footnote w:id="37">
    <w:p w14:paraId="1D980BF1" w14:textId="77777777" w:rsidR="00E70AB0" w:rsidRPr="006948B2" w:rsidRDefault="00E70AB0" w:rsidP="00F14D8B">
      <w:pPr>
        <w:pStyle w:val="FootnoteText"/>
        <w:rPr>
          <w:szCs w:val="18"/>
        </w:rPr>
      </w:pPr>
      <w:r w:rsidRPr="006948B2">
        <w:rPr>
          <w:rStyle w:val="FootnoteReference"/>
          <w:rFonts w:eastAsia="Arial"/>
          <w:szCs w:val="18"/>
        </w:rPr>
        <w:footnoteRef/>
      </w:r>
      <w:r w:rsidRPr="006948B2">
        <w:rPr>
          <w:szCs w:val="18"/>
        </w:rPr>
        <w:t xml:space="preserve"> Fiji Disabled Persons Federation has 32 affiliate bodies throughout Fiji.</w:t>
      </w:r>
    </w:p>
  </w:footnote>
  <w:footnote w:id="38">
    <w:p w14:paraId="6D0EDFAF" w14:textId="77777777" w:rsidR="00E70AB0" w:rsidRPr="006948B2" w:rsidRDefault="00E70AB0" w:rsidP="00F14D8B">
      <w:pPr>
        <w:pStyle w:val="FootnoteText"/>
        <w:rPr>
          <w:szCs w:val="18"/>
        </w:rPr>
      </w:pPr>
      <w:r w:rsidRPr="006948B2">
        <w:rPr>
          <w:rStyle w:val="FootnoteReference"/>
          <w:rFonts w:eastAsia="Arial"/>
          <w:szCs w:val="18"/>
        </w:rPr>
        <w:footnoteRef/>
      </w:r>
      <w:r w:rsidRPr="006948B2">
        <w:rPr>
          <w:szCs w:val="18"/>
        </w:rPr>
        <w:t xml:space="preserve"> Fiji Program Support Facility GEDSI Action Plan and Strategy, p. 14.</w:t>
      </w:r>
    </w:p>
  </w:footnote>
  <w:footnote w:id="39">
    <w:p w14:paraId="6EA8332F" w14:textId="77777777" w:rsidR="00E70AB0" w:rsidRPr="006948B2" w:rsidRDefault="00E70AB0" w:rsidP="00F14D8B">
      <w:pPr>
        <w:pStyle w:val="FootnoteText"/>
        <w:rPr>
          <w:szCs w:val="18"/>
        </w:rPr>
      </w:pPr>
      <w:r w:rsidRPr="006948B2">
        <w:rPr>
          <w:rStyle w:val="FootnoteReference"/>
          <w:rFonts w:eastAsia="Arial"/>
          <w:szCs w:val="18"/>
        </w:rPr>
        <w:footnoteRef/>
      </w:r>
      <w:r w:rsidRPr="006948B2">
        <w:rPr>
          <w:szCs w:val="18"/>
        </w:rPr>
        <w:t xml:space="preserve"> Rural and remote includes schools in outer islands that have challenges in terms of transport, connectivity, and resources.</w:t>
      </w:r>
    </w:p>
  </w:footnote>
  <w:footnote w:id="40">
    <w:p w14:paraId="45C08098" w14:textId="77777777" w:rsidR="00E70AB0" w:rsidRPr="006948B2" w:rsidRDefault="00E70AB0" w:rsidP="00F14D8B">
      <w:pPr>
        <w:pStyle w:val="FootnoteText"/>
        <w:rPr>
          <w:szCs w:val="18"/>
        </w:rPr>
      </w:pPr>
      <w:r w:rsidRPr="006948B2">
        <w:rPr>
          <w:rStyle w:val="FootnoteReference"/>
          <w:rFonts w:eastAsia="Arial"/>
          <w:szCs w:val="18"/>
        </w:rPr>
        <w:footnoteRef/>
      </w:r>
      <w:r w:rsidRPr="006948B2">
        <w:rPr>
          <w:szCs w:val="18"/>
        </w:rPr>
        <w:t xml:space="preserve"> MEHA, Situational Analysis of out-of-school Children in Fiji Primary Schools, draft 2021.</w:t>
      </w:r>
    </w:p>
  </w:footnote>
  <w:footnote w:id="41">
    <w:p w14:paraId="05121E11" w14:textId="77777777" w:rsidR="00E70AB0" w:rsidRPr="00F10002" w:rsidRDefault="00E70AB0" w:rsidP="00F14D8B">
      <w:pPr>
        <w:pStyle w:val="FootnoteText"/>
      </w:pPr>
      <w:r w:rsidRPr="006948B2">
        <w:rPr>
          <w:rStyle w:val="FootnoteReference"/>
          <w:rFonts w:eastAsia="Arial"/>
          <w:szCs w:val="18"/>
        </w:rPr>
        <w:footnoteRef/>
      </w:r>
      <w:r w:rsidRPr="006948B2">
        <w:rPr>
          <w:szCs w:val="18"/>
        </w:rPr>
        <w:t xml:space="preserve"> FEMIS is Fiji Education Management Information System.</w:t>
      </w:r>
    </w:p>
  </w:footnote>
  <w:footnote w:id="42">
    <w:p w14:paraId="2318134C" w14:textId="77777777" w:rsidR="00E70AB0" w:rsidRPr="006948B2" w:rsidRDefault="00E70AB0" w:rsidP="00F14D8B">
      <w:pPr>
        <w:pStyle w:val="FootnoteText"/>
      </w:pPr>
      <w:r w:rsidRPr="006948B2">
        <w:rPr>
          <w:rStyle w:val="FootnoteReference"/>
          <w:rFonts w:eastAsia="Arial"/>
          <w:szCs w:val="18"/>
        </w:rPr>
        <w:footnoteRef/>
      </w:r>
      <w:r w:rsidRPr="006948B2">
        <w:rPr>
          <w:szCs w:val="18"/>
        </w:rPr>
        <w:t xml:space="preserve"> Information on the Matua Programme provided by FEP and the draft Fiji Country Gender Assessment chapter on education.</w:t>
      </w:r>
    </w:p>
  </w:footnote>
  <w:footnote w:id="43">
    <w:p w14:paraId="6DA90906" w14:textId="77777777" w:rsidR="00E70AB0" w:rsidRPr="006948B2" w:rsidRDefault="00E70AB0" w:rsidP="00F14D8B">
      <w:pPr>
        <w:pStyle w:val="FootnoteText"/>
      </w:pPr>
      <w:r w:rsidRPr="006948B2">
        <w:rPr>
          <w:rStyle w:val="FootnoteReference"/>
          <w:rFonts w:eastAsia="Arial"/>
          <w:szCs w:val="18"/>
        </w:rPr>
        <w:footnoteRef/>
      </w:r>
      <w:r w:rsidRPr="006948B2">
        <w:rPr>
          <w:szCs w:val="18"/>
        </w:rPr>
        <w:t xml:space="preserve"> </w:t>
      </w:r>
      <w:r w:rsidRPr="006948B2">
        <w:rPr>
          <w:i/>
          <w:iCs/>
          <w:szCs w:val="18"/>
        </w:rPr>
        <w:t>Pilot of student support services – completion review</w:t>
      </w:r>
      <w:r w:rsidRPr="006948B2">
        <w:rPr>
          <w:szCs w:val="18"/>
        </w:rPr>
        <w:t>, January 2022 (draft).</w:t>
      </w:r>
    </w:p>
  </w:footnote>
  <w:footnote w:id="44">
    <w:p w14:paraId="08CC10C9" w14:textId="77777777" w:rsidR="00E70AB0" w:rsidRPr="00C1587D" w:rsidRDefault="00E70AB0" w:rsidP="00F14D8B">
      <w:pPr>
        <w:pStyle w:val="FootnoteText"/>
        <w:rPr>
          <w:szCs w:val="18"/>
        </w:rPr>
      </w:pPr>
      <w:r w:rsidRPr="00C1587D">
        <w:rPr>
          <w:rStyle w:val="FootnoteReference"/>
          <w:rFonts w:eastAsia="Arial"/>
          <w:szCs w:val="18"/>
        </w:rPr>
        <w:footnoteRef/>
      </w:r>
      <w:r w:rsidRPr="00C1587D">
        <w:rPr>
          <w:szCs w:val="18"/>
        </w:rPr>
        <w:t xml:space="preserve"> AQEP End of Program Evaluation Report 2018 and FEP Mid-Term Review 2021.</w:t>
      </w:r>
    </w:p>
  </w:footnote>
  <w:footnote w:id="45">
    <w:p w14:paraId="17ACAE30" w14:textId="77777777" w:rsidR="00E70AB0" w:rsidRPr="007A741C" w:rsidRDefault="00E70AB0" w:rsidP="00F14D8B">
      <w:pPr>
        <w:pStyle w:val="FootnoteText"/>
        <w:rPr>
          <w:szCs w:val="18"/>
        </w:rPr>
      </w:pPr>
      <w:r w:rsidRPr="007A741C">
        <w:rPr>
          <w:rStyle w:val="FootnoteReference"/>
          <w:rFonts w:eastAsia="Arial"/>
          <w:szCs w:val="18"/>
        </w:rPr>
        <w:footnoteRef/>
      </w:r>
      <w:r w:rsidRPr="007A741C">
        <w:rPr>
          <w:szCs w:val="18"/>
        </w:rPr>
        <w:t xml:space="preserve"> This is from the FEP goals that were initially identified. These were changed in the intervening years but the Midterm review recommended reverting to the original plan. </w:t>
      </w:r>
    </w:p>
  </w:footnote>
  <w:footnote w:id="46">
    <w:p w14:paraId="56A31FA2" w14:textId="77777777" w:rsidR="00E70AB0" w:rsidRPr="00AC666B" w:rsidRDefault="00E70AB0" w:rsidP="00F14D8B">
      <w:pPr>
        <w:pStyle w:val="FootnoteText"/>
      </w:pPr>
      <w:r w:rsidRPr="00AC666B">
        <w:rPr>
          <w:rStyle w:val="FootnoteReference"/>
          <w:rFonts w:eastAsiaTheme="majorEastAsia"/>
          <w:szCs w:val="18"/>
        </w:rPr>
        <w:footnoteRef/>
      </w:r>
      <w:r w:rsidRPr="00AC666B">
        <w:rPr>
          <w:szCs w:val="18"/>
        </w:rPr>
        <w:t xml:space="preserve"> Fiji Program Support Facility, </w:t>
      </w:r>
      <w:r w:rsidRPr="00AC666B">
        <w:rPr>
          <w:i/>
          <w:iCs/>
          <w:szCs w:val="18"/>
        </w:rPr>
        <w:t>Draft GEDSI Support Plan for Teacher Training Institutions and MEHA Western Division</w:t>
      </w:r>
      <w:r w:rsidRPr="00AC666B">
        <w:rPr>
          <w:szCs w:val="18"/>
        </w:rPr>
        <w:t>, 2020</w:t>
      </w:r>
    </w:p>
  </w:footnote>
  <w:footnote w:id="47">
    <w:p w14:paraId="4B016C88" w14:textId="77777777" w:rsidR="00E70AB0" w:rsidRPr="00AC666B" w:rsidRDefault="00E70AB0" w:rsidP="00F14D8B">
      <w:pPr>
        <w:pStyle w:val="FootnoteText"/>
        <w:rPr>
          <w:szCs w:val="18"/>
        </w:rPr>
      </w:pPr>
      <w:r w:rsidRPr="00AC666B">
        <w:rPr>
          <w:rStyle w:val="FootnoteReference"/>
          <w:rFonts w:eastAsiaTheme="majorEastAsia"/>
          <w:szCs w:val="18"/>
        </w:rPr>
        <w:footnoteRef/>
      </w:r>
      <w:r w:rsidRPr="00AC666B">
        <w:rPr>
          <w:szCs w:val="18"/>
        </w:rPr>
        <w:t xml:space="preserve"> The DFAT-funded Access to Quality Education Program (AQEP) developed the </w:t>
      </w:r>
      <w:r w:rsidRPr="00AC666B">
        <w:rPr>
          <w:i/>
          <w:iCs/>
          <w:szCs w:val="18"/>
        </w:rPr>
        <w:t>Disability-inclusive Education Handbook for teachers</w:t>
      </w:r>
      <w:r w:rsidRPr="00AC666B">
        <w:rPr>
          <w:szCs w:val="18"/>
        </w:rPr>
        <w:t xml:space="preserve"> (undated).</w:t>
      </w:r>
    </w:p>
  </w:footnote>
  <w:footnote w:id="48">
    <w:p w14:paraId="10AD7FB7" w14:textId="77777777" w:rsidR="00E70AB0" w:rsidRPr="00AC666B" w:rsidRDefault="00E70AB0" w:rsidP="00F14D8B">
      <w:pPr>
        <w:pStyle w:val="FootnoteText"/>
        <w:rPr>
          <w:szCs w:val="18"/>
        </w:rPr>
      </w:pPr>
      <w:r w:rsidRPr="00AC666B">
        <w:rPr>
          <w:rStyle w:val="FootnoteReference"/>
          <w:rFonts w:eastAsiaTheme="majorEastAsia"/>
          <w:szCs w:val="18"/>
        </w:rPr>
        <w:footnoteRef/>
      </w:r>
      <w:r w:rsidRPr="00AC666B">
        <w:rPr>
          <w:szCs w:val="18"/>
        </w:rPr>
        <w:t xml:space="preserve"> At the time of writing this roadmap, the Fiji Program Support Facility was developing a draft engagement strategy with OPDs. This strategy should provide a basis for engagement between OPDs and FEP.</w:t>
      </w:r>
    </w:p>
  </w:footnote>
  <w:footnote w:id="49">
    <w:p w14:paraId="6B094EF1" w14:textId="77777777" w:rsidR="00E70AB0" w:rsidRDefault="00E70AB0" w:rsidP="00F14D8B">
      <w:pPr>
        <w:pStyle w:val="FootnoteText"/>
      </w:pPr>
      <w:r w:rsidRPr="00AC666B">
        <w:rPr>
          <w:rStyle w:val="FootnoteReference"/>
          <w:rFonts w:eastAsiaTheme="majorEastAsia"/>
          <w:szCs w:val="18"/>
        </w:rPr>
        <w:footnoteRef/>
      </w:r>
      <w:r w:rsidRPr="00AC666B">
        <w:rPr>
          <w:szCs w:val="18"/>
        </w:rPr>
        <w:t xml:space="preserve"> Research in other Pacific Island Countries indicates that this gender disparity is largely due to parents’ over-protectiveness towards their disabled daughters,</w:t>
      </w:r>
    </w:p>
  </w:footnote>
  <w:footnote w:id="50">
    <w:p w14:paraId="5F266DFB" w14:textId="77777777" w:rsidR="00E70AB0" w:rsidRPr="00AC666B" w:rsidRDefault="00E70AB0" w:rsidP="00F14D8B">
      <w:pPr>
        <w:pStyle w:val="FootnoteText"/>
      </w:pPr>
      <w:r w:rsidRPr="00AC666B">
        <w:rPr>
          <w:rStyle w:val="FootnoteReference"/>
          <w:rFonts w:eastAsiaTheme="majorEastAsia"/>
          <w:szCs w:val="18"/>
        </w:rPr>
        <w:footnoteRef/>
      </w:r>
      <w:r w:rsidRPr="00AC666B">
        <w:rPr>
          <w:szCs w:val="18"/>
        </w:rPr>
        <w:t xml:space="preserve"> MEHA, </w:t>
      </w:r>
      <w:r w:rsidRPr="00AC666B">
        <w:rPr>
          <w:i/>
          <w:iCs/>
          <w:szCs w:val="18"/>
        </w:rPr>
        <w:t>Situational Analysis of Out-of-School Primary Children in Fiji</w:t>
      </w:r>
      <w:r w:rsidRPr="00AC666B">
        <w:rPr>
          <w:szCs w:val="18"/>
        </w:rPr>
        <w:t>, 2021 (draft)</w:t>
      </w:r>
    </w:p>
  </w:footnote>
  <w:footnote w:id="51">
    <w:p w14:paraId="60562EE4" w14:textId="77777777" w:rsidR="00E70AB0" w:rsidRPr="0040150A" w:rsidRDefault="00E70AB0" w:rsidP="00F14D8B">
      <w:pPr>
        <w:pStyle w:val="FootnoteText"/>
        <w:rPr>
          <w:szCs w:val="18"/>
        </w:rPr>
      </w:pPr>
      <w:r w:rsidRPr="0040150A">
        <w:rPr>
          <w:rStyle w:val="FootnoteReference"/>
          <w:rFonts w:eastAsiaTheme="majorEastAsia"/>
          <w:szCs w:val="18"/>
        </w:rPr>
        <w:footnoteRef/>
      </w:r>
      <w:r w:rsidRPr="0040150A">
        <w:rPr>
          <w:szCs w:val="18"/>
        </w:rPr>
        <w:t xml:space="preserve"> </w:t>
      </w:r>
      <w:r w:rsidRPr="0040150A">
        <w:rPr>
          <w:i/>
          <w:iCs/>
          <w:szCs w:val="18"/>
        </w:rPr>
        <w:t>Pilot of student support services – completion review</w:t>
      </w:r>
      <w:r w:rsidRPr="0040150A">
        <w:rPr>
          <w:szCs w:val="18"/>
        </w:rPr>
        <w:t>, January 2022 (draft)</w:t>
      </w:r>
    </w:p>
  </w:footnote>
  <w:footnote w:id="52">
    <w:p w14:paraId="6551D291" w14:textId="77777777" w:rsidR="00E70AB0" w:rsidRPr="0040150A" w:rsidRDefault="00E70AB0" w:rsidP="00F14D8B">
      <w:pPr>
        <w:pStyle w:val="FootnoteText"/>
        <w:rPr>
          <w:szCs w:val="18"/>
        </w:rPr>
      </w:pPr>
      <w:r w:rsidRPr="0040150A">
        <w:rPr>
          <w:rStyle w:val="FootnoteReference"/>
          <w:rFonts w:eastAsiaTheme="majorEastAsia"/>
          <w:szCs w:val="18"/>
        </w:rPr>
        <w:footnoteRef/>
      </w:r>
      <w:r w:rsidRPr="0040150A">
        <w:rPr>
          <w:szCs w:val="18"/>
        </w:rPr>
        <w:t xml:space="preserve"> At the time of writing this roadmap, students needing counselling were referred to Empower Pacific, supported </w:t>
      </w:r>
      <w:r>
        <w:rPr>
          <w:szCs w:val="18"/>
        </w:rPr>
        <w:t xml:space="preserve">              </w:t>
      </w:r>
      <w:r w:rsidRPr="0040150A">
        <w:rPr>
          <w:szCs w:val="18"/>
        </w:rPr>
        <w:t>by UNICEF</w:t>
      </w:r>
    </w:p>
  </w:footnote>
  <w:footnote w:id="53">
    <w:p w14:paraId="0F07FA8B" w14:textId="77777777" w:rsidR="00E70AB0" w:rsidRPr="0040150A" w:rsidRDefault="00E70AB0" w:rsidP="00F14D8B">
      <w:pPr>
        <w:pStyle w:val="FootnoteText"/>
        <w:rPr>
          <w:szCs w:val="18"/>
        </w:rPr>
      </w:pPr>
      <w:r w:rsidRPr="0040150A">
        <w:rPr>
          <w:rStyle w:val="FootnoteReference"/>
          <w:rFonts w:eastAsiaTheme="majorEastAsia"/>
          <w:szCs w:val="18"/>
        </w:rPr>
        <w:footnoteRef/>
      </w:r>
      <w:r w:rsidRPr="0040150A">
        <w:rPr>
          <w:szCs w:val="18"/>
        </w:rPr>
        <w:t xml:space="preserve"> Current information is that UNICEF is supporting student referrals to Empower Pacific, a practice started under the first phase of FEP. </w:t>
      </w:r>
    </w:p>
  </w:footnote>
  <w:footnote w:id="54">
    <w:p w14:paraId="40234F42" w14:textId="77777777" w:rsidR="00E70AB0" w:rsidRPr="0040150A" w:rsidRDefault="00E70AB0" w:rsidP="00F14D8B">
      <w:pPr>
        <w:pStyle w:val="FootnoteText"/>
        <w:rPr>
          <w:rStyle w:val="Strong"/>
        </w:rPr>
      </w:pPr>
      <w:r w:rsidRPr="0040150A">
        <w:rPr>
          <w:rStyle w:val="FootnoteReference"/>
          <w:rFonts w:eastAsiaTheme="majorEastAsia"/>
          <w:szCs w:val="18"/>
        </w:rPr>
        <w:footnoteRef/>
      </w:r>
      <w:r w:rsidRPr="0040150A">
        <w:rPr>
          <w:szCs w:val="18"/>
        </w:rPr>
        <w:t xml:space="preserve"> University of the South Pacific, University of Bristol and University of Nottingham, </w:t>
      </w:r>
      <w:r w:rsidRPr="0040150A">
        <w:rPr>
          <w:i/>
          <w:iCs/>
          <w:szCs w:val="18"/>
        </w:rPr>
        <w:t>Quality teachers and teacher education in Fiji</w:t>
      </w:r>
      <w:r w:rsidRPr="0040150A">
        <w:rPr>
          <w:szCs w:val="18"/>
        </w:rPr>
        <w:t>, 2016, p9</w:t>
      </w:r>
    </w:p>
  </w:footnote>
  <w:footnote w:id="55">
    <w:p w14:paraId="25A469A0" w14:textId="77777777" w:rsidR="00E70AB0" w:rsidRPr="00AC0094" w:rsidRDefault="00E70AB0" w:rsidP="00F14D8B">
      <w:pPr>
        <w:pStyle w:val="FootnoteText"/>
      </w:pPr>
      <w:r w:rsidRPr="00AC0094">
        <w:rPr>
          <w:rStyle w:val="FootnoteReference"/>
          <w:rFonts w:eastAsiaTheme="majorEastAsia"/>
          <w:szCs w:val="18"/>
        </w:rPr>
        <w:footnoteRef/>
      </w:r>
      <w:r w:rsidRPr="00AC0094">
        <w:rPr>
          <w:szCs w:val="18"/>
        </w:rPr>
        <w:t xml:space="preserve"> AQEP developed a handbook for teaching children with disabilities from Years 1-4. The current guide being developed is broader in scope. The 2021 </w:t>
      </w:r>
      <w:r w:rsidRPr="00AC0094">
        <w:rPr>
          <w:i/>
          <w:iCs/>
          <w:szCs w:val="18"/>
        </w:rPr>
        <w:t>Review of curriculum delivery and teaching practices for students with disabilities in mainstream and special schools in Fiji</w:t>
      </w:r>
      <w:r w:rsidRPr="00AC0094">
        <w:rPr>
          <w:szCs w:val="18"/>
        </w:rPr>
        <w:t xml:space="preserve"> found that the handbook was not widely used.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6548"/>
    <w:multiLevelType w:val="hybridMultilevel"/>
    <w:tmpl w:val="7FDC984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00AE4D1C"/>
    <w:multiLevelType w:val="hybridMultilevel"/>
    <w:tmpl w:val="ED045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A5008"/>
    <w:multiLevelType w:val="hybridMultilevel"/>
    <w:tmpl w:val="2A264070"/>
    <w:lvl w:ilvl="0" w:tplc="CD1AFE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A7C94"/>
    <w:multiLevelType w:val="hybridMultilevel"/>
    <w:tmpl w:val="C172A6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C500B6"/>
    <w:multiLevelType w:val="hybridMultilevel"/>
    <w:tmpl w:val="075E0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54565B"/>
    <w:multiLevelType w:val="hybridMultilevel"/>
    <w:tmpl w:val="57142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5C6417"/>
    <w:multiLevelType w:val="hybridMultilevel"/>
    <w:tmpl w:val="25161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A4C34B5"/>
    <w:multiLevelType w:val="hybridMultilevel"/>
    <w:tmpl w:val="C5C0DAD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2D727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BD345C4"/>
    <w:multiLevelType w:val="hybridMultilevel"/>
    <w:tmpl w:val="8AA4601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41131C"/>
    <w:multiLevelType w:val="hybridMultilevel"/>
    <w:tmpl w:val="8D06B82C"/>
    <w:lvl w:ilvl="0" w:tplc="E1C62502">
      <w:start w:val="1"/>
      <w:numFmt w:val="bullet"/>
      <w:lvlText w:val="•"/>
      <w:lvlJc w:val="left"/>
      <w:pPr>
        <w:tabs>
          <w:tab w:val="num" w:pos="360"/>
        </w:tabs>
        <w:ind w:left="360" w:hanging="360"/>
      </w:pPr>
      <w:rPr>
        <w:rFonts w:ascii="Arial" w:hAnsi="Arial" w:hint="default"/>
      </w:rPr>
    </w:lvl>
    <w:lvl w:ilvl="1" w:tplc="069AC298">
      <w:start w:val="1"/>
      <w:numFmt w:val="bullet"/>
      <w:lvlText w:val="•"/>
      <w:lvlJc w:val="left"/>
      <w:pPr>
        <w:tabs>
          <w:tab w:val="num" w:pos="1080"/>
        </w:tabs>
        <w:ind w:left="1080" w:hanging="360"/>
      </w:pPr>
      <w:rPr>
        <w:rFonts w:ascii="Arial" w:hAnsi="Arial" w:hint="default"/>
      </w:rPr>
    </w:lvl>
    <w:lvl w:ilvl="2" w:tplc="E058339E" w:tentative="1">
      <w:start w:val="1"/>
      <w:numFmt w:val="bullet"/>
      <w:lvlText w:val="•"/>
      <w:lvlJc w:val="left"/>
      <w:pPr>
        <w:tabs>
          <w:tab w:val="num" w:pos="1800"/>
        </w:tabs>
        <w:ind w:left="1800" w:hanging="360"/>
      </w:pPr>
      <w:rPr>
        <w:rFonts w:ascii="Arial" w:hAnsi="Arial" w:hint="default"/>
      </w:rPr>
    </w:lvl>
    <w:lvl w:ilvl="3" w:tplc="8BBE77B0" w:tentative="1">
      <w:start w:val="1"/>
      <w:numFmt w:val="bullet"/>
      <w:lvlText w:val="•"/>
      <w:lvlJc w:val="left"/>
      <w:pPr>
        <w:tabs>
          <w:tab w:val="num" w:pos="2520"/>
        </w:tabs>
        <w:ind w:left="2520" w:hanging="360"/>
      </w:pPr>
      <w:rPr>
        <w:rFonts w:ascii="Arial" w:hAnsi="Arial" w:hint="default"/>
      </w:rPr>
    </w:lvl>
    <w:lvl w:ilvl="4" w:tplc="3872C540" w:tentative="1">
      <w:start w:val="1"/>
      <w:numFmt w:val="bullet"/>
      <w:lvlText w:val="•"/>
      <w:lvlJc w:val="left"/>
      <w:pPr>
        <w:tabs>
          <w:tab w:val="num" w:pos="3240"/>
        </w:tabs>
        <w:ind w:left="3240" w:hanging="360"/>
      </w:pPr>
      <w:rPr>
        <w:rFonts w:ascii="Arial" w:hAnsi="Arial" w:hint="default"/>
      </w:rPr>
    </w:lvl>
    <w:lvl w:ilvl="5" w:tplc="9E049236" w:tentative="1">
      <w:start w:val="1"/>
      <w:numFmt w:val="bullet"/>
      <w:lvlText w:val="•"/>
      <w:lvlJc w:val="left"/>
      <w:pPr>
        <w:tabs>
          <w:tab w:val="num" w:pos="3960"/>
        </w:tabs>
        <w:ind w:left="3960" w:hanging="360"/>
      </w:pPr>
      <w:rPr>
        <w:rFonts w:ascii="Arial" w:hAnsi="Arial" w:hint="default"/>
      </w:rPr>
    </w:lvl>
    <w:lvl w:ilvl="6" w:tplc="C28C205A" w:tentative="1">
      <w:start w:val="1"/>
      <w:numFmt w:val="bullet"/>
      <w:lvlText w:val="•"/>
      <w:lvlJc w:val="left"/>
      <w:pPr>
        <w:tabs>
          <w:tab w:val="num" w:pos="4680"/>
        </w:tabs>
        <w:ind w:left="4680" w:hanging="360"/>
      </w:pPr>
      <w:rPr>
        <w:rFonts w:ascii="Arial" w:hAnsi="Arial" w:hint="default"/>
      </w:rPr>
    </w:lvl>
    <w:lvl w:ilvl="7" w:tplc="763EC8DC" w:tentative="1">
      <w:start w:val="1"/>
      <w:numFmt w:val="bullet"/>
      <w:lvlText w:val="•"/>
      <w:lvlJc w:val="left"/>
      <w:pPr>
        <w:tabs>
          <w:tab w:val="num" w:pos="5400"/>
        </w:tabs>
        <w:ind w:left="5400" w:hanging="360"/>
      </w:pPr>
      <w:rPr>
        <w:rFonts w:ascii="Arial" w:hAnsi="Arial" w:hint="default"/>
      </w:rPr>
    </w:lvl>
    <w:lvl w:ilvl="8" w:tplc="19B69B42"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12E21AAA"/>
    <w:multiLevelType w:val="hybridMultilevel"/>
    <w:tmpl w:val="A574D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FC7E50"/>
    <w:multiLevelType w:val="hybridMultilevel"/>
    <w:tmpl w:val="D2A824DC"/>
    <w:lvl w:ilvl="0" w:tplc="5DA62A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3902921"/>
    <w:multiLevelType w:val="hybridMultilevel"/>
    <w:tmpl w:val="24CE73C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15BC1180"/>
    <w:multiLevelType w:val="hybridMultilevel"/>
    <w:tmpl w:val="2C06321C"/>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5" w15:restartNumberingAfterBreak="0">
    <w:nsid w:val="182A48AF"/>
    <w:multiLevelType w:val="hybridMultilevel"/>
    <w:tmpl w:val="DFDA5E7E"/>
    <w:lvl w:ilvl="0" w:tplc="ACE44394">
      <w:start w:val="1"/>
      <w:numFmt w:val="upperLetter"/>
      <w:pStyle w:val="Heading2"/>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A3028B"/>
    <w:multiLevelType w:val="multilevel"/>
    <w:tmpl w:val="7848FFC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C2A27E1"/>
    <w:multiLevelType w:val="hybridMultilevel"/>
    <w:tmpl w:val="518A84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1D7F47A7"/>
    <w:multiLevelType w:val="hybridMultilevel"/>
    <w:tmpl w:val="1A5E05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E055B6A"/>
    <w:multiLevelType w:val="multilevel"/>
    <w:tmpl w:val="128498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EDB7657"/>
    <w:multiLevelType w:val="hybridMultilevel"/>
    <w:tmpl w:val="85E07B8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1" w15:restartNumberingAfterBreak="0">
    <w:nsid w:val="20203192"/>
    <w:multiLevelType w:val="hybridMultilevel"/>
    <w:tmpl w:val="E332BBEC"/>
    <w:lvl w:ilvl="0" w:tplc="60ECA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7D019D"/>
    <w:multiLevelType w:val="hybridMultilevel"/>
    <w:tmpl w:val="EA1E42D8"/>
    <w:lvl w:ilvl="0" w:tplc="EA4E63CC">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3A81A15"/>
    <w:multiLevelType w:val="hybridMultilevel"/>
    <w:tmpl w:val="8BC6CDE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4" w15:restartNumberingAfterBreak="0">
    <w:nsid w:val="2E244F35"/>
    <w:multiLevelType w:val="hybridMultilevel"/>
    <w:tmpl w:val="EB98B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E913BCF"/>
    <w:multiLevelType w:val="hybridMultilevel"/>
    <w:tmpl w:val="46327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3A336AB"/>
    <w:multiLevelType w:val="hybridMultilevel"/>
    <w:tmpl w:val="8B04982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43D42D0"/>
    <w:multiLevelType w:val="hybridMultilevel"/>
    <w:tmpl w:val="F094EE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70E5FFE"/>
    <w:multiLevelType w:val="hybridMultilevel"/>
    <w:tmpl w:val="A08EDBF6"/>
    <w:lvl w:ilvl="0" w:tplc="0144C94C">
      <w:start w:val="1"/>
      <w:numFmt w:val="bullet"/>
      <w:lvlText w:val="•"/>
      <w:lvlJc w:val="left"/>
      <w:pPr>
        <w:tabs>
          <w:tab w:val="num" w:pos="360"/>
        </w:tabs>
        <w:ind w:left="360" w:hanging="360"/>
      </w:pPr>
      <w:rPr>
        <w:rFonts w:ascii="Arial" w:hAnsi="Arial" w:hint="default"/>
      </w:rPr>
    </w:lvl>
    <w:lvl w:ilvl="1" w:tplc="092A0710" w:tentative="1">
      <w:start w:val="1"/>
      <w:numFmt w:val="bullet"/>
      <w:lvlText w:val="•"/>
      <w:lvlJc w:val="left"/>
      <w:pPr>
        <w:tabs>
          <w:tab w:val="num" w:pos="1080"/>
        </w:tabs>
        <w:ind w:left="1080" w:hanging="360"/>
      </w:pPr>
      <w:rPr>
        <w:rFonts w:ascii="Arial" w:hAnsi="Arial" w:hint="default"/>
      </w:rPr>
    </w:lvl>
    <w:lvl w:ilvl="2" w:tplc="46BE5CB0" w:tentative="1">
      <w:start w:val="1"/>
      <w:numFmt w:val="bullet"/>
      <w:lvlText w:val="•"/>
      <w:lvlJc w:val="left"/>
      <w:pPr>
        <w:tabs>
          <w:tab w:val="num" w:pos="1800"/>
        </w:tabs>
        <w:ind w:left="1800" w:hanging="360"/>
      </w:pPr>
      <w:rPr>
        <w:rFonts w:ascii="Arial" w:hAnsi="Arial" w:hint="default"/>
      </w:rPr>
    </w:lvl>
    <w:lvl w:ilvl="3" w:tplc="603EBA70" w:tentative="1">
      <w:start w:val="1"/>
      <w:numFmt w:val="bullet"/>
      <w:lvlText w:val="•"/>
      <w:lvlJc w:val="left"/>
      <w:pPr>
        <w:tabs>
          <w:tab w:val="num" w:pos="2520"/>
        </w:tabs>
        <w:ind w:left="2520" w:hanging="360"/>
      </w:pPr>
      <w:rPr>
        <w:rFonts w:ascii="Arial" w:hAnsi="Arial" w:hint="default"/>
      </w:rPr>
    </w:lvl>
    <w:lvl w:ilvl="4" w:tplc="E0A46EAC" w:tentative="1">
      <w:start w:val="1"/>
      <w:numFmt w:val="bullet"/>
      <w:lvlText w:val="•"/>
      <w:lvlJc w:val="left"/>
      <w:pPr>
        <w:tabs>
          <w:tab w:val="num" w:pos="3240"/>
        </w:tabs>
        <w:ind w:left="3240" w:hanging="360"/>
      </w:pPr>
      <w:rPr>
        <w:rFonts w:ascii="Arial" w:hAnsi="Arial" w:hint="default"/>
      </w:rPr>
    </w:lvl>
    <w:lvl w:ilvl="5" w:tplc="389AD3C4" w:tentative="1">
      <w:start w:val="1"/>
      <w:numFmt w:val="bullet"/>
      <w:lvlText w:val="•"/>
      <w:lvlJc w:val="left"/>
      <w:pPr>
        <w:tabs>
          <w:tab w:val="num" w:pos="3960"/>
        </w:tabs>
        <w:ind w:left="3960" w:hanging="360"/>
      </w:pPr>
      <w:rPr>
        <w:rFonts w:ascii="Arial" w:hAnsi="Arial" w:hint="default"/>
      </w:rPr>
    </w:lvl>
    <w:lvl w:ilvl="6" w:tplc="928ED942" w:tentative="1">
      <w:start w:val="1"/>
      <w:numFmt w:val="bullet"/>
      <w:lvlText w:val="•"/>
      <w:lvlJc w:val="left"/>
      <w:pPr>
        <w:tabs>
          <w:tab w:val="num" w:pos="4680"/>
        </w:tabs>
        <w:ind w:left="4680" w:hanging="360"/>
      </w:pPr>
      <w:rPr>
        <w:rFonts w:ascii="Arial" w:hAnsi="Arial" w:hint="default"/>
      </w:rPr>
    </w:lvl>
    <w:lvl w:ilvl="7" w:tplc="652E28F0" w:tentative="1">
      <w:start w:val="1"/>
      <w:numFmt w:val="bullet"/>
      <w:lvlText w:val="•"/>
      <w:lvlJc w:val="left"/>
      <w:pPr>
        <w:tabs>
          <w:tab w:val="num" w:pos="5400"/>
        </w:tabs>
        <w:ind w:left="5400" w:hanging="360"/>
      </w:pPr>
      <w:rPr>
        <w:rFonts w:ascii="Arial" w:hAnsi="Arial" w:hint="default"/>
      </w:rPr>
    </w:lvl>
    <w:lvl w:ilvl="8" w:tplc="0D48F444"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37F3300C"/>
    <w:multiLevelType w:val="hybridMultilevel"/>
    <w:tmpl w:val="ED9E6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715CE8"/>
    <w:multiLevelType w:val="hybridMultilevel"/>
    <w:tmpl w:val="F2EE2FAC"/>
    <w:lvl w:ilvl="0" w:tplc="60ECA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BA60F8D"/>
    <w:multiLevelType w:val="hybridMultilevel"/>
    <w:tmpl w:val="5C6AA12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15:restartNumberingAfterBreak="0">
    <w:nsid w:val="3D482340"/>
    <w:multiLevelType w:val="hybridMultilevel"/>
    <w:tmpl w:val="F8882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F8E5E7E"/>
    <w:multiLevelType w:val="hybridMultilevel"/>
    <w:tmpl w:val="0ADAA99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4256F5E"/>
    <w:multiLevelType w:val="hybridMultilevel"/>
    <w:tmpl w:val="6982F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5BC7FF8"/>
    <w:multiLevelType w:val="hybridMultilevel"/>
    <w:tmpl w:val="651C78BE"/>
    <w:lvl w:ilvl="0" w:tplc="6E66C9B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6C770AA"/>
    <w:multiLevelType w:val="hybridMultilevel"/>
    <w:tmpl w:val="AEB862D0"/>
    <w:lvl w:ilvl="0" w:tplc="04090001">
      <w:start w:val="1"/>
      <w:numFmt w:val="bullet"/>
      <w:lvlText w:val=""/>
      <w:lvlJc w:val="left"/>
      <w:pPr>
        <w:ind w:left="720" w:hanging="360"/>
      </w:pPr>
      <w:rPr>
        <w:rFonts w:ascii="Symbol" w:hAnsi="Symbol" w:hint="default"/>
        <w:color w:val="44546A"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0110DC"/>
    <w:multiLevelType w:val="hybridMultilevel"/>
    <w:tmpl w:val="C5C4A9C8"/>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8" w15:restartNumberingAfterBreak="0">
    <w:nsid w:val="49087C6C"/>
    <w:multiLevelType w:val="hybridMultilevel"/>
    <w:tmpl w:val="9F309612"/>
    <w:lvl w:ilvl="0" w:tplc="C29A4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B7161FD"/>
    <w:multiLevelType w:val="hybridMultilevel"/>
    <w:tmpl w:val="13F4E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396926"/>
    <w:multiLevelType w:val="multilevel"/>
    <w:tmpl w:val="484030B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54F0E82"/>
    <w:multiLevelType w:val="hybridMultilevel"/>
    <w:tmpl w:val="AAE2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9043EF5"/>
    <w:multiLevelType w:val="hybridMultilevel"/>
    <w:tmpl w:val="07603772"/>
    <w:lvl w:ilvl="0" w:tplc="79A89DB6">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D2D55C6"/>
    <w:multiLevelType w:val="hybridMultilevel"/>
    <w:tmpl w:val="98D83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D046CD"/>
    <w:multiLevelType w:val="hybridMultilevel"/>
    <w:tmpl w:val="D722B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2BC1F6D"/>
    <w:multiLevelType w:val="hybridMultilevel"/>
    <w:tmpl w:val="8B06D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41722F"/>
    <w:multiLevelType w:val="hybridMultilevel"/>
    <w:tmpl w:val="AD96F74E"/>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7" w15:restartNumberingAfterBreak="0">
    <w:nsid w:val="67920655"/>
    <w:multiLevelType w:val="hybridMultilevel"/>
    <w:tmpl w:val="310CED6E"/>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48" w15:restartNumberingAfterBreak="0">
    <w:nsid w:val="6C931F7E"/>
    <w:multiLevelType w:val="hybridMultilevel"/>
    <w:tmpl w:val="9F54DA1A"/>
    <w:lvl w:ilvl="0" w:tplc="CDE0BA32">
      <w:start w:val="1"/>
      <w:numFmt w:val="decimal"/>
      <w:lvlText w:val="%1."/>
      <w:lvlJc w:val="left"/>
      <w:pPr>
        <w:tabs>
          <w:tab w:val="num" w:pos="360"/>
        </w:tabs>
        <w:ind w:left="360" w:hanging="360"/>
      </w:pPr>
      <w:rPr>
        <w:b/>
        <w:bCs/>
      </w:rPr>
    </w:lvl>
    <w:lvl w:ilvl="1" w:tplc="A6AA69C0" w:tentative="1">
      <w:start w:val="1"/>
      <w:numFmt w:val="decimal"/>
      <w:lvlText w:val="%2."/>
      <w:lvlJc w:val="left"/>
      <w:pPr>
        <w:tabs>
          <w:tab w:val="num" w:pos="1080"/>
        </w:tabs>
        <w:ind w:left="1080" w:hanging="360"/>
      </w:pPr>
    </w:lvl>
    <w:lvl w:ilvl="2" w:tplc="5EF08100" w:tentative="1">
      <w:start w:val="1"/>
      <w:numFmt w:val="decimal"/>
      <w:lvlText w:val="%3."/>
      <w:lvlJc w:val="left"/>
      <w:pPr>
        <w:tabs>
          <w:tab w:val="num" w:pos="1800"/>
        </w:tabs>
        <w:ind w:left="1800" w:hanging="360"/>
      </w:pPr>
    </w:lvl>
    <w:lvl w:ilvl="3" w:tplc="411C4AA4" w:tentative="1">
      <w:start w:val="1"/>
      <w:numFmt w:val="decimal"/>
      <w:lvlText w:val="%4."/>
      <w:lvlJc w:val="left"/>
      <w:pPr>
        <w:tabs>
          <w:tab w:val="num" w:pos="2520"/>
        </w:tabs>
        <w:ind w:left="2520" w:hanging="360"/>
      </w:pPr>
    </w:lvl>
    <w:lvl w:ilvl="4" w:tplc="F1F043FC" w:tentative="1">
      <w:start w:val="1"/>
      <w:numFmt w:val="decimal"/>
      <w:lvlText w:val="%5."/>
      <w:lvlJc w:val="left"/>
      <w:pPr>
        <w:tabs>
          <w:tab w:val="num" w:pos="3240"/>
        </w:tabs>
        <w:ind w:left="3240" w:hanging="360"/>
      </w:pPr>
    </w:lvl>
    <w:lvl w:ilvl="5" w:tplc="81B2305A" w:tentative="1">
      <w:start w:val="1"/>
      <w:numFmt w:val="decimal"/>
      <w:lvlText w:val="%6."/>
      <w:lvlJc w:val="left"/>
      <w:pPr>
        <w:tabs>
          <w:tab w:val="num" w:pos="3960"/>
        </w:tabs>
        <w:ind w:left="3960" w:hanging="360"/>
      </w:pPr>
    </w:lvl>
    <w:lvl w:ilvl="6" w:tplc="5EC073FC" w:tentative="1">
      <w:start w:val="1"/>
      <w:numFmt w:val="decimal"/>
      <w:lvlText w:val="%7."/>
      <w:lvlJc w:val="left"/>
      <w:pPr>
        <w:tabs>
          <w:tab w:val="num" w:pos="4680"/>
        </w:tabs>
        <w:ind w:left="4680" w:hanging="360"/>
      </w:pPr>
    </w:lvl>
    <w:lvl w:ilvl="7" w:tplc="F86C0AD4" w:tentative="1">
      <w:start w:val="1"/>
      <w:numFmt w:val="decimal"/>
      <w:lvlText w:val="%8."/>
      <w:lvlJc w:val="left"/>
      <w:pPr>
        <w:tabs>
          <w:tab w:val="num" w:pos="5400"/>
        </w:tabs>
        <w:ind w:left="5400" w:hanging="360"/>
      </w:pPr>
    </w:lvl>
    <w:lvl w:ilvl="8" w:tplc="C742A1A0" w:tentative="1">
      <w:start w:val="1"/>
      <w:numFmt w:val="decimal"/>
      <w:lvlText w:val="%9."/>
      <w:lvlJc w:val="left"/>
      <w:pPr>
        <w:tabs>
          <w:tab w:val="num" w:pos="6120"/>
        </w:tabs>
        <w:ind w:left="6120" w:hanging="360"/>
      </w:pPr>
    </w:lvl>
  </w:abstractNum>
  <w:abstractNum w:abstractNumId="49" w15:restartNumberingAfterBreak="0">
    <w:nsid w:val="6C9E2D86"/>
    <w:multiLevelType w:val="hybridMultilevel"/>
    <w:tmpl w:val="74881EC2"/>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0" w15:restartNumberingAfterBreak="0">
    <w:nsid w:val="6CE85176"/>
    <w:multiLevelType w:val="hybridMultilevel"/>
    <w:tmpl w:val="CBCCF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EAA42DD"/>
    <w:multiLevelType w:val="hybridMultilevel"/>
    <w:tmpl w:val="A7FCF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3B57AB"/>
    <w:multiLevelType w:val="hybridMultilevel"/>
    <w:tmpl w:val="FD265CC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78EB202A"/>
    <w:multiLevelType w:val="hybridMultilevel"/>
    <w:tmpl w:val="4C6AE9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9AD24A1"/>
    <w:multiLevelType w:val="hybridMultilevel"/>
    <w:tmpl w:val="008C7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A5276B2"/>
    <w:multiLevelType w:val="hybridMultilevel"/>
    <w:tmpl w:val="D902A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A6D7D8A"/>
    <w:multiLevelType w:val="hybridMultilevel"/>
    <w:tmpl w:val="F5289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CC90FFF"/>
    <w:multiLevelType w:val="hybridMultilevel"/>
    <w:tmpl w:val="F216C0AC"/>
    <w:lvl w:ilvl="0" w:tplc="03949E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9476885">
    <w:abstractNumId w:val="15"/>
  </w:num>
  <w:num w:numId="2" w16cid:durableId="655186533">
    <w:abstractNumId w:val="57"/>
  </w:num>
  <w:num w:numId="3" w16cid:durableId="216668337">
    <w:abstractNumId w:val="11"/>
  </w:num>
  <w:num w:numId="4" w16cid:durableId="2040548807">
    <w:abstractNumId w:val="21"/>
  </w:num>
  <w:num w:numId="5" w16cid:durableId="1547907474">
    <w:abstractNumId w:val="30"/>
  </w:num>
  <w:num w:numId="6" w16cid:durableId="1798374181">
    <w:abstractNumId w:val="36"/>
  </w:num>
  <w:num w:numId="7" w16cid:durableId="1453595787">
    <w:abstractNumId w:val="5"/>
  </w:num>
  <w:num w:numId="8" w16cid:durableId="116023704">
    <w:abstractNumId w:val="3"/>
  </w:num>
  <w:num w:numId="9" w16cid:durableId="1636059823">
    <w:abstractNumId w:val="39"/>
  </w:num>
  <w:num w:numId="10" w16cid:durableId="13074221">
    <w:abstractNumId w:val="34"/>
  </w:num>
  <w:num w:numId="11" w16cid:durableId="1545631509">
    <w:abstractNumId w:val="50"/>
  </w:num>
  <w:num w:numId="12" w16cid:durableId="843008968">
    <w:abstractNumId w:val="4"/>
  </w:num>
  <w:num w:numId="13" w16cid:durableId="874463590">
    <w:abstractNumId w:val="47"/>
  </w:num>
  <w:num w:numId="14" w16cid:durableId="584924780">
    <w:abstractNumId w:val="12"/>
  </w:num>
  <w:num w:numId="15" w16cid:durableId="450513563">
    <w:abstractNumId w:val="53"/>
  </w:num>
  <w:num w:numId="16" w16cid:durableId="976177823">
    <w:abstractNumId w:val="55"/>
  </w:num>
  <w:num w:numId="17" w16cid:durableId="1877042090">
    <w:abstractNumId w:val="2"/>
  </w:num>
  <w:num w:numId="18" w16cid:durableId="1748653620">
    <w:abstractNumId w:val="33"/>
  </w:num>
  <w:num w:numId="19" w16cid:durableId="1029643887">
    <w:abstractNumId w:val="7"/>
  </w:num>
  <w:num w:numId="20" w16cid:durableId="1086653206">
    <w:abstractNumId w:val="26"/>
  </w:num>
  <w:num w:numId="21" w16cid:durableId="290016624">
    <w:abstractNumId w:val="38"/>
  </w:num>
  <w:num w:numId="22" w16cid:durableId="55670163">
    <w:abstractNumId w:val="44"/>
  </w:num>
  <w:num w:numId="23" w16cid:durableId="545335295">
    <w:abstractNumId w:val="56"/>
  </w:num>
  <w:num w:numId="24" w16cid:durableId="2027168000">
    <w:abstractNumId w:val="18"/>
  </w:num>
  <w:num w:numId="25" w16cid:durableId="2128153765">
    <w:abstractNumId w:val="6"/>
  </w:num>
  <w:num w:numId="26" w16cid:durableId="1072235637">
    <w:abstractNumId w:val="27"/>
  </w:num>
  <w:num w:numId="27" w16cid:durableId="2001883748">
    <w:abstractNumId w:val="43"/>
  </w:num>
  <w:num w:numId="28" w16cid:durableId="233928738">
    <w:abstractNumId w:val="45"/>
  </w:num>
  <w:num w:numId="29" w16cid:durableId="1665621364">
    <w:abstractNumId w:val="41"/>
  </w:num>
  <w:num w:numId="30" w16cid:durableId="255482751">
    <w:abstractNumId w:val="29"/>
  </w:num>
  <w:num w:numId="31" w16cid:durableId="838738509">
    <w:abstractNumId w:val="35"/>
  </w:num>
  <w:num w:numId="32" w16cid:durableId="1809664013">
    <w:abstractNumId w:val="54"/>
  </w:num>
  <w:num w:numId="33" w16cid:durableId="1213035085">
    <w:abstractNumId w:val="49"/>
  </w:num>
  <w:num w:numId="34" w16cid:durableId="515920619">
    <w:abstractNumId w:val="28"/>
  </w:num>
  <w:num w:numId="35" w16cid:durableId="929848250">
    <w:abstractNumId w:val="10"/>
  </w:num>
  <w:num w:numId="36" w16cid:durableId="362630392">
    <w:abstractNumId w:val="14"/>
  </w:num>
  <w:num w:numId="37" w16cid:durableId="1148938437">
    <w:abstractNumId w:val="51"/>
  </w:num>
  <w:num w:numId="38" w16cid:durableId="1888255466">
    <w:abstractNumId w:val="48"/>
  </w:num>
  <w:num w:numId="39" w16cid:durableId="2087801674">
    <w:abstractNumId w:val="20"/>
  </w:num>
  <w:num w:numId="40" w16cid:durableId="2110275628">
    <w:abstractNumId w:val="0"/>
  </w:num>
  <w:num w:numId="41" w16cid:durableId="702947552">
    <w:abstractNumId w:val="37"/>
  </w:num>
  <w:num w:numId="42" w16cid:durableId="207574309">
    <w:abstractNumId w:val="46"/>
  </w:num>
  <w:num w:numId="43" w16cid:durableId="2007515084">
    <w:abstractNumId w:val="31"/>
  </w:num>
  <w:num w:numId="44" w16cid:durableId="508636638">
    <w:abstractNumId w:val="23"/>
  </w:num>
  <w:num w:numId="45" w16cid:durableId="94131326">
    <w:abstractNumId w:val="22"/>
  </w:num>
  <w:num w:numId="46" w16cid:durableId="1434322009">
    <w:abstractNumId w:val="42"/>
  </w:num>
  <w:num w:numId="47" w16cid:durableId="1017386934">
    <w:abstractNumId w:val="24"/>
  </w:num>
  <w:num w:numId="48" w16cid:durableId="727344777">
    <w:abstractNumId w:val="52"/>
  </w:num>
  <w:num w:numId="49" w16cid:durableId="1957832413">
    <w:abstractNumId w:val="1"/>
  </w:num>
  <w:num w:numId="50" w16cid:durableId="412363731">
    <w:abstractNumId w:val="9"/>
  </w:num>
  <w:num w:numId="51" w16cid:durableId="424376977">
    <w:abstractNumId w:val="32"/>
  </w:num>
  <w:num w:numId="52" w16cid:durableId="910042067">
    <w:abstractNumId w:val="8"/>
  </w:num>
  <w:num w:numId="53" w16cid:durableId="202064158">
    <w:abstractNumId w:val="25"/>
  </w:num>
  <w:num w:numId="54" w16cid:durableId="1725450840">
    <w:abstractNumId w:val="40"/>
  </w:num>
  <w:num w:numId="55" w16cid:durableId="1674068289">
    <w:abstractNumId w:val="16"/>
  </w:num>
  <w:num w:numId="56" w16cid:durableId="190729520">
    <w:abstractNumId w:val="13"/>
  </w:num>
  <w:num w:numId="57" w16cid:durableId="1690646159">
    <w:abstractNumId w:val="19"/>
  </w:num>
  <w:num w:numId="58" w16cid:durableId="732240707">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22B0"/>
    <w:rsid w:val="00000A94"/>
    <w:rsid w:val="000015FC"/>
    <w:rsid w:val="00002382"/>
    <w:rsid w:val="000035A6"/>
    <w:rsid w:val="00003C35"/>
    <w:rsid w:val="00003DC5"/>
    <w:rsid w:val="00004FD7"/>
    <w:rsid w:val="000067CC"/>
    <w:rsid w:val="00011528"/>
    <w:rsid w:val="00012137"/>
    <w:rsid w:val="00012CA2"/>
    <w:rsid w:val="00012DA1"/>
    <w:rsid w:val="00013BC5"/>
    <w:rsid w:val="00013E89"/>
    <w:rsid w:val="00016E8B"/>
    <w:rsid w:val="00017FB3"/>
    <w:rsid w:val="0002180A"/>
    <w:rsid w:val="00022AE7"/>
    <w:rsid w:val="000234A5"/>
    <w:rsid w:val="000238A9"/>
    <w:rsid w:val="00023BC1"/>
    <w:rsid w:val="00023CAD"/>
    <w:rsid w:val="000242FA"/>
    <w:rsid w:val="000250C8"/>
    <w:rsid w:val="00026DF0"/>
    <w:rsid w:val="00031021"/>
    <w:rsid w:val="00034B82"/>
    <w:rsid w:val="00034D8D"/>
    <w:rsid w:val="00036AB1"/>
    <w:rsid w:val="00036DCB"/>
    <w:rsid w:val="000415C0"/>
    <w:rsid w:val="000420BE"/>
    <w:rsid w:val="000427CF"/>
    <w:rsid w:val="0004323D"/>
    <w:rsid w:val="0004375A"/>
    <w:rsid w:val="00044E72"/>
    <w:rsid w:val="00045A79"/>
    <w:rsid w:val="0004743E"/>
    <w:rsid w:val="00047E23"/>
    <w:rsid w:val="00047FC1"/>
    <w:rsid w:val="00051171"/>
    <w:rsid w:val="00051AFE"/>
    <w:rsid w:val="00051D23"/>
    <w:rsid w:val="00051D35"/>
    <w:rsid w:val="00052178"/>
    <w:rsid w:val="0005376C"/>
    <w:rsid w:val="00053F52"/>
    <w:rsid w:val="00054853"/>
    <w:rsid w:val="00055D54"/>
    <w:rsid w:val="00057983"/>
    <w:rsid w:val="00057A7B"/>
    <w:rsid w:val="00057BA4"/>
    <w:rsid w:val="00061017"/>
    <w:rsid w:val="00061F26"/>
    <w:rsid w:val="00063E82"/>
    <w:rsid w:val="000642D7"/>
    <w:rsid w:val="00064341"/>
    <w:rsid w:val="00066062"/>
    <w:rsid w:val="0007010C"/>
    <w:rsid w:val="000725DB"/>
    <w:rsid w:val="0007418F"/>
    <w:rsid w:val="000756A4"/>
    <w:rsid w:val="0007636C"/>
    <w:rsid w:val="00081D2A"/>
    <w:rsid w:val="00082CB3"/>
    <w:rsid w:val="0008360F"/>
    <w:rsid w:val="00084159"/>
    <w:rsid w:val="00087E53"/>
    <w:rsid w:val="000913A1"/>
    <w:rsid w:val="00092F44"/>
    <w:rsid w:val="000937FA"/>
    <w:rsid w:val="0009465D"/>
    <w:rsid w:val="000948C8"/>
    <w:rsid w:val="00097627"/>
    <w:rsid w:val="000A0858"/>
    <w:rsid w:val="000A0E86"/>
    <w:rsid w:val="000A1409"/>
    <w:rsid w:val="000A17B1"/>
    <w:rsid w:val="000A1933"/>
    <w:rsid w:val="000A5341"/>
    <w:rsid w:val="000A5958"/>
    <w:rsid w:val="000A5A6C"/>
    <w:rsid w:val="000A61BC"/>
    <w:rsid w:val="000B13C6"/>
    <w:rsid w:val="000B1EA4"/>
    <w:rsid w:val="000B44BC"/>
    <w:rsid w:val="000B45FC"/>
    <w:rsid w:val="000B4E16"/>
    <w:rsid w:val="000B584F"/>
    <w:rsid w:val="000B5CBA"/>
    <w:rsid w:val="000B7BC8"/>
    <w:rsid w:val="000C0356"/>
    <w:rsid w:val="000C395B"/>
    <w:rsid w:val="000C4EDF"/>
    <w:rsid w:val="000C5411"/>
    <w:rsid w:val="000C739C"/>
    <w:rsid w:val="000D1694"/>
    <w:rsid w:val="000D1E93"/>
    <w:rsid w:val="000D359C"/>
    <w:rsid w:val="000D4668"/>
    <w:rsid w:val="000D668C"/>
    <w:rsid w:val="000E13AB"/>
    <w:rsid w:val="000E1740"/>
    <w:rsid w:val="000E228A"/>
    <w:rsid w:val="000E257A"/>
    <w:rsid w:val="000E26CF"/>
    <w:rsid w:val="000E3EBF"/>
    <w:rsid w:val="000E5343"/>
    <w:rsid w:val="000E5413"/>
    <w:rsid w:val="000E7BD7"/>
    <w:rsid w:val="000F0626"/>
    <w:rsid w:val="000F0C1D"/>
    <w:rsid w:val="000F0E63"/>
    <w:rsid w:val="000F14F5"/>
    <w:rsid w:val="000F2B84"/>
    <w:rsid w:val="000F4388"/>
    <w:rsid w:val="000F5850"/>
    <w:rsid w:val="000F5B09"/>
    <w:rsid w:val="000F6C82"/>
    <w:rsid w:val="000F6E4B"/>
    <w:rsid w:val="000F79C3"/>
    <w:rsid w:val="001007F7"/>
    <w:rsid w:val="001012FD"/>
    <w:rsid w:val="00102A27"/>
    <w:rsid w:val="001038B7"/>
    <w:rsid w:val="001039BB"/>
    <w:rsid w:val="00105223"/>
    <w:rsid w:val="00106459"/>
    <w:rsid w:val="00106626"/>
    <w:rsid w:val="00111797"/>
    <w:rsid w:val="00112173"/>
    <w:rsid w:val="00112275"/>
    <w:rsid w:val="001130E2"/>
    <w:rsid w:val="00113B66"/>
    <w:rsid w:val="00114F11"/>
    <w:rsid w:val="001155F5"/>
    <w:rsid w:val="00115BC3"/>
    <w:rsid w:val="00116259"/>
    <w:rsid w:val="00120083"/>
    <w:rsid w:val="00120627"/>
    <w:rsid w:val="0012180F"/>
    <w:rsid w:val="0012244E"/>
    <w:rsid w:val="00122BC1"/>
    <w:rsid w:val="00124D3C"/>
    <w:rsid w:val="00125C9A"/>
    <w:rsid w:val="001278FB"/>
    <w:rsid w:val="001302AF"/>
    <w:rsid w:val="001311BB"/>
    <w:rsid w:val="00132599"/>
    <w:rsid w:val="00133EF5"/>
    <w:rsid w:val="001343FB"/>
    <w:rsid w:val="00134CA5"/>
    <w:rsid w:val="00137425"/>
    <w:rsid w:val="0014060D"/>
    <w:rsid w:val="00141733"/>
    <w:rsid w:val="00142446"/>
    <w:rsid w:val="001437CE"/>
    <w:rsid w:val="0014563C"/>
    <w:rsid w:val="00145CC4"/>
    <w:rsid w:val="00147210"/>
    <w:rsid w:val="00147A77"/>
    <w:rsid w:val="00152467"/>
    <w:rsid w:val="0015276B"/>
    <w:rsid w:val="00154698"/>
    <w:rsid w:val="001557C6"/>
    <w:rsid w:val="0016019E"/>
    <w:rsid w:val="001602DB"/>
    <w:rsid w:val="0016145C"/>
    <w:rsid w:val="0016151D"/>
    <w:rsid w:val="00161A11"/>
    <w:rsid w:val="00163DDE"/>
    <w:rsid w:val="0016452D"/>
    <w:rsid w:val="00164C51"/>
    <w:rsid w:val="00164FE4"/>
    <w:rsid w:val="001650A7"/>
    <w:rsid w:val="00165302"/>
    <w:rsid w:val="0016544C"/>
    <w:rsid w:val="00165DB9"/>
    <w:rsid w:val="00166B3F"/>
    <w:rsid w:val="00167E4F"/>
    <w:rsid w:val="0017258B"/>
    <w:rsid w:val="001729A0"/>
    <w:rsid w:val="0017450B"/>
    <w:rsid w:val="00174858"/>
    <w:rsid w:val="00176096"/>
    <w:rsid w:val="00176B67"/>
    <w:rsid w:val="00177C0C"/>
    <w:rsid w:val="0018117A"/>
    <w:rsid w:val="001820C1"/>
    <w:rsid w:val="00182702"/>
    <w:rsid w:val="00182C6E"/>
    <w:rsid w:val="00183BBD"/>
    <w:rsid w:val="00184E05"/>
    <w:rsid w:val="001859FB"/>
    <w:rsid w:val="00191CD7"/>
    <w:rsid w:val="00192359"/>
    <w:rsid w:val="00192B54"/>
    <w:rsid w:val="00195549"/>
    <w:rsid w:val="001959B6"/>
    <w:rsid w:val="0019613F"/>
    <w:rsid w:val="00197765"/>
    <w:rsid w:val="0019777E"/>
    <w:rsid w:val="001A072D"/>
    <w:rsid w:val="001A0920"/>
    <w:rsid w:val="001A2471"/>
    <w:rsid w:val="001A2BCB"/>
    <w:rsid w:val="001A30B7"/>
    <w:rsid w:val="001A3FC2"/>
    <w:rsid w:val="001A7663"/>
    <w:rsid w:val="001B0D7F"/>
    <w:rsid w:val="001B0D99"/>
    <w:rsid w:val="001B1769"/>
    <w:rsid w:val="001B18C2"/>
    <w:rsid w:val="001B1C79"/>
    <w:rsid w:val="001B1CA7"/>
    <w:rsid w:val="001B2E1B"/>
    <w:rsid w:val="001B7F8C"/>
    <w:rsid w:val="001C0129"/>
    <w:rsid w:val="001C04D0"/>
    <w:rsid w:val="001C0959"/>
    <w:rsid w:val="001C19F0"/>
    <w:rsid w:val="001C3AEB"/>
    <w:rsid w:val="001C3C6D"/>
    <w:rsid w:val="001C4017"/>
    <w:rsid w:val="001C44BC"/>
    <w:rsid w:val="001C74A6"/>
    <w:rsid w:val="001C7A86"/>
    <w:rsid w:val="001D036C"/>
    <w:rsid w:val="001D0A3B"/>
    <w:rsid w:val="001D0B04"/>
    <w:rsid w:val="001D238C"/>
    <w:rsid w:val="001D2684"/>
    <w:rsid w:val="001D2A6C"/>
    <w:rsid w:val="001D4D25"/>
    <w:rsid w:val="001D5E11"/>
    <w:rsid w:val="001E3BF9"/>
    <w:rsid w:val="001E5375"/>
    <w:rsid w:val="001E5C91"/>
    <w:rsid w:val="001E71DA"/>
    <w:rsid w:val="001E761D"/>
    <w:rsid w:val="001E7E30"/>
    <w:rsid w:val="001F053A"/>
    <w:rsid w:val="001F1A8E"/>
    <w:rsid w:val="001F1AF8"/>
    <w:rsid w:val="001F2B38"/>
    <w:rsid w:val="001F40A7"/>
    <w:rsid w:val="001F520B"/>
    <w:rsid w:val="001F67B0"/>
    <w:rsid w:val="001F7691"/>
    <w:rsid w:val="001F7B68"/>
    <w:rsid w:val="0020042D"/>
    <w:rsid w:val="002016B7"/>
    <w:rsid w:val="00203833"/>
    <w:rsid w:val="00203CB1"/>
    <w:rsid w:val="00203E3E"/>
    <w:rsid w:val="00204166"/>
    <w:rsid w:val="002045E6"/>
    <w:rsid w:val="00204CC5"/>
    <w:rsid w:val="002062A6"/>
    <w:rsid w:val="0020777E"/>
    <w:rsid w:val="002107A7"/>
    <w:rsid w:val="00211490"/>
    <w:rsid w:val="002164E9"/>
    <w:rsid w:val="0022045B"/>
    <w:rsid w:val="00220A46"/>
    <w:rsid w:val="0022138F"/>
    <w:rsid w:val="00221B6A"/>
    <w:rsid w:val="002222B0"/>
    <w:rsid w:val="002222EE"/>
    <w:rsid w:val="00222AB2"/>
    <w:rsid w:val="00222E1E"/>
    <w:rsid w:val="00224F77"/>
    <w:rsid w:val="00226FDA"/>
    <w:rsid w:val="00230314"/>
    <w:rsid w:val="002305B9"/>
    <w:rsid w:val="00230A39"/>
    <w:rsid w:val="00233FE3"/>
    <w:rsid w:val="00236559"/>
    <w:rsid w:val="00236619"/>
    <w:rsid w:val="0023675C"/>
    <w:rsid w:val="0023683B"/>
    <w:rsid w:val="00237946"/>
    <w:rsid w:val="00241203"/>
    <w:rsid w:val="002414AB"/>
    <w:rsid w:val="00241D8E"/>
    <w:rsid w:val="00242A4D"/>
    <w:rsid w:val="00244E0B"/>
    <w:rsid w:val="0024524D"/>
    <w:rsid w:val="00246B3B"/>
    <w:rsid w:val="00246F06"/>
    <w:rsid w:val="00247317"/>
    <w:rsid w:val="002476A0"/>
    <w:rsid w:val="00250161"/>
    <w:rsid w:val="0025029D"/>
    <w:rsid w:val="002504A2"/>
    <w:rsid w:val="002517B2"/>
    <w:rsid w:val="0025362D"/>
    <w:rsid w:val="002536A3"/>
    <w:rsid w:val="0025546F"/>
    <w:rsid w:val="00256A2D"/>
    <w:rsid w:val="00263629"/>
    <w:rsid w:val="00264889"/>
    <w:rsid w:val="00265EB2"/>
    <w:rsid w:val="00266B25"/>
    <w:rsid w:val="00271092"/>
    <w:rsid w:val="002720F6"/>
    <w:rsid w:val="00272895"/>
    <w:rsid w:val="00272CEA"/>
    <w:rsid w:val="002759CC"/>
    <w:rsid w:val="00277260"/>
    <w:rsid w:val="00277DEF"/>
    <w:rsid w:val="00280B93"/>
    <w:rsid w:val="0028104B"/>
    <w:rsid w:val="00282D1B"/>
    <w:rsid w:val="00282E91"/>
    <w:rsid w:val="002841A6"/>
    <w:rsid w:val="00286B51"/>
    <w:rsid w:val="0029185F"/>
    <w:rsid w:val="002939B2"/>
    <w:rsid w:val="00293EA8"/>
    <w:rsid w:val="00293F09"/>
    <w:rsid w:val="0029415D"/>
    <w:rsid w:val="0029421E"/>
    <w:rsid w:val="00294B0E"/>
    <w:rsid w:val="002951D2"/>
    <w:rsid w:val="002960D6"/>
    <w:rsid w:val="00296378"/>
    <w:rsid w:val="002963A4"/>
    <w:rsid w:val="0029643B"/>
    <w:rsid w:val="00296582"/>
    <w:rsid w:val="002A0873"/>
    <w:rsid w:val="002A0DB2"/>
    <w:rsid w:val="002A24AF"/>
    <w:rsid w:val="002A32E5"/>
    <w:rsid w:val="002A6F36"/>
    <w:rsid w:val="002B0917"/>
    <w:rsid w:val="002B1BBD"/>
    <w:rsid w:val="002B2498"/>
    <w:rsid w:val="002B3C8E"/>
    <w:rsid w:val="002B6719"/>
    <w:rsid w:val="002B6F0F"/>
    <w:rsid w:val="002C0AB1"/>
    <w:rsid w:val="002C1263"/>
    <w:rsid w:val="002C2554"/>
    <w:rsid w:val="002C58B9"/>
    <w:rsid w:val="002C6B59"/>
    <w:rsid w:val="002C7137"/>
    <w:rsid w:val="002C7A2A"/>
    <w:rsid w:val="002C7CB0"/>
    <w:rsid w:val="002C7DA0"/>
    <w:rsid w:val="002D068C"/>
    <w:rsid w:val="002D24BE"/>
    <w:rsid w:val="002D4B2B"/>
    <w:rsid w:val="002D4F69"/>
    <w:rsid w:val="002D5712"/>
    <w:rsid w:val="002D7063"/>
    <w:rsid w:val="002E0CEB"/>
    <w:rsid w:val="002E19BA"/>
    <w:rsid w:val="002E1A85"/>
    <w:rsid w:val="002E44A9"/>
    <w:rsid w:val="002E4C97"/>
    <w:rsid w:val="002E6F64"/>
    <w:rsid w:val="002F15F6"/>
    <w:rsid w:val="002F2950"/>
    <w:rsid w:val="002F2AA0"/>
    <w:rsid w:val="002F2FAD"/>
    <w:rsid w:val="002F3B62"/>
    <w:rsid w:val="002F40CC"/>
    <w:rsid w:val="002F446B"/>
    <w:rsid w:val="002F48BD"/>
    <w:rsid w:val="002F4ECE"/>
    <w:rsid w:val="002F61FD"/>
    <w:rsid w:val="002F658A"/>
    <w:rsid w:val="002F6943"/>
    <w:rsid w:val="002F6966"/>
    <w:rsid w:val="002F7042"/>
    <w:rsid w:val="002F7061"/>
    <w:rsid w:val="002F7C1F"/>
    <w:rsid w:val="002F7DAB"/>
    <w:rsid w:val="0030051D"/>
    <w:rsid w:val="00301770"/>
    <w:rsid w:val="00301B81"/>
    <w:rsid w:val="00302EDF"/>
    <w:rsid w:val="00302FE2"/>
    <w:rsid w:val="00304BEC"/>
    <w:rsid w:val="003067D3"/>
    <w:rsid w:val="00307383"/>
    <w:rsid w:val="0030755F"/>
    <w:rsid w:val="00310670"/>
    <w:rsid w:val="003112A0"/>
    <w:rsid w:val="00312314"/>
    <w:rsid w:val="00313A73"/>
    <w:rsid w:val="00315F5B"/>
    <w:rsid w:val="003202FF"/>
    <w:rsid w:val="003205C6"/>
    <w:rsid w:val="00321267"/>
    <w:rsid w:val="00322AE1"/>
    <w:rsid w:val="0032334E"/>
    <w:rsid w:val="00324F8C"/>
    <w:rsid w:val="00325B21"/>
    <w:rsid w:val="00326538"/>
    <w:rsid w:val="003268E5"/>
    <w:rsid w:val="00327B97"/>
    <w:rsid w:val="003300ED"/>
    <w:rsid w:val="00330474"/>
    <w:rsid w:val="003308B0"/>
    <w:rsid w:val="00331414"/>
    <w:rsid w:val="00332549"/>
    <w:rsid w:val="00332855"/>
    <w:rsid w:val="0033413E"/>
    <w:rsid w:val="003345B8"/>
    <w:rsid w:val="00334C4B"/>
    <w:rsid w:val="00335AAA"/>
    <w:rsid w:val="00335D0F"/>
    <w:rsid w:val="00335F52"/>
    <w:rsid w:val="0033659F"/>
    <w:rsid w:val="00336A77"/>
    <w:rsid w:val="00337B62"/>
    <w:rsid w:val="00340D0C"/>
    <w:rsid w:val="003412CB"/>
    <w:rsid w:val="003416F1"/>
    <w:rsid w:val="00341A12"/>
    <w:rsid w:val="00343B5A"/>
    <w:rsid w:val="00345463"/>
    <w:rsid w:val="00345CD5"/>
    <w:rsid w:val="00346485"/>
    <w:rsid w:val="00346D55"/>
    <w:rsid w:val="00350688"/>
    <w:rsid w:val="00350B62"/>
    <w:rsid w:val="00352070"/>
    <w:rsid w:val="0035270B"/>
    <w:rsid w:val="00353A12"/>
    <w:rsid w:val="003548AF"/>
    <w:rsid w:val="003560FC"/>
    <w:rsid w:val="00356435"/>
    <w:rsid w:val="00356AB7"/>
    <w:rsid w:val="00356FC3"/>
    <w:rsid w:val="00357664"/>
    <w:rsid w:val="00360AC3"/>
    <w:rsid w:val="00360FA1"/>
    <w:rsid w:val="00362507"/>
    <w:rsid w:val="00362634"/>
    <w:rsid w:val="00362A74"/>
    <w:rsid w:val="00363551"/>
    <w:rsid w:val="0036393D"/>
    <w:rsid w:val="00364802"/>
    <w:rsid w:val="00364B34"/>
    <w:rsid w:val="0036605E"/>
    <w:rsid w:val="00366208"/>
    <w:rsid w:val="00366C1D"/>
    <w:rsid w:val="00367D20"/>
    <w:rsid w:val="003716FA"/>
    <w:rsid w:val="003717C5"/>
    <w:rsid w:val="00373667"/>
    <w:rsid w:val="003764D1"/>
    <w:rsid w:val="003777A8"/>
    <w:rsid w:val="00381609"/>
    <w:rsid w:val="0038183B"/>
    <w:rsid w:val="00383C34"/>
    <w:rsid w:val="003849EA"/>
    <w:rsid w:val="0038513C"/>
    <w:rsid w:val="003865A3"/>
    <w:rsid w:val="003865E9"/>
    <w:rsid w:val="00391359"/>
    <w:rsid w:val="003920B7"/>
    <w:rsid w:val="00392BDE"/>
    <w:rsid w:val="00393148"/>
    <w:rsid w:val="00393455"/>
    <w:rsid w:val="00393AD4"/>
    <w:rsid w:val="0039557D"/>
    <w:rsid w:val="003A0106"/>
    <w:rsid w:val="003A28B7"/>
    <w:rsid w:val="003A28D0"/>
    <w:rsid w:val="003A557A"/>
    <w:rsid w:val="003A55B2"/>
    <w:rsid w:val="003A5997"/>
    <w:rsid w:val="003A7A44"/>
    <w:rsid w:val="003B1289"/>
    <w:rsid w:val="003B1518"/>
    <w:rsid w:val="003B28F9"/>
    <w:rsid w:val="003B3879"/>
    <w:rsid w:val="003B4F2E"/>
    <w:rsid w:val="003B657A"/>
    <w:rsid w:val="003B6CCC"/>
    <w:rsid w:val="003B6F7B"/>
    <w:rsid w:val="003C1F18"/>
    <w:rsid w:val="003C1FF9"/>
    <w:rsid w:val="003C445F"/>
    <w:rsid w:val="003C5543"/>
    <w:rsid w:val="003C65DE"/>
    <w:rsid w:val="003C65E4"/>
    <w:rsid w:val="003C790F"/>
    <w:rsid w:val="003D07E9"/>
    <w:rsid w:val="003D2786"/>
    <w:rsid w:val="003D6A2D"/>
    <w:rsid w:val="003E0FFD"/>
    <w:rsid w:val="003E1289"/>
    <w:rsid w:val="003E2AAD"/>
    <w:rsid w:val="003E47F1"/>
    <w:rsid w:val="003E4A62"/>
    <w:rsid w:val="003E6DA8"/>
    <w:rsid w:val="003F004A"/>
    <w:rsid w:val="003F1256"/>
    <w:rsid w:val="003F19A9"/>
    <w:rsid w:val="003F1CC6"/>
    <w:rsid w:val="003F2A1B"/>
    <w:rsid w:val="003F70ED"/>
    <w:rsid w:val="0040203B"/>
    <w:rsid w:val="00402C85"/>
    <w:rsid w:val="004039F0"/>
    <w:rsid w:val="00404CB5"/>
    <w:rsid w:val="00405138"/>
    <w:rsid w:val="00406497"/>
    <w:rsid w:val="00406A74"/>
    <w:rsid w:val="0041067F"/>
    <w:rsid w:val="004117A1"/>
    <w:rsid w:val="00411EEB"/>
    <w:rsid w:val="0041271D"/>
    <w:rsid w:val="00412761"/>
    <w:rsid w:val="00412CB2"/>
    <w:rsid w:val="0041351C"/>
    <w:rsid w:val="00413555"/>
    <w:rsid w:val="004147F3"/>
    <w:rsid w:val="00417752"/>
    <w:rsid w:val="004214B3"/>
    <w:rsid w:val="0042195E"/>
    <w:rsid w:val="004225DA"/>
    <w:rsid w:val="00422EB4"/>
    <w:rsid w:val="00425919"/>
    <w:rsid w:val="00430E55"/>
    <w:rsid w:val="004311B7"/>
    <w:rsid w:val="0043261D"/>
    <w:rsid w:val="00432670"/>
    <w:rsid w:val="00432DA4"/>
    <w:rsid w:val="00433D74"/>
    <w:rsid w:val="0043432D"/>
    <w:rsid w:val="00434F1E"/>
    <w:rsid w:val="0043512D"/>
    <w:rsid w:val="004352C7"/>
    <w:rsid w:val="004353C5"/>
    <w:rsid w:val="004363AE"/>
    <w:rsid w:val="00436D7D"/>
    <w:rsid w:val="0043712B"/>
    <w:rsid w:val="00437932"/>
    <w:rsid w:val="00440044"/>
    <w:rsid w:val="00440452"/>
    <w:rsid w:val="004412DA"/>
    <w:rsid w:val="00441548"/>
    <w:rsid w:val="0044221F"/>
    <w:rsid w:val="004427E2"/>
    <w:rsid w:val="00442BDC"/>
    <w:rsid w:val="0044596C"/>
    <w:rsid w:val="00445EEA"/>
    <w:rsid w:val="0044660D"/>
    <w:rsid w:val="0044696F"/>
    <w:rsid w:val="00447890"/>
    <w:rsid w:val="00447B80"/>
    <w:rsid w:val="00447CEE"/>
    <w:rsid w:val="00447EC1"/>
    <w:rsid w:val="00451F0F"/>
    <w:rsid w:val="00454F72"/>
    <w:rsid w:val="004553B6"/>
    <w:rsid w:val="00455B11"/>
    <w:rsid w:val="00457AD5"/>
    <w:rsid w:val="00461C5D"/>
    <w:rsid w:val="00461D10"/>
    <w:rsid w:val="00465403"/>
    <w:rsid w:val="00465638"/>
    <w:rsid w:val="00465877"/>
    <w:rsid w:val="00465DA4"/>
    <w:rsid w:val="004676F2"/>
    <w:rsid w:val="00467E9E"/>
    <w:rsid w:val="0047073D"/>
    <w:rsid w:val="00470FB8"/>
    <w:rsid w:val="0047104B"/>
    <w:rsid w:val="00472B5B"/>
    <w:rsid w:val="00472E44"/>
    <w:rsid w:val="00472F8E"/>
    <w:rsid w:val="0047501D"/>
    <w:rsid w:val="004762BB"/>
    <w:rsid w:val="00477574"/>
    <w:rsid w:val="0048092B"/>
    <w:rsid w:val="00482A9B"/>
    <w:rsid w:val="00482E37"/>
    <w:rsid w:val="004838F3"/>
    <w:rsid w:val="00483DB4"/>
    <w:rsid w:val="00484E3F"/>
    <w:rsid w:val="004868E4"/>
    <w:rsid w:val="00486F02"/>
    <w:rsid w:val="004870BC"/>
    <w:rsid w:val="00487E61"/>
    <w:rsid w:val="0049060A"/>
    <w:rsid w:val="00490C3E"/>
    <w:rsid w:val="00490E90"/>
    <w:rsid w:val="004931AF"/>
    <w:rsid w:val="004939AC"/>
    <w:rsid w:val="00493B78"/>
    <w:rsid w:val="00494A2C"/>
    <w:rsid w:val="00496A57"/>
    <w:rsid w:val="00496C18"/>
    <w:rsid w:val="004971BD"/>
    <w:rsid w:val="004A3CC7"/>
    <w:rsid w:val="004A487C"/>
    <w:rsid w:val="004A4B0A"/>
    <w:rsid w:val="004A5CCC"/>
    <w:rsid w:val="004A6BC6"/>
    <w:rsid w:val="004A78BF"/>
    <w:rsid w:val="004B063F"/>
    <w:rsid w:val="004B07DE"/>
    <w:rsid w:val="004B18EF"/>
    <w:rsid w:val="004B32A5"/>
    <w:rsid w:val="004B42FF"/>
    <w:rsid w:val="004B47D5"/>
    <w:rsid w:val="004B571F"/>
    <w:rsid w:val="004C3C86"/>
    <w:rsid w:val="004C5F69"/>
    <w:rsid w:val="004C6D09"/>
    <w:rsid w:val="004D1CA6"/>
    <w:rsid w:val="004D27B8"/>
    <w:rsid w:val="004D5421"/>
    <w:rsid w:val="004D55D6"/>
    <w:rsid w:val="004D5FAD"/>
    <w:rsid w:val="004D7DAD"/>
    <w:rsid w:val="004E0D30"/>
    <w:rsid w:val="004E0E29"/>
    <w:rsid w:val="004E135C"/>
    <w:rsid w:val="004E1D08"/>
    <w:rsid w:val="004E1F5A"/>
    <w:rsid w:val="004E2D63"/>
    <w:rsid w:val="004E344B"/>
    <w:rsid w:val="004E46AE"/>
    <w:rsid w:val="004E562A"/>
    <w:rsid w:val="004E62DA"/>
    <w:rsid w:val="004E6FBF"/>
    <w:rsid w:val="004F030A"/>
    <w:rsid w:val="004F04A1"/>
    <w:rsid w:val="004F07EF"/>
    <w:rsid w:val="004F1423"/>
    <w:rsid w:val="004F1D7A"/>
    <w:rsid w:val="004F28FE"/>
    <w:rsid w:val="004F292A"/>
    <w:rsid w:val="004F3ED4"/>
    <w:rsid w:val="004F505C"/>
    <w:rsid w:val="004F5B88"/>
    <w:rsid w:val="004F6250"/>
    <w:rsid w:val="004F7E47"/>
    <w:rsid w:val="00500A2C"/>
    <w:rsid w:val="0050161D"/>
    <w:rsid w:val="00502663"/>
    <w:rsid w:val="005031C8"/>
    <w:rsid w:val="00503250"/>
    <w:rsid w:val="0050392F"/>
    <w:rsid w:val="00504CDA"/>
    <w:rsid w:val="005057E7"/>
    <w:rsid w:val="00505B2D"/>
    <w:rsid w:val="0050630E"/>
    <w:rsid w:val="00507956"/>
    <w:rsid w:val="00510178"/>
    <w:rsid w:val="005104E4"/>
    <w:rsid w:val="00512638"/>
    <w:rsid w:val="005126E2"/>
    <w:rsid w:val="00512A62"/>
    <w:rsid w:val="00514E25"/>
    <w:rsid w:val="00515FEE"/>
    <w:rsid w:val="00516594"/>
    <w:rsid w:val="005171D7"/>
    <w:rsid w:val="00517A0A"/>
    <w:rsid w:val="00517A55"/>
    <w:rsid w:val="00517BA0"/>
    <w:rsid w:val="00517C73"/>
    <w:rsid w:val="00521005"/>
    <w:rsid w:val="005211D0"/>
    <w:rsid w:val="00521300"/>
    <w:rsid w:val="005219C8"/>
    <w:rsid w:val="005219D3"/>
    <w:rsid w:val="005225D1"/>
    <w:rsid w:val="00522B33"/>
    <w:rsid w:val="00523FDE"/>
    <w:rsid w:val="00524B7B"/>
    <w:rsid w:val="005255ED"/>
    <w:rsid w:val="0052790D"/>
    <w:rsid w:val="00527B86"/>
    <w:rsid w:val="005312AD"/>
    <w:rsid w:val="00532142"/>
    <w:rsid w:val="005325B6"/>
    <w:rsid w:val="00532802"/>
    <w:rsid w:val="00532D78"/>
    <w:rsid w:val="00533554"/>
    <w:rsid w:val="00533D91"/>
    <w:rsid w:val="00534FBF"/>
    <w:rsid w:val="00535A7C"/>
    <w:rsid w:val="00536BC0"/>
    <w:rsid w:val="005375CE"/>
    <w:rsid w:val="00537E5A"/>
    <w:rsid w:val="00541B0F"/>
    <w:rsid w:val="0054480A"/>
    <w:rsid w:val="005448DE"/>
    <w:rsid w:val="00547363"/>
    <w:rsid w:val="005476BD"/>
    <w:rsid w:val="00550998"/>
    <w:rsid w:val="00550D21"/>
    <w:rsid w:val="00552017"/>
    <w:rsid w:val="00554829"/>
    <w:rsid w:val="005561E7"/>
    <w:rsid w:val="00560851"/>
    <w:rsid w:val="00561E82"/>
    <w:rsid w:val="00562AED"/>
    <w:rsid w:val="00562E51"/>
    <w:rsid w:val="00563136"/>
    <w:rsid w:val="00563BCF"/>
    <w:rsid w:val="00563CDC"/>
    <w:rsid w:val="00565BB8"/>
    <w:rsid w:val="0056613E"/>
    <w:rsid w:val="00566334"/>
    <w:rsid w:val="00567C99"/>
    <w:rsid w:val="005706B4"/>
    <w:rsid w:val="0057174E"/>
    <w:rsid w:val="00572EA7"/>
    <w:rsid w:val="0057348A"/>
    <w:rsid w:val="005743CB"/>
    <w:rsid w:val="0057472C"/>
    <w:rsid w:val="00575330"/>
    <w:rsid w:val="005759BC"/>
    <w:rsid w:val="0057626A"/>
    <w:rsid w:val="00580E5C"/>
    <w:rsid w:val="00582181"/>
    <w:rsid w:val="00582F07"/>
    <w:rsid w:val="0058372A"/>
    <w:rsid w:val="00585998"/>
    <w:rsid w:val="00585DD4"/>
    <w:rsid w:val="00591144"/>
    <w:rsid w:val="0059368A"/>
    <w:rsid w:val="00593C44"/>
    <w:rsid w:val="00593CB3"/>
    <w:rsid w:val="00594410"/>
    <w:rsid w:val="00594A93"/>
    <w:rsid w:val="00596BFC"/>
    <w:rsid w:val="005A0009"/>
    <w:rsid w:val="005A03D4"/>
    <w:rsid w:val="005A07DB"/>
    <w:rsid w:val="005A0CC5"/>
    <w:rsid w:val="005A14F0"/>
    <w:rsid w:val="005A17EE"/>
    <w:rsid w:val="005A1C48"/>
    <w:rsid w:val="005A1C87"/>
    <w:rsid w:val="005A3EC3"/>
    <w:rsid w:val="005A64E5"/>
    <w:rsid w:val="005A75DF"/>
    <w:rsid w:val="005A7F43"/>
    <w:rsid w:val="005B0D8E"/>
    <w:rsid w:val="005B1CED"/>
    <w:rsid w:val="005B1D9E"/>
    <w:rsid w:val="005B4A24"/>
    <w:rsid w:val="005B4CE9"/>
    <w:rsid w:val="005B4CF0"/>
    <w:rsid w:val="005B55C5"/>
    <w:rsid w:val="005B5A1D"/>
    <w:rsid w:val="005B6843"/>
    <w:rsid w:val="005B69C6"/>
    <w:rsid w:val="005B6B39"/>
    <w:rsid w:val="005B7C56"/>
    <w:rsid w:val="005C058C"/>
    <w:rsid w:val="005C1461"/>
    <w:rsid w:val="005C1A95"/>
    <w:rsid w:val="005C28CF"/>
    <w:rsid w:val="005C2A23"/>
    <w:rsid w:val="005C2DCD"/>
    <w:rsid w:val="005C3245"/>
    <w:rsid w:val="005C3AFF"/>
    <w:rsid w:val="005C52B3"/>
    <w:rsid w:val="005C66BB"/>
    <w:rsid w:val="005D1383"/>
    <w:rsid w:val="005D232C"/>
    <w:rsid w:val="005D3396"/>
    <w:rsid w:val="005D4C56"/>
    <w:rsid w:val="005D58A0"/>
    <w:rsid w:val="005D5AFF"/>
    <w:rsid w:val="005D5DD9"/>
    <w:rsid w:val="005E157A"/>
    <w:rsid w:val="005E4737"/>
    <w:rsid w:val="005E4CA5"/>
    <w:rsid w:val="005E6168"/>
    <w:rsid w:val="005E62A8"/>
    <w:rsid w:val="005F01C5"/>
    <w:rsid w:val="005F1F84"/>
    <w:rsid w:val="005F2BA5"/>
    <w:rsid w:val="005F3182"/>
    <w:rsid w:val="005F50FD"/>
    <w:rsid w:val="005F5777"/>
    <w:rsid w:val="005F7A7C"/>
    <w:rsid w:val="005F7CB9"/>
    <w:rsid w:val="0060208F"/>
    <w:rsid w:val="00603781"/>
    <w:rsid w:val="006041EA"/>
    <w:rsid w:val="00604869"/>
    <w:rsid w:val="00605460"/>
    <w:rsid w:val="00606DD1"/>
    <w:rsid w:val="00610319"/>
    <w:rsid w:val="00610745"/>
    <w:rsid w:val="00612B5E"/>
    <w:rsid w:val="00615CF5"/>
    <w:rsid w:val="0061665E"/>
    <w:rsid w:val="00616AE9"/>
    <w:rsid w:val="006203F5"/>
    <w:rsid w:val="006209D5"/>
    <w:rsid w:val="00623F6B"/>
    <w:rsid w:val="00627BF5"/>
    <w:rsid w:val="006305C1"/>
    <w:rsid w:val="00630AD7"/>
    <w:rsid w:val="00631146"/>
    <w:rsid w:val="00631425"/>
    <w:rsid w:val="006318AC"/>
    <w:rsid w:val="00632A32"/>
    <w:rsid w:val="00633520"/>
    <w:rsid w:val="00633EF0"/>
    <w:rsid w:val="00634A3C"/>
    <w:rsid w:val="0063510B"/>
    <w:rsid w:val="006351DB"/>
    <w:rsid w:val="006377EF"/>
    <w:rsid w:val="00640E0B"/>
    <w:rsid w:val="00640FB9"/>
    <w:rsid w:val="006426BB"/>
    <w:rsid w:val="0064375C"/>
    <w:rsid w:val="00643A91"/>
    <w:rsid w:val="00643AEF"/>
    <w:rsid w:val="00644161"/>
    <w:rsid w:val="006442D4"/>
    <w:rsid w:val="00650D45"/>
    <w:rsid w:val="006512FD"/>
    <w:rsid w:val="00654577"/>
    <w:rsid w:val="00655618"/>
    <w:rsid w:val="00655DB7"/>
    <w:rsid w:val="0065712C"/>
    <w:rsid w:val="00657164"/>
    <w:rsid w:val="00657A47"/>
    <w:rsid w:val="00657A57"/>
    <w:rsid w:val="00660D4A"/>
    <w:rsid w:val="00661E56"/>
    <w:rsid w:val="006631AE"/>
    <w:rsid w:val="00665D3B"/>
    <w:rsid w:val="00666561"/>
    <w:rsid w:val="0067011F"/>
    <w:rsid w:val="00670132"/>
    <w:rsid w:val="00670A61"/>
    <w:rsid w:val="0067475D"/>
    <w:rsid w:val="006755A3"/>
    <w:rsid w:val="0067590A"/>
    <w:rsid w:val="0067679F"/>
    <w:rsid w:val="00676D77"/>
    <w:rsid w:val="00677AF8"/>
    <w:rsid w:val="0068082D"/>
    <w:rsid w:val="00680E3A"/>
    <w:rsid w:val="00680FB1"/>
    <w:rsid w:val="00681E8E"/>
    <w:rsid w:val="00685843"/>
    <w:rsid w:val="00687B93"/>
    <w:rsid w:val="00687B9A"/>
    <w:rsid w:val="00691F03"/>
    <w:rsid w:val="00691FE8"/>
    <w:rsid w:val="00692D1E"/>
    <w:rsid w:val="006932D3"/>
    <w:rsid w:val="00694411"/>
    <w:rsid w:val="0069451C"/>
    <w:rsid w:val="0069452A"/>
    <w:rsid w:val="0069488C"/>
    <w:rsid w:val="00695474"/>
    <w:rsid w:val="00697112"/>
    <w:rsid w:val="006A08BE"/>
    <w:rsid w:val="006A2B7B"/>
    <w:rsid w:val="006A651F"/>
    <w:rsid w:val="006A6CC5"/>
    <w:rsid w:val="006A748C"/>
    <w:rsid w:val="006B0A44"/>
    <w:rsid w:val="006B2DD0"/>
    <w:rsid w:val="006B3532"/>
    <w:rsid w:val="006B3898"/>
    <w:rsid w:val="006B4337"/>
    <w:rsid w:val="006B5672"/>
    <w:rsid w:val="006B6464"/>
    <w:rsid w:val="006C1A99"/>
    <w:rsid w:val="006C29D7"/>
    <w:rsid w:val="006C2FDE"/>
    <w:rsid w:val="006C303E"/>
    <w:rsid w:val="006C41AC"/>
    <w:rsid w:val="006C4F6A"/>
    <w:rsid w:val="006C587E"/>
    <w:rsid w:val="006C5D52"/>
    <w:rsid w:val="006C75D4"/>
    <w:rsid w:val="006D5AE7"/>
    <w:rsid w:val="006E0D1C"/>
    <w:rsid w:val="006E1403"/>
    <w:rsid w:val="006E1B58"/>
    <w:rsid w:val="006E1F05"/>
    <w:rsid w:val="006E2232"/>
    <w:rsid w:val="006E480F"/>
    <w:rsid w:val="006E690B"/>
    <w:rsid w:val="006E73F9"/>
    <w:rsid w:val="006E7A74"/>
    <w:rsid w:val="006F05C4"/>
    <w:rsid w:val="006F1AB4"/>
    <w:rsid w:val="006F22B3"/>
    <w:rsid w:val="006F3975"/>
    <w:rsid w:val="006F4191"/>
    <w:rsid w:val="00700A16"/>
    <w:rsid w:val="007017FA"/>
    <w:rsid w:val="0070189C"/>
    <w:rsid w:val="007025FD"/>
    <w:rsid w:val="0070387F"/>
    <w:rsid w:val="007038FC"/>
    <w:rsid w:val="007048CF"/>
    <w:rsid w:val="00707E3E"/>
    <w:rsid w:val="0071045D"/>
    <w:rsid w:val="007129C2"/>
    <w:rsid w:val="0071373B"/>
    <w:rsid w:val="00714194"/>
    <w:rsid w:val="00716199"/>
    <w:rsid w:val="00716E47"/>
    <w:rsid w:val="00723A32"/>
    <w:rsid w:val="00723BAB"/>
    <w:rsid w:val="00724674"/>
    <w:rsid w:val="00727B2A"/>
    <w:rsid w:val="0073150D"/>
    <w:rsid w:val="0073262B"/>
    <w:rsid w:val="00732908"/>
    <w:rsid w:val="00733537"/>
    <w:rsid w:val="007338BE"/>
    <w:rsid w:val="007344E5"/>
    <w:rsid w:val="0073549A"/>
    <w:rsid w:val="00735ABF"/>
    <w:rsid w:val="00735D33"/>
    <w:rsid w:val="00736F82"/>
    <w:rsid w:val="00737DC6"/>
    <w:rsid w:val="00740C86"/>
    <w:rsid w:val="00742D85"/>
    <w:rsid w:val="00743815"/>
    <w:rsid w:val="007438E4"/>
    <w:rsid w:val="00743989"/>
    <w:rsid w:val="007452DC"/>
    <w:rsid w:val="00745338"/>
    <w:rsid w:val="00747D9C"/>
    <w:rsid w:val="0075021C"/>
    <w:rsid w:val="00750439"/>
    <w:rsid w:val="00750B32"/>
    <w:rsid w:val="007527F9"/>
    <w:rsid w:val="00754233"/>
    <w:rsid w:val="00756A51"/>
    <w:rsid w:val="00756AF2"/>
    <w:rsid w:val="00757CE1"/>
    <w:rsid w:val="0076086E"/>
    <w:rsid w:val="00760C7B"/>
    <w:rsid w:val="007614F4"/>
    <w:rsid w:val="00761FD0"/>
    <w:rsid w:val="00764A70"/>
    <w:rsid w:val="007651AD"/>
    <w:rsid w:val="007652E6"/>
    <w:rsid w:val="007652F9"/>
    <w:rsid w:val="00766CCD"/>
    <w:rsid w:val="00767DAB"/>
    <w:rsid w:val="007713CB"/>
    <w:rsid w:val="007737FB"/>
    <w:rsid w:val="007743D5"/>
    <w:rsid w:val="00775CC4"/>
    <w:rsid w:val="0077638F"/>
    <w:rsid w:val="00776FE3"/>
    <w:rsid w:val="007777F7"/>
    <w:rsid w:val="00781D0B"/>
    <w:rsid w:val="007820AF"/>
    <w:rsid w:val="0078230F"/>
    <w:rsid w:val="00782700"/>
    <w:rsid w:val="00782888"/>
    <w:rsid w:val="0078500E"/>
    <w:rsid w:val="007853E8"/>
    <w:rsid w:val="00785E96"/>
    <w:rsid w:val="00786916"/>
    <w:rsid w:val="007930CA"/>
    <w:rsid w:val="00793D93"/>
    <w:rsid w:val="007944DF"/>
    <w:rsid w:val="00794925"/>
    <w:rsid w:val="00794F6B"/>
    <w:rsid w:val="00795511"/>
    <w:rsid w:val="0079631A"/>
    <w:rsid w:val="00796706"/>
    <w:rsid w:val="0079771B"/>
    <w:rsid w:val="007A0FD0"/>
    <w:rsid w:val="007A13B8"/>
    <w:rsid w:val="007A16FE"/>
    <w:rsid w:val="007A3C19"/>
    <w:rsid w:val="007A54F0"/>
    <w:rsid w:val="007A63B4"/>
    <w:rsid w:val="007B0C40"/>
    <w:rsid w:val="007B1E92"/>
    <w:rsid w:val="007B4102"/>
    <w:rsid w:val="007C1B10"/>
    <w:rsid w:val="007C2F68"/>
    <w:rsid w:val="007C3A98"/>
    <w:rsid w:val="007C5971"/>
    <w:rsid w:val="007C5BCD"/>
    <w:rsid w:val="007C5C3E"/>
    <w:rsid w:val="007C6C26"/>
    <w:rsid w:val="007D09DD"/>
    <w:rsid w:val="007D0B07"/>
    <w:rsid w:val="007D1B37"/>
    <w:rsid w:val="007D2A9C"/>
    <w:rsid w:val="007D4085"/>
    <w:rsid w:val="007D614F"/>
    <w:rsid w:val="007D6493"/>
    <w:rsid w:val="007D7045"/>
    <w:rsid w:val="007D74CF"/>
    <w:rsid w:val="007D7AE6"/>
    <w:rsid w:val="007D7D9B"/>
    <w:rsid w:val="007E0C41"/>
    <w:rsid w:val="007E1D80"/>
    <w:rsid w:val="007E34F9"/>
    <w:rsid w:val="007E3A1C"/>
    <w:rsid w:val="007E54E8"/>
    <w:rsid w:val="007E56F4"/>
    <w:rsid w:val="007E6CBE"/>
    <w:rsid w:val="007E7564"/>
    <w:rsid w:val="007E7ECB"/>
    <w:rsid w:val="007F0FC3"/>
    <w:rsid w:val="007F14A0"/>
    <w:rsid w:val="007F1593"/>
    <w:rsid w:val="007F16B1"/>
    <w:rsid w:val="007F20D7"/>
    <w:rsid w:val="007F3BDC"/>
    <w:rsid w:val="007F3F16"/>
    <w:rsid w:val="007F5610"/>
    <w:rsid w:val="007F7CDA"/>
    <w:rsid w:val="007F7D1F"/>
    <w:rsid w:val="008000F5"/>
    <w:rsid w:val="0080174C"/>
    <w:rsid w:val="008019A6"/>
    <w:rsid w:val="00801FD1"/>
    <w:rsid w:val="00802E1D"/>
    <w:rsid w:val="00803146"/>
    <w:rsid w:val="008031C8"/>
    <w:rsid w:val="00804010"/>
    <w:rsid w:val="00804500"/>
    <w:rsid w:val="0080473C"/>
    <w:rsid w:val="008050A3"/>
    <w:rsid w:val="00805F08"/>
    <w:rsid w:val="00806F29"/>
    <w:rsid w:val="008072E3"/>
    <w:rsid w:val="00807626"/>
    <w:rsid w:val="00807726"/>
    <w:rsid w:val="00810B52"/>
    <w:rsid w:val="00811550"/>
    <w:rsid w:val="00811D10"/>
    <w:rsid w:val="00814998"/>
    <w:rsid w:val="00814FE0"/>
    <w:rsid w:val="00816845"/>
    <w:rsid w:val="00820E93"/>
    <w:rsid w:val="00821F4F"/>
    <w:rsid w:val="008221EA"/>
    <w:rsid w:val="00822732"/>
    <w:rsid w:val="00822C15"/>
    <w:rsid w:val="00823610"/>
    <w:rsid w:val="00825BBD"/>
    <w:rsid w:val="00831FEE"/>
    <w:rsid w:val="0083292F"/>
    <w:rsid w:val="00832A05"/>
    <w:rsid w:val="00836931"/>
    <w:rsid w:val="00836A93"/>
    <w:rsid w:val="00836DD3"/>
    <w:rsid w:val="00837862"/>
    <w:rsid w:val="00840643"/>
    <w:rsid w:val="0084278C"/>
    <w:rsid w:val="008445A1"/>
    <w:rsid w:val="008460CF"/>
    <w:rsid w:val="008461CD"/>
    <w:rsid w:val="00846E1E"/>
    <w:rsid w:val="00847BF8"/>
    <w:rsid w:val="008514A4"/>
    <w:rsid w:val="008519B2"/>
    <w:rsid w:val="00852317"/>
    <w:rsid w:val="0085401A"/>
    <w:rsid w:val="008553BA"/>
    <w:rsid w:val="00860497"/>
    <w:rsid w:val="00860932"/>
    <w:rsid w:val="00860B2B"/>
    <w:rsid w:val="00861FA9"/>
    <w:rsid w:val="00862F3A"/>
    <w:rsid w:val="0086320B"/>
    <w:rsid w:val="00863E4C"/>
    <w:rsid w:val="00866C77"/>
    <w:rsid w:val="00867413"/>
    <w:rsid w:val="008676F2"/>
    <w:rsid w:val="008701DF"/>
    <w:rsid w:val="008701EB"/>
    <w:rsid w:val="0087056C"/>
    <w:rsid w:val="00870896"/>
    <w:rsid w:val="00871F2A"/>
    <w:rsid w:val="0087380E"/>
    <w:rsid w:val="0087580D"/>
    <w:rsid w:val="00876B1A"/>
    <w:rsid w:val="00876ED1"/>
    <w:rsid w:val="008771BC"/>
    <w:rsid w:val="00877805"/>
    <w:rsid w:val="00877901"/>
    <w:rsid w:val="00880728"/>
    <w:rsid w:val="0088099F"/>
    <w:rsid w:val="0088100D"/>
    <w:rsid w:val="0088122B"/>
    <w:rsid w:val="008845E2"/>
    <w:rsid w:val="00884BEF"/>
    <w:rsid w:val="00887AD0"/>
    <w:rsid w:val="00887E2C"/>
    <w:rsid w:val="0089171D"/>
    <w:rsid w:val="008939D3"/>
    <w:rsid w:val="008949E4"/>
    <w:rsid w:val="00895274"/>
    <w:rsid w:val="00896FA0"/>
    <w:rsid w:val="008972B2"/>
    <w:rsid w:val="008A00FA"/>
    <w:rsid w:val="008A0B52"/>
    <w:rsid w:val="008A4406"/>
    <w:rsid w:val="008A609B"/>
    <w:rsid w:val="008A7759"/>
    <w:rsid w:val="008B0313"/>
    <w:rsid w:val="008B23C6"/>
    <w:rsid w:val="008B24A1"/>
    <w:rsid w:val="008B392E"/>
    <w:rsid w:val="008B5BF9"/>
    <w:rsid w:val="008B7A20"/>
    <w:rsid w:val="008C0E72"/>
    <w:rsid w:val="008C12D4"/>
    <w:rsid w:val="008C325C"/>
    <w:rsid w:val="008C3BC5"/>
    <w:rsid w:val="008C3F99"/>
    <w:rsid w:val="008C5778"/>
    <w:rsid w:val="008C592F"/>
    <w:rsid w:val="008C5FFB"/>
    <w:rsid w:val="008C652A"/>
    <w:rsid w:val="008C69AA"/>
    <w:rsid w:val="008D0806"/>
    <w:rsid w:val="008D172A"/>
    <w:rsid w:val="008D1E33"/>
    <w:rsid w:val="008D63F3"/>
    <w:rsid w:val="008D6702"/>
    <w:rsid w:val="008D6DDD"/>
    <w:rsid w:val="008D7FB5"/>
    <w:rsid w:val="008E0A2D"/>
    <w:rsid w:val="008E411C"/>
    <w:rsid w:val="008E57CD"/>
    <w:rsid w:val="008E57EE"/>
    <w:rsid w:val="008E6015"/>
    <w:rsid w:val="008E67E8"/>
    <w:rsid w:val="008E699F"/>
    <w:rsid w:val="008E79B2"/>
    <w:rsid w:val="008E7E35"/>
    <w:rsid w:val="008F1AB6"/>
    <w:rsid w:val="008F4059"/>
    <w:rsid w:val="008F41A1"/>
    <w:rsid w:val="008F5C65"/>
    <w:rsid w:val="008F695E"/>
    <w:rsid w:val="009003BE"/>
    <w:rsid w:val="00900C76"/>
    <w:rsid w:val="00902330"/>
    <w:rsid w:val="009032FE"/>
    <w:rsid w:val="00905D95"/>
    <w:rsid w:val="00906EFF"/>
    <w:rsid w:val="009072BA"/>
    <w:rsid w:val="00911ACE"/>
    <w:rsid w:val="00911CBE"/>
    <w:rsid w:val="009127A6"/>
    <w:rsid w:val="009128D6"/>
    <w:rsid w:val="00912F76"/>
    <w:rsid w:val="009130D9"/>
    <w:rsid w:val="009136D4"/>
    <w:rsid w:val="00914934"/>
    <w:rsid w:val="00915A0E"/>
    <w:rsid w:val="00915EF9"/>
    <w:rsid w:val="00916543"/>
    <w:rsid w:val="00916671"/>
    <w:rsid w:val="00916F35"/>
    <w:rsid w:val="00917058"/>
    <w:rsid w:val="009170E2"/>
    <w:rsid w:val="0091740F"/>
    <w:rsid w:val="0092047E"/>
    <w:rsid w:val="00920779"/>
    <w:rsid w:val="009214A3"/>
    <w:rsid w:val="00925A10"/>
    <w:rsid w:val="0092671D"/>
    <w:rsid w:val="00936772"/>
    <w:rsid w:val="0093718C"/>
    <w:rsid w:val="00940E3A"/>
    <w:rsid w:val="00941452"/>
    <w:rsid w:val="00942839"/>
    <w:rsid w:val="009428BC"/>
    <w:rsid w:val="009435C6"/>
    <w:rsid w:val="00945CA1"/>
    <w:rsid w:val="009460C2"/>
    <w:rsid w:val="009465A3"/>
    <w:rsid w:val="00946975"/>
    <w:rsid w:val="00946CE6"/>
    <w:rsid w:val="0094731A"/>
    <w:rsid w:val="00947C79"/>
    <w:rsid w:val="00947DFC"/>
    <w:rsid w:val="009524F6"/>
    <w:rsid w:val="009525A9"/>
    <w:rsid w:val="009529CC"/>
    <w:rsid w:val="009535B0"/>
    <w:rsid w:val="009557F1"/>
    <w:rsid w:val="00956482"/>
    <w:rsid w:val="00956D91"/>
    <w:rsid w:val="00957C32"/>
    <w:rsid w:val="0096121B"/>
    <w:rsid w:val="00961228"/>
    <w:rsid w:val="00961B36"/>
    <w:rsid w:val="009627B2"/>
    <w:rsid w:val="00963C81"/>
    <w:rsid w:val="00963E86"/>
    <w:rsid w:val="00963EE3"/>
    <w:rsid w:val="00965274"/>
    <w:rsid w:val="00965D76"/>
    <w:rsid w:val="0096630D"/>
    <w:rsid w:val="009704F9"/>
    <w:rsid w:val="00970A9A"/>
    <w:rsid w:val="00970E2C"/>
    <w:rsid w:val="00971605"/>
    <w:rsid w:val="00971CC9"/>
    <w:rsid w:val="009735CE"/>
    <w:rsid w:val="009778E0"/>
    <w:rsid w:val="00977D0F"/>
    <w:rsid w:val="00977E26"/>
    <w:rsid w:val="0098019C"/>
    <w:rsid w:val="009809CE"/>
    <w:rsid w:val="00980B7E"/>
    <w:rsid w:val="00982587"/>
    <w:rsid w:val="0098280D"/>
    <w:rsid w:val="00982DCB"/>
    <w:rsid w:val="00985A11"/>
    <w:rsid w:val="009879C9"/>
    <w:rsid w:val="009906E9"/>
    <w:rsid w:val="009915F3"/>
    <w:rsid w:val="00992792"/>
    <w:rsid w:val="00993DDC"/>
    <w:rsid w:val="00996D16"/>
    <w:rsid w:val="009A0D74"/>
    <w:rsid w:val="009A1AE3"/>
    <w:rsid w:val="009A1E84"/>
    <w:rsid w:val="009A3CD6"/>
    <w:rsid w:val="009A53C8"/>
    <w:rsid w:val="009A5A9C"/>
    <w:rsid w:val="009A5E64"/>
    <w:rsid w:val="009A663C"/>
    <w:rsid w:val="009A7114"/>
    <w:rsid w:val="009A72DF"/>
    <w:rsid w:val="009B1765"/>
    <w:rsid w:val="009B23E4"/>
    <w:rsid w:val="009B38CB"/>
    <w:rsid w:val="009B4256"/>
    <w:rsid w:val="009B486A"/>
    <w:rsid w:val="009B70AA"/>
    <w:rsid w:val="009B7CE1"/>
    <w:rsid w:val="009C0580"/>
    <w:rsid w:val="009C0DEF"/>
    <w:rsid w:val="009C132D"/>
    <w:rsid w:val="009C54A4"/>
    <w:rsid w:val="009C6D61"/>
    <w:rsid w:val="009C7565"/>
    <w:rsid w:val="009D1184"/>
    <w:rsid w:val="009D19D5"/>
    <w:rsid w:val="009D20B6"/>
    <w:rsid w:val="009D2ABE"/>
    <w:rsid w:val="009D3A26"/>
    <w:rsid w:val="009D3F9A"/>
    <w:rsid w:val="009D4886"/>
    <w:rsid w:val="009D552D"/>
    <w:rsid w:val="009D68E0"/>
    <w:rsid w:val="009D6BBA"/>
    <w:rsid w:val="009D75B3"/>
    <w:rsid w:val="009D78C8"/>
    <w:rsid w:val="009E00D1"/>
    <w:rsid w:val="009E051D"/>
    <w:rsid w:val="009F02A6"/>
    <w:rsid w:val="009F36C8"/>
    <w:rsid w:val="009F4B79"/>
    <w:rsid w:val="009F5209"/>
    <w:rsid w:val="009F666D"/>
    <w:rsid w:val="009F66AF"/>
    <w:rsid w:val="009F71F9"/>
    <w:rsid w:val="00A00185"/>
    <w:rsid w:val="00A00D3B"/>
    <w:rsid w:val="00A01950"/>
    <w:rsid w:val="00A04B0D"/>
    <w:rsid w:val="00A05AD2"/>
    <w:rsid w:val="00A06282"/>
    <w:rsid w:val="00A0665B"/>
    <w:rsid w:val="00A0771F"/>
    <w:rsid w:val="00A07CE7"/>
    <w:rsid w:val="00A109D7"/>
    <w:rsid w:val="00A111AB"/>
    <w:rsid w:val="00A113B1"/>
    <w:rsid w:val="00A11489"/>
    <w:rsid w:val="00A121CC"/>
    <w:rsid w:val="00A1458A"/>
    <w:rsid w:val="00A159AC"/>
    <w:rsid w:val="00A1686C"/>
    <w:rsid w:val="00A16B37"/>
    <w:rsid w:val="00A16C86"/>
    <w:rsid w:val="00A209D0"/>
    <w:rsid w:val="00A21A6C"/>
    <w:rsid w:val="00A22651"/>
    <w:rsid w:val="00A23AB2"/>
    <w:rsid w:val="00A23C8F"/>
    <w:rsid w:val="00A23D97"/>
    <w:rsid w:val="00A2577C"/>
    <w:rsid w:val="00A2610C"/>
    <w:rsid w:val="00A30151"/>
    <w:rsid w:val="00A3036C"/>
    <w:rsid w:val="00A305FA"/>
    <w:rsid w:val="00A32939"/>
    <w:rsid w:val="00A34519"/>
    <w:rsid w:val="00A34977"/>
    <w:rsid w:val="00A358C4"/>
    <w:rsid w:val="00A37E5D"/>
    <w:rsid w:val="00A40C12"/>
    <w:rsid w:val="00A40FB4"/>
    <w:rsid w:val="00A4209A"/>
    <w:rsid w:val="00A43E25"/>
    <w:rsid w:val="00A43ECC"/>
    <w:rsid w:val="00A44040"/>
    <w:rsid w:val="00A440F0"/>
    <w:rsid w:val="00A46D94"/>
    <w:rsid w:val="00A47C7A"/>
    <w:rsid w:val="00A50B84"/>
    <w:rsid w:val="00A520CA"/>
    <w:rsid w:val="00A52392"/>
    <w:rsid w:val="00A53A91"/>
    <w:rsid w:val="00A54467"/>
    <w:rsid w:val="00A54E79"/>
    <w:rsid w:val="00A55FF6"/>
    <w:rsid w:val="00A56371"/>
    <w:rsid w:val="00A56E05"/>
    <w:rsid w:val="00A57944"/>
    <w:rsid w:val="00A61411"/>
    <w:rsid w:val="00A64397"/>
    <w:rsid w:val="00A646CF"/>
    <w:rsid w:val="00A646E8"/>
    <w:rsid w:val="00A65D41"/>
    <w:rsid w:val="00A6747B"/>
    <w:rsid w:val="00A679D6"/>
    <w:rsid w:val="00A707A5"/>
    <w:rsid w:val="00A7096A"/>
    <w:rsid w:val="00A70970"/>
    <w:rsid w:val="00A70CA9"/>
    <w:rsid w:val="00A72F48"/>
    <w:rsid w:val="00A73DB0"/>
    <w:rsid w:val="00A73F18"/>
    <w:rsid w:val="00A74209"/>
    <w:rsid w:val="00A745CC"/>
    <w:rsid w:val="00A748AB"/>
    <w:rsid w:val="00A77142"/>
    <w:rsid w:val="00A77575"/>
    <w:rsid w:val="00A77782"/>
    <w:rsid w:val="00A77FE6"/>
    <w:rsid w:val="00A81C0B"/>
    <w:rsid w:val="00A81CDC"/>
    <w:rsid w:val="00A82ECC"/>
    <w:rsid w:val="00A838BC"/>
    <w:rsid w:val="00A8393A"/>
    <w:rsid w:val="00A85FAC"/>
    <w:rsid w:val="00A8660F"/>
    <w:rsid w:val="00A86AAF"/>
    <w:rsid w:val="00A87D19"/>
    <w:rsid w:val="00A901A7"/>
    <w:rsid w:val="00A905F2"/>
    <w:rsid w:val="00A91545"/>
    <w:rsid w:val="00A918C0"/>
    <w:rsid w:val="00A92F41"/>
    <w:rsid w:val="00A92F60"/>
    <w:rsid w:val="00A9315A"/>
    <w:rsid w:val="00A93277"/>
    <w:rsid w:val="00A94E8C"/>
    <w:rsid w:val="00A9556B"/>
    <w:rsid w:val="00A95EDF"/>
    <w:rsid w:val="00A96F72"/>
    <w:rsid w:val="00A972E7"/>
    <w:rsid w:val="00A97C62"/>
    <w:rsid w:val="00AA006F"/>
    <w:rsid w:val="00AA013E"/>
    <w:rsid w:val="00AA19D6"/>
    <w:rsid w:val="00AA1AEA"/>
    <w:rsid w:val="00AA2C5F"/>
    <w:rsid w:val="00AA49B5"/>
    <w:rsid w:val="00AA6616"/>
    <w:rsid w:val="00AA6BBF"/>
    <w:rsid w:val="00AA7746"/>
    <w:rsid w:val="00AB1689"/>
    <w:rsid w:val="00AB2893"/>
    <w:rsid w:val="00AB2960"/>
    <w:rsid w:val="00AB373A"/>
    <w:rsid w:val="00AB4150"/>
    <w:rsid w:val="00AB45FB"/>
    <w:rsid w:val="00AB46D2"/>
    <w:rsid w:val="00AB79BB"/>
    <w:rsid w:val="00AC0E4D"/>
    <w:rsid w:val="00AC18A0"/>
    <w:rsid w:val="00AC3208"/>
    <w:rsid w:val="00AC4784"/>
    <w:rsid w:val="00AC51CB"/>
    <w:rsid w:val="00AD0588"/>
    <w:rsid w:val="00AD29EF"/>
    <w:rsid w:val="00AD345A"/>
    <w:rsid w:val="00AD3B9D"/>
    <w:rsid w:val="00AD48BB"/>
    <w:rsid w:val="00AD4CC7"/>
    <w:rsid w:val="00AD4D1E"/>
    <w:rsid w:val="00AD5106"/>
    <w:rsid w:val="00AD5A57"/>
    <w:rsid w:val="00AD5E35"/>
    <w:rsid w:val="00AD622E"/>
    <w:rsid w:val="00AD6A47"/>
    <w:rsid w:val="00AD7A3E"/>
    <w:rsid w:val="00AE1ADA"/>
    <w:rsid w:val="00AE2936"/>
    <w:rsid w:val="00AE29A6"/>
    <w:rsid w:val="00AE3B45"/>
    <w:rsid w:val="00AF2111"/>
    <w:rsid w:val="00AF3233"/>
    <w:rsid w:val="00AF39D7"/>
    <w:rsid w:val="00AF4E43"/>
    <w:rsid w:val="00AF5B79"/>
    <w:rsid w:val="00AF5E77"/>
    <w:rsid w:val="00AF744A"/>
    <w:rsid w:val="00B00752"/>
    <w:rsid w:val="00B01180"/>
    <w:rsid w:val="00B02358"/>
    <w:rsid w:val="00B046BF"/>
    <w:rsid w:val="00B06F34"/>
    <w:rsid w:val="00B07BC3"/>
    <w:rsid w:val="00B07D24"/>
    <w:rsid w:val="00B106EE"/>
    <w:rsid w:val="00B1392A"/>
    <w:rsid w:val="00B13D06"/>
    <w:rsid w:val="00B148E6"/>
    <w:rsid w:val="00B16FBF"/>
    <w:rsid w:val="00B16FC4"/>
    <w:rsid w:val="00B17090"/>
    <w:rsid w:val="00B170B0"/>
    <w:rsid w:val="00B17B50"/>
    <w:rsid w:val="00B17EB0"/>
    <w:rsid w:val="00B20172"/>
    <w:rsid w:val="00B20885"/>
    <w:rsid w:val="00B21137"/>
    <w:rsid w:val="00B21230"/>
    <w:rsid w:val="00B22142"/>
    <w:rsid w:val="00B22842"/>
    <w:rsid w:val="00B22C19"/>
    <w:rsid w:val="00B2357A"/>
    <w:rsid w:val="00B24431"/>
    <w:rsid w:val="00B249F8"/>
    <w:rsid w:val="00B2572E"/>
    <w:rsid w:val="00B26440"/>
    <w:rsid w:val="00B2671F"/>
    <w:rsid w:val="00B272EE"/>
    <w:rsid w:val="00B30890"/>
    <w:rsid w:val="00B310B9"/>
    <w:rsid w:val="00B34812"/>
    <w:rsid w:val="00B35C1F"/>
    <w:rsid w:val="00B37084"/>
    <w:rsid w:val="00B37383"/>
    <w:rsid w:val="00B37E24"/>
    <w:rsid w:val="00B40721"/>
    <w:rsid w:val="00B41182"/>
    <w:rsid w:val="00B413B1"/>
    <w:rsid w:val="00B4250D"/>
    <w:rsid w:val="00B42B9B"/>
    <w:rsid w:val="00B43E29"/>
    <w:rsid w:val="00B44998"/>
    <w:rsid w:val="00B44CB6"/>
    <w:rsid w:val="00B45F80"/>
    <w:rsid w:val="00B464D7"/>
    <w:rsid w:val="00B46A1A"/>
    <w:rsid w:val="00B46CF9"/>
    <w:rsid w:val="00B46D94"/>
    <w:rsid w:val="00B47B80"/>
    <w:rsid w:val="00B50345"/>
    <w:rsid w:val="00B51EDB"/>
    <w:rsid w:val="00B52DC0"/>
    <w:rsid w:val="00B531B6"/>
    <w:rsid w:val="00B539AF"/>
    <w:rsid w:val="00B549F9"/>
    <w:rsid w:val="00B55ADD"/>
    <w:rsid w:val="00B569F7"/>
    <w:rsid w:val="00B57A18"/>
    <w:rsid w:val="00B6205E"/>
    <w:rsid w:val="00B62D1E"/>
    <w:rsid w:val="00B63167"/>
    <w:rsid w:val="00B642DF"/>
    <w:rsid w:val="00B65579"/>
    <w:rsid w:val="00B65E92"/>
    <w:rsid w:val="00B70C4A"/>
    <w:rsid w:val="00B70D53"/>
    <w:rsid w:val="00B732AA"/>
    <w:rsid w:val="00B7465D"/>
    <w:rsid w:val="00B74CFE"/>
    <w:rsid w:val="00B76040"/>
    <w:rsid w:val="00B76E3E"/>
    <w:rsid w:val="00B77071"/>
    <w:rsid w:val="00B7713E"/>
    <w:rsid w:val="00B801A6"/>
    <w:rsid w:val="00B80FB0"/>
    <w:rsid w:val="00B84000"/>
    <w:rsid w:val="00B852BA"/>
    <w:rsid w:val="00B91632"/>
    <w:rsid w:val="00B93CDB"/>
    <w:rsid w:val="00B93D68"/>
    <w:rsid w:val="00B95017"/>
    <w:rsid w:val="00B96F4E"/>
    <w:rsid w:val="00B97082"/>
    <w:rsid w:val="00BA1727"/>
    <w:rsid w:val="00BA309F"/>
    <w:rsid w:val="00BA430A"/>
    <w:rsid w:val="00BA5453"/>
    <w:rsid w:val="00BA5F68"/>
    <w:rsid w:val="00BA7C43"/>
    <w:rsid w:val="00BB0BC7"/>
    <w:rsid w:val="00BB3E93"/>
    <w:rsid w:val="00BB4275"/>
    <w:rsid w:val="00BB4577"/>
    <w:rsid w:val="00BB4B63"/>
    <w:rsid w:val="00BB6689"/>
    <w:rsid w:val="00BB6DBC"/>
    <w:rsid w:val="00BB74F7"/>
    <w:rsid w:val="00BB7C52"/>
    <w:rsid w:val="00BC06BD"/>
    <w:rsid w:val="00BC1C16"/>
    <w:rsid w:val="00BC1FD5"/>
    <w:rsid w:val="00BC2FB7"/>
    <w:rsid w:val="00BC44C0"/>
    <w:rsid w:val="00BC48D7"/>
    <w:rsid w:val="00BC58B6"/>
    <w:rsid w:val="00BC6533"/>
    <w:rsid w:val="00BC6C34"/>
    <w:rsid w:val="00BD0007"/>
    <w:rsid w:val="00BD06BD"/>
    <w:rsid w:val="00BD1BF8"/>
    <w:rsid w:val="00BD25BD"/>
    <w:rsid w:val="00BD2C9A"/>
    <w:rsid w:val="00BD3200"/>
    <w:rsid w:val="00BD42A5"/>
    <w:rsid w:val="00BD43FB"/>
    <w:rsid w:val="00BD4C59"/>
    <w:rsid w:val="00BD62AC"/>
    <w:rsid w:val="00BD66D4"/>
    <w:rsid w:val="00BD67AC"/>
    <w:rsid w:val="00BE0F24"/>
    <w:rsid w:val="00BE1041"/>
    <w:rsid w:val="00BE2872"/>
    <w:rsid w:val="00BE37E2"/>
    <w:rsid w:val="00BE42EB"/>
    <w:rsid w:val="00BE4FC7"/>
    <w:rsid w:val="00BE54C3"/>
    <w:rsid w:val="00BE55BF"/>
    <w:rsid w:val="00BE592D"/>
    <w:rsid w:val="00BE5979"/>
    <w:rsid w:val="00BE5B62"/>
    <w:rsid w:val="00BE5CCD"/>
    <w:rsid w:val="00BE5D83"/>
    <w:rsid w:val="00BE5DE5"/>
    <w:rsid w:val="00BE5F22"/>
    <w:rsid w:val="00BE60E6"/>
    <w:rsid w:val="00BE6629"/>
    <w:rsid w:val="00BE69D9"/>
    <w:rsid w:val="00BE7BF9"/>
    <w:rsid w:val="00BF0E02"/>
    <w:rsid w:val="00BF2A0A"/>
    <w:rsid w:val="00BF4087"/>
    <w:rsid w:val="00BF59D0"/>
    <w:rsid w:val="00BF5C97"/>
    <w:rsid w:val="00BF5F96"/>
    <w:rsid w:val="00BF6DE4"/>
    <w:rsid w:val="00BF6EBD"/>
    <w:rsid w:val="00BF7C03"/>
    <w:rsid w:val="00BF7CBB"/>
    <w:rsid w:val="00BF7E35"/>
    <w:rsid w:val="00C01B1D"/>
    <w:rsid w:val="00C02E62"/>
    <w:rsid w:val="00C061F1"/>
    <w:rsid w:val="00C06848"/>
    <w:rsid w:val="00C11404"/>
    <w:rsid w:val="00C12262"/>
    <w:rsid w:val="00C133DE"/>
    <w:rsid w:val="00C13543"/>
    <w:rsid w:val="00C145D9"/>
    <w:rsid w:val="00C151A0"/>
    <w:rsid w:val="00C1575B"/>
    <w:rsid w:val="00C16E71"/>
    <w:rsid w:val="00C17576"/>
    <w:rsid w:val="00C17754"/>
    <w:rsid w:val="00C178CA"/>
    <w:rsid w:val="00C20081"/>
    <w:rsid w:val="00C214C5"/>
    <w:rsid w:val="00C2151E"/>
    <w:rsid w:val="00C227B4"/>
    <w:rsid w:val="00C22FFC"/>
    <w:rsid w:val="00C25546"/>
    <w:rsid w:val="00C26DC5"/>
    <w:rsid w:val="00C270D9"/>
    <w:rsid w:val="00C2733A"/>
    <w:rsid w:val="00C307EA"/>
    <w:rsid w:val="00C31F41"/>
    <w:rsid w:val="00C33350"/>
    <w:rsid w:val="00C34559"/>
    <w:rsid w:val="00C346FB"/>
    <w:rsid w:val="00C36697"/>
    <w:rsid w:val="00C37C6E"/>
    <w:rsid w:val="00C40A40"/>
    <w:rsid w:val="00C44522"/>
    <w:rsid w:val="00C445B1"/>
    <w:rsid w:val="00C46308"/>
    <w:rsid w:val="00C47917"/>
    <w:rsid w:val="00C47D9F"/>
    <w:rsid w:val="00C504B2"/>
    <w:rsid w:val="00C51314"/>
    <w:rsid w:val="00C5369C"/>
    <w:rsid w:val="00C55397"/>
    <w:rsid w:val="00C5539B"/>
    <w:rsid w:val="00C61547"/>
    <w:rsid w:val="00C6154B"/>
    <w:rsid w:val="00C620D7"/>
    <w:rsid w:val="00C62CD1"/>
    <w:rsid w:val="00C6302C"/>
    <w:rsid w:val="00C64CD7"/>
    <w:rsid w:val="00C65C47"/>
    <w:rsid w:val="00C66CE1"/>
    <w:rsid w:val="00C66F37"/>
    <w:rsid w:val="00C66F52"/>
    <w:rsid w:val="00C7017E"/>
    <w:rsid w:val="00C70718"/>
    <w:rsid w:val="00C70804"/>
    <w:rsid w:val="00C709E7"/>
    <w:rsid w:val="00C71DFF"/>
    <w:rsid w:val="00C72AE3"/>
    <w:rsid w:val="00C73385"/>
    <w:rsid w:val="00C73818"/>
    <w:rsid w:val="00C746D9"/>
    <w:rsid w:val="00C759B0"/>
    <w:rsid w:val="00C76F16"/>
    <w:rsid w:val="00C76F80"/>
    <w:rsid w:val="00C81144"/>
    <w:rsid w:val="00C81D31"/>
    <w:rsid w:val="00C835C3"/>
    <w:rsid w:val="00C85E2A"/>
    <w:rsid w:val="00C86093"/>
    <w:rsid w:val="00C860EC"/>
    <w:rsid w:val="00C86DA6"/>
    <w:rsid w:val="00C9035B"/>
    <w:rsid w:val="00C9064A"/>
    <w:rsid w:val="00C90753"/>
    <w:rsid w:val="00C91721"/>
    <w:rsid w:val="00C930C7"/>
    <w:rsid w:val="00C9331D"/>
    <w:rsid w:val="00C966F8"/>
    <w:rsid w:val="00C96960"/>
    <w:rsid w:val="00C971E1"/>
    <w:rsid w:val="00CA0129"/>
    <w:rsid w:val="00CA0D2E"/>
    <w:rsid w:val="00CA1E74"/>
    <w:rsid w:val="00CA2376"/>
    <w:rsid w:val="00CA3C59"/>
    <w:rsid w:val="00CA6130"/>
    <w:rsid w:val="00CA7788"/>
    <w:rsid w:val="00CB0716"/>
    <w:rsid w:val="00CB103E"/>
    <w:rsid w:val="00CB17DA"/>
    <w:rsid w:val="00CB1C43"/>
    <w:rsid w:val="00CB20C9"/>
    <w:rsid w:val="00CB328B"/>
    <w:rsid w:val="00CB3BB2"/>
    <w:rsid w:val="00CB62DD"/>
    <w:rsid w:val="00CB7CA7"/>
    <w:rsid w:val="00CC0508"/>
    <w:rsid w:val="00CC09A3"/>
    <w:rsid w:val="00CC0AC5"/>
    <w:rsid w:val="00CC1032"/>
    <w:rsid w:val="00CC1C61"/>
    <w:rsid w:val="00CC2550"/>
    <w:rsid w:val="00CC2CFB"/>
    <w:rsid w:val="00CC40D7"/>
    <w:rsid w:val="00CC49FD"/>
    <w:rsid w:val="00CC5D5B"/>
    <w:rsid w:val="00CC614D"/>
    <w:rsid w:val="00CC6743"/>
    <w:rsid w:val="00CC686A"/>
    <w:rsid w:val="00CD026D"/>
    <w:rsid w:val="00CD18D0"/>
    <w:rsid w:val="00CD19C8"/>
    <w:rsid w:val="00CD1CBD"/>
    <w:rsid w:val="00CD3C59"/>
    <w:rsid w:val="00CD4171"/>
    <w:rsid w:val="00CD524A"/>
    <w:rsid w:val="00CD54D1"/>
    <w:rsid w:val="00CD5D07"/>
    <w:rsid w:val="00CD65B2"/>
    <w:rsid w:val="00CD6BD5"/>
    <w:rsid w:val="00CD6D1D"/>
    <w:rsid w:val="00CD6F79"/>
    <w:rsid w:val="00CD7312"/>
    <w:rsid w:val="00CE0DD7"/>
    <w:rsid w:val="00CE124D"/>
    <w:rsid w:val="00CE2AC7"/>
    <w:rsid w:val="00CE322B"/>
    <w:rsid w:val="00CE4762"/>
    <w:rsid w:val="00CF0799"/>
    <w:rsid w:val="00CF0894"/>
    <w:rsid w:val="00CF24C4"/>
    <w:rsid w:val="00CF296D"/>
    <w:rsid w:val="00CF2E6E"/>
    <w:rsid w:val="00CF396C"/>
    <w:rsid w:val="00CF3C29"/>
    <w:rsid w:val="00CF53E7"/>
    <w:rsid w:val="00CF5520"/>
    <w:rsid w:val="00CF5631"/>
    <w:rsid w:val="00CF5F1D"/>
    <w:rsid w:val="00CF6EF0"/>
    <w:rsid w:val="00CF738B"/>
    <w:rsid w:val="00CF73D9"/>
    <w:rsid w:val="00CF7A83"/>
    <w:rsid w:val="00CF7F48"/>
    <w:rsid w:val="00D00677"/>
    <w:rsid w:val="00D00D62"/>
    <w:rsid w:val="00D01190"/>
    <w:rsid w:val="00D015C4"/>
    <w:rsid w:val="00D01CD2"/>
    <w:rsid w:val="00D0306D"/>
    <w:rsid w:val="00D0333F"/>
    <w:rsid w:val="00D03E9C"/>
    <w:rsid w:val="00D0453B"/>
    <w:rsid w:val="00D046CB"/>
    <w:rsid w:val="00D05D47"/>
    <w:rsid w:val="00D05FDC"/>
    <w:rsid w:val="00D11C45"/>
    <w:rsid w:val="00D121A9"/>
    <w:rsid w:val="00D12538"/>
    <w:rsid w:val="00D12887"/>
    <w:rsid w:val="00D161BD"/>
    <w:rsid w:val="00D1669A"/>
    <w:rsid w:val="00D166A2"/>
    <w:rsid w:val="00D176E3"/>
    <w:rsid w:val="00D179A7"/>
    <w:rsid w:val="00D2156B"/>
    <w:rsid w:val="00D22222"/>
    <w:rsid w:val="00D22978"/>
    <w:rsid w:val="00D24339"/>
    <w:rsid w:val="00D25EB4"/>
    <w:rsid w:val="00D301C1"/>
    <w:rsid w:val="00D3209B"/>
    <w:rsid w:val="00D329E9"/>
    <w:rsid w:val="00D32C8E"/>
    <w:rsid w:val="00D33B31"/>
    <w:rsid w:val="00D34BF9"/>
    <w:rsid w:val="00D3576A"/>
    <w:rsid w:val="00D35CEE"/>
    <w:rsid w:val="00D40F5E"/>
    <w:rsid w:val="00D41CB1"/>
    <w:rsid w:val="00D42B8A"/>
    <w:rsid w:val="00D44905"/>
    <w:rsid w:val="00D451E9"/>
    <w:rsid w:val="00D457BD"/>
    <w:rsid w:val="00D4605E"/>
    <w:rsid w:val="00D4683E"/>
    <w:rsid w:val="00D46A90"/>
    <w:rsid w:val="00D46B0E"/>
    <w:rsid w:val="00D47738"/>
    <w:rsid w:val="00D47DC4"/>
    <w:rsid w:val="00D50722"/>
    <w:rsid w:val="00D51086"/>
    <w:rsid w:val="00D52539"/>
    <w:rsid w:val="00D528C0"/>
    <w:rsid w:val="00D53E03"/>
    <w:rsid w:val="00D5414A"/>
    <w:rsid w:val="00D55065"/>
    <w:rsid w:val="00D55802"/>
    <w:rsid w:val="00D55ACF"/>
    <w:rsid w:val="00D564DB"/>
    <w:rsid w:val="00D606BA"/>
    <w:rsid w:val="00D62B9B"/>
    <w:rsid w:val="00D62E42"/>
    <w:rsid w:val="00D62EB5"/>
    <w:rsid w:val="00D642E2"/>
    <w:rsid w:val="00D64A76"/>
    <w:rsid w:val="00D65578"/>
    <w:rsid w:val="00D65D7C"/>
    <w:rsid w:val="00D71F43"/>
    <w:rsid w:val="00D7281F"/>
    <w:rsid w:val="00D72A15"/>
    <w:rsid w:val="00D7323E"/>
    <w:rsid w:val="00D74778"/>
    <w:rsid w:val="00D752A5"/>
    <w:rsid w:val="00D75751"/>
    <w:rsid w:val="00D76487"/>
    <w:rsid w:val="00D76586"/>
    <w:rsid w:val="00D76FAC"/>
    <w:rsid w:val="00D77CDA"/>
    <w:rsid w:val="00D80DCA"/>
    <w:rsid w:val="00D81455"/>
    <w:rsid w:val="00D821B6"/>
    <w:rsid w:val="00D82A53"/>
    <w:rsid w:val="00D82BD1"/>
    <w:rsid w:val="00D82EF0"/>
    <w:rsid w:val="00D83349"/>
    <w:rsid w:val="00D8376B"/>
    <w:rsid w:val="00D83896"/>
    <w:rsid w:val="00D83EDF"/>
    <w:rsid w:val="00D8465E"/>
    <w:rsid w:val="00D84C98"/>
    <w:rsid w:val="00D8743E"/>
    <w:rsid w:val="00D87D9A"/>
    <w:rsid w:val="00D900EF"/>
    <w:rsid w:val="00D903CB"/>
    <w:rsid w:val="00D9148F"/>
    <w:rsid w:val="00D93B00"/>
    <w:rsid w:val="00D95748"/>
    <w:rsid w:val="00D95B30"/>
    <w:rsid w:val="00D96E86"/>
    <w:rsid w:val="00DA0FC8"/>
    <w:rsid w:val="00DA1DC5"/>
    <w:rsid w:val="00DA3035"/>
    <w:rsid w:val="00DA4283"/>
    <w:rsid w:val="00DA450F"/>
    <w:rsid w:val="00DA5869"/>
    <w:rsid w:val="00DA772D"/>
    <w:rsid w:val="00DB00BC"/>
    <w:rsid w:val="00DB00DE"/>
    <w:rsid w:val="00DB1065"/>
    <w:rsid w:val="00DB17C8"/>
    <w:rsid w:val="00DB1C72"/>
    <w:rsid w:val="00DB2F66"/>
    <w:rsid w:val="00DB42E1"/>
    <w:rsid w:val="00DB5C8E"/>
    <w:rsid w:val="00DB6692"/>
    <w:rsid w:val="00DB6F71"/>
    <w:rsid w:val="00DB7F3B"/>
    <w:rsid w:val="00DC064E"/>
    <w:rsid w:val="00DC122D"/>
    <w:rsid w:val="00DC1E66"/>
    <w:rsid w:val="00DC2117"/>
    <w:rsid w:val="00DC24AC"/>
    <w:rsid w:val="00DC41F3"/>
    <w:rsid w:val="00DC4752"/>
    <w:rsid w:val="00DC4A04"/>
    <w:rsid w:val="00DC4B12"/>
    <w:rsid w:val="00DC54AB"/>
    <w:rsid w:val="00DC6840"/>
    <w:rsid w:val="00DC6A96"/>
    <w:rsid w:val="00DD1B9F"/>
    <w:rsid w:val="00DD1BA9"/>
    <w:rsid w:val="00DD1C24"/>
    <w:rsid w:val="00DD21B5"/>
    <w:rsid w:val="00DD2FF9"/>
    <w:rsid w:val="00DD3791"/>
    <w:rsid w:val="00DD389C"/>
    <w:rsid w:val="00DD52FA"/>
    <w:rsid w:val="00DD77D8"/>
    <w:rsid w:val="00DE02C3"/>
    <w:rsid w:val="00DE030C"/>
    <w:rsid w:val="00DE2B63"/>
    <w:rsid w:val="00DE3276"/>
    <w:rsid w:val="00DE3869"/>
    <w:rsid w:val="00DE3998"/>
    <w:rsid w:val="00DE44FF"/>
    <w:rsid w:val="00DE453F"/>
    <w:rsid w:val="00DE5385"/>
    <w:rsid w:val="00DE645E"/>
    <w:rsid w:val="00DE7839"/>
    <w:rsid w:val="00DF1575"/>
    <w:rsid w:val="00DF2B66"/>
    <w:rsid w:val="00DF472E"/>
    <w:rsid w:val="00DF56EF"/>
    <w:rsid w:val="00DF5CCF"/>
    <w:rsid w:val="00DF60AA"/>
    <w:rsid w:val="00DF6843"/>
    <w:rsid w:val="00DF6EDA"/>
    <w:rsid w:val="00E01021"/>
    <w:rsid w:val="00E01F2F"/>
    <w:rsid w:val="00E03059"/>
    <w:rsid w:val="00E04219"/>
    <w:rsid w:val="00E04797"/>
    <w:rsid w:val="00E066DC"/>
    <w:rsid w:val="00E06F4F"/>
    <w:rsid w:val="00E07163"/>
    <w:rsid w:val="00E07750"/>
    <w:rsid w:val="00E10626"/>
    <w:rsid w:val="00E12B68"/>
    <w:rsid w:val="00E14CA8"/>
    <w:rsid w:val="00E168AC"/>
    <w:rsid w:val="00E2040A"/>
    <w:rsid w:val="00E20894"/>
    <w:rsid w:val="00E21369"/>
    <w:rsid w:val="00E230D0"/>
    <w:rsid w:val="00E23D56"/>
    <w:rsid w:val="00E24800"/>
    <w:rsid w:val="00E25AF5"/>
    <w:rsid w:val="00E260C8"/>
    <w:rsid w:val="00E26C87"/>
    <w:rsid w:val="00E303DE"/>
    <w:rsid w:val="00E3180F"/>
    <w:rsid w:val="00E32E81"/>
    <w:rsid w:val="00E32FBE"/>
    <w:rsid w:val="00E344AA"/>
    <w:rsid w:val="00E3485E"/>
    <w:rsid w:val="00E35F5B"/>
    <w:rsid w:val="00E362F4"/>
    <w:rsid w:val="00E36834"/>
    <w:rsid w:val="00E36993"/>
    <w:rsid w:val="00E42EE4"/>
    <w:rsid w:val="00E43E6C"/>
    <w:rsid w:val="00E43EE6"/>
    <w:rsid w:val="00E442E6"/>
    <w:rsid w:val="00E44A4B"/>
    <w:rsid w:val="00E46616"/>
    <w:rsid w:val="00E46F75"/>
    <w:rsid w:val="00E47078"/>
    <w:rsid w:val="00E4711A"/>
    <w:rsid w:val="00E50295"/>
    <w:rsid w:val="00E51023"/>
    <w:rsid w:val="00E510EE"/>
    <w:rsid w:val="00E520CA"/>
    <w:rsid w:val="00E52235"/>
    <w:rsid w:val="00E54257"/>
    <w:rsid w:val="00E542C5"/>
    <w:rsid w:val="00E5569E"/>
    <w:rsid w:val="00E5633E"/>
    <w:rsid w:val="00E5712E"/>
    <w:rsid w:val="00E63A9B"/>
    <w:rsid w:val="00E666D1"/>
    <w:rsid w:val="00E66B40"/>
    <w:rsid w:val="00E67E73"/>
    <w:rsid w:val="00E70AB0"/>
    <w:rsid w:val="00E7104C"/>
    <w:rsid w:val="00E713DD"/>
    <w:rsid w:val="00E713F5"/>
    <w:rsid w:val="00E73519"/>
    <w:rsid w:val="00E77027"/>
    <w:rsid w:val="00E7791A"/>
    <w:rsid w:val="00E77D4D"/>
    <w:rsid w:val="00E8060E"/>
    <w:rsid w:val="00E80AF9"/>
    <w:rsid w:val="00E82156"/>
    <w:rsid w:val="00E834B1"/>
    <w:rsid w:val="00E83AAF"/>
    <w:rsid w:val="00E83D10"/>
    <w:rsid w:val="00E8488F"/>
    <w:rsid w:val="00E84950"/>
    <w:rsid w:val="00E84D26"/>
    <w:rsid w:val="00E86B1D"/>
    <w:rsid w:val="00E90976"/>
    <w:rsid w:val="00E91702"/>
    <w:rsid w:val="00E91EA5"/>
    <w:rsid w:val="00E91F1A"/>
    <w:rsid w:val="00E93195"/>
    <w:rsid w:val="00E95E25"/>
    <w:rsid w:val="00E97111"/>
    <w:rsid w:val="00EA14B6"/>
    <w:rsid w:val="00EA2684"/>
    <w:rsid w:val="00EA3BC4"/>
    <w:rsid w:val="00EA40E1"/>
    <w:rsid w:val="00EA41DB"/>
    <w:rsid w:val="00EA62C4"/>
    <w:rsid w:val="00EA6D99"/>
    <w:rsid w:val="00EA71FA"/>
    <w:rsid w:val="00EA7329"/>
    <w:rsid w:val="00EB2D44"/>
    <w:rsid w:val="00EB2DC8"/>
    <w:rsid w:val="00EB341C"/>
    <w:rsid w:val="00EB4C5D"/>
    <w:rsid w:val="00EB52FF"/>
    <w:rsid w:val="00EB68FF"/>
    <w:rsid w:val="00EB7001"/>
    <w:rsid w:val="00EC1F69"/>
    <w:rsid w:val="00EC49C6"/>
    <w:rsid w:val="00EC4B7C"/>
    <w:rsid w:val="00EC6890"/>
    <w:rsid w:val="00EC6FD7"/>
    <w:rsid w:val="00EC782A"/>
    <w:rsid w:val="00EC7AD7"/>
    <w:rsid w:val="00ED1D97"/>
    <w:rsid w:val="00ED2150"/>
    <w:rsid w:val="00ED3A12"/>
    <w:rsid w:val="00ED77E4"/>
    <w:rsid w:val="00EE1732"/>
    <w:rsid w:val="00EE1A01"/>
    <w:rsid w:val="00EE22BB"/>
    <w:rsid w:val="00EE3690"/>
    <w:rsid w:val="00EE47D0"/>
    <w:rsid w:val="00EF1EC4"/>
    <w:rsid w:val="00EF2291"/>
    <w:rsid w:val="00EF2B68"/>
    <w:rsid w:val="00EF3069"/>
    <w:rsid w:val="00EF3329"/>
    <w:rsid w:val="00EF3CA2"/>
    <w:rsid w:val="00EF3F03"/>
    <w:rsid w:val="00EF6DC1"/>
    <w:rsid w:val="00F00271"/>
    <w:rsid w:val="00F00B03"/>
    <w:rsid w:val="00F023EF"/>
    <w:rsid w:val="00F04A1B"/>
    <w:rsid w:val="00F04E62"/>
    <w:rsid w:val="00F070BC"/>
    <w:rsid w:val="00F0792F"/>
    <w:rsid w:val="00F10651"/>
    <w:rsid w:val="00F11E1D"/>
    <w:rsid w:val="00F1273F"/>
    <w:rsid w:val="00F13564"/>
    <w:rsid w:val="00F14419"/>
    <w:rsid w:val="00F14D8B"/>
    <w:rsid w:val="00F14EE2"/>
    <w:rsid w:val="00F15459"/>
    <w:rsid w:val="00F158EE"/>
    <w:rsid w:val="00F15DB7"/>
    <w:rsid w:val="00F1618A"/>
    <w:rsid w:val="00F20185"/>
    <w:rsid w:val="00F2055A"/>
    <w:rsid w:val="00F20C42"/>
    <w:rsid w:val="00F21B94"/>
    <w:rsid w:val="00F228FA"/>
    <w:rsid w:val="00F25CCC"/>
    <w:rsid w:val="00F25FE4"/>
    <w:rsid w:val="00F278C3"/>
    <w:rsid w:val="00F3022D"/>
    <w:rsid w:val="00F30DB2"/>
    <w:rsid w:val="00F31F0A"/>
    <w:rsid w:val="00F378C8"/>
    <w:rsid w:val="00F40676"/>
    <w:rsid w:val="00F40ACF"/>
    <w:rsid w:val="00F4142B"/>
    <w:rsid w:val="00F4281F"/>
    <w:rsid w:val="00F43160"/>
    <w:rsid w:val="00F4389E"/>
    <w:rsid w:val="00F446E9"/>
    <w:rsid w:val="00F461A0"/>
    <w:rsid w:val="00F467A4"/>
    <w:rsid w:val="00F5033B"/>
    <w:rsid w:val="00F5135D"/>
    <w:rsid w:val="00F52523"/>
    <w:rsid w:val="00F5277B"/>
    <w:rsid w:val="00F537E3"/>
    <w:rsid w:val="00F550FA"/>
    <w:rsid w:val="00F55A89"/>
    <w:rsid w:val="00F55FAC"/>
    <w:rsid w:val="00F5619F"/>
    <w:rsid w:val="00F5641D"/>
    <w:rsid w:val="00F573F7"/>
    <w:rsid w:val="00F604C7"/>
    <w:rsid w:val="00F61600"/>
    <w:rsid w:val="00F633AB"/>
    <w:rsid w:val="00F649F3"/>
    <w:rsid w:val="00F657FE"/>
    <w:rsid w:val="00F66E48"/>
    <w:rsid w:val="00F70011"/>
    <w:rsid w:val="00F71F13"/>
    <w:rsid w:val="00F73794"/>
    <w:rsid w:val="00F74962"/>
    <w:rsid w:val="00F755B0"/>
    <w:rsid w:val="00F75E09"/>
    <w:rsid w:val="00F7641F"/>
    <w:rsid w:val="00F76769"/>
    <w:rsid w:val="00F80CE1"/>
    <w:rsid w:val="00F8187E"/>
    <w:rsid w:val="00F840AA"/>
    <w:rsid w:val="00F85F8B"/>
    <w:rsid w:val="00F871B6"/>
    <w:rsid w:val="00F87BA2"/>
    <w:rsid w:val="00F90DF1"/>
    <w:rsid w:val="00F91D14"/>
    <w:rsid w:val="00F925BF"/>
    <w:rsid w:val="00F93CE8"/>
    <w:rsid w:val="00F93E75"/>
    <w:rsid w:val="00F95117"/>
    <w:rsid w:val="00F95250"/>
    <w:rsid w:val="00F95A8B"/>
    <w:rsid w:val="00F95AFA"/>
    <w:rsid w:val="00FA0A43"/>
    <w:rsid w:val="00FA220A"/>
    <w:rsid w:val="00FA4F14"/>
    <w:rsid w:val="00FA543B"/>
    <w:rsid w:val="00FA5DCC"/>
    <w:rsid w:val="00FA66BB"/>
    <w:rsid w:val="00FA7D0C"/>
    <w:rsid w:val="00FB19CA"/>
    <w:rsid w:val="00FB4349"/>
    <w:rsid w:val="00FB4963"/>
    <w:rsid w:val="00FB510C"/>
    <w:rsid w:val="00FB5BAC"/>
    <w:rsid w:val="00FB6C82"/>
    <w:rsid w:val="00FB79E2"/>
    <w:rsid w:val="00FC3314"/>
    <w:rsid w:val="00FC34EF"/>
    <w:rsid w:val="00FC3ECD"/>
    <w:rsid w:val="00FC4844"/>
    <w:rsid w:val="00FC59D5"/>
    <w:rsid w:val="00FC5FD2"/>
    <w:rsid w:val="00FD044C"/>
    <w:rsid w:val="00FD1084"/>
    <w:rsid w:val="00FD1D59"/>
    <w:rsid w:val="00FD271C"/>
    <w:rsid w:val="00FD2EC8"/>
    <w:rsid w:val="00FD2F0B"/>
    <w:rsid w:val="00FD7BF0"/>
    <w:rsid w:val="00FD7C59"/>
    <w:rsid w:val="00FE1951"/>
    <w:rsid w:val="00FE2E7D"/>
    <w:rsid w:val="00FE45C7"/>
    <w:rsid w:val="00FE467B"/>
    <w:rsid w:val="00FE4831"/>
    <w:rsid w:val="00FE745B"/>
    <w:rsid w:val="00FF1327"/>
    <w:rsid w:val="00FF18D4"/>
    <w:rsid w:val="00FF287A"/>
    <w:rsid w:val="00FF326F"/>
    <w:rsid w:val="00FF342C"/>
    <w:rsid w:val="00FF43F6"/>
    <w:rsid w:val="00FF6B57"/>
    <w:rsid w:val="00FF7F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8BA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6B37"/>
    <w:rPr>
      <w:rFonts w:ascii="Arial" w:hAnsi="Arial"/>
      <w:sz w:val="20"/>
      <w:lang w:val="en-AU"/>
    </w:rPr>
  </w:style>
  <w:style w:type="paragraph" w:styleId="Heading2">
    <w:name w:val="heading 2"/>
    <w:basedOn w:val="Normal"/>
    <w:next w:val="Normal"/>
    <w:link w:val="Heading2Char"/>
    <w:uiPriority w:val="9"/>
    <w:unhideWhenUsed/>
    <w:qFormat/>
    <w:rsid w:val="009A3CD6"/>
    <w:pPr>
      <w:keepNext/>
      <w:keepLines/>
      <w:numPr>
        <w:numId w:val="1"/>
      </w:numPr>
      <w:spacing w:before="40" w:after="0"/>
      <w:ind w:left="720"/>
      <w:outlineLvl w:val="1"/>
    </w:pPr>
    <w:rPr>
      <w:rFonts w:eastAsiaTheme="majorEastAsia"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8758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1,Other List,List Paragraph numbered,Rec para,Dot pt,F5 List Paragraph,List Paragraph1,No Spacing1,List Paragraph Char Char Char,Indicator Text,Numbered Para 1,Colorful List - Accent 11,Bullet 1,MAIN CONTENT,List Paragraph12,bullet 1"/>
    <w:basedOn w:val="Normal"/>
    <w:link w:val="ListParagraphChar"/>
    <w:uiPriority w:val="34"/>
    <w:qFormat/>
    <w:rsid w:val="002222B0"/>
    <w:pPr>
      <w:ind w:left="720"/>
      <w:contextualSpacing/>
    </w:pPr>
  </w:style>
  <w:style w:type="character" w:customStyle="1" w:styleId="ListParagraphChar">
    <w:name w:val="List Paragraph Char"/>
    <w:aliases w:val="List 1 Char,Other List Char,List Paragraph numbered Char,Rec para Char,Dot pt Char,F5 List Paragraph Char,List Paragraph1 Char,No Spacing1 Char,List Paragraph Char Char Char Char,Indicator Text Char,Numbered Para 1 Char,Bullet 1 Char"/>
    <w:basedOn w:val="DefaultParagraphFont"/>
    <w:link w:val="ListParagraph"/>
    <w:uiPriority w:val="34"/>
    <w:qFormat/>
    <w:rsid w:val="002222B0"/>
    <w:rPr>
      <w:lang w:val="en-AU"/>
    </w:rPr>
  </w:style>
  <w:style w:type="character" w:styleId="CommentReference">
    <w:name w:val="annotation reference"/>
    <w:basedOn w:val="DefaultParagraphFont"/>
    <w:uiPriority w:val="99"/>
    <w:semiHidden/>
    <w:unhideWhenUsed/>
    <w:rsid w:val="002222B0"/>
    <w:rPr>
      <w:sz w:val="16"/>
      <w:szCs w:val="16"/>
    </w:rPr>
  </w:style>
  <w:style w:type="paragraph" w:styleId="CommentText">
    <w:name w:val="annotation text"/>
    <w:basedOn w:val="Normal"/>
    <w:link w:val="CommentTextChar"/>
    <w:uiPriority w:val="99"/>
    <w:unhideWhenUsed/>
    <w:rsid w:val="002222B0"/>
    <w:pPr>
      <w:spacing w:line="240" w:lineRule="auto"/>
    </w:pPr>
    <w:rPr>
      <w:szCs w:val="20"/>
    </w:rPr>
  </w:style>
  <w:style w:type="character" w:customStyle="1" w:styleId="CommentTextChar">
    <w:name w:val="Comment Text Char"/>
    <w:basedOn w:val="DefaultParagraphFont"/>
    <w:link w:val="CommentText"/>
    <w:uiPriority w:val="99"/>
    <w:rsid w:val="002222B0"/>
    <w:rPr>
      <w:sz w:val="20"/>
      <w:szCs w:val="20"/>
      <w:lang w:val="en-AU"/>
    </w:rPr>
  </w:style>
  <w:style w:type="paragraph" w:styleId="CommentSubject">
    <w:name w:val="annotation subject"/>
    <w:basedOn w:val="CommentText"/>
    <w:next w:val="CommentText"/>
    <w:link w:val="CommentSubjectChar"/>
    <w:uiPriority w:val="99"/>
    <w:semiHidden/>
    <w:unhideWhenUsed/>
    <w:rsid w:val="002222B0"/>
    <w:rPr>
      <w:b/>
      <w:bCs/>
    </w:rPr>
  </w:style>
  <w:style w:type="character" w:customStyle="1" w:styleId="CommentSubjectChar">
    <w:name w:val="Comment Subject Char"/>
    <w:basedOn w:val="CommentTextChar"/>
    <w:link w:val="CommentSubject"/>
    <w:uiPriority w:val="99"/>
    <w:semiHidden/>
    <w:rsid w:val="002222B0"/>
    <w:rPr>
      <w:b/>
      <w:bCs/>
      <w:sz w:val="20"/>
      <w:szCs w:val="20"/>
      <w:lang w:val="en-AU"/>
    </w:rPr>
  </w:style>
  <w:style w:type="character" w:customStyle="1" w:styleId="Heading3Char">
    <w:name w:val="Heading 3 Char"/>
    <w:basedOn w:val="DefaultParagraphFont"/>
    <w:link w:val="Heading3"/>
    <w:uiPriority w:val="9"/>
    <w:rsid w:val="0087580D"/>
    <w:rPr>
      <w:rFonts w:asciiTheme="majorHAnsi" w:eastAsiaTheme="majorEastAsia" w:hAnsiTheme="majorHAnsi" w:cstheme="majorBidi"/>
      <w:color w:val="1F3763" w:themeColor="accent1" w:themeShade="7F"/>
      <w:sz w:val="24"/>
      <w:szCs w:val="24"/>
      <w:lang w:val="en-AU"/>
    </w:rPr>
  </w:style>
  <w:style w:type="character" w:customStyle="1" w:styleId="Heading2Char">
    <w:name w:val="Heading 2 Char"/>
    <w:basedOn w:val="DefaultParagraphFont"/>
    <w:link w:val="Heading2"/>
    <w:uiPriority w:val="9"/>
    <w:rsid w:val="009A3CD6"/>
    <w:rPr>
      <w:rFonts w:ascii="Arial" w:eastAsiaTheme="majorEastAsia" w:hAnsi="Arial" w:cstheme="majorBidi"/>
      <w:b/>
      <w:color w:val="2F5496" w:themeColor="accent1" w:themeShade="BF"/>
      <w:sz w:val="26"/>
      <w:szCs w:val="26"/>
      <w:lang w:val="en-AU"/>
    </w:rPr>
  </w:style>
  <w:style w:type="paragraph" w:styleId="FootnoteText">
    <w:name w:val="footnote text"/>
    <w:basedOn w:val="Normal"/>
    <w:link w:val="FootnoteTextChar"/>
    <w:uiPriority w:val="99"/>
    <w:unhideWhenUsed/>
    <w:qFormat/>
    <w:rsid w:val="00700A16"/>
    <w:pPr>
      <w:suppressAutoHyphens/>
      <w:spacing w:before="60" w:after="0" w:line="140" w:lineRule="atLeast"/>
      <w:ind w:left="170" w:hanging="170"/>
    </w:pPr>
    <w:rPr>
      <w:color w:val="44546A" w:themeColor="text2"/>
      <w:sz w:val="18"/>
      <w:szCs w:val="20"/>
      <w:lang w:val="en-GB"/>
    </w:rPr>
  </w:style>
  <w:style w:type="character" w:customStyle="1" w:styleId="FootnoteTextChar">
    <w:name w:val="Footnote Text Char"/>
    <w:basedOn w:val="DefaultParagraphFont"/>
    <w:link w:val="FootnoteText"/>
    <w:uiPriority w:val="99"/>
    <w:rsid w:val="00700A16"/>
    <w:rPr>
      <w:rFonts w:ascii="Arial" w:hAnsi="Arial"/>
      <w:color w:val="44546A" w:themeColor="text2"/>
      <w:sz w:val="18"/>
      <w:szCs w:val="20"/>
      <w:lang w:val="en-GB"/>
    </w:rPr>
  </w:style>
  <w:style w:type="character" w:styleId="FootnoteReference">
    <w:name w:val="footnote reference"/>
    <w:aliases w:val="Normal + Font:9 Point,Superscript 3 Point Times,ftref,footnote ref,16 Point,Superscript 6 Point,(NECG) Footnote Reference,Ref,de nota al pie,FnR-ANZDEC,Fußnotenzeichen DISS,fr,Footnote Ref in FtNote,SUPERS,BVI fnr,Footnote Reference1"/>
    <w:basedOn w:val="DefaultParagraphFont"/>
    <w:link w:val="ftrefCharCharCharCharCharCharChar"/>
    <w:uiPriority w:val="99"/>
    <w:unhideWhenUsed/>
    <w:rsid w:val="00700A16"/>
    <w:rPr>
      <w:vertAlign w:val="superscript"/>
    </w:rPr>
  </w:style>
  <w:style w:type="paragraph" w:customStyle="1" w:styleId="pf0">
    <w:name w:val="pf0"/>
    <w:basedOn w:val="Normal"/>
    <w:rsid w:val="00C7017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C7017E"/>
    <w:rPr>
      <w:rFonts w:ascii="Segoe UI" w:hAnsi="Segoe UI" w:cs="Segoe UI" w:hint="default"/>
      <w:color w:val="44546A"/>
      <w:sz w:val="18"/>
      <w:szCs w:val="18"/>
    </w:rPr>
  </w:style>
  <w:style w:type="paragraph" w:styleId="NoSpacing">
    <w:name w:val="No Spacing"/>
    <w:uiPriority w:val="1"/>
    <w:qFormat/>
    <w:rsid w:val="00336A77"/>
    <w:pPr>
      <w:spacing w:after="0" w:line="240" w:lineRule="auto"/>
    </w:pPr>
  </w:style>
  <w:style w:type="paragraph" w:styleId="Footer">
    <w:name w:val="footer"/>
    <w:aliases w:val="Footer2"/>
    <w:basedOn w:val="Normal"/>
    <w:link w:val="FooterChar"/>
    <w:uiPriority w:val="99"/>
    <w:unhideWhenUsed/>
    <w:qFormat/>
    <w:rsid w:val="00523FDE"/>
    <w:pPr>
      <w:tabs>
        <w:tab w:val="center" w:pos="4680"/>
        <w:tab w:val="right" w:pos="9360"/>
      </w:tabs>
      <w:spacing w:after="0" w:line="240" w:lineRule="auto"/>
    </w:pPr>
    <w:rPr>
      <w:lang w:val="en-US"/>
    </w:rPr>
  </w:style>
  <w:style w:type="character" w:customStyle="1" w:styleId="FooterChar">
    <w:name w:val="Footer Char"/>
    <w:aliases w:val="Footer2 Char"/>
    <w:basedOn w:val="DefaultParagraphFont"/>
    <w:link w:val="Footer"/>
    <w:uiPriority w:val="99"/>
    <w:rsid w:val="00523FDE"/>
    <w:rPr>
      <w:rFonts w:ascii="Arial" w:hAnsi="Arial"/>
      <w:sz w:val="20"/>
    </w:rPr>
  </w:style>
  <w:style w:type="table" w:styleId="TableGrid">
    <w:name w:val="Table Grid"/>
    <w:aliases w:val="Plain Table"/>
    <w:basedOn w:val="TableNormal"/>
    <w:uiPriority w:val="39"/>
    <w:rsid w:val="006C75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C1C16"/>
    <w:pPr>
      <w:spacing w:after="0" w:line="240" w:lineRule="auto"/>
    </w:pPr>
    <w:rPr>
      <w:rFonts w:ascii="Arial" w:hAnsi="Arial"/>
      <w:sz w:val="20"/>
      <w:lang w:val="en-AU"/>
    </w:rPr>
  </w:style>
  <w:style w:type="character" w:styleId="Hyperlink">
    <w:name w:val="Hyperlink"/>
    <w:basedOn w:val="DefaultParagraphFont"/>
    <w:uiPriority w:val="99"/>
    <w:unhideWhenUsed/>
    <w:rsid w:val="0067011F"/>
    <w:rPr>
      <w:color w:val="0563C1" w:themeColor="hyperlink"/>
      <w:u w:val="single"/>
    </w:rPr>
  </w:style>
  <w:style w:type="character" w:styleId="UnresolvedMention">
    <w:name w:val="Unresolved Mention"/>
    <w:basedOn w:val="DefaultParagraphFont"/>
    <w:uiPriority w:val="99"/>
    <w:semiHidden/>
    <w:unhideWhenUsed/>
    <w:rsid w:val="0067011F"/>
    <w:rPr>
      <w:color w:val="605E5C"/>
      <w:shd w:val="clear" w:color="auto" w:fill="E1DFDD"/>
    </w:rPr>
  </w:style>
  <w:style w:type="paragraph" w:styleId="Header">
    <w:name w:val="header"/>
    <w:basedOn w:val="Normal"/>
    <w:link w:val="HeaderChar"/>
    <w:uiPriority w:val="99"/>
    <w:unhideWhenUsed/>
    <w:rsid w:val="001012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12FD"/>
    <w:rPr>
      <w:rFonts w:ascii="Arial" w:hAnsi="Arial"/>
      <w:sz w:val="20"/>
      <w:lang w:val="en-AU"/>
    </w:rPr>
  </w:style>
  <w:style w:type="paragraph" w:styleId="BodyText">
    <w:name w:val="Body Text"/>
    <w:basedOn w:val="Normal"/>
    <w:link w:val="BodyTextChar"/>
    <w:qFormat/>
    <w:rsid w:val="005B5A1D"/>
    <w:pPr>
      <w:spacing w:before="120" w:after="240" w:line="240" w:lineRule="auto"/>
      <w:jc w:val="both"/>
    </w:pPr>
    <w:rPr>
      <w:rFonts w:eastAsia="Arial" w:cs="Arial"/>
      <w:lang w:val="en-GB"/>
    </w:rPr>
  </w:style>
  <w:style w:type="character" w:customStyle="1" w:styleId="BodyTextChar">
    <w:name w:val="Body Text Char"/>
    <w:basedOn w:val="DefaultParagraphFont"/>
    <w:link w:val="BodyText"/>
    <w:rsid w:val="005B5A1D"/>
    <w:rPr>
      <w:rFonts w:ascii="Arial" w:eastAsia="Arial" w:hAnsi="Arial" w:cs="Arial"/>
      <w:sz w:val="20"/>
      <w:lang w:val="en-GB"/>
    </w:rPr>
  </w:style>
  <w:style w:type="paragraph" w:styleId="TOC1">
    <w:name w:val="toc 1"/>
    <w:basedOn w:val="BodyText"/>
    <w:next w:val="BodyText"/>
    <w:uiPriority w:val="39"/>
    <w:rsid w:val="005B5A1D"/>
    <w:pPr>
      <w:tabs>
        <w:tab w:val="left" w:pos="425"/>
        <w:tab w:val="right" w:leader="dot" w:pos="8789"/>
      </w:tabs>
      <w:spacing w:after="120"/>
    </w:pPr>
    <w:rPr>
      <w:b/>
      <w:noProof/>
    </w:rPr>
  </w:style>
  <w:style w:type="paragraph" w:customStyle="1" w:styleId="ContentsHeading">
    <w:name w:val="Contents Heading"/>
    <w:qFormat/>
    <w:rsid w:val="005B5A1D"/>
    <w:pPr>
      <w:spacing w:after="240"/>
    </w:pPr>
    <w:rPr>
      <w:rFonts w:ascii="Arial" w:hAnsi="Arial" w:cs="Arial"/>
      <w:b/>
      <w:sz w:val="36"/>
      <w:szCs w:val="36"/>
      <w:lang w:val="en-AU"/>
    </w:rPr>
  </w:style>
  <w:style w:type="paragraph" w:styleId="TOC2">
    <w:name w:val="toc 2"/>
    <w:basedOn w:val="Normal"/>
    <w:next w:val="Normal"/>
    <w:autoRedefine/>
    <w:uiPriority w:val="39"/>
    <w:unhideWhenUsed/>
    <w:rsid w:val="005B5A1D"/>
    <w:pPr>
      <w:spacing w:after="100"/>
      <w:ind w:left="200"/>
    </w:pPr>
  </w:style>
  <w:style w:type="paragraph" w:customStyle="1" w:styleId="ftrefCharCharCharCharCharCharChar">
    <w:name w:val="ftref Char Char Char Char Char Char Char"/>
    <w:aliases w:val="BVI fnr Char Char Char Char Char Char Char,Footnote Char Char Char Char Char Char Char,16 Point Char Char Char Char Char Char Char,Superscript 6 Point Char Char Char Char Char Char Char Char"/>
    <w:basedOn w:val="Normal"/>
    <w:link w:val="FootnoteReference"/>
    <w:uiPriority w:val="99"/>
    <w:rsid w:val="00F0792F"/>
    <w:pPr>
      <w:spacing w:line="240" w:lineRule="exact"/>
    </w:pPr>
    <w:rPr>
      <w:rFonts w:asciiTheme="minorHAnsi" w:hAnsiTheme="minorHAnsi"/>
      <w:sz w:val="22"/>
      <w:vertAlign w:val="superscript"/>
      <w:lang w:val="en-US"/>
    </w:rPr>
  </w:style>
  <w:style w:type="character" w:styleId="Strong">
    <w:name w:val="Strong"/>
    <w:aliases w:val="footnotes"/>
    <w:basedOn w:val="DefaultParagraphFont"/>
    <w:uiPriority w:val="22"/>
    <w:qFormat/>
    <w:rsid w:val="00F14D8B"/>
    <w:rPr>
      <w:rFonts w:ascii="Arial" w:hAnsi="Arial"/>
      <w:b w:val="0"/>
      <w:bCs/>
    </w:rPr>
  </w:style>
  <w:style w:type="table" w:styleId="GridTable1Light-Accent5">
    <w:name w:val="Grid Table 1 Light Accent 5"/>
    <w:basedOn w:val="TableNormal"/>
    <w:uiPriority w:val="46"/>
    <w:rsid w:val="00CF5520"/>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TableParagraph">
    <w:name w:val="Table Paragraph"/>
    <w:basedOn w:val="Normal"/>
    <w:uiPriority w:val="1"/>
    <w:qFormat/>
    <w:rsid w:val="00CF5520"/>
    <w:pPr>
      <w:widowControl w:val="0"/>
      <w:autoSpaceDE w:val="0"/>
      <w:autoSpaceDN w:val="0"/>
      <w:spacing w:after="0" w:line="240" w:lineRule="auto"/>
    </w:pPr>
    <w:rPr>
      <w:rFonts w:ascii="Calibri" w:eastAsia="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5428">
      <w:bodyDiv w:val="1"/>
      <w:marLeft w:val="0"/>
      <w:marRight w:val="0"/>
      <w:marTop w:val="0"/>
      <w:marBottom w:val="0"/>
      <w:divBdr>
        <w:top w:val="none" w:sz="0" w:space="0" w:color="auto"/>
        <w:left w:val="none" w:sz="0" w:space="0" w:color="auto"/>
        <w:bottom w:val="none" w:sz="0" w:space="0" w:color="auto"/>
        <w:right w:val="none" w:sz="0" w:space="0" w:color="auto"/>
      </w:divBdr>
    </w:div>
    <w:div w:id="138883852">
      <w:bodyDiv w:val="1"/>
      <w:marLeft w:val="0"/>
      <w:marRight w:val="0"/>
      <w:marTop w:val="0"/>
      <w:marBottom w:val="0"/>
      <w:divBdr>
        <w:top w:val="none" w:sz="0" w:space="0" w:color="auto"/>
        <w:left w:val="none" w:sz="0" w:space="0" w:color="auto"/>
        <w:bottom w:val="none" w:sz="0" w:space="0" w:color="auto"/>
        <w:right w:val="none" w:sz="0" w:space="0" w:color="auto"/>
      </w:divBdr>
    </w:div>
    <w:div w:id="279384644">
      <w:bodyDiv w:val="1"/>
      <w:marLeft w:val="0"/>
      <w:marRight w:val="0"/>
      <w:marTop w:val="0"/>
      <w:marBottom w:val="0"/>
      <w:divBdr>
        <w:top w:val="none" w:sz="0" w:space="0" w:color="auto"/>
        <w:left w:val="none" w:sz="0" w:space="0" w:color="auto"/>
        <w:bottom w:val="none" w:sz="0" w:space="0" w:color="auto"/>
        <w:right w:val="none" w:sz="0" w:space="0" w:color="auto"/>
      </w:divBdr>
    </w:div>
    <w:div w:id="368267015">
      <w:bodyDiv w:val="1"/>
      <w:marLeft w:val="0"/>
      <w:marRight w:val="0"/>
      <w:marTop w:val="0"/>
      <w:marBottom w:val="0"/>
      <w:divBdr>
        <w:top w:val="none" w:sz="0" w:space="0" w:color="auto"/>
        <w:left w:val="none" w:sz="0" w:space="0" w:color="auto"/>
        <w:bottom w:val="none" w:sz="0" w:space="0" w:color="auto"/>
        <w:right w:val="none" w:sz="0" w:space="0" w:color="auto"/>
      </w:divBdr>
    </w:div>
    <w:div w:id="415053375">
      <w:bodyDiv w:val="1"/>
      <w:marLeft w:val="0"/>
      <w:marRight w:val="0"/>
      <w:marTop w:val="0"/>
      <w:marBottom w:val="0"/>
      <w:divBdr>
        <w:top w:val="none" w:sz="0" w:space="0" w:color="auto"/>
        <w:left w:val="none" w:sz="0" w:space="0" w:color="auto"/>
        <w:bottom w:val="none" w:sz="0" w:space="0" w:color="auto"/>
        <w:right w:val="none" w:sz="0" w:space="0" w:color="auto"/>
      </w:divBdr>
      <w:divsChild>
        <w:div w:id="1486044435">
          <w:marLeft w:val="360"/>
          <w:marRight w:val="0"/>
          <w:marTop w:val="200"/>
          <w:marBottom w:val="0"/>
          <w:divBdr>
            <w:top w:val="none" w:sz="0" w:space="0" w:color="auto"/>
            <w:left w:val="none" w:sz="0" w:space="0" w:color="auto"/>
            <w:bottom w:val="none" w:sz="0" w:space="0" w:color="auto"/>
            <w:right w:val="none" w:sz="0" w:space="0" w:color="auto"/>
          </w:divBdr>
        </w:div>
      </w:divsChild>
    </w:div>
    <w:div w:id="488374612">
      <w:bodyDiv w:val="1"/>
      <w:marLeft w:val="0"/>
      <w:marRight w:val="0"/>
      <w:marTop w:val="0"/>
      <w:marBottom w:val="0"/>
      <w:divBdr>
        <w:top w:val="none" w:sz="0" w:space="0" w:color="auto"/>
        <w:left w:val="none" w:sz="0" w:space="0" w:color="auto"/>
        <w:bottom w:val="none" w:sz="0" w:space="0" w:color="auto"/>
        <w:right w:val="none" w:sz="0" w:space="0" w:color="auto"/>
      </w:divBdr>
    </w:div>
    <w:div w:id="508837171">
      <w:bodyDiv w:val="1"/>
      <w:marLeft w:val="0"/>
      <w:marRight w:val="0"/>
      <w:marTop w:val="0"/>
      <w:marBottom w:val="0"/>
      <w:divBdr>
        <w:top w:val="none" w:sz="0" w:space="0" w:color="auto"/>
        <w:left w:val="none" w:sz="0" w:space="0" w:color="auto"/>
        <w:bottom w:val="none" w:sz="0" w:space="0" w:color="auto"/>
        <w:right w:val="none" w:sz="0" w:space="0" w:color="auto"/>
      </w:divBdr>
    </w:div>
    <w:div w:id="544802933">
      <w:bodyDiv w:val="1"/>
      <w:marLeft w:val="0"/>
      <w:marRight w:val="0"/>
      <w:marTop w:val="0"/>
      <w:marBottom w:val="0"/>
      <w:divBdr>
        <w:top w:val="none" w:sz="0" w:space="0" w:color="auto"/>
        <w:left w:val="none" w:sz="0" w:space="0" w:color="auto"/>
        <w:bottom w:val="none" w:sz="0" w:space="0" w:color="auto"/>
        <w:right w:val="none" w:sz="0" w:space="0" w:color="auto"/>
      </w:divBdr>
    </w:div>
    <w:div w:id="618336993">
      <w:bodyDiv w:val="1"/>
      <w:marLeft w:val="0"/>
      <w:marRight w:val="0"/>
      <w:marTop w:val="0"/>
      <w:marBottom w:val="0"/>
      <w:divBdr>
        <w:top w:val="none" w:sz="0" w:space="0" w:color="auto"/>
        <w:left w:val="none" w:sz="0" w:space="0" w:color="auto"/>
        <w:bottom w:val="none" w:sz="0" w:space="0" w:color="auto"/>
        <w:right w:val="none" w:sz="0" w:space="0" w:color="auto"/>
      </w:divBdr>
    </w:div>
    <w:div w:id="697048394">
      <w:bodyDiv w:val="1"/>
      <w:marLeft w:val="0"/>
      <w:marRight w:val="0"/>
      <w:marTop w:val="0"/>
      <w:marBottom w:val="0"/>
      <w:divBdr>
        <w:top w:val="none" w:sz="0" w:space="0" w:color="auto"/>
        <w:left w:val="none" w:sz="0" w:space="0" w:color="auto"/>
        <w:bottom w:val="none" w:sz="0" w:space="0" w:color="auto"/>
        <w:right w:val="none" w:sz="0" w:space="0" w:color="auto"/>
      </w:divBdr>
    </w:div>
    <w:div w:id="729227836">
      <w:bodyDiv w:val="1"/>
      <w:marLeft w:val="0"/>
      <w:marRight w:val="0"/>
      <w:marTop w:val="0"/>
      <w:marBottom w:val="0"/>
      <w:divBdr>
        <w:top w:val="none" w:sz="0" w:space="0" w:color="auto"/>
        <w:left w:val="none" w:sz="0" w:space="0" w:color="auto"/>
        <w:bottom w:val="none" w:sz="0" w:space="0" w:color="auto"/>
        <w:right w:val="none" w:sz="0" w:space="0" w:color="auto"/>
      </w:divBdr>
    </w:div>
    <w:div w:id="796417315">
      <w:bodyDiv w:val="1"/>
      <w:marLeft w:val="0"/>
      <w:marRight w:val="0"/>
      <w:marTop w:val="0"/>
      <w:marBottom w:val="0"/>
      <w:divBdr>
        <w:top w:val="none" w:sz="0" w:space="0" w:color="auto"/>
        <w:left w:val="none" w:sz="0" w:space="0" w:color="auto"/>
        <w:bottom w:val="none" w:sz="0" w:space="0" w:color="auto"/>
        <w:right w:val="none" w:sz="0" w:space="0" w:color="auto"/>
      </w:divBdr>
    </w:div>
    <w:div w:id="796685223">
      <w:bodyDiv w:val="1"/>
      <w:marLeft w:val="0"/>
      <w:marRight w:val="0"/>
      <w:marTop w:val="0"/>
      <w:marBottom w:val="0"/>
      <w:divBdr>
        <w:top w:val="none" w:sz="0" w:space="0" w:color="auto"/>
        <w:left w:val="none" w:sz="0" w:space="0" w:color="auto"/>
        <w:bottom w:val="none" w:sz="0" w:space="0" w:color="auto"/>
        <w:right w:val="none" w:sz="0" w:space="0" w:color="auto"/>
      </w:divBdr>
    </w:div>
    <w:div w:id="798187298">
      <w:bodyDiv w:val="1"/>
      <w:marLeft w:val="0"/>
      <w:marRight w:val="0"/>
      <w:marTop w:val="0"/>
      <w:marBottom w:val="0"/>
      <w:divBdr>
        <w:top w:val="none" w:sz="0" w:space="0" w:color="auto"/>
        <w:left w:val="none" w:sz="0" w:space="0" w:color="auto"/>
        <w:bottom w:val="none" w:sz="0" w:space="0" w:color="auto"/>
        <w:right w:val="none" w:sz="0" w:space="0" w:color="auto"/>
      </w:divBdr>
    </w:div>
    <w:div w:id="834565959">
      <w:bodyDiv w:val="1"/>
      <w:marLeft w:val="0"/>
      <w:marRight w:val="0"/>
      <w:marTop w:val="0"/>
      <w:marBottom w:val="0"/>
      <w:divBdr>
        <w:top w:val="none" w:sz="0" w:space="0" w:color="auto"/>
        <w:left w:val="none" w:sz="0" w:space="0" w:color="auto"/>
        <w:bottom w:val="none" w:sz="0" w:space="0" w:color="auto"/>
        <w:right w:val="none" w:sz="0" w:space="0" w:color="auto"/>
      </w:divBdr>
    </w:div>
    <w:div w:id="864824492">
      <w:bodyDiv w:val="1"/>
      <w:marLeft w:val="0"/>
      <w:marRight w:val="0"/>
      <w:marTop w:val="0"/>
      <w:marBottom w:val="0"/>
      <w:divBdr>
        <w:top w:val="none" w:sz="0" w:space="0" w:color="auto"/>
        <w:left w:val="none" w:sz="0" w:space="0" w:color="auto"/>
        <w:bottom w:val="none" w:sz="0" w:space="0" w:color="auto"/>
        <w:right w:val="none" w:sz="0" w:space="0" w:color="auto"/>
      </w:divBdr>
    </w:div>
    <w:div w:id="886181625">
      <w:bodyDiv w:val="1"/>
      <w:marLeft w:val="0"/>
      <w:marRight w:val="0"/>
      <w:marTop w:val="0"/>
      <w:marBottom w:val="0"/>
      <w:divBdr>
        <w:top w:val="none" w:sz="0" w:space="0" w:color="auto"/>
        <w:left w:val="none" w:sz="0" w:space="0" w:color="auto"/>
        <w:bottom w:val="none" w:sz="0" w:space="0" w:color="auto"/>
        <w:right w:val="none" w:sz="0" w:space="0" w:color="auto"/>
      </w:divBdr>
    </w:div>
    <w:div w:id="900021428">
      <w:bodyDiv w:val="1"/>
      <w:marLeft w:val="0"/>
      <w:marRight w:val="0"/>
      <w:marTop w:val="0"/>
      <w:marBottom w:val="0"/>
      <w:divBdr>
        <w:top w:val="none" w:sz="0" w:space="0" w:color="auto"/>
        <w:left w:val="none" w:sz="0" w:space="0" w:color="auto"/>
        <w:bottom w:val="none" w:sz="0" w:space="0" w:color="auto"/>
        <w:right w:val="none" w:sz="0" w:space="0" w:color="auto"/>
      </w:divBdr>
    </w:div>
    <w:div w:id="975795513">
      <w:bodyDiv w:val="1"/>
      <w:marLeft w:val="0"/>
      <w:marRight w:val="0"/>
      <w:marTop w:val="0"/>
      <w:marBottom w:val="0"/>
      <w:divBdr>
        <w:top w:val="none" w:sz="0" w:space="0" w:color="auto"/>
        <w:left w:val="none" w:sz="0" w:space="0" w:color="auto"/>
        <w:bottom w:val="none" w:sz="0" w:space="0" w:color="auto"/>
        <w:right w:val="none" w:sz="0" w:space="0" w:color="auto"/>
      </w:divBdr>
    </w:div>
    <w:div w:id="990451214">
      <w:bodyDiv w:val="1"/>
      <w:marLeft w:val="0"/>
      <w:marRight w:val="0"/>
      <w:marTop w:val="0"/>
      <w:marBottom w:val="0"/>
      <w:divBdr>
        <w:top w:val="none" w:sz="0" w:space="0" w:color="auto"/>
        <w:left w:val="none" w:sz="0" w:space="0" w:color="auto"/>
        <w:bottom w:val="none" w:sz="0" w:space="0" w:color="auto"/>
        <w:right w:val="none" w:sz="0" w:space="0" w:color="auto"/>
      </w:divBdr>
    </w:div>
    <w:div w:id="1083649629">
      <w:bodyDiv w:val="1"/>
      <w:marLeft w:val="0"/>
      <w:marRight w:val="0"/>
      <w:marTop w:val="0"/>
      <w:marBottom w:val="0"/>
      <w:divBdr>
        <w:top w:val="none" w:sz="0" w:space="0" w:color="auto"/>
        <w:left w:val="none" w:sz="0" w:space="0" w:color="auto"/>
        <w:bottom w:val="none" w:sz="0" w:space="0" w:color="auto"/>
        <w:right w:val="none" w:sz="0" w:space="0" w:color="auto"/>
      </w:divBdr>
    </w:div>
    <w:div w:id="1139037366">
      <w:bodyDiv w:val="1"/>
      <w:marLeft w:val="0"/>
      <w:marRight w:val="0"/>
      <w:marTop w:val="0"/>
      <w:marBottom w:val="0"/>
      <w:divBdr>
        <w:top w:val="none" w:sz="0" w:space="0" w:color="auto"/>
        <w:left w:val="none" w:sz="0" w:space="0" w:color="auto"/>
        <w:bottom w:val="none" w:sz="0" w:space="0" w:color="auto"/>
        <w:right w:val="none" w:sz="0" w:space="0" w:color="auto"/>
      </w:divBdr>
    </w:div>
    <w:div w:id="1180509983">
      <w:bodyDiv w:val="1"/>
      <w:marLeft w:val="0"/>
      <w:marRight w:val="0"/>
      <w:marTop w:val="0"/>
      <w:marBottom w:val="0"/>
      <w:divBdr>
        <w:top w:val="none" w:sz="0" w:space="0" w:color="auto"/>
        <w:left w:val="none" w:sz="0" w:space="0" w:color="auto"/>
        <w:bottom w:val="none" w:sz="0" w:space="0" w:color="auto"/>
        <w:right w:val="none" w:sz="0" w:space="0" w:color="auto"/>
      </w:divBdr>
    </w:div>
    <w:div w:id="1264344420">
      <w:bodyDiv w:val="1"/>
      <w:marLeft w:val="0"/>
      <w:marRight w:val="0"/>
      <w:marTop w:val="0"/>
      <w:marBottom w:val="0"/>
      <w:divBdr>
        <w:top w:val="none" w:sz="0" w:space="0" w:color="auto"/>
        <w:left w:val="none" w:sz="0" w:space="0" w:color="auto"/>
        <w:bottom w:val="none" w:sz="0" w:space="0" w:color="auto"/>
        <w:right w:val="none" w:sz="0" w:space="0" w:color="auto"/>
      </w:divBdr>
    </w:div>
    <w:div w:id="1343045390">
      <w:bodyDiv w:val="1"/>
      <w:marLeft w:val="0"/>
      <w:marRight w:val="0"/>
      <w:marTop w:val="0"/>
      <w:marBottom w:val="0"/>
      <w:divBdr>
        <w:top w:val="none" w:sz="0" w:space="0" w:color="auto"/>
        <w:left w:val="none" w:sz="0" w:space="0" w:color="auto"/>
        <w:bottom w:val="none" w:sz="0" w:space="0" w:color="auto"/>
        <w:right w:val="none" w:sz="0" w:space="0" w:color="auto"/>
      </w:divBdr>
    </w:div>
    <w:div w:id="1453599275">
      <w:bodyDiv w:val="1"/>
      <w:marLeft w:val="0"/>
      <w:marRight w:val="0"/>
      <w:marTop w:val="0"/>
      <w:marBottom w:val="0"/>
      <w:divBdr>
        <w:top w:val="none" w:sz="0" w:space="0" w:color="auto"/>
        <w:left w:val="none" w:sz="0" w:space="0" w:color="auto"/>
        <w:bottom w:val="none" w:sz="0" w:space="0" w:color="auto"/>
        <w:right w:val="none" w:sz="0" w:space="0" w:color="auto"/>
      </w:divBdr>
    </w:div>
    <w:div w:id="1467159219">
      <w:bodyDiv w:val="1"/>
      <w:marLeft w:val="0"/>
      <w:marRight w:val="0"/>
      <w:marTop w:val="0"/>
      <w:marBottom w:val="0"/>
      <w:divBdr>
        <w:top w:val="none" w:sz="0" w:space="0" w:color="auto"/>
        <w:left w:val="none" w:sz="0" w:space="0" w:color="auto"/>
        <w:bottom w:val="none" w:sz="0" w:space="0" w:color="auto"/>
        <w:right w:val="none" w:sz="0" w:space="0" w:color="auto"/>
      </w:divBdr>
      <w:divsChild>
        <w:div w:id="1297222312">
          <w:marLeft w:val="360"/>
          <w:marRight w:val="0"/>
          <w:marTop w:val="200"/>
          <w:marBottom w:val="0"/>
          <w:divBdr>
            <w:top w:val="none" w:sz="0" w:space="0" w:color="auto"/>
            <w:left w:val="none" w:sz="0" w:space="0" w:color="auto"/>
            <w:bottom w:val="none" w:sz="0" w:space="0" w:color="auto"/>
            <w:right w:val="none" w:sz="0" w:space="0" w:color="auto"/>
          </w:divBdr>
        </w:div>
      </w:divsChild>
    </w:div>
    <w:div w:id="1482388695">
      <w:bodyDiv w:val="1"/>
      <w:marLeft w:val="0"/>
      <w:marRight w:val="0"/>
      <w:marTop w:val="0"/>
      <w:marBottom w:val="0"/>
      <w:divBdr>
        <w:top w:val="none" w:sz="0" w:space="0" w:color="auto"/>
        <w:left w:val="none" w:sz="0" w:space="0" w:color="auto"/>
        <w:bottom w:val="none" w:sz="0" w:space="0" w:color="auto"/>
        <w:right w:val="none" w:sz="0" w:space="0" w:color="auto"/>
      </w:divBdr>
    </w:div>
    <w:div w:id="1580141877">
      <w:bodyDiv w:val="1"/>
      <w:marLeft w:val="0"/>
      <w:marRight w:val="0"/>
      <w:marTop w:val="0"/>
      <w:marBottom w:val="0"/>
      <w:divBdr>
        <w:top w:val="none" w:sz="0" w:space="0" w:color="auto"/>
        <w:left w:val="none" w:sz="0" w:space="0" w:color="auto"/>
        <w:bottom w:val="none" w:sz="0" w:space="0" w:color="auto"/>
        <w:right w:val="none" w:sz="0" w:space="0" w:color="auto"/>
      </w:divBdr>
    </w:div>
    <w:div w:id="1606156859">
      <w:bodyDiv w:val="1"/>
      <w:marLeft w:val="0"/>
      <w:marRight w:val="0"/>
      <w:marTop w:val="0"/>
      <w:marBottom w:val="0"/>
      <w:divBdr>
        <w:top w:val="none" w:sz="0" w:space="0" w:color="auto"/>
        <w:left w:val="none" w:sz="0" w:space="0" w:color="auto"/>
        <w:bottom w:val="none" w:sz="0" w:space="0" w:color="auto"/>
        <w:right w:val="none" w:sz="0" w:space="0" w:color="auto"/>
      </w:divBdr>
    </w:div>
    <w:div w:id="1619529372">
      <w:bodyDiv w:val="1"/>
      <w:marLeft w:val="0"/>
      <w:marRight w:val="0"/>
      <w:marTop w:val="0"/>
      <w:marBottom w:val="0"/>
      <w:divBdr>
        <w:top w:val="none" w:sz="0" w:space="0" w:color="auto"/>
        <w:left w:val="none" w:sz="0" w:space="0" w:color="auto"/>
        <w:bottom w:val="none" w:sz="0" w:space="0" w:color="auto"/>
        <w:right w:val="none" w:sz="0" w:space="0" w:color="auto"/>
      </w:divBdr>
    </w:div>
    <w:div w:id="1672371532">
      <w:bodyDiv w:val="1"/>
      <w:marLeft w:val="0"/>
      <w:marRight w:val="0"/>
      <w:marTop w:val="0"/>
      <w:marBottom w:val="0"/>
      <w:divBdr>
        <w:top w:val="none" w:sz="0" w:space="0" w:color="auto"/>
        <w:left w:val="none" w:sz="0" w:space="0" w:color="auto"/>
        <w:bottom w:val="none" w:sz="0" w:space="0" w:color="auto"/>
        <w:right w:val="none" w:sz="0" w:space="0" w:color="auto"/>
      </w:divBdr>
    </w:div>
    <w:div w:id="1689525262">
      <w:bodyDiv w:val="1"/>
      <w:marLeft w:val="0"/>
      <w:marRight w:val="0"/>
      <w:marTop w:val="0"/>
      <w:marBottom w:val="0"/>
      <w:divBdr>
        <w:top w:val="none" w:sz="0" w:space="0" w:color="auto"/>
        <w:left w:val="none" w:sz="0" w:space="0" w:color="auto"/>
        <w:bottom w:val="none" w:sz="0" w:space="0" w:color="auto"/>
        <w:right w:val="none" w:sz="0" w:space="0" w:color="auto"/>
      </w:divBdr>
    </w:div>
    <w:div w:id="1728145909">
      <w:bodyDiv w:val="1"/>
      <w:marLeft w:val="0"/>
      <w:marRight w:val="0"/>
      <w:marTop w:val="0"/>
      <w:marBottom w:val="0"/>
      <w:divBdr>
        <w:top w:val="none" w:sz="0" w:space="0" w:color="auto"/>
        <w:left w:val="none" w:sz="0" w:space="0" w:color="auto"/>
        <w:bottom w:val="none" w:sz="0" w:space="0" w:color="auto"/>
        <w:right w:val="none" w:sz="0" w:space="0" w:color="auto"/>
      </w:divBdr>
    </w:div>
    <w:div w:id="1729840756">
      <w:bodyDiv w:val="1"/>
      <w:marLeft w:val="0"/>
      <w:marRight w:val="0"/>
      <w:marTop w:val="0"/>
      <w:marBottom w:val="0"/>
      <w:divBdr>
        <w:top w:val="none" w:sz="0" w:space="0" w:color="auto"/>
        <w:left w:val="none" w:sz="0" w:space="0" w:color="auto"/>
        <w:bottom w:val="none" w:sz="0" w:space="0" w:color="auto"/>
        <w:right w:val="none" w:sz="0" w:space="0" w:color="auto"/>
      </w:divBdr>
    </w:div>
    <w:div w:id="1802067174">
      <w:bodyDiv w:val="1"/>
      <w:marLeft w:val="0"/>
      <w:marRight w:val="0"/>
      <w:marTop w:val="0"/>
      <w:marBottom w:val="0"/>
      <w:divBdr>
        <w:top w:val="none" w:sz="0" w:space="0" w:color="auto"/>
        <w:left w:val="none" w:sz="0" w:space="0" w:color="auto"/>
        <w:bottom w:val="none" w:sz="0" w:space="0" w:color="auto"/>
        <w:right w:val="none" w:sz="0" w:space="0" w:color="auto"/>
      </w:divBdr>
    </w:div>
    <w:div w:id="1984003046">
      <w:bodyDiv w:val="1"/>
      <w:marLeft w:val="0"/>
      <w:marRight w:val="0"/>
      <w:marTop w:val="0"/>
      <w:marBottom w:val="0"/>
      <w:divBdr>
        <w:top w:val="none" w:sz="0" w:space="0" w:color="auto"/>
        <w:left w:val="none" w:sz="0" w:space="0" w:color="auto"/>
        <w:bottom w:val="none" w:sz="0" w:space="0" w:color="auto"/>
        <w:right w:val="none" w:sz="0" w:space="0" w:color="auto"/>
      </w:divBdr>
    </w:div>
    <w:div w:id="2028369039">
      <w:bodyDiv w:val="1"/>
      <w:marLeft w:val="0"/>
      <w:marRight w:val="0"/>
      <w:marTop w:val="0"/>
      <w:marBottom w:val="0"/>
      <w:divBdr>
        <w:top w:val="none" w:sz="0" w:space="0" w:color="auto"/>
        <w:left w:val="none" w:sz="0" w:space="0" w:color="auto"/>
        <w:bottom w:val="none" w:sz="0" w:space="0" w:color="auto"/>
        <w:right w:val="none" w:sz="0" w:space="0" w:color="auto"/>
      </w:divBdr>
    </w:div>
    <w:div w:id="2114396924">
      <w:bodyDiv w:val="1"/>
      <w:marLeft w:val="0"/>
      <w:marRight w:val="0"/>
      <w:marTop w:val="0"/>
      <w:marBottom w:val="0"/>
      <w:divBdr>
        <w:top w:val="none" w:sz="0" w:space="0" w:color="auto"/>
        <w:left w:val="none" w:sz="0" w:space="0" w:color="auto"/>
        <w:bottom w:val="none" w:sz="0" w:space="0" w:color="auto"/>
        <w:right w:val="none" w:sz="0" w:space="0" w:color="auto"/>
      </w:divBdr>
    </w:div>
    <w:div w:id="2124761696">
      <w:bodyDiv w:val="1"/>
      <w:marLeft w:val="0"/>
      <w:marRight w:val="0"/>
      <w:marTop w:val="0"/>
      <w:marBottom w:val="0"/>
      <w:divBdr>
        <w:top w:val="none" w:sz="0" w:space="0" w:color="auto"/>
        <w:left w:val="none" w:sz="0" w:space="0" w:color="auto"/>
        <w:bottom w:val="none" w:sz="0" w:space="0" w:color="auto"/>
        <w:right w:val="none" w:sz="0" w:space="0" w:color="auto"/>
      </w:divBdr>
    </w:div>
    <w:div w:id="2130735487">
      <w:bodyDiv w:val="1"/>
      <w:marLeft w:val="0"/>
      <w:marRight w:val="0"/>
      <w:marTop w:val="0"/>
      <w:marBottom w:val="0"/>
      <w:divBdr>
        <w:top w:val="none" w:sz="0" w:space="0" w:color="auto"/>
        <w:left w:val="none" w:sz="0" w:space="0" w:color="auto"/>
        <w:bottom w:val="none" w:sz="0" w:space="0" w:color="auto"/>
        <w:right w:val="none" w:sz="0" w:space="0" w:color="auto"/>
      </w:divBdr>
      <w:divsChild>
        <w:div w:id="1998141724">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transformingeducationsummit.sdg4education2030.org/system/files/2022-07/Digital%20AT4%20dicussion%20paper%20July%2020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14025-852E-4589-87A9-AD48FF7E6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24775</Words>
  <Characters>143697</Characters>
  <Application>Microsoft Office Word</Application>
  <DocSecurity>0</DocSecurity>
  <Lines>4635</Lines>
  <Paragraphs>2159</Paragraphs>
  <ScaleCrop>false</ScaleCrop>
  <Company/>
  <LinksUpToDate>false</LinksUpToDate>
  <CharactersWithSpaces>166313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Design Update: Australia’s Support to Fiji’s Education Sector</dc:title>
  <dc:subject/>
  <dc:creator/>
  <cp:keywords>[SEC=OFFICIAL]</cp:keywords>
  <dc:description/>
  <cp:lastModifiedBy/>
  <cp:revision>1</cp:revision>
  <dcterms:created xsi:type="dcterms:W3CDTF">2023-04-28T06:04:00Z</dcterms:created>
  <dcterms:modified xsi:type="dcterms:W3CDTF">2023-04-28T06:04:00Z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ProtectiveMarkingImage_Header">
    <vt:lpwstr>C:\Program Files (x86)\Common Files\janusNET Shared\janusSEAL\Images\DocumentSlashBlue.png</vt:lpwstr>
  </property>
  <property fmtid="{D5CDD505-2E9C-101B-9397-08002B2CF9AE}" pid="4" name="PM_SecurityClassification">
    <vt:lpwstr>OFFICIAL</vt:lpwstr>
  </property>
  <property fmtid="{D5CDD505-2E9C-101B-9397-08002B2CF9AE}" pid="5" name="PM_Qualifier">
    <vt:lpwstr/>
  </property>
  <property fmtid="{D5CDD505-2E9C-101B-9397-08002B2CF9AE}" pid="6" name="PM_DisplayValueSecClassificationWithQualifier">
    <vt:lpwstr>OFFICIAL</vt:lpwstr>
  </property>
  <property fmtid="{D5CDD505-2E9C-101B-9397-08002B2CF9AE}" pid="7" name="PM_InsertionValue">
    <vt:lpwstr>OFFICIAL</vt:lpwstr>
  </property>
  <property fmtid="{D5CDD505-2E9C-101B-9397-08002B2CF9AE}" pid="8" name="PM_Originator_Hash_SHA1">
    <vt:lpwstr>260D391A355C0F7895D53005377AC1700003BFA9</vt:lpwstr>
  </property>
  <property fmtid="{D5CDD505-2E9C-101B-9397-08002B2CF9AE}" pid="9" name="PM_Originating_FileId">
    <vt:lpwstr>240C36B21F7A49F89BACBBB452567A35</vt:lpwstr>
  </property>
  <property fmtid="{D5CDD505-2E9C-101B-9397-08002B2CF9AE}" pid="10" name="PM_ProtectiveMarkingValue_Footer">
    <vt:lpwstr>OFFICIAL</vt:lpwstr>
  </property>
  <property fmtid="{D5CDD505-2E9C-101B-9397-08002B2CF9AE}" pid="11" name="PM_ProtectiveMarkingValue_Header">
    <vt:lpwstr>OFFICIAL</vt:lpwstr>
  </property>
  <property fmtid="{D5CDD505-2E9C-101B-9397-08002B2CF9AE}" pid="12" name="PM_OriginationTimeStamp">
    <vt:lpwstr>2023-04-28T06:04:19Z</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0C75ECBC6A9CFA5A6EBB4F56D4BE8136</vt:lpwstr>
  </property>
  <property fmtid="{D5CDD505-2E9C-101B-9397-08002B2CF9AE}" pid="20" name="PM_Hash_Salt">
    <vt:lpwstr>AFA2AC2035DFB816609248902FA175AB</vt:lpwstr>
  </property>
  <property fmtid="{D5CDD505-2E9C-101B-9397-08002B2CF9AE}" pid="21" name="PM_Hash_SHA1">
    <vt:lpwstr>DD806A8BAB6716E839BC6BE0B6AA3C2CC868BA76</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3F6D732A650B4EC715B623E0D837FB2B96AB69551124ACFE30889A7938FDE719</vt:lpwstr>
  </property>
  <property fmtid="{D5CDD505-2E9C-101B-9397-08002B2CF9AE}" pid="26" name="PM_OriginatorDomainName_SHA256">
    <vt:lpwstr>6F3591835F3B2A8A025B00B5BA6418010DA3A17C9C26EA9C049FFD28039489A2</vt:lpwstr>
  </property>
  <property fmtid="{D5CDD505-2E9C-101B-9397-08002B2CF9AE}" pid="27" name="PMUuid">
    <vt:lpwstr>ABBFF5E2-9674-55C9-B08D-C9980002FD58</vt:lpwstr>
  </property>
  <property fmtid="{D5CDD505-2E9C-101B-9397-08002B2CF9AE}" pid="28" name="PMUuidVer">
    <vt:lpwstr>2022.1</vt:lpwstr>
  </property>
</Properties>
</file>