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28B8C" w14:textId="77777777" w:rsidR="00D21FB8" w:rsidRPr="00D21FB8" w:rsidRDefault="00D21FB8" w:rsidP="00D21FB8">
      <w:pPr>
        <w:tabs>
          <w:tab w:val="left" w:pos="1300"/>
        </w:tabs>
        <w:spacing w:before="120" w:after="80" w:line="280" w:lineRule="atLeast"/>
        <w:rPr>
          <w:rFonts w:ascii="Times New Roman" w:eastAsia="Times New Roman" w:hAnsi="Times New Roman" w:cs="Times New Roman"/>
          <w:sz w:val="50"/>
          <w:szCs w:val="50"/>
          <w:lang w:eastAsia="en-AU"/>
        </w:rPr>
      </w:pPr>
      <w:bookmarkStart w:id="0" w:name="_GoBack"/>
      <w:bookmarkEnd w:id="0"/>
      <w:r w:rsidRPr="00D21FB8">
        <w:rPr>
          <w:rFonts w:ascii="Times New Roman" w:eastAsia="Times New Roman" w:hAnsi="Times New Roman" w:cs="Times New Roman"/>
          <w:sz w:val="50"/>
          <w:szCs w:val="50"/>
          <w:lang w:eastAsia="en-AU"/>
        </w:rPr>
        <w:t>Research Brief</w:t>
      </w:r>
    </w:p>
    <w:p w14:paraId="5408953D" w14:textId="77777777" w:rsidR="00D21FB8" w:rsidRPr="00D21FB8" w:rsidRDefault="00D21FB8" w:rsidP="00D21FB8">
      <w:pPr>
        <w:tabs>
          <w:tab w:val="left" w:pos="1300"/>
        </w:tabs>
        <w:spacing w:before="80" w:after="80" w:line="280" w:lineRule="atLeast"/>
        <w:rPr>
          <w:rFonts w:ascii="Times New Roman" w:eastAsia="Times New Roman" w:hAnsi="Times New Roman" w:cs="Times New Roman"/>
          <w:sz w:val="32"/>
          <w:szCs w:val="32"/>
          <w:lang w:eastAsia="en-AU"/>
        </w:rPr>
      </w:pPr>
      <w:r w:rsidRPr="00D21FB8">
        <w:rPr>
          <w:rFonts w:ascii="Times New Roman" w:eastAsia="Times New Roman" w:hAnsi="Times New Roman" w:cs="Times New Roman"/>
          <w:sz w:val="32"/>
          <w:szCs w:val="32"/>
          <w:lang w:eastAsia="en-AU"/>
        </w:rPr>
        <w:t>Australian Development Research Awards Scheme</w:t>
      </w:r>
    </w:p>
    <w:p w14:paraId="68522E0F" w14:textId="77777777" w:rsidR="00D21FB8" w:rsidRPr="00D21FB8" w:rsidRDefault="00D21FB8" w:rsidP="00D21FB8">
      <w:pPr>
        <w:tabs>
          <w:tab w:val="left" w:pos="1300"/>
        </w:tabs>
        <w:spacing w:before="80" w:after="80" w:line="280" w:lineRule="atLeast"/>
        <w:rPr>
          <w:rFonts w:ascii="Times New Roman" w:eastAsia="Times New Roman" w:hAnsi="Times New Roman" w:cs="Times New Roman"/>
          <w:lang w:eastAsia="en-AU"/>
        </w:rPr>
      </w:pPr>
      <w:r w:rsidRPr="00D21FB8">
        <w:rPr>
          <w:rFonts w:ascii="Times New Roman" w:eastAsia="Times New Roman" w:hAnsi="Times New Roman" w:cs="Times New Roman"/>
          <w:lang w:eastAsia="en-AU"/>
        </w:rPr>
        <w:t>2012 Funding Round</w:t>
      </w:r>
    </w:p>
    <w:p w14:paraId="1B8353CD" w14:textId="77777777" w:rsidR="00A340C9" w:rsidRPr="00D21FB8" w:rsidRDefault="00A340C9" w:rsidP="00A340C9">
      <w:pPr>
        <w:jc w:val="center"/>
        <w:rPr>
          <w:rFonts w:ascii="Times New Roman" w:hAnsi="Times New Roman" w:cs="Times New Roman"/>
          <w:sz w:val="22"/>
          <w:lang w:val="en-AU"/>
        </w:rPr>
      </w:pPr>
    </w:p>
    <w:p w14:paraId="183297BF" w14:textId="77777777" w:rsidR="00A340C9" w:rsidRPr="00D21FB8" w:rsidRDefault="00A340C9" w:rsidP="00D21FB8">
      <w:pPr>
        <w:rPr>
          <w:rFonts w:ascii="Times New Roman" w:hAnsi="Times New Roman" w:cs="Times New Roman"/>
          <w:b/>
          <w:sz w:val="21"/>
          <w:lang w:val="en-AU"/>
        </w:rPr>
      </w:pPr>
      <w:r w:rsidRPr="00D21FB8">
        <w:rPr>
          <w:rFonts w:ascii="Times New Roman" w:hAnsi="Times New Roman" w:cs="Times New Roman"/>
          <w:b/>
          <w:sz w:val="21"/>
          <w:lang w:val="en-AU"/>
        </w:rPr>
        <w:t>ADRAS #66394 “Developing a collaborative community approach to support preschoolers’ vernacular and English language and literacy development in Fijian communities without access to early childhood services”</w:t>
      </w:r>
    </w:p>
    <w:p w14:paraId="67F43DAC" w14:textId="77777777" w:rsidR="00A340C9" w:rsidRPr="00A340C9" w:rsidRDefault="00A340C9" w:rsidP="00A340C9">
      <w:pPr>
        <w:jc w:val="center"/>
        <w:rPr>
          <w:rFonts w:ascii="Times New Roman" w:hAnsi="Times New Roman" w:cs="Times New Roman"/>
          <w:sz w:val="22"/>
          <w:lang w:val="en-AU"/>
        </w:rPr>
      </w:pPr>
    </w:p>
    <w:p w14:paraId="1FEECDAC" w14:textId="77777777" w:rsidR="00A340C9" w:rsidRPr="00A340C9" w:rsidRDefault="00A340C9" w:rsidP="00A340C9">
      <w:pPr>
        <w:jc w:val="center"/>
        <w:rPr>
          <w:rFonts w:ascii="Times New Roman" w:hAnsi="Times New Roman" w:cs="Times New Roman"/>
          <w:sz w:val="22"/>
          <w:lang w:val="en-AU"/>
        </w:rPr>
      </w:pPr>
    </w:p>
    <w:p w14:paraId="2754FF53" w14:textId="77777777" w:rsidR="00A340C9" w:rsidRDefault="00A340C9" w:rsidP="00A340C9">
      <w:pPr>
        <w:rPr>
          <w:rFonts w:ascii="Times New Roman" w:hAnsi="Times New Roman" w:cs="Times New Roman"/>
          <w:b/>
          <w:sz w:val="22"/>
          <w:lang w:val="en-AU"/>
        </w:rPr>
      </w:pPr>
      <w:r>
        <w:rPr>
          <w:rFonts w:ascii="Times New Roman" w:hAnsi="Times New Roman" w:cs="Times New Roman"/>
          <w:b/>
          <w:sz w:val="22"/>
          <w:lang w:val="en-AU"/>
        </w:rPr>
        <w:t>Research Team</w:t>
      </w:r>
    </w:p>
    <w:p w14:paraId="02D3E3B4" w14:textId="77777777" w:rsidR="00A340C9" w:rsidRDefault="00A340C9" w:rsidP="00A340C9">
      <w:pPr>
        <w:rPr>
          <w:rFonts w:ascii="Times New Roman" w:hAnsi="Times New Roman" w:cs="Times New Roman"/>
          <w:bCs/>
          <w:sz w:val="22"/>
        </w:rPr>
      </w:pPr>
      <w:r w:rsidRPr="00A340C9">
        <w:rPr>
          <w:rFonts w:ascii="Times New Roman" w:hAnsi="Times New Roman" w:cs="Times New Roman"/>
          <w:bCs/>
          <w:sz w:val="22"/>
        </w:rPr>
        <w:t>Professor Pauline Harris, Dr Anne Glover, Dr Elspeth McInnes, Dr Jenni Carter, Ms Alexandra Diamond, Professor Cynthia Brock, Dr Bec Neill</w:t>
      </w:r>
    </w:p>
    <w:p w14:paraId="15D32DFC" w14:textId="77777777" w:rsidR="00A340C9" w:rsidRDefault="00A340C9" w:rsidP="00A340C9">
      <w:pPr>
        <w:rPr>
          <w:rFonts w:ascii="Times New Roman" w:hAnsi="Times New Roman" w:cs="Times New Roman"/>
          <w:bCs/>
          <w:sz w:val="22"/>
        </w:rPr>
      </w:pPr>
    </w:p>
    <w:p w14:paraId="6197DBDD" w14:textId="2B1C5673" w:rsidR="00A340C9" w:rsidRPr="00A340C9" w:rsidRDefault="00A340C9" w:rsidP="00A340C9">
      <w:pPr>
        <w:rPr>
          <w:rFonts w:ascii="Times New Roman" w:hAnsi="Times New Roman" w:cs="Times New Roman"/>
          <w:b/>
          <w:bCs/>
          <w:sz w:val="22"/>
        </w:rPr>
      </w:pPr>
      <w:r>
        <w:rPr>
          <w:rFonts w:ascii="Times New Roman" w:hAnsi="Times New Roman" w:cs="Times New Roman"/>
          <w:b/>
          <w:bCs/>
          <w:sz w:val="22"/>
        </w:rPr>
        <w:t xml:space="preserve">Research </w:t>
      </w:r>
      <w:r w:rsidR="00984C3A">
        <w:rPr>
          <w:rFonts w:ascii="Times New Roman" w:hAnsi="Times New Roman" w:cs="Times New Roman"/>
          <w:b/>
          <w:bCs/>
          <w:sz w:val="22"/>
        </w:rPr>
        <w:t>Focus and Approach</w:t>
      </w:r>
    </w:p>
    <w:p w14:paraId="5D257830" w14:textId="792D4A3F" w:rsidR="00A340C9" w:rsidRPr="00984C3A" w:rsidRDefault="00A340C9" w:rsidP="00A340C9">
      <w:pPr>
        <w:rPr>
          <w:rFonts w:ascii="Times New Roman" w:hAnsi="Times New Roman" w:cs="Times New Roman"/>
          <w:sz w:val="22"/>
        </w:rPr>
      </w:pPr>
      <w:r w:rsidRPr="00A340C9">
        <w:rPr>
          <w:rFonts w:ascii="Times New Roman" w:hAnsi="Times New Roman" w:cs="Times New Roman"/>
          <w:bCs/>
          <w:sz w:val="22"/>
        </w:rPr>
        <w:t xml:space="preserve">This ADRAS Project set out to investigate and develop sustainable whole community approaches to fostering preschool children’s literacies in their home languages and English. This </w:t>
      </w:r>
      <w:r>
        <w:rPr>
          <w:rFonts w:ascii="Times New Roman" w:hAnsi="Times New Roman" w:cs="Times New Roman"/>
          <w:bCs/>
          <w:sz w:val="22"/>
        </w:rPr>
        <w:t xml:space="preserve">participatory </w:t>
      </w:r>
      <w:r w:rsidRPr="00A340C9">
        <w:rPr>
          <w:rFonts w:ascii="Times New Roman" w:hAnsi="Times New Roman" w:cs="Times New Roman"/>
          <w:bCs/>
          <w:sz w:val="22"/>
        </w:rPr>
        <w:t>action research was located in urban, rura</w:t>
      </w:r>
      <w:r>
        <w:rPr>
          <w:rFonts w:ascii="Times New Roman" w:hAnsi="Times New Roman" w:cs="Times New Roman"/>
          <w:bCs/>
          <w:sz w:val="22"/>
        </w:rPr>
        <w:t>l and remote communities that did</w:t>
      </w:r>
      <w:r w:rsidRPr="00A340C9">
        <w:rPr>
          <w:rFonts w:ascii="Times New Roman" w:hAnsi="Times New Roman" w:cs="Times New Roman"/>
          <w:bCs/>
          <w:sz w:val="22"/>
        </w:rPr>
        <w:t xml:space="preserve"> not have access to early childhood education and care services.</w:t>
      </w:r>
      <w:r>
        <w:rPr>
          <w:rFonts w:ascii="Times New Roman" w:hAnsi="Times New Roman" w:cs="Times New Roman"/>
          <w:bCs/>
          <w:sz w:val="22"/>
        </w:rPr>
        <w:t xml:space="preserve"> </w:t>
      </w:r>
      <w:r w:rsidRPr="00A340C9">
        <w:rPr>
          <w:rFonts w:ascii="Times New Roman" w:hAnsi="Times New Roman" w:cs="Times New Roman"/>
          <w:sz w:val="22"/>
        </w:rPr>
        <w:t>The Project’s approach framed each community’s families and children as co-investigato</w:t>
      </w:r>
      <w:r>
        <w:rPr>
          <w:rFonts w:ascii="Times New Roman" w:hAnsi="Times New Roman" w:cs="Times New Roman"/>
          <w:sz w:val="22"/>
        </w:rPr>
        <w:t xml:space="preserve">rs with university researchers – </w:t>
      </w:r>
      <w:r w:rsidRPr="00A340C9">
        <w:rPr>
          <w:rFonts w:ascii="Times New Roman" w:hAnsi="Times New Roman" w:cs="Times New Roman"/>
          <w:sz w:val="22"/>
        </w:rPr>
        <w:t>recognising and fostering their capacities for action and reflection germane to developing strategies that foster children’s literacies. Data were collected through observations, dialogic encounters and artefact collection in children’s homes and communities; and semi-structured interviews with EC stakeholders to align development of community approaches with key polices and priorities. Authentic dialogic encounters were at the heart of this methodology; and have seen all co-inves</w:t>
      </w:r>
      <w:r w:rsidR="00984C3A">
        <w:rPr>
          <w:rFonts w:ascii="Times New Roman" w:hAnsi="Times New Roman" w:cs="Times New Roman"/>
          <w:sz w:val="22"/>
        </w:rPr>
        <w:t xml:space="preserve">tigators learn from one another. </w:t>
      </w:r>
    </w:p>
    <w:p w14:paraId="0180A83A" w14:textId="77777777" w:rsidR="00A340C9" w:rsidRDefault="00A340C9" w:rsidP="00A340C9">
      <w:pPr>
        <w:rPr>
          <w:rFonts w:ascii="Times New Roman" w:hAnsi="Times New Roman" w:cs="Times New Roman"/>
          <w:sz w:val="22"/>
        </w:rPr>
      </w:pPr>
    </w:p>
    <w:p w14:paraId="3FC263EE" w14:textId="77777777" w:rsidR="00A340C9" w:rsidRDefault="00A340C9" w:rsidP="00A340C9">
      <w:pPr>
        <w:rPr>
          <w:rFonts w:ascii="Times New Roman" w:hAnsi="Times New Roman" w:cs="Times New Roman"/>
          <w:b/>
          <w:sz w:val="22"/>
        </w:rPr>
      </w:pPr>
      <w:r>
        <w:rPr>
          <w:rFonts w:ascii="Times New Roman" w:hAnsi="Times New Roman" w:cs="Times New Roman"/>
          <w:b/>
          <w:sz w:val="22"/>
        </w:rPr>
        <w:t>Research Activities and Outcomes</w:t>
      </w:r>
    </w:p>
    <w:p w14:paraId="1F807768" w14:textId="77777777" w:rsidR="00A340C9" w:rsidRDefault="00A340C9" w:rsidP="00A340C9">
      <w:pPr>
        <w:rPr>
          <w:rFonts w:ascii="Times New Roman" w:hAnsi="Times New Roman" w:cs="Times New Roman"/>
          <w:b/>
          <w:sz w:val="22"/>
        </w:rPr>
      </w:pPr>
    </w:p>
    <w:p w14:paraId="1E719CD6" w14:textId="545D0436" w:rsidR="00A340C9" w:rsidRPr="00A340C9" w:rsidRDefault="00A340C9" w:rsidP="00A340C9">
      <w:pPr>
        <w:pStyle w:val="ListParagraph"/>
        <w:numPr>
          <w:ilvl w:val="0"/>
          <w:numId w:val="3"/>
        </w:numPr>
        <w:ind w:left="284" w:hanging="218"/>
        <w:rPr>
          <w:rFonts w:ascii="Times New Roman" w:hAnsi="Times New Roman" w:cs="Times New Roman"/>
          <w:b/>
          <w:bCs/>
          <w:i/>
          <w:sz w:val="22"/>
          <w:lang w:val="en-AU"/>
        </w:rPr>
      </w:pPr>
      <w:r w:rsidRPr="00A340C9">
        <w:rPr>
          <w:rFonts w:ascii="Times New Roman" w:hAnsi="Times New Roman" w:cs="Times New Roman"/>
          <w:b/>
          <w:i/>
          <w:sz w:val="22"/>
          <w:lang w:val="en-AU"/>
        </w:rPr>
        <w:t xml:space="preserve">Building local capacity for fostering children’s literacy in their </w:t>
      </w:r>
      <w:r w:rsidR="00984C3A">
        <w:rPr>
          <w:rFonts w:ascii="Times New Roman" w:hAnsi="Times New Roman" w:cs="Times New Roman"/>
          <w:b/>
          <w:i/>
          <w:sz w:val="22"/>
          <w:lang w:val="en-AU"/>
        </w:rPr>
        <w:t>home langua</w:t>
      </w:r>
      <w:r w:rsidRPr="00A340C9">
        <w:rPr>
          <w:rFonts w:ascii="Times New Roman" w:hAnsi="Times New Roman" w:cs="Times New Roman"/>
          <w:b/>
          <w:i/>
          <w:sz w:val="22"/>
          <w:lang w:val="en-AU"/>
        </w:rPr>
        <w:t>ges and English</w:t>
      </w:r>
    </w:p>
    <w:p w14:paraId="079A7F3C" w14:textId="1BC596BD" w:rsidR="00A340C9" w:rsidRPr="00A340C9" w:rsidRDefault="00984C3A" w:rsidP="00A340C9">
      <w:pPr>
        <w:ind w:left="284"/>
        <w:rPr>
          <w:rFonts w:ascii="Times New Roman" w:hAnsi="Times New Roman" w:cs="Times New Roman"/>
          <w:bCs/>
          <w:sz w:val="22"/>
          <w:lang w:val="en-AU"/>
        </w:rPr>
      </w:pPr>
      <w:r>
        <w:rPr>
          <w:rFonts w:ascii="Times New Roman" w:hAnsi="Times New Roman" w:cs="Times New Roman"/>
          <w:bCs/>
          <w:sz w:val="22"/>
          <w:lang w:val="en-AU"/>
        </w:rPr>
        <w:t>W</w:t>
      </w:r>
      <w:r w:rsidR="00A340C9" w:rsidRPr="00A340C9">
        <w:rPr>
          <w:rFonts w:ascii="Times New Roman" w:hAnsi="Times New Roman" w:cs="Times New Roman"/>
          <w:bCs/>
          <w:sz w:val="22"/>
          <w:lang w:val="en-AU"/>
        </w:rPr>
        <w:t xml:space="preserve">e collaboratively developed strategies with children and their families through an organic approach, creating books with and by children, using their words, images and worlds as the material of their literacy learning and participation. Doing this work made literacy and ways of fostering literacy in young children very visible, and mediated our conversations about such topics. This work moved away from problematic practices that impose imported literacy materials from outside, ensuring these strategies were inclusive of communities’ social and cultural norms, practices and values. </w:t>
      </w:r>
      <w:r w:rsidR="00A340C9" w:rsidRPr="00A340C9">
        <w:rPr>
          <w:rFonts w:ascii="Times New Roman" w:hAnsi="Times New Roman" w:cs="Times New Roman"/>
          <w:bCs/>
          <w:sz w:val="22"/>
        </w:rPr>
        <w:t xml:space="preserve">This work was then carried forward in collaboration with communities and involved the creating of multilingual books, developed with and for the children in our study. These books were developed with each child in our study on an individual basis, and contained written text in the child’s home languages and English. Images were provided through photos taken in the child’s lifeworld – that is, their homes, neighbourhood and community at large. </w:t>
      </w:r>
      <w:r w:rsidR="00A340C9" w:rsidRPr="00A340C9">
        <w:rPr>
          <w:rFonts w:ascii="Times New Roman" w:hAnsi="Times New Roman" w:cs="Times New Roman"/>
          <w:bCs/>
          <w:sz w:val="22"/>
          <w:lang w:val="en-AU"/>
        </w:rPr>
        <w:t>The Project’s communities embraced and integrally contributed to this work.</w:t>
      </w:r>
    </w:p>
    <w:p w14:paraId="4D0FCAD5" w14:textId="77777777" w:rsidR="00A340C9" w:rsidRPr="00A340C9" w:rsidRDefault="00A340C9" w:rsidP="00A340C9">
      <w:pPr>
        <w:rPr>
          <w:rFonts w:ascii="Times New Roman" w:hAnsi="Times New Roman" w:cs="Times New Roman"/>
          <w:bCs/>
          <w:sz w:val="22"/>
        </w:rPr>
      </w:pPr>
    </w:p>
    <w:p w14:paraId="71E52365" w14:textId="77777777" w:rsidR="00A340C9" w:rsidRPr="00A340C9" w:rsidRDefault="00A340C9" w:rsidP="00A340C9">
      <w:pPr>
        <w:ind w:left="284"/>
        <w:rPr>
          <w:rFonts w:ascii="Times New Roman" w:hAnsi="Times New Roman" w:cs="Times New Roman"/>
          <w:bCs/>
          <w:sz w:val="22"/>
        </w:rPr>
      </w:pPr>
      <w:r w:rsidRPr="00A340C9">
        <w:rPr>
          <w:rFonts w:ascii="Times New Roman" w:hAnsi="Times New Roman" w:cs="Times New Roman"/>
          <w:bCs/>
          <w:sz w:val="22"/>
        </w:rPr>
        <w:t>We are now compiling a resource package include</w:t>
      </w:r>
      <w:r>
        <w:rPr>
          <w:rFonts w:ascii="Times New Roman" w:hAnsi="Times New Roman" w:cs="Times New Roman"/>
          <w:bCs/>
          <w:sz w:val="22"/>
        </w:rPr>
        <w:t>s</w:t>
      </w:r>
      <w:r w:rsidRPr="00A340C9">
        <w:rPr>
          <w:rFonts w:ascii="Times New Roman" w:hAnsi="Times New Roman" w:cs="Times New Roman"/>
          <w:bCs/>
          <w:sz w:val="22"/>
        </w:rPr>
        <w:t xml:space="preserve"> many of these books, with the children’s and families’ consent to so disseminate. These books will be accompanied by a guide for educators, families and others working with children, which explains and illustrates the principles and processes whereby the books were developed, to guide others’ actions in doing similar with children.</w:t>
      </w:r>
    </w:p>
    <w:p w14:paraId="7E8BC79C" w14:textId="77777777" w:rsidR="006D2332" w:rsidRDefault="006D2332" w:rsidP="00A340C9">
      <w:pPr>
        <w:rPr>
          <w:rFonts w:ascii="Times New Roman" w:hAnsi="Times New Roman" w:cs="Times New Roman"/>
          <w:bCs/>
          <w:sz w:val="22"/>
          <w:lang w:val="en-AU"/>
        </w:rPr>
      </w:pPr>
    </w:p>
    <w:p w14:paraId="5375977E" w14:textId="3C1003E5" w:rsidR="006D2332" w:rsidRDefault="00A340C9" w:rsidP="006D2332">
      <w:pPr>
        <w:ind w:left="284"/>
        <w:rPr>
          <w:rFonts w:ascii="Times New Roman" w:hAnsi="Times New Roman" w:cs="Times New Roman"/>
          <w:sz w:val="22"/>
          <w:lang w:val="en-AU"/>
        </w:rPr>
      </w:pPr>
      <w:r w:rsidRPr="00A340C9">
        <w:rPr>
          <w:rFonts w:ascii="Times New Roman" w:hAnsi="Times New Roman" w:cs="Times New Roman"/>
          <w:bCs/>
          <w:sz w:val="22"/>
          <w:lang w:val="en-AU"/>
        </w:rPr>
        <w:t>More recently, e</w:t>
      </w:r>
      <w:r w:rsidRPr="00A340C9">
        <w:rPr>
          <w:rFonts w:ascii="Times New Roman" w:hAnsi="Times New Roman" w:cs="Times New Roman"/>
          <w:sz w:val="22"/>
          <w:lang w:val="en-AU"/>
        </w:rPr>
        <w:t xml:space="preserve">ach community (pseudonyms here) has </w:t>
      </w:r>
      <w:r w:rsidR="00984C3A">
        <w:rPr>
          <w:rFonts w:ascii="Times New Roman" w:hAnsi="Times New Roman" w:cs="Times New Roman"/>
          <w:sz w:val="22"/>
          <w:lang w:val="en-AU"/>
        </w:rPr>
        <w:t>initiated</w:t>
      </w:r>
      <w:r w:rsidRPr="00A340C9">
        <w:rPr>
          <w:rFonts w:ascii="Times New Roman" w:hAnsi="Times New Roman" w:cs="Times New Roman"/>
          <w:sz w:val="22"/>
          <w:lang w:val="en-AU"/>
        </w:rPr>
        <w:t xml:space="preserve"> ways of </w:t>
      </w:r>
      <w:r w:rsidR="00984C3A">
        <w:rPr>
          <w:rFonts w:ascii="Times New Roman" w:hAnsi="Times New Roman" w:cs="Times New Roman"/>
          <w:sz w:val="22"/>
          <w:lang w:val="en-AU"/>
        </w:rPr>
        <w:t>sustaining</w:t>
      </w:r>
      <w:r w:rsidR="006D2332">
        <w:rPr>
          <w:rFonts w:ascii="Times New Roman" w:hAnsi="Times New Roman" w:cs="Times New Roman"/>
          <w:sz w:val="22"/>
          <w:lang w:val="en-AU"/>
        </w:rPr>
        <w:t xml:space="preserve"> the Project’s work:</w:t>
      </w:r>
    </w:p>
    <w:p w14:paraId="6141A54C" w14:textId="77777777" w:rsidR="006D2332" w:rsidRPr="006D2332" w:rsidRDefault="006D2332" w:rsidP="006D2332">
      <w:pPr>
        <w:pStyle w:val="ListParagraph"/>
        <w:numPr>
          <w:ilvl w:val="0"/>
          <w:numId w:val="4"/>
        </w:numPr>
        <w:rPr>
          <w:rFonts w:ascii="Times New Roman" w:hAnsi="Times New Roman" w:cs="Times New Roman"/>
          <w:bCs/>
          <w:sz w:val="22"/>
          <w:lang w:val="en-AU"/>
        </w:rPr>
      </w:pPr>
      <w:r w:rsidRPr="006D2332">
        <w:rPr>
          <w:rFonts w:ascii="Times New Roman" w:hAnsi="Times New Roman" w:cs="Times New Roman"/>
          <w:sz w:val="22"/>
          <w:lang w:val="en-AU"/>
        </w:rPr>
        <w:t>Wavu community deciding to establish a preschool, which was up and running by the time of the project’s last visit, with mothers volunteering time to support the educators while the community applied for government funds and other resources to formalise the pre-school service.</w:t>
      </w:r>
      <w:r w:rsidRPr="006D2332">
        <w:rPr>
          <w:rFonts w:ascii="Times New Roman" w:hAnsi="Times New Roman" w:cs="Times New Roman"/>
          <w:b/>
          <w:sz w:val="22"/>
          <w:lang w:val="en-AU"/>
        </w:rPr>
        <w:t xml:space="preserve"> </w:t>
      </w:r>
    </w:p>
    <w:p w14:paraId="2E6F3D5C" w14:textId="6D293137" w:rsidR="006D2332" w:rsidRDefault="006D2332" w:rsidP="006D2332">
      <w:pPr>
        <w:pStyle w:val="ListParagraph"/>
        <w:numPr>
          <w:ilvl w:val="0"/>
          <w:numId w:val="4"/>
        </w:numPr>
        <w:rPr>
          <w:rFonts w:ascii="Times New Roman" w:hAnsi="Times New Roman" w:cs="Times New Roman"/>
          <w:bCs/>
          <w:sz w:val="22"/>
          <w:lang w:val="en-AU"/>
        </w:rPr>
      </w:pPr>
      <w:r w:rsidRPr="006D2332">
        <w:rPr>
          <w:rFonts w:ascii="Times New Roman" w:hAnsi="Times New Roman" w:cs="Times New Roman"/>
          <w:sz w:val="22"/>
          <w:lang w:val="en-AU"/>
        </w:rPr>
        <w:t>Duavata community</w:t>
      </w:r>
      <w:r w:rsidRPr="006D2332">
        <w:rPr>
          <w:rFonts w:ascii="Times New Roman" w:hAnsi="Times New Roman" w:cs="Times New Roman"/>
          <w:b/>
          <w:sz w:val="22"/>
          <w:lang w:val="en-AU"/>
        </w:rPr>
        <w:t xml:space="preserve"> </w:t>
      </w:r>
      <w:r w:rsidR="00A340C9" w:rsidRPr="006D2332">
        <w:rPr>
          <w:rFonts w:ascii="Times New Roman" w:hAnsi="Times New Roman" w:cs="Times New Roman"/>
          <w:sz w:val="22"/>
          <w:lang w:val="en-AU"/>
        </w:rPr>
        <w:t>established a play group. Children’s recorded attendance has been excellent; and once the group can show it has had consistent attendance, it will be officially registered. In addition, the leader of the group has applied to the Australia Pacific Technical College (APTC) in Suva to become a certified early childhood educator.</w:t>
      </w:r>
      <w:r w:rsidRPr="006D2332">
        <w:rPr>
          <w:rFonts w:ascii="Times New Roman" w:hAnsi="Times New Roman" w:cs="Times New Roman"/>
          <w:bCs/>
          <w:sz w:val="22"/>
          <w:lang w:val="en-AU"/>
        </w:rPr>
        <w:t xml:space="preserve"> </w:t>
      </w:r>
    </w:p>
    <w:p w14:paraId="7C91C9B6" w14:textId="10725F0C" w:rsidR="00A340C9" w:rsidRPr="006D2332" w:rsidRDefault="00A340C9" w:rsidP="006D2332">
      <w:pPr>
        <w:pStyle w:val="ListParagraph"/>
        <w:numPr>
          <w:ilvl w:val="0"/>
          <w:numId w:val="4"/>
        </w:numPr>
        <w:rPr>
          <w:rFonts w:ascii="Times New Roman" w:hAnsi="Times New Roman" w:cs="Times New Roman"/>
          <w:bCs/>
          <w:sz w:val="22"/>
          <w:lang w:val="en-AU"/>
        </w:rPr>
      </w:pPr>
      <w:r w:rsidRPr="006D2332">
        <w:rPr>
          <w:rFonts w:ascii="Times New Roman" w:hAnsi="Times New Roman" w:cs="Times New Roman"/>
          <w:sz w:val="22"/>
          <w:lang w:val="en-AU"/>
        </w:rPr>
        <w:lastRenderedPageBreak/>
        <w:t xml:space="preserve">Dovubaravi community’s temple committee is investigating avenues and partners with which to establish a library service </w:t>
      </w:r>
      <w:r w:rsidR="00984C3A">
        <w:rPr>
          <w:rFonts w:ascii="Times New Roman" w:hAnsi="Times New Roman" w:cs="Times New Roman"/>
          <w:sz w:val="22"/>
          <w:lang w:val="en-AU"/>
        </w:rPr>
        <w:t>so</w:t>
      </w:r>
      <w:r w:rsidRPr="006D2332">
        <w:rPr>
          <w:rFonts w:ascii="Times New Roman" w:hAnsi="Times New Roman" w:cs="Times New Roman"/>
          <w:sz w:val="22"/>
          <w:lang w:val="en-AU"/>
        </w:rPr>
        <w:t xml:space="preserve"> that children and families have access to books in home and English languages. At the individual family level, the co-constructed knowledge about how to support children’s home and English language and literacy development is being shared and carried beyond the project’s participants through relational networks. </w:t>
      </w:r>
    </w:p>
    <w:p w14:paraId="7FF43C68" w14:textId="77777777" w:rsidR="00A340C9" w:rsidRPr="00A340C9" w:rsidRDefault="00A340C9" w:rsidP="00A340C9">
      <w:pPr>
        <w:rPr>
          <w:rFonts w:ascii="Times New Roman" w:hAnsi="Times New Roman" w:cs="Times New Roman"/>
          <w:sz w:val="22"/>
          <w:lang w:val="en-AU"/>
        </w:rPr>
      </w:pPr>
    </w:p>
    <w:p w14:paraId="57BE5432" w14:textId="4D318ACB" w:rsidR="006D2332" w:rsidRPr="006D2332" w:rsidRDefault="006D2332" w:rsidP="006D2332">
      <w:pPr>
        <w:pStyle w:val="ListParagraph"/>
        <w:numPr>
          <w:ilvl w:val="0"/>
          <w:numId w:val="3"/>
        </w:numPr>
        <w:ind w:left="426"/>
        <w:rPr>
          <w:rFonts w:ascii="Times New Roman" w:hAnsi="Times New Roman" w:cs="Times New Roman"/>
          <w:b/>
          <w:i/>
          <w:sz w:val="22"/>
          <w:lang w:val="en-AU"/>
        </w:rPr>
      </w:pPr>
      <w:r w:rsidRPr="006D2332">
        <w:rPr>
          <w:rFonts w:ascii="Times New Roman" w:hAnsi="Times New Roman" w:cs="Times New Roman"/>
          <w:b/>
          <w:bCs/>
          <w:i/>
          <w:sz w:val="22"/>
          <w:lang w:val="en-AU"/>
        </w:rPr>
        <w:t xml:space="preserve">Developing understanding of early years literacy policy, practice </w:t>
      </w:r>
      <w:r w:rsidR="00984C3A">
        <w:rPr>
          <w:rFonts w:ascii="Times New Roman" w:hAnsi="Times New Roman" w:cs="Times New Roman"/>
          <w:b/>
          <w:bCs/>
          <w:i/>
          <w:sz w:val="22"/>
          <w:lang w:val="en-AU"/>
        </w:rPr>
        <w:t>&amp;</w:t>
      </w:r>
      <w:r w:rsidRPr="006D2332">
        <w:rPr>
          <w:rFonts w:ascii="Times New Roman" w:hAnsi="Times New Roman" w:cs="Times New Roman"/>
          <w:b/>
          <w:bCs/>
          <w:i/>
          <w:sz w:val="22"/>
          <w:lang w:val="en-AU"/>
        </w:rPr>
        <w:t xml:space="preserve"> context</w:t>
      </w:r>
      <w:r w:rsidR="00984C3A">
        <w:rPr>
          <w:rFonts w:ascii="Times New Roman" w:hAnsi="Times New Roman" w:cs="Times New Roman"/>
          <w:b/>
          <w:bCs/>
          <w:i/>
          <w:sz w:val="22"/>
          <w:lang w:val="en-AU"/>
        </w:rPr>
        <w:t>s</w:t>
      </w:r>
      <w:r w:rsidRPr="006D2332">
        <w:rPr>
          <w:rFonts w:ascii="Times New Roman" w:hAnsi="Times New Roman" w:cs="Times New Roman"/>
          <w:b/>
          <w:bCs/>
          <w:i/>
          <w:sz w:val="22"/>
          <w:lang w:val="en-AU"/>
        </w:rPr>
        <w:t xml:space="preserve"> </w:t>
      </w:r>
      <w:r w:rsidR="00984C3A">
        <w:rPr>
          <w:rFonts w:ascii="Times New Roman" w:hAnsi="Times New Roman" w:cs="Times New Roman"/>
          <w:b/>
          <w:bCs/>
          <w:i/>
          <w:sz w:val="22"/>
          <w:lang w:val="en-AU"/>
        </w:rPr>
        <w:t>in Fiji</w:t>
      </w:r>
    </w:p>
    <w:p w14:paraId="3BB0EA17" w14:textId="0E618ED1" w:rsidR="00A340C9" w:rsidRDefault="00A340C9" w:rsidP="006D2332">
      <w:pPr>
        <w:ind w:left="426"/>
        <w:rPr>
          <w:rFonts w:ascii="Times New Roman" w:hAnsi="Times New Roman" w:cs="Times New Roman"/>
          <w:sz w:val="22"/>
          <w:lang w:val="en-AU"/>
        </w:rPr>
      </w:pPr>
      <w:r w:rsidRPr="006D2332">
        <w:rPr>
          <w:rFonts w:ascii="Times New Roman" w:hAnsi="Times New Roman" w:cs="Times New Roman"/>
          <w:sz w:val="22"/>
          <w:lang w:val="en-AU"/>
        </w:rPr>
        <w:t>Document analyses, stakeholder interviews and community fieldwork have generated understanding of language and literacy practices in Fiji communities that we have applied to developing collaborative community strategies for</w:t>
      </w:r>
      <w:r w:rsidR="006D2332">
        <w:rPr>
          <w:rFonts w:ascii="Times New Roman" w:hAnsi="Times New Roman" w:cs="Times New Roman"/>
          <w:sz w:val="22"/>
          <w:lang w:val="en-AU"/>
        </w:rPr>
        <w:t xml:space="preserve"> fostering children’s literacy </w:t>
      </w:r>
      <w:r w:rsidRPr="006D2332">
        <w:rPr>
          <w:rFonts w:ascii="Times New Roman" w:hAnsi="Times New Roman" w:cs="Times New Roman"/>
          <w:sz w:val="22"/>
          <w:lang w:val="en-AU"/>
        </w:rPr>
        <w:t>re: aligning strategies</w:t>
      </w:r>
      <w:r w:rsidR="00984C3A">
        <w:rPr>
          <w:rFonts w:ascii="Times New Roman" w:hAnsi="Times New Roman" w:cs="Times New Roman"/>
          <w:sz w:val="22"/>
          <w:lang w:val="en-AU"/>
        </w:rPr>
        <w:t xml:space="preserve"> with early childhood language and</w:t>
      </w:r>
      <w:r w:rsidRPr="006D2332">
        <w:rPr>
          <w:rFonts w:ascii="Times New Roman" w:hAnsi="Times New Roman" w:cs="Times New Roman"/>
          <w:sz w:val="22"/>
          <w:lang w:val="en-AU"/>
        </w:rPr>
        <w:t xml:space="preserve"> literacy curriculum and children’s transition to school, with reciprocal acknowledgment between children’s early childhood and school settings.</w:t>
      </w:r>
    </w:p>
    <w:p w14:paraId="0D114BBA" w14:textId="77777777" w:rsidR="006D2332" w:rsidRDefault="006D2332" w:rsidP="006D2332">
      <w:pPr>
        <w:ind w:left="426"/>
        <w:rPr>
          <w:rFonts w:ascii="Times New Roman" w:hAnsi="Times New Roman" w:cs="Times New Roman"/>
          <w:sz w:val="22"/>
          <w:lang w:val="en-AU"/>
        </w:rPr>
      </w:pPr>
    </w:p>
    <w:p w14:paraId="6B92CA1A" w14:textId="77777777" w:rsidR="006D2332" w:rsidRPr="006D2332" w:rsidRDefault="006D2332" w:rsidP="006D2332">
      <w:pPr>
        <w:pStyle w:val="ListParagraph"/>
        <w:numPr>
          <w:ilvl w:val="0"/>
          <w:numId w:val="3"/>
        </w:numPr>
        <w:ind w:left="426"/>
        <w:rPr>
          <w:rFonts w:ascii="Times New Roman" w:hAnsi="Times New Roman" w:cs="Times New Roman"/>
          <w:b/>
          <w:i/>
          <w:sz w:val="22"/>
          <w:lang w:val="en-AU"/>
        </w:rPr>
      </w:pPr>
      <w:r>
        <w:rPr>
          <w:rFonts w:ascii="Times New Roman" w:hAnsi="Times New Roman" w:cs="Times New Roman"/>
          <w:b/>
          <w:bCs/>
          <w:i/>
          <w:sz w:val="22"/>
          <w:lang w:val="en-AU"/>
        </w:rPr>
        <w:t>D</w:t>
      </w:r>
      <w:r w:rsidRPr="006D2332">
        <w:rPr>
          <w:rFonts w:ascii="Times New Roman" w:hAnsi="Times New Roman" w:cs="Times New Roman"/>
          <w:b/>
          <w:bCs/>
          <w:i/>
          <w:sz w:val="22"/>
          <w:lang w:val="en-AU"/>
        </w:rPr>
        <w:t>evelop</w:t>
      </w:r>
      <w:r>
        <w:rPr>
          <w:rFonts w:ascii="Times New Roman" w:hAnsi="Times New Roman" w:cs="Times New Roman"/>
          <w:b/>
          <w:bCs/>
          <w:i/>
          <w:sz w:val="22"/>
          <w:lang w:val="en-AU"/>
        </w:rPr>
        <w:t>ing</w:t>
      </w:r>
      <w:r w:rsidRPr="006D2332">
        <w:rPr>
          <w:rFonts w:ascii="Times New Roman" w:hAnsi="Times New Roman" w:cs="Times New Roman"/>
          <w:b/>
          <w:bCs/>
          <w:i/>
          <w:sz w:val="22"/>
          <w:lang w:val="en-AU"/>
        </w:rPr>
        <w:t xml:space="preserve"> an evidence-based model of a sustainable and collaborative community approach to </w:t>
      </w:r>
      <w:r>
        <w:rPr>
          <w:rFonts w:ascii="Times New Roman" w:hAnsi="Times New Roman" w:cs="Times New Roman"/>
          <w:b/>
          <w:bCs/>
          <w:i/>
          <w:sz w:val="22"/>
          <w:lang w:val="en-AU"/>
        </w:rPr>
        <w:t>fostering</w:t>
      </w:r>
      <w:r w:rsidRPr="006D2332">
        <w:rPr>
          <w:rFonts w:ascii="Times New Roman" w:hAnsi="Times New Roman" w:cs="Times New Roman"/>
          <w:b/>
          <w:bCs/>
          <w:i/>
          <w:sz w:val="22"/>
          <w:lang w:val="en-AU"/>
        </w:rPr>
        <w:t xml:space="preserve"> pre-school children’s language and literacy learning</w:t>
      </w:r>
    </w:p>
    <w:p w14:paraId="796035BD" w14:textId="77777777" w:rsidR="00A340C9" w:rsidRPr="00A340C9" w:rsidRDefault="00A340C9" w:rsidP="00A340C9">
      <w:pPr>
        <w:rPr>
          <w:rFonts w:ascii="Times New Roman" w:hAnsi="Times New Roman" w:cs="Times New Roman"/>
          <w:sz w:val="22"/>
          <w:lang w:val="en-AU"/>
        </w:rPr>
      </w:pPr>
    </w:p>
    <w:p w14:paraId="7AFA7BE2" w14:textId="05489BF7" w:rsidR="00A340C9" w:rsidRDefault="00A340C9" w:rsidP="006D2332">
      <w:pPr>
        <w:ind w:left="426"/>
        <w:rPr>
          <w:rFonts w:ascii="Times New Roman" w:hAnsi="Times New Roman" w:cs="Times New Roman"/>
          <w:sz w:val="22"/>
          <w:lang w:val="en-AU"/>
        </w:rPr>
      </w:pPr>
      <w:r w:rsidRPr="00A340C9">
        <w:rPr>
          <w:rFonts w:ascii="Times New Roman" w:hAnsi="Times New Roman" w:cs="Times New Roman"/>
          <w:sz w:val="22"/>
          <w:lang w:val="en-AU"/>
        </w:rPr>
        <w:t>We have developed an evidence-based model for developing sustainable community approaches to fostering young children’s literacy in their home languages and English, applicable to Fiji communities and the Pacific more broadly, as detailed i</w:t>
      </w:r>
      <w:r w:rsidR="006D2332">
        <w:rPr>
          <w:rFonts w:ascii="Times New Roman" w:hAnsi="Times New Roman" w:cs="Times New Roman"/>
          <w:sz w:val="22"/>
          <w:lang w:val="en-AU"/>
        </w:rPr>
        <w:t>n ADRAS#66394 Policy B</w:t>
      </w:r>
      <w:r w:rsidRPr="00A340C9">
        <w:rPr>
          <w:rFonts w:ascii="Times New Roman" w:hAnsi="Times New Roman" w:cs="Times New Roman"/>
          <w:sz w:val="22"/>
          <w:lang w:val="en-AU"/>
        </w:rPr>
        <w:t xml:space="preserve">rief attached to </w:t>
      </w:r>
      <w:r w:rsidR="00984C3A">
        <w:rPr>
          <w:rFonts w:ascii="Times New Roman" w:hAnsi="Times New Roman" w:cs="Times New Roman"/>
          <w:sz w:val="22"/>
          <w:lang w:val="en-AU"/>
        </w:rPr>
        <w:t>our</w:t>
      </w:r>
      <w:r w:rsidR="006D2332">
        <w:rPr>
          <w:rFonts w:ascii="Times New Roman" w:hAnsi="Times New Roman" w:cs="Times New Roman"/>
          <w:sz w:val="22"/>
          <w:lang w:val="en-AU"/>
        </w:rPr>
        <w:t xml:space="preserve"> Final Report.</w:t>
      </w:r>
      <w:r w:rsidRPr="00A340C9">
        <w:rPr>
          <w:rFonts w:ascii="Times New Roman" w:hAnsi="Times New Roman" w:cs="Times New Roman"/>
          <w:sz w:val="22"/>
          <w:lang w:val="en-AU"/>
        </w:rPr>
        <w:t xml:space="preserve"> </w:t>
      </w:r>
    </w:p>
    <w:p w14:paraId="766F806A" w14:textId="77777777" w:rsidR="006D2332" w:rsidRDefault="006D2332" w:rsidP="006D2332">
      <w:pPr>
        <w:ind w:left="426"/>
        <w:rPr>
          <w:rFonts w:ascii="Times New Roman" w:hAnsi="Times New Roman" w:cs="Times New Roman"/>
          <w:sz w:val="22"/>
          <w:lang w:val="en-AU"/>
        </w:rPr>
      </w:pPr>
    </w:p>
    <w:p w14:paraId="2E9E5154" w14:textId="77777777" w:rsidR="006D2332" w:rsidRPr="006D2332" w:rsidRDefault="006D2332" w:rsidP="006D2332">
      <w:pPr>
        <w:pStyle w:val="ListParagraph"/>
        <w:numPr>
          <w:ilvl w:val="0"/>
          <w:numId w:val="3"/>
        </w:numPr>
        <w:ind w:left="426"/>
        <w:rPr>
          <w:rFonts w:ascii="Times New Roman" w:hAnsi="Times New Roman" w:cs="Times New Roman"/>
          <w:b/>
          <w:i/>
          <w:sz w:val="22"/>
          <w:lang w:val="en-AU"/>
        </w:rPr>
      </w:pPr>
      <w:r>
        <w:rPr>
          <w:rFonts w:ascii="Times New Roman" w:hAnsi="Times New Roman" w:cs="Times New Roman"/>
          <w:b/>
          <w:bCs/>
          <w:i/>
          <w:sz w:val="22"/>
          <w:lang w:val="en-AU"/>
        </w:rPr>
        <w:t>Contributing</w:t>
      </w:r>
      <w:r w:rsidRPr="006D2332">
        <w:rPr>
          <w:rFonts w:ascii="Times New Roman" w:hAnsi="Times New Roman" w:cs="Times New Roman"/>
          <w:b/>
          <w:bCs/>
          <w:i/>
          <w:sz w:val="22"/>
          <w:lang w:val="en-AU"/>
        </w:rPr>
        <w:t xml:space="preserve"> new knowledge to the sociocultural study of early years literacy in community settings</w:t>
      </w:r>
    </w:p>
    <w:p w14:paraId="0AA2CFDF" w14:textId="24BCD18E" w:rsidR="006D2332" w:rsidRDefault="00571B11" w:rsidP="006D2332">
      <w:pPr>
        <w:ind w:left="360"/>
        <w:rPr>
          <w:rFonts w:ascii="Times New Roman" w:hAnsi="Times New Roman" w:cs="Times New Roman"/>
          <w:sz w:val="22"/>
          <w:lang w:val="en-AU"/>
        </w:rPr>
      </w:pPr>
      <w:r>
        <w:rPr>
          <w:rFonts w:ascii="Times New Roman" w:hAnsi="Times New Roman" w:cs="Times New Roman"/>
          <w:sz w:val="22"/>
          <w:lang w:val="en-AU"/>
        </w:rPr>
        <w:t>This P</w:t>
      </w:r>
      <w:r w:rsidR="00A340C9" w:rsidRPr="00A340C9">
        <w:rPr>
          <w:rFonts w:ascii="Times New Roman" w:hAnsi="Times New Roman" w:cs="Times New Roman"/>
          <w:sz w:val="22"/>
          <w:lang w:val="en-AU"/>
        </w:rPr>
        <w:t>roject has generated new knowledge about:</w:t>
      </w:r>
      <w:r w:rsidR="006D2332">
        <w:rPr>
          <w:rFonts w:ascii="Times New Roman" w:hAnsi="Times New Roman" w:cs="Times New Roman"/>
          <w:sz w:val="22"/>
          <w:lang w:val="en-AU"/>
        </w:rPr>
        <w:t xml:space="preserve"> </w:t>
      </w:r>
    </w:p>
    <w:p w14:paraId="230D5503" w14:textId="77E9228D" w:rsidR="006D2332" w:rsidRDefault="006D2332" w:rsidP="006D2332">
      <w:pPr>
        <w:pStyle w:val="ListParagraph"/>
        <w:numPr>
          <w:ilvl w:val="0"/>
          <w:numId w:val="5"/>
        </w:numPr>
        <w:rPr>
          <w:rFonts w:ascii="Times New Roman" w:hAnsi="Times New Roman" w:cs="Times New Roman"/>
          <w:sz w:val="22"/>
          <w:lang w:val="en-AU"/>
        </w:rPr>
      </w:pPr>
      <w:r>
        <w:rPr>
          <w:rFonts w:ascii="Times New Roman" w:hAnsi="Times New Roman" w:cs="Times New Roman"/>
          <w:sz w:val="22"/>
          <w:lang w:val="en-AU"/>
        </w:rPr>
        <w:t>Complex</w:t>
      </w:r>
      <w:r w:rsidR="00A340C9" w:rsidRPr="006D2332">
        <w:rPr>
          <w:rFonts w:ascii="Times New Roman" w:hAnsi="Times New Roman" w:cs="Times New Roman"/>
          <w:sz w:val="22"/>
          <w:lang w:val="en-AU"/>
        </w:rPr>
        <w:t xml:space="preserve"> written/spoken language relationships in and across children’s multiple language systems, and implications of these relationships for </w:t>
      </w:r>
      <w:r w:rsidRPr="006D2332">
        <w:rPr>
          <w:rFonts w:ascii="Times New Roman" w:hAnsi="Times New Roman" w:cs="Times New Roman"/>
          <w:sz w:val="22"/>
          <w:lang w:val="en-AU"/>
        </w:rPr>
        <w:t xml:space="preserve">fostering </w:t>
      </w:r>
      <w:r w:rsidR="00A340C9" w:rsidRPr="006D2332">
        <w:rPr>
          <w:rFonts w:ascii="Times New Roman" w:hAnsi="Times New Roman" w:cs="Times New Roman"/>
          <w:sz w:val="22"/>
          <w:lang w:val="en-AU"/>
        </w:rPr>
        <w:t>children’s literacy</w:t>
      </w:r>
      <w:r w:rsidR="00984C3A">
        <w:rPr>
          <w:rFonts w:ascii="Times New Roman" w:hAnsi="Times New Roman" w:cs="Times New Roman"/>
          <w:sz w:val="22"/>
          <w:lang w:val="en-AU"/>
        </w:rPr>
        <w:t>.</w:t>
      </w:r>
    </w:p>
    <w:p w14:paraId="51831401" w14:textId="01AB9F2D" w:rsidR="00A340C9" w:rsidRDefault="006D2332" w:rsidP="006D2332">
      <w:pPr>
        <w:pStyle w:val="ListParagraph"/>
        <w:numPr>
          <w:ilvl w:val="0"/>
          <w:numId w:val="5"/>
        </w:numPr>
        <w:rPr>
          <w:rFonts w:ascii="Times New Roman" w:hAnsi="Times New Roman" w:cs="Times New Roman"/>
          <w:sz w:val="22"/>
          <w:lang w:val="en-AU"/>
        </w:rPr>
      </w:pPr>
      <w:r>
        <w:rPr>
          <w:rFonts w:ascii="Times New Roman" w:hAnsi="Times New Roman" w:cs="Times New Roman"/>
          <w:sz w:val="22"/>
          <w:lang w:val="en-AU"/>
        </w:rPr>
        <w:t>C</w:t>
      </w:r>
      <w:r w:rsidR="00A340C9" w:rsidRPr="006D2332">
        <w:rPr>
          <w:rFonts w:ascii="Times New Roman" w:hAnsi="Times New Roman" w:cs="Times New Roman"/>
          <w:sz w:val="22"/>
          <w:lang w:val="en-AU"/>
        </w:rPr>
        <w:t>onducting collaborative cross-cultural research in an overseas context, in which children and their families, along with community mentors and university researchers, participate as co-investigators an</w:t>
      </w:r>
      <w:r>
        <w:rPr>
          <w:rFonts w:ascii="Times New Roman" w:hAnsi="Times New Roman" w:cs="Times New Roman"/>
          <w:sz w:val="22"/>
          <w:lang w:val="en-AU"/>
        </w:rPr>
        <w:t>d engage with research partners</w:t>
      </w:r>
      <w:r w:rsidR="00984C3A">
        <w:rPr>
          <w:rFonts w:ascii="Times New Roman" w:hAnsi="Times New Roman" w:cs="Times New Roman"/>
          <w:sz w:val="22"/>
          <w:lang w:val="en-AU"/>
        </w:rPr>
        <w:t>.</w:t>
      </w:r>
    </w:p>
    <w:p w14:paraId="2CA341E2" w14:textId="77777777" w:rsidR="006D2332" w:rsidRDefault="00A340C9" w:rsidP="006D2332">
      <w:pPr>
        <w:pStyle w:val="ListParagraph"/>
        <w:numPr>
          <w:ilvl w:val="0"/>
          <w:numId w:val="5"/>
        </w:numPr>
        <w:rPr>
          <w:rFonts w:ascii="Times New Roman" w:hAnsi="Times New Roman" w:cs="Times New Roman"/>
          <w:sz w:val="22"/>
          <w:lang w:val="en-AU"/>
        </w:rPr>
      </w:pPr>
      <w:r w:rsidRPr="006D2332">
        <w:rPr>
          <w:rFonts w:ascii="Times New Roman" w:hAnsi="Times New Roman" w:cs="Times New Roman"/>
          <w:sz w:val="22"/>
          <w:lang w:val="en-AU"/>
        </w:rPr>
        <w:t xml:space="preserve">Innovative methodologies for authentically engaging with children’s voices in a range of cultural and language settings. </w:t>
      </w:r>
    </w:p>
    <w:p w14:paraId="0E233493" w14:textId="1388F68D" w:rsidR="00A340C9" w:rsidRDefault="00984C3A" w:rsidP="006D2332">
      <w:pPr>
        <w:pStyle w:val="ListParagraph"/>
        <w:numPr>
          <w:ilvl w:val="0"/>
          <w:numId w:val="5"/>
        </w:numPr>
        <w:rPr>
          <w:rFonts w:ascii="Times New Roman" w:hAnsi="Times New Roman" w:cs="Times New Roman"/>
          <w:sz w:val="22"/>
          <w:lang w:val="en-AU"/>
        </w:rPr>
      </w:pPr>
      <w:r>
        <w:rPr>
          <w:rFonts w:ascii="Times New Roman" w:hAnsi="Times New Roman" w:cs="Times New Roman"/>
          <w:sz w:val="22"/>
          <w:lang w:val="en-AU"/>
        </w:rPr>
        <w:t>S</w:t>
      </w:r>
      <w:r w:rsidR="00A340C9" w:rsidRPr="006D2332">
        <w:rPr>
          <w:rFonts w:ascii="Times New Roman" w:hAnsi="Times New Roman" w:cs="Times New Roman"/>
          <w:sz w:val="22"/>
          <w:lang w:val="en-AU"/>
        </w:rPr>
        <w:t xml:space="preserve">ustainable community approaches </w:t>
      </w:r>
      <w:r>
        <w:rPr>
          <w:rFonts w:ascii="Times New Roman" w:hAnsi="Times New Roman" w:cs="Times New Roman"/>
          <w:sz w:val="22"/>
          <w:lang w:val="en-AU"/>
        </w:rPr>
        <w:t>for</w:t>
      </w:r>
      <w:r w:rsidR="00A340C9" w:rsidRPr="006D2332">
        <w:rPr>
          <w:rFonts w:ascii="Times New Roman" w:hAnsi="Times New Roman" w:cs="Times New Roman"/>
          <w:sz w:val="22"/>
          <w:lang w:val="en-AU"/>
        </w:rPr>
        <w:t xml:space="preserve"> foster</w:t>
      </w:r>
      <w:r>
        <w:rPr>
          <w:rFonts w:ascii="Times New Roman" w:hAnsi="Times New Roman" w:cs="Times New Roman"/>
          <w:sz w:val="22"/>
          <w:lang w:val="en-AU"/>
        </w:rPr>
        <w:t>ing</w:t>
      </w:r>
      <w:r w:rsidR="00A340C9" w:rsidRPr="006D2332">
        <w:rPr>
          <w:rFonts w:ascii="Times New Roman" w:hAnsi="Times New Roman" w:cs="Times New Roman"/>
          <w:sz w:val="22"/>
          <w:lang w:val="en-AU"/>
        </w:rPr>
        <w:t xml:space="preserve"> children’s literacy in multilingual settings. </w:t>
      </w:r>
    </w:p>
    <w:p w14:paraId="77A4AB17" w14:textId="77777777" w:rsidR="006D2332" w:rsidRDefault="006D2332" w:rsidP="006D2332">
      <w:pPr>
        <w:rPr>
          <w:rFonts w:ascii="Times New Roman" w:hAnsi="Times New Roman" w:cs="Times New Roman"/>
          <w:sz w:val="22"/>
          <w:lang w:val="en-AU"/>
        </w:rPr>
      </w:pPr>
    </w:p>
    <w:p w14:paraId="03447A56" w14:textId="77777777" w:rsidR="006D2332" w:rsidRPr="006D2332" w:rsidRDefault="006D2332" w:rsidP="00A340C9">
      <w:pPr>
        <w:pStyle w:val="ListParagraph"/>
        <w:numPr>
          <w:ilvl w:val="0"/>
          <w:numId w:val="3"/>
        </w:numPr>
        <w:ind w:left="426"/>
        <w:rPr>
          <w:rFonts w:ascii="Times New Roman" w:hAnsi="Times New Roman" w:cs="Times New Roman"/>
          <w:b/>
          <w:i/>
          <w:sz w:val="22"/>
          <w:lang w:val="en-AU"/>
        </w:rPr>
      </w:pPr>
      <w:r>
        <w:rPr>
          <w:rFonts w:ascii="Times New Roman" w:hAnsi="Times New Roman" w:cs="Times New Roman"/>
          <w:b/>
          <w:bCs/>
          <w:i/>
          <w:sz w:val="22"/>
          <w:lang w:val="en-AU"/>
        </w:rPr>
        <w:t>B</w:t>
      </w:r>
      <w:r w:rsidRPr="006D2332">
        <w:rPr>
          <w:rFonts w:ascii="Times New Roman" w:hAnsi="Times New Roman" w:cs="Times New Roman"/>
          <w:b/>
          <w:bCs/>
          <w:i/>
          <w:sz w:val="22"/>
          <w:lang w:val="en-AU"/>
        </w:rPr>
        <w:t>uild</w:t>
      </w:r>
      <w:r>
        <w:rPr>
          <w:rFonts w:ascii="Times New Roman" w:hAnsi="Times New Roman" w:cs="Times New Roman"/>
          <w:b/>
          <w:bCs/>
          <w:i/>
          <w:sz w:val="22"/>
          <w:lang w:val="en-AU"/>
        </w:rPr>
        <w:t>ing</w:t>
      </w:r>
      <w:r w:rsidRPr="006D2332">
        <w:rPr>
          <w:rFonts w:ascii="Times New Roman" w:hAnsi="Times New Roman" w:cs="Times New Roman"/>
          <w:b/>
          <w:bCs/>
          <w:i/>
          <w:sz w:val="22"/>
          <w:lang w:val="en-AU"/>
        </w:rPr>
        <w:t xml:space="preserve"> sustainable relationships with the Project’s colleagues and participants in Fiji to ensure the Project’s success and sustainability</w:t>
      </w:r>
    </w:p>
    <w:p w14:paraId="7515D4C9" w14:textId="21D84A6B" w:rsidR="00A340C9" w:rsidRDefault="00984C3A" w:rsidP="006D2332">
      <w:pPr>
        <w:ind w:left="426"/>
        <w:rPr>
          <w:rFonts w:ascii="Times New Roman" w:hAnsi="Times New Roman" w:cs="Times New Roman"/>
          <w:sz w:val="22"/>
          <w:lang w:val="en-AU"/>
        </w:rPr>
      </w:pPr>
      <w:r>
        <w:rPr>
          <w:rFonts w:ascii="Times New Roman" w:hAnsi="Times New Roman" w:cs="Times New Roman"/>
          <w:sz w:val="22"/>
          <w:lang w:val="en-AU"/>
        </w:rPr>
        <w:t>R</w:t>
      </w:r>
      <w:r w:rsidR="00A340C9" w:rsidRPr="006D2332">
        <w:rPr>
          <w:rFonts w:ascii="Times New Roman" w:hAnsi="Times New Roman" w:cs="Times New Roman"/>
          <w:sz w:val="22"/>
          <w:lang w:val="en-AU"/>
        </w:rPr>
        <w:t>elationships developed with Project partners, mentors and participants have been sustained throughout the life of the project. Project Partners Ufemia Camaitoga (EC Consultant) and National Council of Women Fiji (NCWF) worked with the university research team and community mentors to support and ad</w:t>
      </w:r>
      <w:r w:rsidR="00F73842">
        <w:rPr>
          <w:rFonts w:ascii="Times New Roman" w:hAnsi="Times New Roman" w:cs="Times New Roman"/>
          <w:sz w:val="22"/>
          <w:lang w:val="en-AU"/>
        </w:rPr>
        <w:t>vise all aspects of the Project, as documented throughout the Project’s Reports.</w:t>
      </w:r>
    </w:p>
    <w:p w14:paraId="61910EEB" w14:textId="77777777" w:rsidR="00F73842" w:rsidRDefault="00F73842" w:rsidP="006D2332">
      <w:pPr>
        <w:ind w:left="426"/>
        <w:rPr>
          <w:rFonts w:ascii="Times New Roman" w:hAnsi="Times New Roman" w:cs="Times New Roman"/>
          <w:sz w:val="22"/>
          <w:lang w:val="en-AU"/>
        </w:rPr>
      </w:pPr>
    </w:p>
    <w:p w14:paraId="14F62D82" w14:textId="77777777" w:rsidR="00F73842" w:rsidRPr="00F73842" w:rsidRDefault="00F73842" w:rsidP="00F73842">
      <w:pPr>
        <w:pStyle w:val="ListParagraph"/>
        <w:numPr>
          <w:ilvl w:val="0"/>
          <w:numId w:val="3"/>
        </w:numPr>
        <w:ind w:left="426"/>
        <w:rPr>
          <w:rFonts w:ascii="Times New Roman" w:hAnsi="Times New Roman" w:cs="Times New Roman"/>
          <w:b/>
          <w:i/>
          <w:sz w:val="22"/>
          <w:lang w:val="en-AU"/>
        </w:rPr>
      </w:pPr>
      <w:r>
        <w:rPr>
          <w:rFonts w:ascii="Times New Roman" w:hAnsi="Times New Roman" w:cs="Times New Roman"/>
          <w:b/>
          <w:bCs/>
          <w:i/>
          <w:sz w:val="22"/>
          <w:lang w:val="en-AU"/>
        </w:rPr>
        <w:t>B</w:t>
      </w:r>
      <w:r w:rsidRPr="00F73842">
        <w:rPr>
          <w:rFonts w:ascii="Times New Roman" w:hAnsi="Times New Roman" w:cs="Times New Roman"/>
          <w:b/>
          <w:bCs/>
          <w:i/>
          <w:sz w:val="22"/>
          <w:lang w:val="en-AU"/>
        </w:rPr>
        <w:t>uild</w:t>
      </w:r>
      <w:r>
        <w:rPr>
          <w:rFonts w:ascii="Times New Roman" w:hAnsi="Times New Roman" w:cs="Times New Roman"/>
          <w:b/>
          <w:bCs/>
          <w:i/>
          <w:sz w:val="22"/>
          <w:lang w:val="en-AU"/>
        </w:rPr>
        <w:t>ing</w:t>
      </w:r>
      <w:r w:rsidRPr="00F73842">
        <w:rPr>
          <w:rFonts w:ascii="Times New Roman" w:hAnsi="Times New Roman" w:cs="Times New Roman"/>
          <w:b/>
          <w:bCs/>
          <w:i/>
          <w:sz w:val="22"/>
          <w:lang w:val="en-AU"/>
        </w:rPr>
        <w:t xml:space="preserve"> capacity of researchers and other professionals in Australia and Fiji to undertake early years literacy and community-based research and to use research findings to inform and strengthen early years literacy policy and practice</w:t>
      </w:r>
    </w:p>
    <w:p w14:paraId="433C896D" w14:textId="77777777" w:rsidR="00A340C9" w:rsidRDefault="00A340C9" w:rsidP="00F73842">
      <w:pPr>
        <w:ind w:left="426"/>
        <w:rPr>
          <w:rFonts w:ascii="Times New Roman" w:hAnsi="Times New Roman" w:cs="Times New Roman"/>
          <w:sz w:val="22"/>
          <w:lang w:val="en-AU"/>
        </w:rPr>
      </w:pPr>
      <w:r w:rsidRPr="00A340C9">
        <w:rPr>
          <w:rFonts w:ascii="Times New Roman" w:hAnsi="Times New Roman" w:cs="Times New Roman"/>
          <w:sz w:val="22"/>
          <w:lang w:val="en-AU"/>
        </w:rPr>
        <w:t>Capacity was built through the Project’s particip</w:t>
      </w:r>
      <w:r w:rsidR="00F73842">
        <w:rPr>
          <w:rFonts w:ascii="Times New Roman" w:hAnsi="Times New Roman" w:cs="Times New Roman"/>
          <w:sz w:val="22"/>
          <w:lang w:val="en-AU"/>
        </w:rPr>
        <w:t>atory action research approach</w:t>
      </w:r>
      <w:r w:rsidRPr="00A340C9">
        <w:rPr>
          <w:rFonts w:ascii="Times New Roman" w:hAnsi="Times New Roman" w:cs="Times New Roman"/>
          <w:sz w:val="22"/>
          <w:lang w:val="en-AU"/>
        </w:rPr>
        <w:t>, wherein we worked working with Partners, community mentors, in-country research assistants and communities as co-investigators. Further, we</w:t>
      </w:r>
      <w:r w:rsidRPr="00A340C9">
        <w:rPr>
          <w:rFonts w:ascii="Times New Roman" w:hAnsi="Times New Roman" w:cs="Times New Roman"/>
          <w:b/>
          <w:sz w:val="22"/>
          <w:lang w:val="en-AU"/>
        </w:rPr>
        <w:t xml:space="preserve"> </w:t>
      </w:r>
      <w:r w:rsidRPr="00A340C9">
        <w:rPr>
          <w:rFonts w:ascii="Times New Roman" w:hAnsi="Times New Roman" w:cs="Times New Roman"/>
          <w:sz w:val="22"/>
          <w:lang w:val="en-AU"/>
        </w:rPr>
        <w:t>ran</w:t>
      </w:r>
      <w:r w:rsidRPr="00A340C9">
        <w:rPr>
          <w:rFonts w:ascii="Times New Roman" w:hAnsi="Times New Roman" w:cs="Times New Roman"/>
          <w:b/>
          <w:sz w:val="22"/>
          <w:lang w:val="en-AU"/>
        </w:rPr>
        <w:t xml:space="preserve"> </w:t>
      </w:r>
      <w:r w:rsidRPr="00A340C9">
        <w:rPr>
          <w:rFonts w:ascii="Times New Roman" w:hAnsi="Times New Roman" w:cs="Times New Roman"/>
          <w:sz w:val="22"/>
          <w:lang w:val="en-AU"/>
        </w:rPr>
        <w:t>key workshop events with Fiji Early Childhood Teachers Association (FECTA) and NCWF Affiliates working with families. These workshops built capacity for using rese</w:t>
      </w:r>
      <w:r w:rsidR="00F73842">
        <w:rPr>
          <w:rFonts w:ascii="Times New Roman" w:hAnsi="Times New Roman" w:cs="Times New Roman"/>
          <w:sz w:val="22"/>
          <w:lang w:val="en-AU"/>
        </w:rPr>
        <w:t>arch findings to inform practice as detailed in our Reports</w:t>
      </w:r>
      <w:r w:rsidRPr="00A340C9">
        <w:rPr>
          <w:rFonts w:ascii="Times New Roman" w:hAnsi="Times New Roman" w:cs="Times New Roman"/>
          <w:sz w:val="22"/>
          <w:lang w:val="en-AU"/>
        </w:rPr>
        <w:t>.</w:t>
      </w:r>
    </w:p>
    <w:p w14:paraId="0470F318" w14:textId="77777777" w:rsidR="00F73842" w:rsidRDefault="00F73842" w:rsidP="00F73842">
      <w:pPr>
        <w:ind w:left="426"/>
        <w:rPr>
          <w:rFonts w:ascii="Times New Roman" w:hAnsi="Times New Roman" w:cs="Times New Roman"/>
          <w:sz w:val="22"/>
          <w:lang w:val="en-AU"/>
        </w:rPr>
      </w:pPr>
    </w:p>
    <w:p w14:paraId="7C2A80AF" w14:textId="77777777" w:rsidR="00F73842" w:rsidRPr="00F73842" w:rsidRDefault="00F73842" w:rsidP="00F73842">
      <w:pPr>
        <w:pStyle w:val="ListParagraph"/>
        <w:numPr>
          <w:ilvl w:val="0"/>
          <w:numId w:val="3"/>
        </w:numPr>
        <w:ind w:left="426"/>
        <w:rPr>
          <w:rFonts w:ascii="Times New Roman" w:hAnsi="Times New Roman" w:cs="Times New Roman"/>
          <w:b/>
          <w:i/>
          <w:sz w:val="22"/>
          <w:lang w:val="en-AU"/>
        </w:rPr>
      </w:pPr>
      <w:r>
        <w:rPr>
          <w:rFonts w:ascii="Times New Roman" w:hAnsi="Times New Roman" w:cs="Times New Roman"/>
          <w:b/>
          <w:bCs/>
          <w:i/>
          <w:sz w:val="22"/>
          <w:lang w:val="en-AU"/>
        </w:rPr>
        <w:t>Engaging</w:t>
      </w:r>
      <w:r w:rsidRPr="00F73842">
        <w:rPr>
          <w:rFonts w:ascii="Times New Roman" w:hAnsi="Times New Roman" w:cs="Times New Roman"/>
          <w:b/>
          <w:bCs/>
          <w:i/>
          <w:sz w:val="22"/>
          <w:lang w:val="en-AU"/>
        </w:rPr>
        <w:t xml:space="preserve"> with the Project’s key stakeholders, including local communities participating in the research; early childhood educators in Fiji, the Pacific and beyond; early childhood education policy-makers; and the Project’s External Reference Group</w:t>
      </w:r>
    </w:p>
    <w:p w14:paraId="6712BD43" w14:textId="61CEC3C9" w:rsidR="00217DA8" w:rsidRDefault="00A340C9" w:rsidP="00217DA8">
      <w:pPr>
        <w:ind w:left="426"/>
        <w:rPr>
          <w:rFonts w:ascii="Times New Roman" w:hAnsi="Times New Roman" w:cs="Times New Roman"/>
          <w:sz w:val="22"/>
          <w:lang w:val="en-AU"/>
        </w:rPr>
      </w:pPr>
      <w:r w:rsidRPr="00A340C9">
        <w:rPr>
          <w:rFonts w:ascii="Times New Roman" w:hAnsi="Times New Roman" w:cs="Times New Roman"/>
          <w:sz w:val="22"/>
          <w:lang w:val="en-AU"/>
        </w:rPr>
        <w:t xml:space="preserve">Stakeholder engagement </w:t>
      </w:r>
      <w:r w:rsidR="00F73842">
        <w:rPr>
          <w:rFonts w:ascii="Times New Roman" w:hAnsi="Times New Roman" w:cs="Times New Roman"/>
          <w:sz w:val="22"/>
          <w:lang w:val="en-AU"/>
        </w:rPr>
        <w:t>was</w:t>
      </w:r>
      <w:r w:rsidRPr="00A340C9">
        <w:rPr>
          <w:rFonts w:ascii="Times New Roman" w:hAnsi="Times New Roman" w:cs="Times New Roman"/>
          <w:sz w:val="22"/>
          <w:lang w:val="en-AU"/>
        </w:rPr>
        <w:t xml:space="preserve"> promoted through various means that </w:t>
      </w:r>
      <w:r w:rsidR="00217DA8">
        <w:rPr>
          <w:rFonts w:ascii="Times New Roman" w:hAnsi="Times New Roman" w:cs="Times New Roman"/>
          <w:sz w:val="22"/>
          <w:lang w:val="en-AU"/>
        </w:rPr>
        <w:t>have been</w:t>
      </w:r>
      <w:r w:rsidRPr="00A340C9">
        <w:rPr>
          <w:rFonts w:ascii="Times New Roman" w:hAnsi="Times New Roman" w:cs="Times New Roman"/>
          <w:sz w:val="22"/>
          <w:lang w:val="en-AU"/>
        </w:rPr>
        <w:t xml:space="preserve"> detailed </w:t>
      </w:r>
      <w:r w:rsidR="00217DA8">
        <w:rPr>
          <w:rFonts w:ascii="Times New Roman" w:hAnsi="Times New Roman" w:cs="Times New Roman"/>
          <w:sz w:val="22"/>
          <w:lang w:val="en-AU"/>
        </w:rPr>
        <w:t>throughout the Project’s reports</w:t>
      </w:r>
      <w:r w:rsidRPr="00A340C9">
        <w:rPr>
          <w:rFonts w:ascii="Times New Roman" w:hAnsi="Times New Roman" w:cs="Times New Roman"/>
          <w:sz w:val="22"/>
          <w:lang w:val="en-AU"/>
        </w:rPr>
        <w:t>.</w:t>
      </w:r>
      <w:r w:rsidR="00217DA8">
        <w:rPr>
          <w:rFonts w:ascii="Times New Roman" w:hAnsi="Times New Roman" w:cs="Times New Roman"/>
          <w:sz w:val="22"/>
          <w:lang w:val="en-AU"/>
        </w:rPr>
        <w:t xml:space="preserve"> As a case in point, w</w:t>
      </w:r>
      <w:r w:rsidR="00217DA8" w:rsidRPr="00217DA8">
        <w:rPr>
          <w:rFonts w:ascii="Times New Roman" w:hAnsi="Times New Roman" w:cs="Times New Roman"/>
          <w:sz w:val="22"/>
          <w:lang w:val="en-AU"/>
        </w:rPr>
        <w:t xml:space="preserve">e remained in ongoing contact with </w:t>
      </w:r>
      <w:r w:rsidR="00217DA8">
        <w:rPr>
          <w:rFonts w:ascii="Times New Roman" w:hAnsi="Times New Roman" w:cs="Times New Roman"/>
          <w:sz w:val="22"/>
          <w:lang w:val="en-AU"/>
        </w:rPr>
        <w:t>Fiji Ministry of Education (MoE)</w:t>
      </w:r>
      <w:r w:rsidR="00217DA8" w:rsidRPr="00217DA8">
        <w:rPr>
          <w:rFonts w:ascii="Times New Roman" w:hAnsi="Times New Roman" w:cs="Times New Roman"/>
          <w:sz w:val="22"/>
          <w:lang w:val="en-AU"/>
        </w:rPr>
        <w:t xml:space="preserve"> through direct meetings with key personnel, through our Project Partner Ufemia Camaitoga, and through the Project’s External Reference Group. MoE have expressed strong interest in the multilingual children’s books we collaboratively developed with and for children and their families in their home and community settings. We met with key personnel at MoE headquarters to progress the mass production and dissemination of a resource package that would comprise these books plus a guide </w:t>
      </w:r>
      <w:r w:rsidR="00217DA8" w:rsidRPr="00217DA8">
        <w:rPr>
          <w:rFonts w:ascii="Times New Roman" w:hAnsi="Times New Roman" w:cs="Times New Roman"/>
          <w:sz w:val="22"/>
          <w:lang w:val="en-AU"/>
        </w:rPr>
        <w:lastRenderedPageBreak/>
        <w:t>written for educators, families and others working with children on principles and processes whereby the books were developed. This work is in progress, with a view to publication some time in 2017.</w:t>
      </w:r>
    </w:p>
    <w:p w14:paraId="59EE60E9" w14:textId="77777777" w:rsidR="00315C6F" w:rsidRDefault="00315C6F" w:rsidP="00217DA8">
      <w:pPr>
        <w:ind w:left="426"/>
        <w:rPr>
          <w:rFonts w:ascii="Times New Roman" w:hAnsi="Times New Roman" w:cs="Times New Roman"/>
          <w:sz w:val="22"/>
          <w:lang w:val="en-AU"/>
        </w:rPr>
      </w:pPr>
    </w:p>
    <w:p w14:paraId="284BDE37" w14:textId="34D5F0CB" w:rsidR="00A340C9" w:rsidRPr="00A340C9" w:rsidRDefault="00315C6F" w:rsidP="00571B11">
      <w:pPr>
        <w:ind w:left="426"/>
        <w:rPr>
          <w:rFonts w:ascii="Times New Roman" w:hAnsi="Times New Roman" w:cs="Times New Roman"/>
          <w:sz w:val="22"/>
          <w:lang w:val="en-AU"/>
        </w:rPr>
      </w:pPr>
      <w:r>
        <w:rPr>
          <w:rFonts w:ascii="Times New Roman" w:hAnsi="Times New Roman" w:cs="Times New Roman"/>
          <w:sz w:val="22"/>
          <w:lang w:val="en-AU"/>
        </w:rPr>
        <w:t>We also ran community workshops at the beginning and end of each in-country visit. These workshops were dialogic and contributed to local capacity for developing and sustaining the work of the Project with respect to community strategies for fostering children’s literacy in their home languages and English</w:t>
      </w:r>
      <w:r w:rsidR="00571B11">
        <w:rPr>
          <w:rFonts w:ascii="Times New Roman" w:hAnsi="Times New Roman" w:cs="Times New Roman"/>
          <w:sz w:val="22"/>
          <w:lang w:val="en-AU"/>
        </w:rPr>
        <w:t>.</w:t>
      </w:r>
    </w:p>
    <w:sectPr w:rsidR="00A340C9" w:rsidRPr="00A340C9" w:rsidSect="00984C3A">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3EC1A" w14:textId="77777777" w:rsidR="002C595A" w:rsidRDefault="002C595A" w:rsidP="002C595A">
      <w:r>
        <w:separator/>
      </w:r>
    </w:p>
  </w:endnote>
  <w:endnote w:type="continuationSeparator" w:id="0">
    <w:p w14:paraId="329E893E" w14:textId="77777777" w:rsidR="002C595A" w:rsidRDefault="002C595A" w:rsidP="002C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D0C01" w14:textId="77777777" w:rsidR="002C595A" w:rsidRDefault="002C595A" w:rsidP="002C595A">
      <w:r>
        <w:separator/>
      </w:r>
    </w:p>
  </w:footnote>
  <w:footnote w:type="continuationSeparator" w:id="0">
    <w:p w14:paraId="554E5C6A" w14:textId="77777777" w:rsidR="002C595A" w:rsidRDefault="002C595A" w:rsidP="002C5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9F8"/>
    <w:multiLevelType w:val="hybridMultilevel"/>
    <w:tmpl w:val="4CAA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E1255"/>
    <w:multiLevelType w:val="hybridMultilevel"/>
    <w:tmpl w:val="0846A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000707"/>
    <w:multiLevelType w:val="hybridMultilevel"/>
    <w:tmpl w:val="B5449D0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523046CC"/>
    <w:multiLevelType w:val="hybridMultilevel"/>
    <w:tmpl w:val="80CEEF5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6E316A3"/>
    <w:multiLevelType w:val="hybridMultilevel"/>
    <w:tmpl w:val="64545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C9"/>
    <w:rsid w:val="00217DA8"/>
    <w:rsid w:val="002C595A"/>
    <w:rsid w:val="00315C6F"/>
    <w:rsid w:val="00571B11"/>
    <w:rsid w:val="006D2332"/>
    <w:rsid w:val="007400CC"/>
    <w:rsid w:val="0081565A"/>
    <w:rsid w:val="00984C3A"/>
    <w:rsid w:val="00A340C9"/>
    <w:rsid w:val="00BB2ABA"/>
    <w:rsid w:val="00BD7F90"/>
    <w:rsid w:val="00D21FB8"/>
    <w:rsid w:val="00F7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F4D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0C9"/>
    <w:pPr>
      <w:ind w:left="720"/>
      <w:contextualSpacing/>
    </w:pPr>
  </w:style>
  <w:style w:type="paragraph" w:styleId="BodyText">
    <w:name w:val="Body Text"/>
    <w:basedOn w:val="Normal"/>
    <w:link w:val="BodyTextChar"/>
    <w:uiPriority w:val="99"/>
    <w:semiHidden/>
    <w:unhideWhenUsed/>
    <w:rsid w:val="00217DA8"/>
    <w:pPr>
      <w:spacing w:after="120"/>
    </w:pPr>
  </w:style>
  <w:style w:type="character" w:customStyle="1" w:styleId="BodyTextChar">
    <w:name w:val="Body Text Char"/>
    <w:basedOn w:val="DefaultParagraphFont"/>
    <w:link w:val="BodyText"/>
    <w:uiPriority w:val="99"/>
    <w:semiHidden/>
    <w:rsid w:val="00217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4BA721-4658-4D2E-955D-C4C718054C64}"/>
</file>

<file path=customXml/itemProps2.xml><?xml version="1.0" encoding="utf-8"?>
<ds:datastoreItem xmlns:ds="http://schemas.openxmlformats.org/officeDocument/2006/customXml" ds:itemID="{10B8469A-5B7D-4F8B-8780-6E563AC74AC8}"/>
</file>

<file path=customXml/itemProps3.xml><?xml version="1.0" encoding="utf-8"?>
<ds:datastoreItem xmlns:ds="http://schemas.openxmlformats.org/officeDocument/2006/customXml" ds:itemID="{A0983D65-BD8E-4101-972A-CE4D0742E007}"/>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7372</Characters>
  <Application>Microsoft Office Word</Application>
  <DocSecurity>0</DocSecurity>
  <Lines>61</Lines>
  <Paragraphs>17</Paragraphs>
  <ScaleCrop>false</ScaleCrop>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2019-08-27T23:22:00Z</dcterms:created>
  <dcterms:modified xsi:type="dcterms:W3CDTF">2019-08-27T23:22:00Z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9ffcc40d-81e5-4814-b2db-88927bb3b5ba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1258000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