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423" w:rsidRDefault="00CF7A0D" w:rsidP="00CF7A0D">
      <w:pPr>
        <w:jc w:val="center"/>
        <w:rPr>
          <w:b/>
          <w:sz w:val="24"/>
          <w:szCs w:val="24"/>
        </w:rPr>
      </w:pPr>
      <w:bookmarkStart w:id="0" w:name="_GoBack"/>
      <w:bookmarkEnd w:id="0"/>
      <w:r>
        <w:rPr>
          <w:b/>
          <w:sz w:val="24"/>
          <w:szCs w:val="24"/>
        </w:rPr>
        <w:t>RESULTS International Australia</w:t>
      </w:r>
    </w:p>
    <w:p w:rsidR="00CF7A0D" w:rsidRDefault="00CF7A0D" w:rsidP="00CF7A0D">
      <w:pPr>
        <w:jc w:val="center"/>
        <w:rPr>
          <w:b/>
          <w:sz w:val="24"/>
          <w:szCs w:val="24"/>
        </w:rPr>
      </w:pPr>
      <w:r>
        <w:rPr>
          <w:b/>
          <w:sz w:val="24"/>
          <w:szCs w:val="24"/>
        </w:rPr>
        <w:t xml:space="preserve">Response to Consultation Paper on </w:t>
      </w:r>
      <w:r w:rsidR="00552B80">
        <w:rPr>
          <w:b/>
          <w:sz w:val="24"/>
          <w:szCs w:val="24"/>
        </w:rPr>
        <w:t xml:space="preserve">Performance Benchmarks </w:t>
      </w:r>
      <w:r>
        <w:rPr>
          <w:b/>
          <w:sz w:val="24"/>
          <w:szCs w:val="24"/>
        </w:rPr>
        <w:t>Australian Aid</w:t>
      </w:r>
    </w:p>
    <w:p w:rsidR="00CF7A0D" w:rsidRDefault="00CF7A0D" w:rsidP="00CF7A0D">
      <w:pPr>
        <w:jc w:val="center"/>
        <w:rPr>
          <w:b/>
          <w:sz w:val="24"/>
          <w:szCs w:val="24"/>
        </w:rPr>
      </w:pPr>
    </w:p>
    <w:p w:rsidR="00CF7A0D" w:rsidRDefault="00CF7A0D" w:rsidP="00CF7A0D">
      <w:pPr>
        <w:rPr>
          <w:b/>
          <w:sz w:val="24"/>
          <w:szCs w:val="24"/>
        </w:rPr>
      </w:pPr>
      <w:r>
        <w:rPr>
          <w:b/>
          <w:sz w:val="24"/>
          <w:szCs w:val="24"/>
        </w:rPr>
        <w:t>Introduction</w:t>
      </w:r>
    </w:p>
    <w:p w:rsidR="00CF7A0D" w:rsidRDefault="00CF7A0D" w:rsidP="00CF7A0D">
      <w:pPr>
        <w:rPr>
          <w:b/>
          <w:sz w:val="24"/>
          <w:szCs w:val="24"/>
        </w:rPr>
      </w:pPr>
    </w:p>
    <w:p w:rsidR="00552B80" w:rsidRDefault="00552B80" w:rsidP="00552B80">
      <w:pPr>
        <w:outlineLvl w:val="0"/>
        <w:rPr>
          <w:rFonts w:eastAsia="Arial Unicode MS" w:cs="Arial Unicode MS"/>
          <w:bCs/>
        </w:rPr>
      </w:pPr>
      <w:r>
        <w:rPr>
          <w:rFonts w:eastAsia="Arial Unicode MS" w:cs="Arial Unicode MS"/>
          <w:bCs/>
        </w:rPr>
        <w:t xml:space="preserve">RESULTS International (Australia) an international, non partisan, grassroots advocacy organisation, whose members work with their </w:t>
      </w:r>
      <w:r w:rsidR="005D0F22">
        <w:rPr>
          <w:rFonts w:eastAsia="Arial Unicode MS" w:cs="Arial Unicode MS"/>
          <w:bCs/>
        </w:rPr>
        <w:t>F</w:t>
      </w:r>
      <w:r>
        <w:rPr>
          <w:rFonts w:eastAsia="Arial Unicode MS" w:cs="Arial Unicode MS"/>
          <w:bCs/>
        </w:rPr>
        <w:t xml:space="preserve">ederal Parliamentarians and through the media to generate the public and political will to end poverty.  </w:t>
      </w:r>
    </w:p>
    <w:p w:rsidR="00552B80" w:rsidRDefault="00552B80" w:rsidP="00552B80">
      <w:pPr>
        <w:outlineLvl w:val="0"/>
        <w:rPr>
          <w:rFonts w:eastAsia="Arial Unicode MS" w:cs="Arial Unicode MS"/>
          <w:bCs/>
        </w:rPr>
      </w:pPr>
    </w:p>
    <w:p w:rsidR="00552B80" w:rsidRDefault="00552B80" w:rsidP="00552B80">
      <w:pPr>
        <w:outlineLvl w:val="0"/>
        <w:rPr>
          <w:rFonts w:eastAsia="Arial Unicode MS" w:cs="Arial Unicode MS"/>
          <w:bCs/>
        </w:rPr>
      </w:pPr>
      <w:r>
        <w:rPr>
          <w:rFonts w:eastAsia="Arial Unicode MS" w:cs="Arial Unicode MS"/>
          <w:bCs/>
        </w:rPr>
        <w:t xml:space="preserve">RESULTS welcomes the opportunity to provide a response to the Consultation Paper on </w:t>
      </w:r>
      <w:r w:rsidRPr="00552B80">
        <w:rPr>
          <w:rFonts w:eastAsia="Arial Unicode MS" w:cs="Arial Unicode MS"/>
          <w:bCs/>
          <w:i/>
        </w:rPr>
        <w:t>Performance Benchmarks for Australian Aid</w:t>
      </w:r>
      <w:r>
        <w:rPr>
          <w:rFonts w:eastAsia="Arial Unicode MS" w:cs="Arial Unicode MS"/>
          <w:bCs/>
          <w:i/>
        </w:rPr>
        <w:t xml:space="preserve">, </w:t>
      </w:r>
      <w:r>
        <w:rPr>
          <w:rFonts w:eastAsia="Arial Unicode MS" w:cs="Arial Unicode MS"/>
          <w:bCs/>
        </w:rPr>
        <w:t>as undertaking appropriate measurement of the impacts of Australia’s aid, and reporting these results, is essential in increasing public confidence that the Australian aid program is achieving its goals.</w:t>
      </w:r>
    </w:p>
    <w:p w:rsidR="00552B80" w:rsidRDefault="00552B80" w:rsidP="00552B80">
      <w:pPr>
        <w:outlineLvl w:val="0"/>
        <w:rPr>
          <w:rFonts w:eastAsia="Arial Unicode MS" w:cs="Arial Unicode MS"/>
          <w:bCs/>
        </w:rPr>
      </w:pPr>
    </w:p>
    <w:p w:rsidR="000B1228" w:rsidRDefault="00552B80" w:rsidP="00552B80">
      <w:pPr>
        <w:outlineLvl w:val="0"/>
        <w:rPr>
          <w:rFonts w:eastAsia="Arial Unicode MS" w:cs="Arial Unicode MS"/>
          <w:bCs/>
        </w:rPr>
      </w:pPr>
      <w:r>
        <w:rPr>
          <w:rFonts w:eastAsia="Arial Unicode MS" w:cs="Arial Unicode MS"/>
          <w:bCs/>
        </w:rPr>
        <w:t xml:space="preserve">In developing these benchmarks, it is essential that most benchmarks focus on the development outcomes to which Australian aid has contributed, rather than on the adoption of particular policies or processes.  A focus on </w:t>
      </w:r>
      <w:r w:rsidR="00692369">
        <w:rPr>
          <w:rFonts w:eastAsia="Arial Unicode MS" w:cs="Arial Unicode MS"/>
          <w:bCs/>
        </w:rPr>
        <w:t xml:space="preserve">development </w:t>
      </w:r>
      <w:r>
        <w:rPr>
          <w:rFonts w:eastAsia="Arial Unicode MS" w:cs="Arial Unicode MS"/>
          <w:bCs/>
        </w:rPr>
        <w:t xml:space="preserve">outcomes </w:t>
      </w:r>
      <w:r w:rsidR="00692369">
        <w:rPr>
          <w:rFonts w:eastAsia="Arial Unicode MS" w:cs="Arial Unicode MS"/>
          <w:bCs/>
        </w:rPr>
        <w:t>will ensure that performance measures are relevant to the overall objectives of the aid program</w:t>
      </w:r>
      <w:r w:rsidR="00A12788">
        <w:rPr>
          <w:rFonts w:eastAsia="Arial Unicode MS" w:cs="Arial Unicode MS"/>
          <w:bCs/>
        </w:rPr>
        <w:t xml:space="preserve">, and </w:t>
      </w:r>
      <w:r w:rsidR="003E1267">
        <w:rPr>
          <w:rFonts w:eastAsia="Arial Unicode MS" w:cs="Arial Unicode MS"/>
          <w:bCs/>
        </w:rPr>
        <w:t xml:space="preserve">will </w:t>
      </w:r>
      <w:r w:rsidR="00A12788">
        <w:rPr>
          <w:rFonts w:eastAsia="Arial Unicode MS" w:cs="Arial Unicode MS"/>
          <w:bCs/>
        </w:rPr>
        <w:t xml:space="preserve">also allow flexibility in how partner countries and organisations </w:t>
      </w:r>
      <w:r w:rsidR="003E1267">
        <w:rPr>
          <w:rFonts w:eastAsia="Arial Unicode MS" w:cs="Arial Unicode MS"/>
          <w:bCs/>
        </w:rPr>
        <w:t xml:space="preserve">work towards </w:t>
      </w:r>
      <w:r w:rsidR="00A12788">
        <w:rPr>
          <w:rFonts w:eastAsia="Arial Unicode MS" w:cs="Arial Unicode MS"/>
          <w:bCs/>
        </w:rPr>
        <w:t xml:space="preserve">achieving </w:t>
      </w:r>
      <w:r w:rsidR="000B1228">
        <w:rPr>
          <w:rFonts w:eastAsia="Arial Unicode MS" w:cs="Arial Unicode MS"/>
          <w:bCs/>
        </w:rPr>
        <w:t>these objectives.</w:t>
      </w:r>
    </w:p>
    <w:p w:rsidR="000B1228" w:rsidRDefault="000B1228" w:rsidP="00552B80">
      <w:pPr>
        <w:outlineLvl w:val="0"/>
        <w:rPr>
          <w:rFonts w:eastAsia="Arial Unicode MS" w:cs="Arial Unicode MS"/>
          <w:bCs/>
        </w:rPr>
      </w:pPr>
    </w:p>
    <w:p w:rsidR="000B1228" w:rsidRDefault="000B1228" w:rsidP="00552B80">
      <w:pPr>
        <w:outlineLvl w:val="0"/>
        <w:rPr>
          <w:rFonts w:eastAsia="Arial Unicode MS" w:cs="Arial Unicode MS"/>
          <w:bCs/>
        </w:rPr>
      </w:pPr>
      <w:r>
        <w:rPr>
          <w:rFonts w:eastAsia="Arial Unicode MS" w:cs="Arial Unicode MS"/>
          <w:bCs/>
        </w:rPr>
        <w:t xml:space="preserve">At the whole of aid program level, and also at the level of each country or global program, it will be important </w:t>
      </w:r>
      <w:r w:rsidR="00D3627B">
        <w:rPr>
          <w:rFonts w:eastAsia="Arial Unicode MS" w:cs="Arial Unicode MS"/>
          <w:bCs/>
        </w:rPr>
        <w:t>t</w:t>
      </w:r>
      <w:r>
        <w:rPr>
          <w:rFonts w:eastAsia="Arial Unicode MS" w:cs="Arial Unicode MS"/>
          <w:bCs/>
        </w:rPr>
        <w:t>o have two types of development outcome indicator:</w:t>
      </w:r>
    </w:p>
    <w:p w:rsidR="00552B80" w:rsidRDefault="000B1228" w:rsidP="000B1228">
      <w:pPr>
        <w:pStyle w:val="ListParagraph"/>
        <w:numPr>
          <w:ilvl w:val="0"/>
          <w:numId w:val="1"/>
        </w:numPr>
        <w:outlineLvl w:val="0"/>
        <w:rPr>
          <w:rFonts w:eastAsia="Arial Unicode MS" w:cs="Arial Unicode MS"/>
          <w:bCs/>
        </w:rPr>
      </w:pPr>
      <w:r w:rsidRPr="00EA2E57">
        <w:rPr>
          <w:rFonts w:eastAsia="Arial Unicode MS" w:cs="Arial Unicode MS"/>
          <w:bCs/>
          <w:i/>
        </w:rPr>
        <w:t>Long-term development outcomes</w:t>
      </w:r>
      <w:r>
        <w:rPr>
          <w:rFonts w:eastAsia="Arial Unicode MS" w:cs="Arial Unicode MS"/>
          <w:bCs/>
        </w:rPr>
        <w:t xml:space="preserve">, such as: increased per capita income levels; reduced numbers of people with an income below the national poverty line; improved skills and literacy in the population; reduced child mortality rates; increased life expectancy; and reduced incidence of diseases related to poor sanitation.   </w:t>
      </w:r>
    </w:p>
    <w:p w:rsidR="000B1228" w:rsidRDefault="000B1228" w:rsidP="000B1228">
      <w:pPr>
        <w:pStyle w:val="ListParagraph"/>
        <w:numPr>
          <w:ilvl w:val="0"/>
          <w:numId w:val="1"/>
        </w:numPr>
        <w:outlineLvl w:val="0"/>
        <w:rPr>
          <w:rFonts w:eastAsia="Arial Unicode MS" w:cs="Arial Unicode MS"/>
          <w:bCs/>
        </w:rPr>
      </w:pPr>
      <w:r w:rsidRPr="00EA2E57">
        <w:rPr>
          <w:rFonts w:eastAsia="Arial Unicode MS" w:cs="Arial Unicode MS"/>
          <w:bCs/>
          <w:i/>
        </w:rPr>
        <w:t>Interim outcomes from programs or projects</w:t>
      </w:r>
      <w:r>
        <w:rPr>
          <w:rFonts w:eastAsia="Arial Unicode MS" w:cs="Arial Unicode MS"/>
          <w:bCs/>
        </w:rPr>
        <w:t>, such as:  completion of a certain number of years’ education; improved performance in standard education tests; proportion of children immunised; proportion of people diagnosed and treated successfully for infectious diseases; and the proportion of people with access to clean water and sa</w:t>
      </w:r>
      <w:r w:rsidR="00F90A44">
        <w:rPr>
          <w:rFonts w:eastAsia="Arial Unicode MS" w:cs="Arial Unicode MS"/>
          <w:bCs/>
        </w:rPr>
        <w:t>f</w:t>
      </w:r>
      <w:r>
        <w:rPr>
          <w:rFonts w:eastAsia="Arial Unicode MS" w:cs="Arial Unicode MS"/>
          <w:bCs/>
        </w:rPr>
        <w:t>e sanitation.</w:t>
      </w:r>
    </w:p>
    <w:p w:rsidR="000B1228" w:rsidRDefault="000B1228" w:rsidP="000B1228">
      <w:pPr>
        <w:outlineLvl w:val="0"/>
        <w:rPr>
          <w:rFonts w:eastAsia="Arial Unicode MS" w:cs="Arial Unicode MS"/>
          <w:bCs/>
        </w:rPr>
      </w:pPr>
    </w:p>
    <w:p w:rsidR="000B1228" w:rsidRPr="000B1228" w:rsidRDefault="000B1228" w:rsidP="000B1228">
      <w:pPr>
        <w:outlineLvl w:val="0"/>
        <w:rPr>
          <w:rFonts w:eastAsia="Arial Unicode MS" w:cs="Arial Unicode MS"/>
          <w:bCs/>
        </w:rPr>
      </w:pPr>
      <w:r>
        <w:rPr>
          <w:rFonts w:eastAsia="Arial Unicode MS" w:cs="Arial Unicode MS"/>
          <w:bCs/>
        </w:rPr>
        <w:t xml:space="preserve">The interim development outcomes are more likely to demonstrate results in a shorter period and also be attributable to development assistance programs. </w:t>
      </w:r>
      <w:r w:rsidRPr="000B1228">
        <w:rPr>
          <w:rFonts w:eastAsia="Arial Unicode MS" w:cs="Arial Unicode MS"/>
          <w:bCs/>
        </w:rPr>
        <w:t xml:space="preserve">   </w:t>
      </w:r>
    </w:p>
    <w:p w:rsidR="00CF7A0D" w:rsidRDefault="00CF7A0D" w:rsidP="00CF7A0D">
      <w:pPr>
        <w:rPr>
          <w:b/>
          <w:sz w:val="24"/>
          <w:szCs w:val="24"/>
        </w:rPr>
      </w:pPr>
      <w:r>
        <w:rPr>
          <w:b/>
          <w:sz w:val="24"/>
          <w:szCs w:val="24"/>
        </w:rPr>
        <w:t xml:space="preserve"> </w:t>
      </w:r>
    </w:p>
    <w:p w:rsidR="00AE49D2" w:rsidRDefault="00AE49D2" w:rsidP="00CF7A0D">
      <w:pPr>
        <w:rPr>
          <w:b/>
          <w:sz w:val="24"/>
          <w:szCs w:val="24"/>
        </w:rPr>
      </w:pPr>
      <w:r>
        <w:rPr>
          <w:b/>
          <w:sz w:val="24"/>
          <w:szCs w:val="24"/>
        </w:rPr>
        <w:t>Performance Benchmarks</w:t>
      </w:r>
    </w:p>
    <w:p w:rsidR="00AE49D2" w:rsidRDefault="00AE49D2" w:rsidP="00CF7A0D">
      <w:pPr>
        <w:rPr>
          <w:b/>
          <w:sz w:val="24"/>
          <w:szCs w:val="24"/>
        </w:rPr>
      </w:pPr>
    </w:p>
    <w:p w:rsidR="00AE49D2" w:rsidRDefault="00AE49D2" w:rsidP="00CF7A0D">
      <w:r>
        <w:t xml:space="preserve">The Consultation </w:t>
      </w:r>
      <w:r w:rsidR="00EA2E57">
        <w:t>P</w:t>
      </w:r>
      <w:r>
        <w:t>aper suggests that performance benchmarks can be applied at four levels:</w:t>
      </w:r>
    </w:p>
    <w:p w:rsidR="00AE49D2" w:rsidRDefault="00AE49D2" w:rsidP="00AE49D2">
      <w:pPr>
        <w:pStyle w:val="ListParagraph"/>
        <w:numPr>
          <w:ilvl w:val="0"/>
          <w:numId w:val="2"/>
        </w:numPr>
      </w:pPr>
      <w:r>
        <w:t>The whole-of-aid program level.</w:t>
      </w:r>
    </w:p>
    <w:p w:rsidR="00AE49D2" w:rsidRDefault="00AE49D2" w:rsidP="00AE49D2">
      <w:pPr>
        <w:pStyle w:val="ListParagraph"/>
        <w:numPr>
          <w:ilvl w:val="0"/>
          <w:numId w:val="2"/>
        </w:numPr>
      </w:pPr>
      <w:r>
        <w:t>At the country program or global program level.</w:t>
      </w:r>
    </w:p>
    <w:p w:rsidR="00AE49D2" w:rsidRDefault="00AE49D2" w:rsidP="00AE49D2">
      <w:pPr>
        <w:pStyle w:val="ListParagraph"/>
        <w:numPr>
          <w:ilvl w:val="0"/>
          <w:numId w:val="2"/>
        </w:numPr>
      </w:pPr>
      <w:r>
        <w:t>At the partner government or implementing organisations level.</w:t>
      </w:r>
    </w:p>
    <w:p w:rsidR="00AE49D2" w:rsidRDefault="00AE49D2" w:rsidP="00AE49D2">
      <w:pPr>
        <w:pStyle w:val="ListParagraph"/>
        <w:numPr>
          <w:ilvl w:val="0"/>
          <w:numId w:val="2"/>
        </w:numPr>
      </w:pPr>
      <w:r>
        <w:t>At the project level.</w:t>
      </w:r>
    </w:p>
    <w:p w:rsidR="00AE49D2" w:rsidRDefault="00AE49D2" w:rsidP="00AE49D2"/>
    <w:p w:rsidR="00E726A0" w:rsidRDefault="00E726A0" w:rsidP="00AE49D2">
      <w:pPr>
        <w:rPr>
          <w:b/>
          <w:i/>
        </w:rPr>
      </w:pPr>
      <w:r>
        <w:rPr>
          <w:b/>
          <w:i/>
        </w:rPr>
        <w:t>Whole of Aid Program Level</w:t>
      </w:r>
    </w:p>
    <w:p w:rsidR="00E726A0" w:rsidRDefault="00E726A0" w:rsidP="00AE49D2">
      <w:pPr>
        <w:rPr>
          <w:rFonts w:eastAsia="Arial Unicode MS" w:cs="Arial Unicode MS"/>
          <w:bCs/>
        </w:rPr>
      </w:pPr>
      <w:r>
        <w:t>As noted in the introduction, the benchmarks for the aid program overall should include the contribution of Australian aid to long-term development outcomes, such as</w:t>
      </w:r>
      <w:r>
        <w:rPr>
          <w:rFonts w:eastAsia="Arial Unicode MS" w:cs="Arial Unicode MS"/>
          <w:bCs/>
        </w:rPr>
        <w:t xml:space="preserve">: increased per capita income levels; reduced numbers of people with an income below the national poverty line; improved skills and literacy in the population; reduced child mortality rates; increased life expectancy; and reduced incidence of diseases related to poor sanitation. </w:t>
      </w:r>
    </w:p>
    <w:p w:rsidR="00E726A0" w:rsidRDefault="00E726A0" w:rsidP="00AE49D2">
      <w:pPr>
        <w:rPr>
          <w:rFonts w:eastAsia="Arial Unicode MS" w:cs="Arial Unicode MS"/>
          <w:bCs/>
        </w:rPr>
      </w:pPr>
    </w:p>
    <w:p w:rsidR="00E726A0" w:rsidRDefault="00E726A0" w:rsidP="00AE49D2">
      <w:r>
        <w:rPr>
          <w:rFonts w:eastAsia="Arial Unicode MS" w:cs="Arial Unicode MS"/>
          <w:bCs/>
        </w:rPr>
        <w:lastRenderedPageBreak/>
        <w:t xml:space="preserve">The </w:t>
      </w:r>
      <w:r w:rsidR="00EA2E57">
        <w:rPr>
          <w:rFonts w:eastAsia="Arial Unicode MS" w:cs="Arial Unicode MS"/>
          <w:bCs/>
        </w:rPr>
        <w:t>basis</w:t>
      </w:r>
      <w:r>
        <w:rPr>
          <w:rFonts w:eastAsia="Arial Unicode MS" w:cs="Arial Unicode MS"/>
          <w:bCs/>
        </w:rPr>
        <w:t xml:space="preserve"> for the long-term development outcomes that could be included in benchmarking would be internationally-agreed objectives, such the current Millennium Development Goals, and the successor goals </w:t>
      </w:r>
      <w:r w:rsidR="00F90A44">
        <w:rPr>
          <w:rFonts w:eastAsia="Arial Unicode MS" w:cs="Arial Unicode MS"/>
          <w:bCs/>
        </w:rPr>
        <w:t xml:space="preserve">expected to be adopted for the post 2015 period.  </w:t>
      </w:r>
      <w:r>
        <w:rPr>
          <w:rFonts w:eastAsia="Arial Unicode MS" w:cs="Arial Unicode MS"/>
          <w:bCs/>
        </w:rPr>
        <w:t xml:space="preserve">    </w:t>
      </w:r>
      <w:r>
        <w:t xml:space="preserve">   </w:t>
      </w:r>
    </w:p>
    <w:p w:rsidR="00F90A44" w:rsidRDefault="00F90A44" w:rsidP="00AE49D2"/>
    <w:p w:rsidR="00F90A44" w:rsidRDefault="00F90A44" w:rsidP="00AE49D2">
      <w:pPr>
        <w:rPr>
          <w:rFonts w:eastAsia="Arial Unicode MS" w:cs="Arial Unicode MS"/>
          <w:bCs/>
        </w:rPr>
      </w:pPr>
      <w:r>
        <w:t xml:space="preserve">These long-term benchmarks could be used to assess the achievements of aid program over longer periods (such as 5 to 10 years).  For shorter term reporting, it will also be important to report on the contribution of Australian aid to achieving interim outcomes, such as:  </w:t>
      </w:r>
      <w:r>
        <w:rPr>
          <w:rFonts w:eastAsia="Arial Unicode MS" w:cs="Arial Unicode MS"/>
          <w:bCs/>
        </w:rPr>
        <w:t>completion of a certain number of years’ education; improved performance in standard education tests; proportion of children immunised; proportion of people diagnosed and treated successfully for infectious diseases; and the proportion of people with access to clean water and safe sanitation.</w:t>
      </w:r>
    </w:p>
    <w:p w:rsidR="00F90A44" w:rsidRDefault="00F90A44" w:rsidP="00AE49D2">
      <w:pPr>
        <w:rPr>
          <w:rFonts w:eastAsia="Arial Unicode MS" w:cs="Arial Unicode MS"/>
          <w:bCs/>
        </w:rPr>
      </w:pPr>
    </w:p>
    <w:p w:rsidR="00DA471F" w:rsidRDefault="00F90A44" w:rsidP="00AE49D2">
      <w:pPr>
        <w:rPr>
          <w:rFonts w:eastAsia="Arial Unicode MS" w:cs="Arial Unicode MS"/>
          <w:bCs/>
        </w:rPr>
      </w:pPr>
      <w:r>
        <w:rPr>
          <w:rFonts w:eastAsia="Arial Unicode MS" w:cs="Arial Unicode MS"/>
          <w:bCs/>
        </w:rPr>
        <w:t xml:space="preserve">In collecting information to assess achievement of these goals, the Australian Government should make use of existing data collection by either partner governments or multilateral organisations, to avoid duplication in collecting information from partner </w:t>
      </w:r>
      <w:r w:rsidR="00DA471F">
        <w:rPr>
          <w:rFonts w:eastAsia="Arial Unicode MS" w:cs="Arial Unicode MS"/>
          <w:bCs/>
        </w:rPr>
        <w:t xml:space="preserve">governments and organisations.  </w:t>
      </w:r>
      <w:r w:rsidR="005D0F22">
        <w:rPr>
          <w:rFonts w:eastAsia="Arial Unicode MS" w:cs="Arial Unicode MS"/>
          <w:bCs/>
        </w:rPr>
        <w:t>In addition, o</w:t>
      </w:r>
      <w:r w:rsidR="00DA471F">
        <w:rPr>
          <w:rFonts w:eastAsia="Arial Unicode MS" w:cs="Arial Unicode MS"/>
          <w:bCs/>
        </w:rPr>
        <w:t>riginal data collection and assessments may be necessary to demonstrate the contribution of Australian-supported programs.</w:t>
      </w:r>
    </w:p>
    <w:p w:rsidR="00DA471F" w:rsidRDefault="00DA471F" w:rsidP="00AE49D2">
      <w:pPr>
        <w:rPr>
          <w:rFonts w:eastAsia="Arial Unicode MS" w:cs="Arial Unicode MS"/>
          <w:bCs/>
        </w:rPr>
      </w:pPr>
    </w:p>
    <w:p w:rsidR="00DA471F" w:rsidRDefault="00DA471F" w:rsidP="00AE49D2">
      <w:pPr>
        <w:rPr>
          <w:rFonts w:eastAsia="Arial Unicode MS" w:cs="Arial Unicode MS"/>
          <w:b/>
          <w:bCs/>
          <w:i/>
        </w:rPr>
      </w:pPr>
      <w:r>
        <w:rPr>
          <w:rFonts w:eastAsia="Arial Unicode MS" w:cs="Arial Unicode MS"/>
          <w:b/>
          <w:bCs/>
          <w:i/>
        </w:rPr>
        <w:t>Country or global program level</w:t>
      </w:r>
    </w:p>
    <w:p w:rsidR="00D3627B" w:rsidRDefault="00DA471F" w:rsidP="00AE49D2">
      <w:pPr>
        <w:rPr>
          <w:rFonts w:eastAsia="Arial Unicode MS" w:cs="Arial Unicode MS"/>
          <w:bCs/>
        </w:rPr>
      </w:pPr>
      <w:r>
        <w:rPr>
          <w:rFonts w:eastAsia="Arial Unicode MS" w:cs="Arial Unicode MS"/>
          <w:bCs/>
        </w:rPr>
        <w:t>For country programs, it is important for benchmarks to indicate how Australia’s aid is contributing to long-term development outcomes for each country</w:t>
      </w:r>
      <w:r w:rsidR="00D3627B">
        <w:rPr>
          <w:rFonts w:eastAsia="Arial Unicode MS" w:cs="Arial Unicode MS"/>
          <w:bCs/>
        </w:rPr>
        <w:t xml:space="preserve">, taking account of the impact of aid from other donors and the policies of partner governments.  For annual reporting purposes, the contribution of Australian aid to achieving interim </w:t>
      </w:r>
      <w:r w:rsidR="00EA2E57">
        <w:rPr>
          <w:rFonts w:eastAsia="Arial Unicode MS" w:cs="Arial Unicode MS"/>
          <w:bCs/>
        </w:rPr>
        <w:t xml:space="preserve">development </w:t>
      </w:r>
      <w:r w:rsidR="00D3627B">
        <w:rPr>
          <w:rFonts w:eastAsia="Arial Unicode MS" w:cs="Arial Unicode MS"/>
          <w:bCs/>
        </w:rPr>
        <w:t>outcomes will be more relevant.</w:t>
      </w:r>
    </w:p>
    <w:p w:rsidR="00D3627B" w:rsidRDefault="00D3627B" w:rsidP="00AE49D2">
      <w:pPr>
        <w:rPr>
          <w:rFonts w:eastAsia="Arial Unicode MS" w:cs="Arial Unicode MS"/>
          <w:bCs/>
        </w:rPr>
      </w:pPr>
    </w:p>
    <w:p w:rsidR="00D3627B" w:rsidRDefault="00D3627B" w:rsidP="00AE49D2">
      <w:pPr>
        <w:rPr>
          <w:rFonts w:eastAsia="Arial Unicode MS" w:cs="Arial Unicode MS"/>
          <w:b/>
          <w:bCs/>
          <w:i/>
        </w:rPr>
      </w:pPr>
      <w:r>
        <w:rPr>
          <w:rFonts w:eastAsia="Arial Unicode MS" w:cs="Arial Unicode MS"/>
          <w:b/>
          <w:bCs/>
          <w:i/>
        </w:rPr>
        <w:t>Partner Governments or implementing organisations</w:t>
      </w:r>
    </w:p>
    <w:p w:rsidR="00D3627B" w:rsidRDefault="00D3627B" w:rsidP="00AE49D2">
      <w:pPr>
        <w:rPr>
          <w:rFonts w:eastAsia="Arial Unicode MS" w:cs="Arial Unicode MS"/>
          <w:bCs/>
        </w:rPr>
      </w:pPr>
      <w:r>
        <w:rPr>
          <w:rFonts w:eastAsia="Arial Unicode MS" w:cs="Arial Unicode MS"/>
          <w:bCs/>
        </w:rPr>
        <w:t>In general, the assessment of the performance of partner governments or implementing organisations should also focus on how these partners are contributing to progress in achieving development outcomes, rather than the adoption of particular policies or practices by the partners.  An exception would be in the assessment of aid to improve governance, where the objective of the aid program is to improve policies and processes.  For governance projects, benchmarks would focus on how the changes are improving government effectiveness and responsiveness to the public, more than on the process of reorganising government agencies or developing particular legislation.</w:t>
      </w:r>
    </w:p>
    <w:p w:rsidR="00D3627B" w:rsidRDefault="00D3627B" w:rsidP="00AE49D2">
      <w:pPr>
        <w:rPr>
          <w:rFonts w:eastAsia="Arial Unicode MS" w:cs="Arial Unicode MS"/>
          <w:bCs/>
        </w:rPr>
      </w:pPr>
    </w:p>
    <w:p w:rsidR="00D3627B" w:rsidRDefault="00D3627B" w:rsidP="00AE49D2">
      <w:pPr>
        <w:rPr>
          <w:rFonts w:eastAsia="Arial Unicode MS" w:cs="Arial Unicode MS"/>
          <w:b/>
          <w:bCs/>
          <w:i/>
        </w:rPr>
      </w:pPr>
      <w:r>
        <w:rPr>
          <w:rFonts w:eastAsia="Arial Unicode MS" w:cs="Arial Unicode MS"/>
          <w:b/>
          <w:bCs/>
          <w:i/>
        </w:rPr>
        <w:t>Projects</w:t>
      </w:r>
    </w:p>
    <w:p w:rsidR="00D3627B" w:rsidRDefault="00D3627B" w:rsidP="00AE49D2">
      <w:pPr>
        <w:rPr>
          <w:rFonts w:eastAsia="Arial Unicode MS" w:cs="Arial Unicode MS"/>
          <w:bCs/>
        </w:rPr>
      </w:pPr>
      <w:r>
        <w:rPr>
          <w:rFonts w:eastAsia="Arial Unicode MS" w:cs="Arial Unicode MS"/>
          <w:bCs/>
        </w:rPr>
        <w:t xml:space="preserve">At the project level, the focus of benchmarks would be on achieving interim development outcomes, as these outcomes can be more readily attributed to a project.   The type of data included in benchmarks would need to be available on a timely basis, to provide a basis for corrective action if a project is falling short of </w:t>
      </w:r>
      <w:r w:rsidR="00DE2AFC">
        <w:rPr>
          <w:rFonts w:eastAsia="Arial Unicode MS" w:cs="Arial Unicode MS"/>
          <w:bCs/>
        </w:rPr>
        <w:t>its objectives.</w:t>
      </w:r>
    </w:p>
    <w:p w:rsidR="00DE2AFC" w:rsidRDefault="00DE2AFC" w:rsidP="00AE49D2">
      <w:pPr>
        <w:rPr>
          <w:rFonts w:eastAsia="Arial Unicode MS" w:cs="Arial Unicode MS"/>
          <w:bCs/>
        </w:rPr>
      </w:pPr>
    </w:p>
    <w:p w:rsidR="00DE2AFC" w:rsidRDefault="00DE2AFC" w:rsidP="00AE49D2">
      <w:pPr>
        <w:rPr>
          <w:rFonts w:eastAsia="Arial Unicode MS" w:cs="Arial Unicode MS"/>
          <w:b/>
          <w:bCs/>
        </w:rPr>
      </w:pPr>
      <w:r>
        <w:rPr>
          <w:rFonts w:eastAsia="Arial Unicode MS" w:cs="Arial Unicode MS"/>
          <w:b/>
          <w:bCs/>
        </w:rPr>
        <w:t>Budget implications</w:t>
      </w:r>
    </w:p>
    <w:p w:rsidR="00DE2AFC" w:rsidRPr="00DE2AFC" w:rsidRDefault="00DE2AFC" w:rsidP="00AE49D2">
      <w:pPr>
        <w:rPr>
          <w:rFonts w:eastAsia="Arial Unicode MS" w:cs="Arial Unicode MS"/>
          <w:bCs/>
        </w:rPr>
      </w:pPr>
    </w:p>
    <w:p w:rsidR="00DE2AFC" w:rsidRDefault="00DE2AFC" w:rsidP="00AE49D2">
      <w:pPr>
        <w:rPr>
          <w:rFonts w:eastAsia="Arial Unicode MS" w:cs="Arial Unicode MS"/>
          <w:bCs/>
        </w:rPr>
      </w:pPr>
      <w:r>
        <w:rPr>
          <w:rFonts w:eastAsia="Arial Unicode MS" w:cs="Arial Unicode MS"/>
          <w:bCs/>
        </w:rPr>
        <w:t xml:space="preserve">The Consultation Paper refers to linking growth in the overall aid program, and also the allocation of aid among different programs and projects, to the achievement of benchmarks.  </w:t>
      </w:r>
    </w:p>
    <w:p w:rsidR="00DE2AFC" w:rsidRDefault="00DE2AFC" w:rsidP="00AE49D2">
      <w:pPr>
        <w:rPr>
          <w:rFonts w:eastAsia="Arial Unicode MS" w:cs="Arial Unicode MS"/>
          <w:bCs/>
        </w:rPr>
      </w:pPr>
    </w:p>
    <w:p w:rsidR="00DE2AFC" w:rsidRDefault="00DE2AFC" w:rsidP="00AE49D2">
      <w:pPr>
        <w:rPr>
          <w:rFonts w:eastAsia="Arial Unicode MS" w:cs="Arial Unicode MS"/>
          <w:bCs/>
        </w:rPr>
      </w:pPr>
      <w:r>
        <w:rPr>
          <w:rFonts w:eastAsia="Arial Unicode MS" w:cs="Arial Unicode MS"/>
          <w:bCs/>
        </w:rPr>
        <w:t xml:space="preserve">In the period to 2016-17, when the aid program is expected to be just maintained in real terms, it would not be desirable to link </w:t>
      </w:r>
      <w:r w:rsidR="00EA2E57">
        <w:rPr>
          <w:rFonts w:eastAsia="Arial Unicode MS" w:cs="Arial Unicode MS"/>
          <w:bCs/>
        </w:rPr>
        <w:t xml:space="preserve">funding for </w:t>
      </w:r>
      <w:r>
        <w:rPr>
          <w:rFonts w:eastAsia="Arial Unicode MS" w:cs="Arial Unicode MS"/>
          <w:bCs/>
        </w:rPr>
        <w:t>a portion of the aid program to the achievement of benchmarks, unless the Government were to propose providing some supplementary growth funding in this period linked to demonstrated effectiveness of aid.</w:t>
      </w:r>
    </w:p>
    <w:p w:rsidR="00DE2AFC" w:rsidRDefault="00DE2AFC" w:rsidP="00AE49D2">
      <w:pPr>
        <w:rPr>
          <w:rFonts w:eastAsia="Arial Unicode MS" w:cs="Arial Unicode MS"/>
          <w:bCs/>
        </w:rPr>
      </w:pPr>
    </w:p>
    <w:p w:rsidR="00DE2AFC" w:rsidRDefault="00DE2AFC" w:rsidP="00AE49D2">
      <w:pPr>
        <w:rPr>
          <w:rFonts w:eastAsia="Arial Unicode MS" w:cs="Arial Unicode MS"/>
          <w:bCs/>
        </w:rPr>
      </w:pPr>
      <w:r>
        <w:rPr>
          <w:rFonts w:eastAsia="Arial Unicode MS" w:cs="Arial Unicode MS"/>
          <w:bCs/>
        </w:rPr>
        <w:t>If Australian aid is to resume stronger growth following 2016-17, it may then be appropriate to link part of the growth in the program to the achievement of specified development outcomes.</w:t>
      </w:r>
    </w:p>
    <w:p w:rsidR="00DE2AFC" w:rsidRDefault="00DE2AFC" w:rsidP="00AE49D2">
      <w:pPr>
        <w:rPr>
          <w:rFonts w:eastAsia="Arial Unicode MS" w:cs="Arial Unicode MS"/>
          <w:bCs/>
        </w:rPr>
      </w:pPr>
    </w:p>
    <w:p w:rsidR="00DE2AFC" w:rsidRDefault="00DE2AFC" w:rsidP="00AE49D2">
      <w:pPr>
        <w:rPr>
          <w:rFonts w:eastAsia="Arial Unicode MS" w:cs="Arial Unicode MS"/>
          <w:bCs/>
        </w:rPr>
      </w:pPr>
      <w:r>
        <w:rPr>
          <w:rFonts w:eastAsia="Arial Unicode MS" w:cs="Arial Unicode MS"/>
          <w:bCs/>
        </w:rPr>
        <w:lastRenderedPageBreak/>
        <w:t xml:space="preserve">It would be more appropriate to use performance against benchmarks to reallocate </w:t>
      </w:r>
      <w:r w:rsidR="00F64C8A">
        <w:rPr>
          <w:rFonts w:eastAsia="Arial Unicode MS" w:cs="Arial Unicode MS"/>
          <w:bCs/>
        </w:rPr>
        <w:t xml:space="preserve">funding among different country and global programs, and </w:t>
      </w:r>
      <w:r w:rsidR="00BD135D">
        <w:rPr>
          <w:rFonts w:eastAsia="Arial Unicode MS" w:cs="Arial Unicode MS"/>
          <w:bCs/>
        </w:rPr>
        <w:t xml:space="preserve">different </w:t>
      </w:r>
      <w:r w:rsidR="00F64C8A">
        <w:rPr>
          <w:rFonts w:eastAsia="Arial Unicode MS" w:cs="Arial Unicode MS"/>
          <w:bCs/>
        </w:rPr>
        <w:t xml:space="preserve">projects.  However, it would also be valuable to adopt a staged approach to reallocation of funding.  For example, if a multilateral agency or a project were found to be falling short of key benchmarks, the initial response would be to seek some corrective action.  A subsequent decision to reduce funding for the agency or to cancel a project would occur only if this action is insufficient to correct the shortfall.    </w:t>
      </w:r>
      <w:r>
        <w:rPr>
          <w:rFonts w:eastAsia="Arial Unicode MS" w:cs="Arial Unicode MS"/>
          <w:bCs/>
        </w:rPr>
        <w:t xml:space="preserve">  </w:t>
      </w:r>
    </w:p>
    <w:p w:rsidR="00DE2AFC" w:rsidRDefault="00DE2AFC" w:rsidP="00AE49D2">
      <w:pPr>
        <w:rPr>
          <w:rFonts w:eastAsia="Arial Unicode MS" w:cs="Arial Unicode MS"/>
          <w:bCs/>
        </w:rPr>
      </w:pPr>
    </w:p>
    <w:p w:rsidR="00D3627B" w:rsidRPr="00D3627B" w:rsidRDefault="00DE2AFC" w:rsidP="00AE49D2">
      <w:pPr>
        <w:rPr>
          <w:rFonts w:eastAsia="Arial Unicode MS" w:cs="Arial Unicode MS"/>
          <w:bCs/>
        </w:rPr>
      </w:pPr>
      <w:r>
        <w:rPr>
          <w:rFonts w:eastAsia="Arial Unicode MS" w:cs="Arial Unicode MS"/>
          <w:bCs/>
        </w:rPr>
        <w:t xml:space="preserve"> </w:t>
      </w:r>
    </w:p>
    <w:p w:rsidR="00F90A44" w:rsidRPr="00E726A0" w:rsidRDefault="00D3627B" w:rsidP="00AE49D2">
      <w:r>
        <w:rPr>
          <w:rFonts w:eastAsia="Arial Unicode MS" w:cs="Arial Unicode MS"/>
          <w:bCs/>
        </w:rPr>
        <w:t xml:space="preserve">  </w:t>
      </w:r>
      <w:r w:rsidR="00DA471F">
        <w:rPr>
          <w:rFonts w:eastAsia="Arial Unicode MS" w:cs="Arial Unicode MS"/>
          <w:bCs/>
        </w:rPr>
        <w:t xml:space="preserve">    </w:t>
      </w:r>
      <w:r w:rsidR="00F90A44">
        <w:rPr>
          <w:rFonts w:eastAsia="Arial Unicode MS" w:cs="Arial Unicode MS"/>
          <w:bCs/>
        </w:rPr>
        <w:t xml:space="preserve"> </w:t>
      </w:r>
    </w:p>
    <w:sectPr w:rsidR="00F90A44" w:rsidRPr="00E726A0" w:rsidSect="009F75A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D68" w:rsidRDefault="00A50D68" w:rsidP="00F64C8A">
      <w:r>
        <w:separator/>
      </w:r>
    </w:p>
  </w:endnote>
  <w:endnote w:type="continuationSeparator" w:id="0">
    <w:p w:rsidR="00A50D68" w:rsidRDefault="00A50D68" w:rsidP="00F6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74" w:rsidRDefault="00CA5A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51551"/>
      <w:docPartObj>
        <w:docPartGallery w:val="Page Numbers (Bottom of Page)"/>
        <w:docPartUnique/>
      </w:docPartObj>
    </w:sdtPr>
    <w:sdtEndPr/>
    <w:sdtContent>
      <w:p w:rsidR="00F64C8A" w:rsidRDefault="00BD135D">
        <w:pPr>
          <w:pStyle w:val="Footer"/>
          <w:jc w:val="center"/>
        </w:pPr>
        <w:r>
          <w:fldChar w:fldCharType="begin"/>
        </w:r>
        <w:r>
          <w:instrText xml:space="preserve"> PAGE   \* MERGEFORMAT </w:instrText>
        </w:r>
        <w:r>
          <w:fldChar w:fldCharType="separate"/>
        </w:r>
        <w:r w:rsidR="00CA5A74">
          <w:rPr>
            <w:noProof/>
          </w:rPr>
          <w:t>1</w:t>
        </w:r>
        <w:r>
          <w:rPr>
            <w:noProof/>
          </w:rPr>
          <w:fldChar w:fldCharType="end"/>
        </w:r>
      </w:p>
    </w:sdtContent>
  </w:sdt>
  <w:p w:rsidR="00F64C8A" w:rsidRDefault="00F64C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74" w:rsidRDefault="00CA5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D68" w:rsidRDefault="00A50D68" w:rsidP="00F64C8A">
      <w:r>
        <w:separator/>
      </w:r>
    </w:p>
  </w:footnote>
  <w:footnote w:type="continuationSeparator" w:id="0">
    <w:p w:rsidR="00A50D68" w:rsidRDefault="00A50D68" w:rsidP="00F64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74" w:rsidRDefault="00CA5A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74" w:rsidRDefault="00CA5A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74" w:rsidRDefault="00CA5A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3E2D"/>
    <w:multiLevelType w:val="hybridMultilevel"/>
    <w:tmpl w:val="12943D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45905A9A"/>
    <w:multiLevelType w:val="hybridMultilevel"/>
    <w:tmpl w:val="2B687C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F7A0D"/>
    <w:rsid w:val="00051FEC"/>
    <w:rsid w:val="000B1228"/>
    <w:rsid w:val="0010460B"/>
    <w:rsid w:val="00152BEF"/>
    <w:rsid w:val="00186DDF"/>
    <w:rsid w:val="001D4A47"/>
    <w:rsid w:val="002550EA"/>
    <w:rsid w:val="003E1267"/>
    <w:rsid w:val="00441D70"/>
    <w:rsid w:val="004A0993"/>
    <w:rsid w:val="00543814"/>
    <w:rsid w:val="00552B80"/>
    <w:rsid w:val="00575395"/>
    <w:rsid w:val="005D0F22"/>
    <w:rsid w:val="00692369"/>
    <w:rsid w:val="006B68F0"/>
    <w:rsid w:val="007D1B9E"/>
    <w:rsid w:val="009A62ED"/>
    <w:rsid w:val="009B2424"/>
    <w:rsid w:val="009F75AE"/>
    <w:rsid w:val="00A12788"/>
    <w:rsid w:val="00A50D68"/>
    <w:rsid w:val="00AA3109"/>
    <w:rsid w:val="00AB2BE9"/>
    <w:rsid w:val="00AE49D2"/>
    <w:rsid w:val="00B274EA"/>
    <w:rsid w:val="00B62417"/>
    <w:rsid w:val="00BD135D"/>
    <w:rsid w:val="00BF4E96"/>
    <w:rsid w:val="00C247BD"/>
    <w:rsid w:val="00C8159A"/>
    <w:rsid w:val="00CA5A74"/>
    <w:rsid w:val="00CF7A0D"/>
    <w:rsid w:val="00D3179C"/>
    <w:rsid w:val="00D3627B"/>
    <w:rsid w:val="00D9596E"/>
    <w:rsid w:val="00DA471F"/>
    <w:rsid w:val="00DC0B52"/>
    <w:rsid w:val="00DE2AFC"/>
    <w:rsid w:val="00E726A0"/>
    <w:rsid w:val="00EA2E57"/>
    <w:rsid w:val="00F62BCD"/>
    <w:rsid w:val="00F64C8A"/>
    <w:rsid w:val="00F90A44"/>
    <w:rsid w:val="00FB1D56"/>
    <w:rsid w:val="00FB3117"/>
    <w:rsid w:val="00FD6C80"/>
    <w:rsid w:val="00FF0A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5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228"/>
    <w:pPr>
      <w:ind w:left="720"/>
      <w:contextualSpacing/>
    </w:pPr>
  </w:style>
  <w:style w:type="paragraph" w:styleId="Header">
    <w:name w:val="header"/>
    <w:basedOn w:val="Normal"/>
    <w:link w:val="HeaderChar"/>
    <w:uiPriority w:val="99"/>
    <w:unhideWhenUsed/>
    <w:rsid w:val="00F64C8A"/>
    <w:pPr>
      <w:tabs>
        <w:tab w:val="center" w:pos="4513"/>
        <w:tab w:val="right" w:pos="9026"/>
      </w:tabs>
    </w:pPr>
  </w:style>
  <w:style w:type="character" w:customStyle="1" w:styleId="HeaderChar">
    <w:name w:val="Header Char"/>
    <w:basedOn w:val="DefaultParagraphFont"/>
    <w:link w:val="Header"/>
    <w:uiPriority w:val="99"/>
    <w:rsid w:val="00F64C8A"/>
  </w:style>
  <w:style w:type="paragraph" w:styleId="Footer">
    <w:name w:val="footer"/>
    <w:basedOn w:val="Normal"/>
    <w:link w:val="FooterChar"/>
    <w:uiPriority w:val="99"/>
    <w:unhideWhenUsed/>
    <w:rsid w:val="00F64C8A"/>
    <w:pPr>
      <w:tabs>
        <w:tab w:val="center" w:pos="4513"/>
        <w:tab w:val="right" w:pos="9026"/>
      </w:tabs>
    </w:pPr>
  </w:style>
  <w:style w:type="character" w:customStyle="1" w:styleId="FooterChar">
    <w:name w:val="Footer Char"/>
    <w:basedOn w:val="DefaultParagraphFont"/>
    <w:link w:val="Footer"/>
    <w:uiPriority w:val="99"/>
    <w:rsid w:val="00F64C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C490CC4739C41B414BF43E1FB7997" ma:contentTypeVersion="1" ma:contentTypeDescription="Create a new document." ma:contentTypeScope="" ma:versionID="bdbc5245b68b5deb236e453b2c8378f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F121C3-1CE6-4A75-94A9-6500AD551355}"/>
</file>

<file path=customXml/itemProps2.xml><?xml version="1.0" encoding="utf-8"?>
<ds:datastoreItem xmlns:ds="http://schemas.openxmlformats.org/officeDocument/2006/customXml" ds:itemID="{24B01C89-1DBB-4CC3-9B3C-B2DB71EB795C}"/>
</file>

<file path=customXml/itemProps3.xml><?xml version="1.0" encoding="utf-8"?>
<ds:datastoreItem xmlns:ds="http://schemas.openxmlformats.org/officeDocument/2006/customXml" ds:itemID="{1462AE5A-C489-45A5-ABC6-01775A220570}"/>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5934</Characters>
  <Application>Microsoft Office Word</Application>
  <DocSecurity>0</DocSecurity>
  <Lines>118</Lines>
  <Paragraphs>37</Paragraphs>
  <ScaleCrop>false</ScaleCrop>
  <Company/>
  <LinksUpToDate>false</LinksUpToDate>
  <CharactersWithSpaces>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2014-03-20T23:18:00Z</dcterms:created>
  <dcterms:modified xsi:type="dcterms:W3CDTF">2014-03-20T23:18:00Z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0x010100498C490CC4739C41B414BF43E1FB7997</vt:lpwstr>
  </property>
  <property fmtid="{D5CDD505-2E9C-101B-9397-08002B2CF9AE}" pid="3" name="PublishingContact">
    <vt:lpwstr/>
  </property>
  <property fmtid="{D5CDD505-2E9C-101B-9397-08002B2CF9AE}" pid="4" name="WCMSPublicationSubCategory">
    <vt:lpwstr/>
  </property>
  <property fmtid="{D5CDD505-2E9C-101B-9397-08002B2CF9AE}" pid="5" name="Order">
    <vt:r8>321000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