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1B5D9" w14:textId="77777777" w:rsidR="000D718C" w:rsidRDefault="000D718C" w:rsidP="00804E63">
      <w:pPr>
        <w:pStyle w:val="Heading1"/>
      </w:pPr>
      <w:r>
        <w:rPr>
          <w:spacing w:val="-5"/>
        </w:rPr>
        <w:t>11</w:t>
      </w:r>
      <w:r>
        <w:tab/>
        <w:t>MOVEMENT</w:t>
      </w:r>
      <w:r>
        <w:rPr>
          <w:spacing w:val="-5"/>
        </w:rPr>
        <w:t xml:space="preserve"> </w:t>
      </w:r>
      <w:r>
        <w:t>OF</w:t>
      </w:r>
      <w:r>
        <w:rPr>
          <w:spacing w:val="-5"/>
        </w:rPr>
        <w:t xml:space="preserve"> </w:t>
      </w:r>
      <w:r>
        <w:t>NATURAL</w:t>
      </w:r>
      <w:r>
        <w:rPr>
          <w:spacing w:val="-4"/>
        </w:rPr>
        <w:t xml:space="preserve"> </w:t>
      </w:r>
      <w:r>
        <w:rPr>
          <w:spacing w:val="-2"/>
        </w:rPr>
        <w:t>PERSONS</w:t>
      </w:r>
    </w:p>
    <w:p w14:paraId="1ACA26AD" w14:textId="265BFC10" w:rsidR="000D718C" w:rsidRDefault="000D718C" w:rsidP="000D718C">
      <w:pPr>
        <w:pStyle w:val="Heading2"/>
      </w:pPr>
      <w:r>
        <w:t>ARTICLE</w:t>
      </w:r>
      <w:r>
        <w:rPr>
          <w:spacing w:val="-5"/>
        </w:rPr>
        <w:t xml:space="preserve"> </w:t>
      </w:r>
      <w:r>
        <w:rPr>
          <w:spacing w:val="-10"/>
        </w:rPr>
        <w:t>1</w:t>
      </w:r>
    </w:p>
    <w:p w14:paraId="58F9E608" w14:textId="77777777" w:rsidR="000D718C" w:rsidRDefault="000D718C" w:rsidP="00CC3EC2">
      <w:pPr>
        <w:pStyle w:val="Heading3"/>
      </w:pPr>
      <w:r>
        <w:t>Scope and Definitions</w:t>
      </w:r>
    </w:p>
    <w:p w14:paraId="7DAFD948" w14:textId="77777777" w:rsidR="000D718C" w:rsidRDefault="000D718C" w:rsidP="000D718C">
      <w:pPr>
        <w:pStyle w:val="ListParagraph1"/>
      </w:pPr>
      <w:r>
        <w:t>This</w:t>
      </w:r>
      <w:r>
        <w:rPr>
          <w:spacing w:val="-15"/>
        </w:rPr>
        <w:t xml:space="preserve"> </w:t>
      </w:r>
      <w:r>
        <w:t>Chapter</w:t>
      </w:r>
      <w:r>
        <w:rPr>
          <w:spacing w:val="-15"/>
        </w:rPr>
        <w:t xml:space="preserve"> </w:t>
      </w:r>
      <w:r>
        <w:t>applies</w:t>
      </w:r>
      <w:r>
        <w:rPr>
          <w:spacing w:val="-15"/>
        </w:rPr>
        <w:t xml:space="preserve"> </w:t>
      </w:r>
      <w:r>
        <w:t>to</w:t>
      </w:r>
      <w:r>
        <w:rPr>
          <w:spacing w:val="-15"/>
        </w:rPr>
        <w:t xml:space="preserve"> </w:t>
      </w:r>
      <w:r>
        <w:t>measures</w:t>
      </w:r>
      <w:r>
        <w:rPr>
          <w:spacing w:val="-15"/>
        </w:rPr>
        <w:t xml:space="preserve"> </w:t>
      </w:r>
      <w:r>
        <w:t>affecting</w:t>
      </w:r>
      <w:r>
        <w:rPr>
          <w:spacing w:val="-15"/>
        </w:rPr>
        <w:t xml:space="preserve"> </w:t>
      </w:r>
      <w:r>
        <w:t>the</w:t>
      </w:r>
      <w:r>
        <w:rPr>
          <w:spacing w:val="-14"/>
        </w:rPr>
        <w:t xml:space="preserve"> </w:t>
      </w:r>
      <w:r>
        <w:t>movement</w:t>
      </w:r>
      <w:r>
        <w:rPr>
          <w:spacing w:val="-15"/>
        </w:rPr>
        <w:t xml:space="preserve"> </w:t>
      </w:r>
      <w:r>
        <w:t>of</w:t>
      </w:r>
      <w:r>
        <w:rPr>
          <w:spacing w:val="-15"/>
        </w:rPr>
        <w:t xml:space="preserve"> </w:t>
      </w:r>
      <w:r>
        <w:t>natural</w:t>
      </w:r>
      <w:r>
        <w:rPr>
          <w:spacing w:val="-15"/>
        </w:rPr>
        <w:t xml:space="preserve"> </w:t>
      </w:r>
      <w:r>
        <w:t>persons</w:t>
      </w:r>
      <w:r>
        <w:rPr>
          <w:spacing w:val="-15"/>
        </w:rPr>
        <w:t xml:space="preserve"> </w:t>
      </w:r>
      <w:r>
        <w:t>of</w:t>
      </w:r>
      <w:r>
        <w:rPr>
          <w:spacing w:val="-15"/>
        </w:rPr>
        <w:t xml:space="preserve"> </w:t>
      </w:r>
      <w:r>
        <w:t>a Party</w:t>
      </w:r>
      <w:r>
        <w:rPr>
          <w:spacing w:val="-2"/>
        </w:rPr>
        <w:t xml:space="preserve"> </w:t>
      </w:r>
      <w:r>
        <w:t>into the</w:t>
      </w:r>
      <w:r>
        <w:rPr>
          <w:spacing w:val="-3"/>
        </w:rPr>
        <w:t xml:space="preserve"> </w:t>
      </w:r>
      <w:r>
        <w:t>territory</w:t>
      </w:r>
      <w:r>
        <w:rPr>
          <w:spacing w:val="-6"/>
        </w:rPr>
        <w:t xml:space="preserve"> </w:t>
      </w:r>
      <w:r>
        <w:t>of</w:t>
      </w:r>
      <w:r>
        <w:rPr>
          <w:spacing w:val="-5"/>
        </w:rPr>
        <w:t xml:space="preserve"> </w:t>
      </w:r>
      <w:r>
        <w:t>the other Party</w:t>
      </w:r>
      <w:r>
        <w:rPr>
          <w:spacing w:val="-6"/>
        </w:rPr>
        <w:t xml:space="preserve"> </w:t>
      </w:r>
      <w:r>
        <w:t>where such persons are:</w:t>
      </w:r>
    </w:p>
    <w:p w14:paraId="65ADAAD2" w14:textId="77777777" w:rsidR="000D718C" w:rsidRPr="000D718C" w:rsidRDefault="000D718C" w:rsidP="00DA4D86">
      <w:pPr>
        <w:pStyle w:val="ListParagraph1a"/>
      </w:pPr>
      <w:r w:rsidRPr="000D718C">
        <w:t xml:space="preserve">business </w:t>
      </w:r>
      <w:proofErr w:type="gramStart"/>
      <w:r w:rsidRPr="000D718C">
        <w:t>visitors;</w:t>
      </w:r>
      <w:proofErr w:type="gramEnd"/>
    </w:p>
    <w:p w14:paraId="75D9E69B" w14:textId="77777777" w:rsidR="000D718C" w:rsidRPr="000D718C" w:rsidRDefault="000D718C" w:rsidP="00DA4D86">
      <w:pPr>
        <w:pStyle w:val="ListParagraph1a"/>
      </w:pPr>
      <w:r w:rsidRPr="000D718C">
        <w:t xml:space="preserve">contractual service </w:t>
      </w:r>
      <w:proofErr w:type="gramStart"/>
      <w:r w:rsidRPr="000D718C">
        <w:t>suppliers;</w:t>
      </w:r>
      <w:proofErr w:type="gramEnd"/>
    </w:p>
    <w:p w14:paraId="5886FE3C" w14:textId="77777777" w:rsidR="000D718C" w:rsidRPr="000D718C" w:rsidRDefault="000D718C" w:rsidP="00DA4D86">
      <w:pPr>
        <w:pStyle w:val="ListParagraph1a"/>
      </w:pPr>
      <w:r w:rsidRPr="000D718C">
        <w:t xml:space="preserve">independent </w:t>
      </w:r>
      <w:proofErr w:type="gramStart"/>
      <w:r w:rsidRPr="000D718C">
        <w:t>executives;</w:t>
      </w:r>
      <w:proofErr w:type="gramEnd"/>
    </w:p>
    <w:p w14:paraId="6025497E" w14:textId="77777777" w:rsidR="000D718C" w:rsidRPr="000D718C" w:rsidRDefault="000D718C" w:rsidP="00DA4D86">
      <w:pPr>
        <w:pStyle w:val="ListParagraph1a"/>
      </w:pPr>
      <w:r w:rsidRPr="000D718C">
        <w:t>installers and servicers; and</w:t>
      </w:r>
    </w:p>
    <w:p w14:paraId="2ADFC76F" w14:textId="77777777" w:rsidR="000D718C" w:rsidRPr="000D718C" w:rsidRDefault="000D718C" w:rsidP="00DA4D86">
      <w:pPr>
        <w:pStyle w:val="ListParagraph1a"/>
      </w:pPr>
      <w:r w:rsidRPr="000D718C">
        <w:t>intra-corporate transferees.</w:t>
      </w:r>
    </w:p>
    <w:p w14:paraId="2E2883EC" w14:textId="6F3C6051" w:rsidR="000D718C" w:rsidRDefault="000D718C" w:rsidP="00CC3EC2">
      <w:pPr>
        <w:pStyle w:val="ListParagraph1"/>
        <w:ind w:right="57"/>
      </w:pPr>
      <w:r w:rsidRPr="000D718C">
        <w:t>This Chapter reflects the Parties’ mutual commitment to enhance the mobility of natural persons of either Party engaged in the conduct of trade</w:t>
      </w:r>
      <w:r>
        <w:t xml:space="preserve"> and investment between the Parties, by facilitating temporary entry and establishing streamlined, transparent immigration clearance procedures for natural persons.</w:t>
      </w:r>
    </w:p>
    <w:p w14:paraId="055FA5B6" w14:textId="77777777" w:rsidR="000D718C" w:rsidRDefault="000D718C" w:rsidP="000D718C">
      <w:pPr>
        <w:pStyle w:val="ListParagraph1"/>
      </w:pPr>
      <w:r>
        <w:t>For</w:t>
      </w:r>
      <w:r>
        <w:rPr>
          <w:spacing w:val="-5"/>
        </w:rPr>
        <w:t xml:space="preserve"> </w:t>
      </w:r>
      <w:r>
        <w:t>the</w:t>
      </w:r>
      <w:r>
        <w:rPr>
          <w:spacing w:val="-2"/>
        </w:rPr>
        <w:t xml:space="preserve"> </w:t>
      </w:r>
      <w:r>
        <w:t>purposes</w:t>
      </w:r>
      <w:r>
        <w:rPr>
          <w:spacing w:val="-3"/>
        </w:rPr>
        <w:t xml:space="preserve"> </w:t>
      </w:r>
      <w:r>
        <w:t>of</w:t>
      </w:r>
      <w:r>
        <w:rPr>
          <w:spacing w:val="-9"/>
        </w:rPr>
        <w:t xml:space="preserve"> </w:t>
      </w:r>
      <w:r>
        <w:t>this</w:t>
      </w:r>
      <w:r>
        <w:rPr>
          <w:spacing w:val="-3"/>
        </w:rPr>
        <w:t xml:space="preserve"> </w:t>
      </w:r>
      <w:r>
        <w:t>Chapter,</w:t>
      </w:r>
      <w:r>
        <w:rPr>
          <w:spacing w:val="-4"/>
        </w:rPr>
        <w:t xml:space="preserve"> </w:t>
      </w:r>
      <w:r>
        <w:t>the</w:t>
      </w:r>
      <w:r>
        <w:rPr>
          <w:spacing w:val="-3"/>
        </w:rPr>
        <w:t xml:space="preserve"> </w:t>
      </w:r>
      <w:r>
        <w:t>following</w:t>
      </w:r>
      <w:r>
        <w:rPr>
          <w:spacing w:val="-1"/>
        </w:rPr>
        <w:t xml:space="preserve"> </w:t>
      </w:r>
      <w:r>
        <w:t>definitions</w:t>
      </w:r>
      <w:r>
        <w:rPr>
          <w:spacing w:val="-3"/>
        </w:rPr>
        <w:t xml:space="preserve"> </w:t>
      </w:r>
      <w:r>
        <w:t>shall</w:t>
      </w:r>
      <w:r>
        <w:rPr>
          <w:spacing w:val="-5"/>
        </w:rPr>
        <w:t xml:space="preserve"> </w:t>
      </w:r>
      <w:r>
        <w:rPr>
          <w:spacing w:val="-2"/>
        </w:rPr>
        <w:t>apply:</w:t>
      </w:r>
    </w:p>
    <w:p w14:paraId="564F48FC" w14:textId="77777777" w:rsidR="000D718C" w:rsidRPr="00823137" w:rsidRDefault="000D718C" w:rsidP="00D65F14">
      <w:pPr>
        <w:pStyle w:val="ListParagraph1a"/>
        <w:numPr>
          <w:ilvl w:val="0"/>
          <w:numId w:val="5"/>
        </w:numPr>
      </w:pPr>
      <w:r w:rsidRPr="00823137">
        <w:t>“</w:t>
      </w:r>
      <w:proofErr w:type="gramStart"/>
      <w:r w:rsidRPr="00823137">
        <w:t>business</w:t>
      </w:r>
      <w:proofErr w:type="gramEnd"/>
      <w:r w:rsidRPr="00823137">
        <w:t xml:space="preserve"> visitors” means natural persons of a Party who are:</w:t>
      </w:r>
    </w:p>
    <w:p w14:paraId="08366A79" w14:textId="36D173E5" w:rsidR="000D718C" w:rsidRDefault="000D718C" w:rsidP="00CC3EC2">
      <w:pPr>
        <w:pStyle w:val="ListParagraph1ai"/>
        <w:ind w:right="170"/>
      </w:pPr>
      <w:r>
        <w:t>seeking to travel to the other Party for business purposes and who</w:t>
      </w:r>
      <w:r>
        <w:rPr>
          <w:spacing w:val="-7"/>
        </w:rPr>
        <w:t xml:space="preserve"> </w:t>
      </w:r>
      <w:r>
        <w:t>must</w:t>
      </w:r>
      <w:r>
        <w:rPr>
          <w:spacing w:val="-9"/>
        </w:rPr>
        <w:t xml:space="preserve"> </w:t>
      </w:r>
      <w:r>
        <w:t>not</w:t>
      </w:r>
      <w:r>
        <w:rPr>
          <w:spacing w:val="-9"/>
        </w:rPr>
        <w:t xml:space="preserve"> </w:t>
      </w:r>
      <w:r>
        <w:t>engage</w:t>
      </w:r>
      <w:r>
        <w:rPr>
          <w:spacing w:val="-10"/>
        </w:rPr>
        <w:t xml:space="preserve"> </w:t>
      </w:r>
      <w:r>
        <w:t>in</w:t>
      </w:r>
      <w:r>
        <w:rPr>
          <w:spacing w:val="-14"/>
        </w:rPr>
        <w:t xml:space="preserve"> </w:t>
      </w:r>
      <w:r>
        <w:t>making</w:t>
      </w:r>
      <w:r>
        <w:rPr>
          <w:spacing w:val="-14"/>
        </w:rPr>
        <w:t xml:space="preserve"> </w:t>
      </w:r>
      <w:r>
        <w:t>direct</w:t>
      </w:r>
      <w:r>
        <w:rPr>
          <w:spacing w:val="-9"/>
        </w:rPr>
        <w:t xml:space="preserve"> </w:t>
      </w:r>
      <w:r>
        <w:t>sales</w:t>
      </w:r>
      <w:r>
        <w:rPr>
          <w:spacing w:val="-15"/>
        </w:rPr>
        <w:t xml:space="preserve"> </w:t>
      </w:r>
      <w:r>
        <w:t>to</w:t>
      </w:r>
      <w:r>
        <w:rPr>
          <w:spacing w:val="-13"/>
        </w:rPr>
        <w:t xml:space="preserve"> </w:t>
      </w:r>
      <w:r>
        <w:t>the</w:t>
      </w:r>
      <w:r>
        <w:rPr>
          <w:spacing w:val="-15"/>
        </w:rPr>
        <w:t xml:space="preserve"> </w:t>
      </w:r>
      <w:r>
        <w:t>general</w:t>
      </w:r>
      <w:r>
        <w:rPr>
          <w:spacing w:val="-15"/>
        </w:rPr>
        <w:t xml:space="preserve"> </w:t>
      </w:r>
      <w:r>
        <w:t xml:space="preserve">public or in supplying goods or services </w:t>
      </w:r>
      <w:proofErr w:type="gramStart"/>
      <w:r>
        <w:t>themselves;</w:t>
      </w:r>
      <w:proofErr w:type="gramEnd"/>
    </w:p>
    <w:p w14:paraId="3BD646EC" w14:textId="77777777" w:rsidR="000D718C" w:rsidRDefault="000D718C" w:rsidP="00662C34">
      <w:pPr>
        <w:pStyle w:val="ListParagraph1ai"/>
      </w:pPr>
      <w:r>
        <w:t>service</w:t>
      </w:r>
      <w:r>
        <w:rPr>
          <w:spacing w:val="-5"/>
        </w:rPr>
        <w:t xml:space="preserve"> </w:t>
      </w:r>
      <w:proofErr w:type="gramStart"/>
      <w:r>
        <w:rPr>
          <w:spacing w:val="-2"/>
        </w:rPr>
        <w:t>sellers;</w:t>
      </w:r>
      <w:proofErr w:type="gramEnd"/>
    </w:p>
    <w:p w14:paraId="09EFB343" w14:textId="379A521C" w:rsidR="000D718C" w:rsidRDefault="000D718C" w:rsidP="00CC3EC2">
      <w:pPr>
        <w:pStyle w:val="ListParagraph1ai"/>
        <w:ind w:right="113"/>
      </w:pPr>
      <w:r>
        <w:t xml:space="preserve">investors of a Party or employees of an investor (who are managers, </w:t>
      </w:r>
      <w:r w:rsidR="00CC3EC2">
        <w:t>e</w:t>
      </w:r>
      <w:r>
        <w:t>xecutives or specialists as defined under Article 1.3(g) (Scope and Definitions)) seeking temporary entry to establish an investment; or</w:t>
      </w:r>
    </w:p>
    <w:p w14:paraId="21A11114" w14:textId="6D5C9D63" w:rsidR="000D718C" w:rsidRDefault="000D718C" w:rsidP="00662C34">
      <w:pPr>
        <w:pStyle w:val="ListParagraph1ai"/>
      </w:pPr>
      <w:r>
        <w:t>seeking</w:t>
      </w:r>
      <w:r>
        <w:rPr>
          <w:spacing w:val="-1"/>
        </w:rPr>
        <w:t xml:space="preserve"> </w:t>
      </w:r>
      <w:r>
        <w:t>temporary</w:t>
      </w:r>
      <w:r>
        <w:rPr>
          <w:spacing w:val="-10"/>
        </w:rPr>
        <w:t xml:space="preserve"> </w:t>
      </w:r>
      <w:r>
        <w:t>entry</w:t>
      </w:r>
      <w:r>
        <w:rPr>
          <w:spacing w:val="-6"/>
        </w:rPr>
        <w:t xml:space="preserve"> </w:t>
      </w:r>
      <w:r>
        <w:t>for the</w:t>
      </w:r>
      <w:r>
        <w:rPr>
          <w:spacing w:val="-2"/>
        </w:rPr>
        <w:t xml:space="preserve"> </w:t>
      </w:r>
      <w:r>
        <w:t>purposes</w:t>
      </w:r>
      <w:r>
        <w:rPr>
          <w:spacing w:val="-3"/>
        </w:rPr>
        <w:t xml:space="preserve"> </w:t>
      </w:r>
      <w:r>
        <w:t>of negotiating</w:t>
      </w:r>
      <w:r>
        <w:rPr>
          <w:spacing w:val="-1"/>
        </w:rPr>
        <w:t xml:space="preserve"> </w:t>
      </w:r>
      <w:r>
        <w:t>the</w:t>
      </w:r>
      <w:r>
        <w:rPr>
          <w:spacing w:val="-2"/>
        </w:rPr>
        <w:t xml:space="preserve"> </w:t>
      </w:r>
      <w:r>
        <w:t>sale of</w:t>
      </w:r>
      <w:r>
        <w:rPr>
          <w:spacing w:val="-1"/>
        </w:rPr>
        <w:t xml:space="preserve"> </w:t>
      </w:r>
      <w:r>
        <w:t xml:space="preserve">goods where such negotiations do not involve direct sales to the general </w:t>
      </w:r>
      <w:proofErr w:type="gramStart"/>
      <w:r>
        <w:t>public;</w:t>
      </w:r>
      <w:proofErr w:type="gramEnd"/>
    </w:p>
    <w:p w14:paraId="4529A3BD" w14:textId="57442C19" w:rsidR="000D718C" w:rsidRDefault="000D718C" w:rsidP="000D718C">
      <w:pPr>
        <w:pStyle w:val="ListParagraph1a"/>
      </w:pPr>
      <w:r>
        <w:t>“</w:t>
      </w:r>
      <w:proofErr w:type="gramStart"/>
      <w:r>
        <w:t>contractual</w:t>
      </w:r>
      <w:proofErr w:type="gramEnd"/>
      <w:r>
        <w:t xml:space="preserve"> service suppliers”</w:t>
      </w:r>
      <w:r>
        <w:rPr>
          <w:spacing w:val="31"/>
        </w:rPr>
        <w:t xml:space="preserve"> </w:t>
      </w:r>
      <w:r>
        <w:t>means natural persons of a Party who have trade, technical or professional skills and experience; and</w:t>
      </w:r>
    </w:p>
    <w:p w14:paraId="38CFCFE6" w14:textId="77777777" w:rsidR="00CC3EC2" w:rsidRDefault="000D718C" w:rsidP="00CC7400">
      <w:pPr>
        <w:pStyle w:val="ListParagraph1ai"/>
      </w:pPr>
      <w:r>
        <w:t>are employees of a service supplier or an enterprise of a Party which</w:t>
      </w:r>
      <w:r w:rsidRPr="00CC7400">
        <w:rPr>
          <w:spacing w:val="-14"/>
        </w:rPr>
        <w:t xml:space="preserve"> </w:t>
      </w:r>
      <w:r>
        <w:t>has</w:t>
      </w:r>
      <w:r w:rsidRPr="00CC7400">
        <w:rPr>
          <w:spacing w:val="-13"/>
        </w:rPr>
        <w:t xml:space="preserve"> </w:t>
      </w:r>
      <w:r>
        <w:t>concluded</w:t>
      </w:r>
      <w:r w:rsidRPr="00CC7400">
        <w:rPr>
          <w:spacing w:val="-11"/>
        </w:rPr>
        <w:t xml:space="preserve"> </w:t>
      </w:r>
      <w:r>
        <w:t>a</w:t>
      </w:r>
      <w:r w:rsidRPr="00CC7400">
        <w:rPr>
          <w:spacing w:val="-12"/>
        </w:rPr>
        <w:t xml:space="preserve"> </w:t>
      </w:r>
      <w:r>
        <w:t>contract</w:t>
      </w:r>
      <w:r w:rsidRPr="00CC7400">
        <w:rPr>
          <w:spacing w:val="-6"/>
        </w:rPr>
        <w:t xml:space="preserve"> </w:t>
      </w:r>
      <w:r>
        <w:t>for</w:t>
      </w:r>
      <w:r w:rsidRPr="00CC7400">
        <w:rPr>
          <w:spacing w:val="-14"/>
        </w:rPr>
        <w:t xml:space="preserve"> </w:t>
      </w:r>
      <w:r>
        <w:t>the</w:t>
      </w:r>
      <w:r w:rsidRPr="00CC7400">
        <w:rPr>
          <w:spacing w:val="-12"/>
        </w:rPr>
        <w:t xml:space="preserve"> </w:t>
      </w:r>
      <w:r>
        <w:t>supply</w:t>
      </w:r>
      <w:r w:rsidRPr="00CC7400">
        <w:rPr>
          <w:spacing w:val="-17"/>
        </w:rPr>
        <w:t xml:space="preserve"> </w:t>
      </w:r>
      <w:r>
        <w:t>of</w:t>
      </w:r>
      <w:r w:rsidRPr="00CC7400">
        <w:rPr>
          <w:spacing w:val="-16"/>
        </w:rPr>
        <w:t xml:space="preserve"> </w:t>
      </w:r>
      <w:r>
        <w:t>a</w:t>
      </w:r>
      <w:r w:rsidRPr="00CC7400">
        <w:rPr>
          <w:spacing w:val="-12"/>
        </w:rPr>
        <w:t xml:space="preserve"> </w:t>
      </w:r>
      <w:r>
        <w:t>service</w:t>
      </w:r>
      <w:r w:rsidRPr="00CC7400">
        <w:rPr>
          <w:spacing w:val="-12"/>
        </w:rPr>
        <w:t xml:space="preserve"> </w:t>
      </w:r>
      <w:r>
        <w:t>within</w:t>
      </w:r>
    </w:p>
    <w:p w14:paraId="3C0429ED" w14:textId="5FC4A05E" w:rsidR="000D718C" w:rsidRDefault="00CC3EC2" w:rsidP="00CC3EC2">
      <w:pPr>
        <w:ind w:left="2126" w:firstLine="0"/>
        <w:jc w:val="left"/>
      </w:pPr>
      <w:r>
        <w:br w:type="page"/>
      </w:r>
      <w:r w:rsidR="00CC7400">
        <w:t xml:space="preserve"> </w:t>
      </w:r>
      <w:r w:rsidR="000D718C">
        <w:t>the</w:t>
      </w:r>
      <w:r w:rsidR="000D718C" w:rsidRPr="00CC7400">
        <w:rPr>
          <w:spacing w:val="-4"/>
        </w:rPr>
        <w:t xml:space="preserve"> </w:t>
      </w:r>
      <w:r w:rsidR="000D718C">
        <w:t>other Party</w:t>
      </w:r>
      <w:r w:rsidR="000D718C" w:rsidRPr="00CC7400">
        <w:rPr>
          <w:spacing w:val="-8"/>
        </w:rPr>
        <w:t xml:space="preserve"> </w:t>
      </w:r>
      <w:r w:rsidR="000D718C">
        <w:t>and which</w:t>
      </w:r>
      <w:r w:rsidR="000D718C" w:rsidRPr="00CC7400">
        <w:rPr>
          <w:spacing w:val="-3"/>
        </w:rPr>
        <w:t xml:space="preserve"> </w:t>
      </w:r>
      <w:r w:rsidR="000D718C">
        <w:t>does</w:t>
      </w:r>
      <w:r w:rsidR="000D718C" w:rsidRPr="00CC7400">
        <w:rPr>
          <w:spacing w:val="-1"/>
        </w:rPr>
        <w:t xml:space="preserve"> </w:t>
      </w:r>
      <w:r w:rsidR="000D718C">
        <w:t>not have a commercial</w:t>
      </w:r>
      <w:r w:rsidR="000D718C" w:rsidRPr="00CC7400">
        <w:rPr>
          <w:spacing w:val="-3"/>
        </w:rPr>
        <w:t xml:space="preserve"> </w:t>
      </w:r>
      <w:r w:rsidR="000D718C">
        <w:t>presence within the other Party; or</w:t>
      </w:r>
    </w:p>
    <w:p w14:paraId="6F98BFB2" w14:textId="49C293ED" w:rsidR="000D718C" w:rsidRDefault="000D718C" w:rsidP="00CC3EC2">
      <w:pPr>
        <w:pStyle w:val="ListParagraph1ai"/>
        <w:ind w:right="113"/>
      </w:pPr>
      <w:r>
        <w:t xml:space="preserve">are </w:t>
      </w:r>
      <w:r w:rsidRPr="00C74EDF">
        <w:t>engaged</w:t>
      </w:r>
      <w:r>
        <w:t xml:space="preserve"> by an enterprise lawfully and actively operating in a Party </w:t>
      </w:r>
      <w:proofErr w:type="gramStart"/>
      <w:r>
        <w:t>in order to</w:t>
      </w:r>
      <w:proofErr w:type="gramEnd"/>
      <w:r>
        <w:t xml:space="preserve"> supply a service under a contract within that Party; and</w:t>
      </w:r>
    </w:p>
    <w:p w14:paraId="40BD2D39" w14:textId="3BC3073C" w:rsidR="000D718C" w:rsidRDefault="000D718C" w:rsidP="002557FB">
      <w:pPr>
        <w:ind w:left="1440" w:firstLine="0"/>
      </w:pPr>
      <w:r>
        <w:t>who</w:t>
      </w:r>
      <w:r>
        <w:rPr>
          <w:spacing w:val="-4"/>
        </w:rPr>
        <w:t xml:space="preserve"> </w:t>
      </w:r>
      <w:r>
        <w:t>are</w:t>
      </w:r>
      <w:r>
        <w:rPr>
          <w:spacing w:val="-9"/>
        </w:rPr>
        <w:t xml:space="preserve"> </w:t>
      </w:r>
      <w:r>
        <w:t>assessed</w:t>
      </w:r>
      <w:r>
        <w:rPr>
          <w:spacing w:val="-8"/>
        </w:rPr>
        <w:t xml:space="preserve"> </w:t>
      </w:r>
      <w:r>
        <w:t>as</w:t>
      </w:r>
      <w:r>
        <w:rPr>
          <w:spacing w:val="-10"/>
        </w:rPr>
        <w:t xml:space="preserve"> </w:t>
      </w:r>
      <w:r>
        <w:t>having</w:t>
      </w:r>
      <w:r>
        <w:rPr>
          <w:spacing w:val="-8"/>
        </w:rPr>
        <w:t xml:space="preserve"> </w:t>
      </w:r>
      <w:r>
        <w:t>the</w:t>
      </w:r>
      <w:r>
        <w:rPr>
          <w:spacing w:val="-4"/>
        </w:rPr>
        <w:t xml:space="preserve"> </w:t>
      </w:r>
      <w:r>
        <w:t>necessary</w:t>
      </w:r>
      <w:r>
        <w:rPr>
          <w:spacing w:val="-15"/>
        </w:rPr>
        <w:t xml:space="preserve"> </w:t>
      </w:r>
      <w:r>
        <w:t>qualifications,</w:t>
      </w:r>
      <w:r>
        <w:rPr>
          <w:spacing w:val="-6"/>
        </w:rPr>
        <w:t xml:space="preserve"> </w:t>
      </w:r>
      <w:r>
        <w:t>skills</w:t>
      </w:r>
      <w:r>
        <w:rPr>
          <w:spacing w:val="-10"/>
        </w:rPr>
        <w:t xml:space="preserve"> </w:t>
      </w:r>
      <w:r>
        <w:t>and</w:t>
      </w:r>
      <w:r>
        <w:rPr>
          <w:spacing w:val="-8"/>
        </w:rPr>
        <w:t xml:space="preserve"> </w:t>
      </w:r>
      <w:r>
        <w:t>work</w:t>
      </w:r>
      <w:r w:rsidR="00662C34">
        <w:t xml:space="preserve"> </w:t>
      </w:r>
      <w:r>
        <w:t>experience</w:t>
      </w:r>
      <w:r>
        <w:rPr>
          <w:spacing w:val="-9"/>
        </w:rPr>
        <w:t xml:space="preserve"> </w:t>
      </w:r>
      <w:r>
        <w:t>accepted</w:t>
      </w:r>
      <w:r>
        <w:rPr>
          <w:spacing w:val="-8"/>
        </w:rPr>
        <w:t xml:space="preserve"> </w:t>
      </w:r>
      <w:r>
        <w:t>as</w:t>
      </w:r>
      <w:r>
        <w:rPr>
          <w:spacing w:val="-4"/>
        </w:rPr>
        <w:t xml:space="preserve"> </w:t>
      </w:r>
      <w:r>
        <w:t>meeting</w:t>
      </w:r>
      <w:r>
        <w:rPr>
          <w:spacing w:val="-7"/>
        </w:rPr>
        <w:t xml:space="preserve"> </w:t>
      </w:r>
      <w:r>
        <w:t>the</w:t>
      </w:r>
      <w:r>
        <w:rPr>
          <w:spacing w:val="-8"/>
        </w:rPr>
        <w:t xml:space="preserve"> </w:t>
      </w:r>
      <w:r>
        <w:t>domestic</w:t>
      </w:r>
      <w:r>
        <w:rPr>
          <w:spacing w:val="-8"/>
        </w:rPr>
        <w:t xml:space="preserve"> </w:t>
      </w:r>
      <w:r>
        <w:t>standard</w:t>
      </w:r>
      <w:r>
        <w:rPr>
          <w:spacing w:val="-7"/>
        </w:rPr>
        <w:t xml:space="preserve"> </w:t>
      </w:r>
      <w:r>
        <w:t>in</w:t>
      </w:r>
      <w:r>
        <w:rPr>
          <w:spacing w:val="-12"/>
        </w:rPr>
        <w:t xml:space="preserve"> </w:t>
      </w:r>
      <w:r>
        <w:t>the</w:t>
      </w:r>
      <w:r>
        <w:rPr>
          <w:spacing w:val="-8"/>
        </w:rPr>
        <w:t xml:space="preserve"> </w:t>
      </w:r>
      <w:r>
        <w:t>other</w:t>
      </w:r>
      <w:r w:rsidR="000A57FF">
        <w:t xml:space="preserve"> </w:t>
      </w:r>
      <w:r>
        <w:t xml:space="preserve">Party for their nominated </w:t>
      </w:r>
      <w:proofErr w:type="gramStart"/>
      <w:r>
        <w:t>occupation;</w:t>
      </w:r>
      <w:proofErr w:type="gramEnd"/>
    </w:p>
    <w:p w14:paraId="2D6FB8D7" w14:textId="77777777" w:rsidR="000D718C" w:rsidRDefault="000D718C" w:rsidP="00CC3EC2">
      <w:pPr>
        <w:pStyle w:val="ListParagraph1a"/>
        <w:ind w:right="113"/>
      </w:pPr>
      <w:r>
        <w:t>“enterprise” means</w:t>
      </w:r>
      <w:r>
        <w:rPr>
          <w:spacing w:val="-4"/>
        </w:rPr>
        <w:t xml:space="preserve"> </w:t>
      </w:r>
      <w:r>
        <w:t>any</w:t>
      </w:r>
      <w:r>
        <w:rPr>
          <w:spacing w:val="-7"/>
        </w:rPr>
        <w:t xml:space="preserve"> </w:t>
      </w:r>
      <w:r>
        <w:t>entity</w:t>
      </w:r>
      <w:r>
        <w:rPr>
          <w:spacing w:val="-12"/>
        </w:rPr>
        <w:t xml:space="preserve"> </w:t>
      </w:r>
      <w:r>
        <w:t>constituted</w:t>
      </w:r>
      <w:r>
        <w:rPr>
          <w:spacing w:val="-12"/>
        </w:rPr>
        <w:t xml:space="preserve"> </w:t>
      </w:r>
      <w:r>
        <w:t>or</w:t>
      </w:r>
      <w:r>
        <w:rPr>
          <w:spacing w:val="-5"/>
        </w:rPr>
        <w:t xml:space="preserve"> </w:t>
      </w:r>
      <w:r>
        <w:t>organised</w:t>
      </w:r>
      <w:r>
        <w:rPr>
          <w:spacing w:val="-2"/>
        </w:rPr>
        <w:t xml:space="preserve"> </w:t>
      </w:r>
      <w:r>
        <w:t>under</w:t>
      </w:r>
      <w:r>
        <w:rPr>
          <w:spacing w:val="-2"/>
        </w:rPr>
        <w:t xml:space="preserve"> </w:t>
      </w:r>
      <w:r>
        <w:t>applicable law, whether or</w:t>
      </w:r>
      <w:r>
        <w:rPr>
          <w:spacing w:val="-4"/>
        </w:rPr>
        <w:t xml:space="preserve"> </w:t>
      </w:r>
      <w:r>
        <w:t>not</w:t>
      </w:r>
      <w:r>
        <w:rPr>
          <w:spacing w:val="-1"/>
        </w:rPr>
        <w:t xml:space="preserve"> </w:t>
      </w:r>
      <w:r>
        <w:t>for</w:t>
      </w:r>
      <w:r>
        <w:rPr>
          <w:spacing w:val="-4"/>
        </w:rPr>
        <w:t xml:space="preserve"> </w:t>
      </w:r>
      <w:r>
        <w:t>profit, and</w:t>
      </w:r>
      <w:r>
        <w:rPr>
          <w:spacing w:val="-2"/>
        </w:rPr>
        <w:t xml:space="preserve"> </w:t>
      </w:r>
      <w:r>
        <w:t>whether privately</w:t>
      </w:r>
      <w:r>
        <w:rPr>
          <w:spacing w:val="-10"/>
        </w:rPr>
        <w:t xml:space="preserve"> </w:t>
      </w:r>
      <w:r>
        <w:t>or governmentally owned or controlled, including any</w:t>
      </w:r>
      <w:r>
        <w:rPr>
          <w:spacing w:val="-3"/>
        </w:rPr>
        <w:t xml:space="preserve"> </w:t>
      </w:r>
      <w:r>
        <w:t xml:space="preserve">corporation, trust, partnership, sole proprietorship, joint venture, association or similar </w:t>
      </w:r>
      <w:proofErr w:type="gramStart"/>
      <w:r>
        <w:t>organisation;</w:t>
      </w:r>
      <w:proofErr w:type="gramEnd"/>
    </w:p>
    <w:p w14:paraId="16B4C7FB" w14:textId="77777777" w:rsidR="000D718C" w:rsidRDefault="000D718C" w:rsidP="00CC3EC2">
      <w:pPr>
        <w:pStyle w:val="ListParagraph1a"/>
        <w:ind w:right="113"/>
      </w:pPr>
      <w:r>
        <w:t>“</w:t>
      </w:r>
      <w:proofErr w:type="gramStart"/>
      <w:r>
        <w:t>immigration</w:t>
      </w:r>
      <w:proofErr w:type="gramEnd"/>
      <w:r>
        <w:t xml:space="preserve"> formality” means a visa, employment pass, or other document</w:t>
      </w:r>
      <w:r>
        <w:rPr>
          <w:spacing w:val="-6"/>
        </w:rPr>
        <w:t xml:space="preserve"> </w:t>
      </w:r>
      <w:r>
        <w:t>or</w:t>
      </w:r>
      <w:r>
        <w:rPr>
          <w:spacing w:val="-9"/>
        </w:rPr>
        <w:t xml:space="preserve"> </w:t>
      </w:r>
      <w:r>
        <w:t>electronic</w:t>
      </w:r>
      <w:r>
        <w:rPr>
          <w:spacing w:val="-7"/>
        </w:rPr>
        <w:t xml:space="preserve"> </w:t>
      </w:r>
      <w:r>
        <w:t>authority</w:t>
      </w:r>
      <w:r>
        <w:rPr>
          <w:spacing w:val="-15"/>
        </w:rPr>
        <w:t xml:space="preserve"> </w:t>
      </w:r>
      <w:r>
        <w:t>granting</w:t>
      </w:r>
      <w:r>
        <w:rPr>
          <w:spacing w:val="-6"/>
        </w:rPr>
        <w:t xml:space="preserve"> </w:t>
      </w:r>
      <w:r>
        <w:t>a</w:t>
      </w:r>
      <w:r>
        <w:rPr>
          <w:spacing w:val="-7"/>
        </w:rPr>
        <w:t xml:space="preserve"> </w:t>
      </w:r>
      <w:r>
        <w:t>natural</w:t>
      </w:r>
      <w:r>
        <w:rPr>
          <w:spacing w:val="-15"/>
        </w:rPr>
        <w:t xml:space="preserve"> </w:t>
      </w:r>
      <w:r>
        <w:t>person</w:t>
      </w:r>
      <w:r>
        <w:rPr>
          <w:spacing w:val="-14"/>
        </w:rPr>
        <w:t xml:space="preserve"> </w:t>
      </w:r>
      <w:r>
        <w:t>of</w:t>
      </w:r>
      <w:r>
        <w:rPr>
          <w:spacing w:val="-13"/>
        </w:rPr>
        <w:t xml:space="preserve"> </w:t>
      </w:r>
      <w:r>
        <w:t>a</w:t>
      </w:r>
      <w:r>
        <w:rPr>
          <w:spacing w:val="-7"/>
        </w:rPr>
        <w:t xml:space="preserve"> </w:t>
      </w:r>
      <w:r>
        <w:t>Party</w:t>
      </w:r>
      <w:r>
        <w:rPr>
          <w:spacing w:val="-14"/>
        </w:rPr>
        <w:t xml:space="preserve"> </w:t>
      </w:r>
      <w:r>
        <w:t>the right to reside or work in the territory of the other Party;</w:t>
      </w:r>
    </w:p>
    <w:p w14:paraId="3C24E628" w14:textId="0C236A11" w:rsidR="000D718C" w:rsidRDefault="000D718C" w:rsidP="00CC3EC2">
      <w:pPr>
        <w:pStyle w:val="ListParagraph1a"/>
        <w:ind w:right="113"/>
      </w:pPr>
      <w:r>
        <w:t>For Australia, “independent executives” means natural persons of a Party whose work responsibilities match the description set out below and who intend, or are responsible for, the establishment in the other Party</w:t>
      </w:r>
      <w:r>
        <w:rPr>
          <w:spacing w:val="-4"/>
        </w:rPr>
        <w:t xml:space="preserve"> </w:t>
      </w:r>
      <w:r>
        <w:t>of</w:t>
      </w:r>
      <w:r>
        <w:rPr>
          <w:spacing w:val="-2"/>
        </w:rPr>
        <w:t xml:space="preserve"> </w:t>
      </w:r>
      <w:r>
        <w:t>a new branch or subsidiary of</w:t>
      </w:r>
      <w:r>
        <w:rPr>
          <w:spacing w:val="-2"/>
        </w:rPr>
        <w:t xml:space="preserve"> </w:t>
      </w:r>
      <w:r>
        <w:t xml:space="preserve">an enterprise which has its head of operations in the territory of the originating </w:t>
      </w:r>
      <w:proofErr w:type="gramStart"/>
      <w:r>
        <w:t>Party</w:t>
      </w:r>
      <w:proofErr w:type="gramEnd"/>
      <w:r>
        <w:t xml:space="preserve"> and which has no other representative, branch or subsidiary in the other Party. Independent</w:t>
      </w:r>
      <w:r>
        <w:rPr>
          <w:spacing w:val="-8"/>
        </w:rPr>
        <w:t xml:space="preserve"> </w:t>
      </w:r>
      <w:r>
        <w:t>executives</w:t>
      </w:r>
      <w:r>
        <w:rPr>
          <w:spacing w:val="-14"/>
        </w:rPr>
        <w:t xml:space="preserve"> </w:t>
      </w:r>
      <w:r>
        <w:t>will</w:t>
      </w:r>
      <w:r>
        <w:rPr>
          <w:spacing w:val="-15"/>
        </w:rPr>
        <w:t xml:space="preserve"> </w:t>
      </w:r>
      <w:r>
        <w:t>be</w:t>
      </w:r>
      <w:r>
        <w:rPr>
          <w:spacing w:val="-13"/>
        </w:rPr>
        <w:t xml:space="preserve"> </w:t>
      </w:r>
      <w:r>
        <w:t>responsible</w:t>
      </w:r>
      <w:r>
        <w:rPr>
          <w:spacing w:val="-8"/>
        </w:rPr>
        <w:t xml:space="preserve"> </w:t>
      </w:r>
      <w:r>
        <w:t>for</w:t>
      </w:r>
      <w:r>
        <w:rPr>
          <w:spacing w:val="-10"/>
        </w:rPr>
        <w:t xml:space="preserve"> </w:t>
      </w:r>
      <w:r>
        <w:t>the</w:t>
      </w:r>
      <w:r>
        <w:rPr>
          <w:spacing w:val="-13"/>
        </w:rPr>
        <w:t xml:space="preserve"> </w:t>
      </w:r>
      <w:r>
        <w:t>entire</w:t>
      </w:r>
      <w:r>
        <w:rPr>
          <w:spacing w:val="-13"/>
        </w:rPr>
        <w:t xml:space="preserve"> </w:t>
      </w:r>
      <w:r>
        <w:t>or</w:t>
      </w:r>
      <w:r>
        <w:rPr>
          <w:spacing w:val="-10"/>
        </w:rPr>
        <w:t xml:space="preserve"> </w:t>
      </w:r>
      <w:r>
        <w:t>a</w:t>
      </w:r>
      <w:r>
        <w:rPr>
          <w:spacing w:val="-13"/>
        </w:rPr>
        <w:t xml:space="preserve"> </w:t>
      </w:r>
      <w:r>
        <w:t>substantial part of the enterprise’s operations in the other Party, receiving general supervision or direction principally from higher level executives, the board of</w:t>
      </w:r>
      <w:r>
        <w:rPr>
          <w:spacing w:val="-1"/>
        </w:rPr>
        <w:t xml:space="preserve"> </w:t>
      </w:r>
      <w:r>
        <w:t>directors or stockholders of</w:t>
      </w:r>
      <w:r>
        <w:rPr>
          <w:spacing w:val="-1"/>
        </w:rPr>
        <w:t xml:space="preserve"> </w:t>
      </w:r>
      <w:r>
        <w:t>the enterprise, including directing the enterprise or a department or subdivision of it; supervising and controlling the work of other supervisory, professional or managerial employees; and having the authority to establish goals and policies of the department or subdivision of the enterprise.</w:t>
      </w:r>
    </w:p>
    <w:p w14:paraId="4CF285E2" w14:textId="45A8BBBB" w:rsidR="000D718C" w:rsidRDefault="000D718C" w:rsidP="00CC3EC2">
      <w:pPr>
        <w:ind w:left="1440" w:right="113" w:firstLine="0"/>
      </w:pPr>
      <w:r>
        <w:t>For Singapore, “independent executives” means natural persons of a Party with a local business presence seeking to:</w:t>
      </w:r>
    </w:p>
    <w:p w14:paraId="1C33D41F" w14:textId="7536DF8E" w:rsidR="000D718C" w:rsidRDefault="000D718C" w:rsidP="00CC3EC2">
      <w:pPr>
        <w:pStyle w:val="ListParagraph1ai"/>
        <w:ind w:right="113"/>
      </w:pPr>
      <w:r>
        <w:t>carry on substantial trade in goods or services principally between the territory of the Party of the natural person and the territory of the other Party into which entry is sought; or</w:t>
      </w:r>
    </w:p>
    <w:p w14:paraId="6B5DFB51" w14:textId="552B36A2" w:rsidR="000D718C" w:rsidRDefault="000D718C" w:rsidP="00CC3EC2">
      <w:pPr>
        <w:pStyle w:val="ListParagraph1ai"/>
        <w:ind w:right="113"/>
      </w:pPr>
      <w:r>
        <w:t>establish,</w:t>
      </w:r>
      <w:r>
        <w:rPr>
          <w:spacing w:val="-15"/>
        </w:rPr>
        <w:t xml:space="preserve"> </w:t>
      </w:r>
      <w:r>
        <w:t>develop,</w:t>
      </w:r>
      <w:r>
        <w:rPr>
          <w:spacing w:val="-15"/>
        </w:rPr>
        <w:t xml:space="preserve"> </w:t>
      </w:r>
      <w:r>
        <w:t>administer,</w:t>
      </w:r>
      <w:r>
        <w:rPr>
          <w:spacing w:val="-15"/>
        </w:rPr>
        <w:t xml:space="preserve"> </w:t>
      </w:r>
      <w:r>
        <w:t>or</w:t>
      </w:r>
      <w:r>
        <w:rPr>
          <w:spacing w:val="-15"/>
        </w:rPr>
        <w:t xml:space="preserve"> </w:t>
      </w:r>
      <w:r>
        <w:t>provide</w:t>
      </w:r>
      <w:r>
        <w:rPr>
          <w:spacing w:val="-15"/>
        </w:rPr>
        <w:t xml:space="preserve"> </w:t>
      </w:r>
      <w:r>
        <w:t>advice</w:t>
      </w:r>
      <w:r>
        <w:rPr>
          <w:spacing w:val="-15"/>
        </w:rPr>
        <w:t xml:space="preserve"> </w:t>
      </w:r>
      <w:r>
        <w:t>or</w:t>
      </w:r>
      <w:r>
        <w:rPr>
          <w:spacing w:val="-15"/>
        </w:rPr>
        <w:t xml:space="preserve"> </w:t>
      </w:r>
      <w:r>
        <w:t>key</w:t>
      </w:r>
      <w:r>
        <w:rPr>
          <w:spacing w:val="-15"/>
        </w:rPr>
        <w:t xml:space="preserve"> </w:t>
      </w:r>
      <w:r>
        <w:t>technical services to the operation of an investment to which the natural person</w:t>
      </w:r>
      <w:r>
        <w:rPr>
          <w:spacing w:val="-6"/>
        </w:rPr>
        <w:t xml:space="preserve"> </w:t>
      </w:r>
      <w:r>
        <w:t>or</w:t>
      </w:r>
      <w:r>
        <w:rPr>
          <w:spacing w:val="-4"/>
        </w:rPr>
        <w:t xml:space="preserve"> </w:t>
      </w:r>
      <w:r>
        <w:t>the natural</w:t>
      </w:r>
      <w:r>
        <w:rPr>
          <w:spacing w:val="-6"/>
        </w:rPr>
        <w:t xml:space="preserve"> </w:t>
      </w:r>
      <w:r>
        <w:t>person’s enterprise has committed,</w:t>
      </w:r>
      <w:r>
        <w:rPr>
          <w:spacing w:val="-4"/>
        </w:rPr>
        <w:t xml:space="preserve"> </w:t>
      </w:r>
      <w:r>
        <w:t xml:space="preserve">or is in the process of committing, a substantial amount of capital, in a capacity that is supervisory, executive, or involves essential </w:t>
      </w:r>
      <w:proofErr w:type="gramStart"/>
      <w:r>
        <w:rPr>
          <w:spacing w:val="-2"/>
        </w:rPr>
        <w:t>skills;</w:t>
      </w:r>
      <w:proofErr w:type="gramEnd"/>
    </w:p>
    <w:p w14:paraId="1A17352D" w14:textId="75DBBBFD" w:rsidR="000D718C" w:rsidRDefault="000D718C" w:rsidP="00CC3EC2">
      <w:pPr>
        <w:pStyle w:val="ListParagraph1a"/>
        <w:spacing w:after="200"/>
        <w:ind w:right="113"/>
      </w:pPr>
      <w:r>
        <w:lastRenderedPageBreak/>
        <w:t>“</w:t>
      </w:r>
      <w:proofErr w:type="gramStart"/>
      <w:r>
        <w:t>installers</w:t>
      </w:r>
      <w:proofErr w:type="gramEnd"/>
      <w:r>
        <w:t xml:space="preserve"> and servicers” means natural persons of a Party who are installers or servicers of machinery and/or equipment, where such installation</w:t>
      </w:r>
      <w:r>
        <w:rPr>
          <w:spacing w:val="-10"/>
        </w:rPr>
        <w:t xml:space="preserve"> </w:t>
      </w:r>
      <w:r>
        <w:t>and/or</w:t>
      </w:r>
      <w:r>
        <w:rPr>
          <w:spacing w:val="-4"/>
        </w:rPr>
        <w:t xml:space="preserve"> </w:t>
      </w:r>
      <w:r>
        <w:t>servicing</w:t>
      </w:r>
      <w:r>
        <w:rPr>
          <w:spacing w:val="-1"/>
        </w:rPr>
        <w:t xml:space="preserve"> </w:t>
      </w:r>
      <w:r>
        <w:t>by</w:t>
      </w:r>
      <w:r>
        <w:rPr>
          <w:spacing w:val="-10"/>
        </w:rPr>
        <w:t xml:space="preserve"> </w:t>
      </w:r>
      <w:r>
        <w:t>the</w:t>
      </w:r>
      <w:r>
        <w:rPr>
          <w:spacing w:val="-6"/>
        </w:rPr>
        <w:t xml:space="preserve"> </w:t>
      </w:r>
      <w:r>
        <w:t>supplying</w:t>
      </w:r>
      <w:r>
        <w:rPr>
          <w:spacing w:val="-5"/>
        </w:rPr>
        <w:t xml:space="preserve"> </w:t>
      </w:r>
      <w:r>
        <w:t>company</w:t>
      </w:r>
      <w:r>
        <w:rPr>
          <w:spacing w:val="-5"/>
        </w:rPr>
        <w:t xml:space="preserve"> </w:t>
      </w:r>
      <w:r>
        <w:t>is</w:t>
      </w:r>
      <w:r>
        <w:rPr>
          <w:spacing w:val="-3"/>
        </w:rPr>
        <w:t xml:space="preserve"> </w:t>
      </w:r>
      <w:r>
        <w:t>a</w:t>
      </w:r>
      <w:r>
        <w:rPr>
          <w:spacing w:val="-6"/>
        </w:rPr>
        <w:t xml:space="preserve"> </w:t>
      </w:r>
      <w:r>
        <w:t>condition</w:t>
      </w:r>
      <w:r>
        <w:rPr>
          <w:spacing w:val="-10"/>
        </w:rPr>
        <w:t xml:space="preserve"> </w:t>
      </w:r>
      <w:r>
        <w:t>of purchase under contract of the said machinery or equipment, and who must not perform services which are not related to the service activity which is the subject of the contract;</w:t>
      </w:r>
    </w:p>
    <w:p w14:paraId="7FD47DDE" w14:textId="544E0EEE" w:rsidR="000D718C" w:rsidRDefault="000D718C" w:rsidP="00CC3EC2">
      <w:pPr>
        <w:pStyle w:val="ListParagraph1a"/>
        <w:spacing w:after="200"/>
        <w:ind w:right="113"/>
      </w:pPr>
      <w:r>
        <w:t xml:space="preserve">“intra-corporate transferees” means employees of a service supplier, investor or enterprise of a Party established in the territory of the other Party through a branch, </w:t>
      </w:r>
      <w:proofErr w:type="gramStart"/>
      <w:r>
        <w:t>subsidiary</w:t>
      </w:r>
      <w:proofErr w:type="gramEnd"/>
      <w:r>
        <w:t xml:space="preserve"> or affiliate, who have been so employed for a period of</w:t>
      </w:r>
      <w:r>
        <w:rPr>
          <w:spacing w:val="-1"/>
        </w:rPr>
        <w:t xml:space="preserve"> </w:t>
      </w:r>
      <w:r>
        <w:t>not less than</w:t>
      </w:r>
      <w:r>
        <w:rPr>
          <w:spacing w:val="-2"/>
        </w:rPr>
        <w:t xml:space="preserve"> </w:t>
      </w:r>
      <w:r>
        <w:t>one year immediately</w:t>
      </w:r>
      <w:r>
        <w:rPr>
          <w:spacing w:val="-2"/>
        </w:rPr>
        <w:t xml:space="preserve"> </w:t>
      </w:r>
      <w:r>
        <w:t>preceding the date of the application for temporary entry, and who are:</w:t>
      </w:r>
    </w:p>
    <w:p w14:paraId="5C3E7E67" w14:textId="7702BEB2" w:rsidR="000D718C" w:rsidRDefault="000D718C" w:rsidP="00CC3EC2">
      <w:pPr>
        <w:pStyle w:val="ListParagraph1ai"/>
        <w:spacing w:after="200"/>
        <w:ind w:right="113"/>
      </w:pPr>
      <w:r>
        <w:t>managers</w:t>
      </w:r>
      <w:r>
        <w:rPr>
          <w:spacing w:val="-15"/>
        </w:rPr>
        <w:t xml:space="preserve"> </w:t>
      </w:r>
      <w:r>
        <w:t>–</w:t>
      </w:r>
      <w:r>
        <w:rPr>
          <w:spacing w:val="-15"/>
        </w:rPr>
        <w:t xml:space="preserve"> </w:t>
      </w:r>
      <w:r>
        <w:t>natural</w:t>
      </w:r>
      <w:r>
        <w:rPr>
          <w:spacing w:val="-15"/>
        </w:rPr>
        <w:t xml:space="preserve"> </w:t>
      </w:r>
      <w:r>
        <w:t>persons</w:t>
      </w:r>
      <w:r>
        <w:rPr>
          <w:spacing w:val="-15"/>
        </w:rPr>
        <w:t xml:space="preserve"> </w:t>
      </w:r>
      <w:r>
        <w:t>within</w:t>
      </w:r>
      <w:r>
        <w:rPr>
          <w:spacing w:val="-15"/>
        </w:rPr>
        <w:t xml:space="preserve"> </w:t>
      </w:r>
      <w:r>
        <w:t>an</w:t>
      </w:r>
      <w:r>
        <w:rPr>
          <w:spacing w:val="-15"/>
        </w:rPr>
        <w:t xml:space="preserve"> </w:t>
      </w:r>
      <w:r>
        <w:t>organisation</w:t>
      </w:r>
      <w:r>
        <w:rPr>
          <w:spacing w:val="-15"/>
        </w:rPr>
        <w:t xml:space="preserve"> </w:t>
      </w:r>
      <w:r>
        <w:t>who</w:t>
      </w:r>
      <w:r>
        <w:rPr>
          <w:spacing w:val="-15"/>
        </w:rPr>
        <w:t xml:space="preserve"> </w:t>
      </w:r>
      <w:r>
        <w:t xml:space="preserve">primarily direct the organisation or a department or sub-division of the organisation, supervise and control the work of other supervisory, </w:t>
      </w:r>
      <w:proofErr w:type="gramStart"/>
      <w:r>
        <w:t>professional</w:t>
      </w:r>
      <w:proofErr w:type="gramEnd"/>
      <w:r>
        <w:t xml:space="preserve"> or managerial employees, have the authority</w:t>
      </w:r>
      <w:r>
        <w:rPr>
          <w:spacing w:val="-14"/>
        </w:rPr>
        <w:t xml:space="preserve"> </w:t>
      </w:r>
      <w:r>
        <w:t>to</w:t>
      </w:r>
      <w:r>
        <w:rPr>
          <w:spacing w:val="-1"/>
        </w:rPr>
        <w:t xml:space="preserve"> </w:t>
      </w:r>
      <w:r>
        <w:t>hire</w:t>
      </w:r>
      <w:r>
        <w:rPr>
          <w:spacing w:val="-6"/>
        </w:rPr>
        <w:t xml:space="preserve"> </w:t>
      </w:r>
      <w:r>
        <w:t>and</w:t>
      </w:r>
      <w:r>
        <w:rPr>
          <w:spacing w:val="-1"/>
        </w:rPr>
        <w:t xml:space="preserve"> </w:t>
      </w:r>
      <w:r>
        <w:t>fire</w:t>
      </w:r>
      <w:r>
        <w:rPr>
          <w:spacing w:val="-6"/>
        </w:rPr>
        <w:t xml:space="preserve"> </w:t>
      </w:r>
      <w:r>
        <w:t>or</w:t>
      </w:r>
      <w:r>
        <w:rPr>
          <w:spacing w:val="-8"/>
        </w:rPr>
        <w:t xml:space="preserve"> </w:t>
      </w:r>
      <w:r>
        <w:t>take</w:t>
      </w:r>
      <w:r>
        <w:rPr>
          <w:spacing w:val="-11"/>
        </w:rPr>
        <w:t xml:space="preserve"> </w:t>
      </w:r>
      <w:r>
        <w:t>other</w:t>
      </w:r>
      <w:r>
        <w:rPr>
          <w:spacing w:val="-4"/>
        </w:rPr>
        <w:t xml:space="preserve"> </w:t>
      </w:r>
      <w:r>
        <w:t>personnel</w:t>
      </w:r>
      <w:r>
        <w:rPr>
          <w:spacing w:val="-9"/>
        </w:rPr>
        <w:t xml:space="preserve"> </w:t>
      </w:r>
      <w:r>
        <w:t>actions</w:t>
      </w:r>
      <w:r>
        <w:rPr>
          <w:spacing w:val="-7"/>
        </w:rPr>
        <w:t xml:space="preserve"> </w:t>
      </w:r>
      <w:r>
        <w:t>(such</w:t>
      </w:r>
      <w:r>
        <w:rPr>
          <w:spacing w:val="-10"/>
        </w:rPr>
        <w:t xml:space="preserve"> </w:t>
      </w:r>
      <w:r>
        <w:t>as promotion or leave authorisation), and exercise discretionary authority over day-to-day operations. This does not include a first-line supervisor, unless the employees supervised are professionals, nor does</w:t>
      </w:r>
      <w:r>
        <w:rPr>
          <w:spacing w:val="-3"/>
        </w:rPr>
        <w:t xml:space="preserve"> </w:t>
      </w:r>
      <w:r>
        <w:t>this include an</w:t>
      </w:r>
      <w:r>
        <w:rPr>
          <w:spacing w:val="-1"/>
        </w:rPr>
        <w:t xml:space="preserve"> </w:t>
      </w:r>
      <w:r>
        <w:t xml:space="preserve">employee who primarily performs tasks necessary for the provision of the service or operation of an </w:t>
      </w:r>
      <w:proofErr w:type="gramStart"/>
      <w:r>
        <w:t>investment;</w:t>
      </w:r>
      <w:proofErr w:type="gramEnd"/>
    </w:p>
    <w:p w14:paraId="3CD95FA7" w14:textId="39C53954" w:rsidR="000D718C" w:rsidRDefault="000D718C" w:rsidP="00CC3EC2">
      <w:pPr>
        <w:pStyle w:val="ListParagraph1ai"/>
        <w:spacing w:after="200"/>
        <w:ind w:right="113"/>
      </w:pPr>
      <w:r>
        <w:t>executives – natural persons within an organisation who primarily direct the management of the organisation, exercise wide latitude in decision-making, and receive only general supervision</w:t>
      </w:r>
      <w:r>
        <w:rPr>
          <w:spacing w:val="-2"/>
        </w:rPr>
        <w:t xml:space="preserve"> </w:t>
      </w:r>
      <w:r>
        <w:t>or direction from</w:t>
      </w:r>
      <w:r>
        <w:rPr>
          <w:spacing w:val="-2"/>
        </w:rPr>
        <w:t xml:space="preserve"> </w:t>
      </w:r>
      <w:r>
        <w:t>higher level</w:t>
      </w:r>
      <w:r>
        <w:rPr>
          <w:spacing w:val="-2"/>
        </w:rPr>
        <w:t xml:space="preserve"> </w:t>
      </w:r>
      <w:r>
        <w:t>executives, the board of</w:t>
      </w:r>
      <w:r>
        <w:rPr>
          <w:spacing w:val="-15"/>
        </w:rPr>
        <w:t xml:space="preserve"> </w:t>
      </w:r>
      <w:r>
        <w:t>directors,</w:t>
      </w:r>
      <w:r>
        <w:rPr>
          <w:spacing w:val="-15"/>
        </w:rPr>
        <w:t xml:space="preserve"> </w:t>
      </w:r>
      <w:r>
        <w:t>or</w:t>
      </w:r>
      <w:r>
        <w:rPr>
          <w:spacing w:val="-15"/>
        </w:rPr>
        <w:t xml:space="preserve"> </w:t>
      </w:r>
      <w:r>
        <w:t>stockholders</w:t>
      </w:r>
      <w:r>
        <w:rPr>
          <w:spacing w:val="-15"/>
        </w:rPr>
        <w:t xml:space="preserve"> </w:t>
      </w:r>
      <w:r>
        <w:t>of</w:t>
      </w:r>
      <w:r>
        <w:rPr>
          <w:spacing w:val="-15"/>
        </w:rPr>
        <w:t xml:space="preserve"> </w:t>
      </w:r>
      <w:r>
        <w:t>the</w:t>
      </w:r>
      <w:r>
        <w:rPr>
          <w:spacing w:val="-10"/>
        </w:rPr>
        <w:t xml:space="preserve"> </w:t>
      </w:r>
      <w:r>
        <w:t>business.</w:t>
      </w:r>
      <w:r>
        <w:rPr>
          <w:spacing w:val="-8"/>
        </w:rPr>
        <w:t xml:space="preserve"> </w:t>
      </w:r>
      <w:r>
        <w:t>An</w:t>
      </w:r>
      <w:r>
        <w:rPr>
          <w:spacing w:val="-15"/>
        </w:rPr>
        <w:t xml:space="preserve"> </w:t>
      </w:r>
      <w:r>
        <w:t>executive</w:t>
      </w:r>
      <w:r>
        <w:rPr>
          <w:spacing w:val="-11"/>
        </w:rPr>
        <w:t xml:space="preserve"> </w:t>
      </w:r>
      <w:r>
        <w:t>would not directly perform tasks related to the actual provision of the service or the operation of an investment; or</w:t>
      </w:r>
    </w:p>
    <w:p w14:paraId="3992682B" w14:textId="77777777" w:rsidR="000D718C" w:rsidRDefault="000D718C" w:rsidP="00CC3EC2">
      <w:pPr>
        <w:pStyle w:val="ListParagraph1ai"/>
        <w:spacing w:after="200"/>
        <w:ind w:right="113"/>
      </w:pPr>
      <w:r>
        <w:t>specialists</w:t>
      </w:r>
      <w:r>
        <w:rPr>
          <w:spacing w:val="-4"/>
        </w:rPr>
        <w:t xml:space="preserve"> </w:t>
      </w:r>
      <w:r>
        <w:t>–</w:t>
      </w:r>
      <w:r>
        <w:rPr>
          <w:spacing w:val="-2"/>
        </w:rPr>
        <w:t xml:space="preserve"> </w:t>
      </w:r>
      <w:r>
        <w:t>natural</w:t>
      </w:r>
      <w:r>
        <w:rPr>
          <w:spacing w:val="-11"/>
        </w:rPr>
        <w:t xml:space="preserve"> </w:t>
      </w:r>
      <w:r>
        <w:t>persons</w:t>
      </w:r>
      <w:r>
        <w:rPr>
          <w:spacing w:val="-4"/>
        </w:rPr>
        <w:t xml:space="preserve"> </w:t>
      </w:r>
      <w:r>
        <w:t>within</w:t>
      </w:r>
      <w:r>
        <w:rPr>
          <w:spacing w:val="-7"/>
        </w:rPr>
        <w:t xml:space="preserve"> </w:t>
      </w:r>
      <w:r>
        <w:t>an</w:t>
      </w:r>
      <w:r>
        <w:rPr>
          <w:spacing w:val="-7"/>
        </w:rPr>
        <w:t xml:space="preserve"> </w:t>
      </w:r>
      <w:r>
        <w:t>organisation</w:t>
      </w:r>
      <w:r>
        <w:rPr>
          <w:spacing w:val="-2"/>
        </w:rPr>
        <w:t xml:space="preserve"> </w:t>
      </w:r>
      <w:r>
        <w:t>who possess knowledge at an advanced level of expertise and who possess proprietary knowledge of the organisation’s service, research equipment,</w:t>
      </w:r>
      <w:r>
        <w:rPr>
          <w:spacing w:val="-15"/>
        </w:rPr>
        <w:t xml:space="preserve"> </w:t>
      </w:r>
      <w:r>
        <w:t>techniques,</w:t>
      </w:r>
      <w:r>
        <w:rPr>
          <w:spacing w:val="-15"/>
        </w:rPr>
        <w:t xml:space="preserve"> </w:t>
      </w:r>
      <w:r>
        <w:t>or</w:t>
      </w:r>
      <w:r>
        <w:rPr>
          <w:spacing w:val="-15"/>
        </w:rPr>
        <w:t xml:space="preserve"> </w:t>
      </w:r>
      <w:r>
        <w:t>management.</w:t>
      </w:r>
      <w:r>
        <w:rPr>
          <w:spacing w:val="-15"/>
        </w:rPr>
        <w:t xml:space="preserve"> </w:t>
      </w:r>
      <w:r>
        <w:t>Specialists</w:t>
      </w:r>
      <w:r>
        <w:rPr>
          <w:spacing w:val="-15"/>
        </w:rPr>
        <w:t xml:space="preserve"> </w:t>
      </w:r>
      <w:r>
        <w:t>may</w:t>
      </w:r>
      <w:r>
        <w:rPr>
          <w:spacing w:val="-15"/>
        </w:rPr>
        <w:t xml:space="preserve"> </w:t>
      </w:r>
      <w:r>
        <w:t xml:space="preserve">include, but are not limited to, members of a licensed </w:t>
      </w:r>
      <w:proofErr w:type="gramStart"/>
      <w:r>
        <w:t>profession;</w:t>
      </w:r>
      <w:proofErr w:type="gramEnd"/>
    </w:p>
    <w:p w14:paraId="2E524652" w14:textId="77777777" w:rsidR="000D718C" w:rsidRDefault="000D718C" w:rsidP="00CC3EC2">
      <w:pPr>
        <w:pStyle w:val="ListParagraph1a"/>
        <w:spacing w:after="200"/>
        <w:ind w:right="113"/>
      </w:pPr>
      <w:r>
        <w:t xml:space="preserve">“measure” includes any law, regulation, procedure, requirement or </w:t>
      </w:r>
      <w:proofErr w:type="gramStart"/>
      <w:r>
        <w:rPr>
          <w:spacing w:val="-2"/>
        </w:rPr>
        <w:t>practice;</w:t>
      </w:r>
      <w:proofErr w:type="gramEnd"/>
    </w:p>
    <w:p w14:paraId="02303CA7" w14:textId="77777777" w:rsidR="000D718C" w:rsidRDefault="000D718C" w:rsidP="00CC3EC2">
      <w:pPr>
        <w:pStyle w:val="ListParagraph1a"/>
        <w:spacing w:after="200"/>
        <w:ind w:right="113"/>
      </w:pPr>
      <w:r>
        <w:t>“</w:t>
      </w:r>
      <w:proofErr w:type="gramStart"/>
      <w:r>
        <w:t>natural</w:t>
      </w:r>
      <w:proofErr w:type="gramEnd"/>
      <w:r>
        <w:rPr>
          <w:spacing w:val="-12"/>
        </w:rPr>
        <w:t xml:space="preserve"> </w:t>
      </w:r>
      <w:r>
        <w:t>person</w:t>
      </w:r>
      <w:r>
        <w:rPr>
          <w:spacing w:val="-8"/>
        </w:rPr>
        <w:t xml:space="preserve"> </w:t>
      </w:r>
      <w:r>
        <w:t>of</w:t>
      </w:r>
      <w:r>
        <w:rPr>
          <w:spacing w:val="-10"/>
        </w:rPr>
        <w:t xml:space="preserve"> </w:t>
      </w:r>
      <w:r>
        <w:t>a</w:t>
      </w:r>
      <w:r>
        <w:rPr>
          <w:spacing w:val="-4"/>
        </w:rPr>
        <w:t xml:space="preserve"> </w:t>
      </w:r>
      <w:r>
        <w:t xml:space="preserve">Party” </w:t>
      </w:r>
      <w:r>
        <w:rPr>
          <w:spacing w:val="-2"/>
        </w:rPr>
        <w:t>means:</w:t>
      </w:r>
    </w:p>
    <w:p w14:paraId="26916D85" w14:textId="77777777" w:rsidR="000D718C" w:rsidRDefault="000D718C" w:rsidP="00CC3EC2">
      <w:pPr>
        <w:pStyle w:val="ListParagraph1ai"/>
        <w:spacing w:after="200"/>
        <w:ind w:right="113"/>
      </w:pPr>
      <w:r>
        <w:t>for Australia, a natural person who is an Australian citizen as defined</w:t>
      </w:r>
      <w:r>
        <w:rPr>
          <w:spacing w:val="-1"/>
        </w:rPr>
        <w:t xml:space="preserve"> </w:t>
      </w:r>
      <w:r>
        <w:t>in</w:t>
      </w:r>
      <w:r>
        <w:rPr>
          <w:spacing w:val="-9"/>
        </w:rPr>
        <w:t xml:space="preserve"> </w:t>
      </w:r>
      <w:r>
        <w:t>the</w:t>
      </w:r>
      <w:r>
        <w:rPr>
          <w:spacing w:val="-4"/>
        </w:rPr>
        <w:t xml:space="preserve"> </w:t>
      </w:r>
      <w:r>
        <w:rPr>
          <w:i/>
        </w:rPr>
        <w:t>Australian</w:t>
      </w:r>
      <w:r>
        <w:rPr>
          <w:i/>
          <w:spacing w:val="-9"/>
        </w:rPr>
        <w:t xml:space="preserve"> </w:t>
      </w:r>
      <w:r>
        <w:rPr>
          <w:i/>
        </w:rPr>
        <w:t>Citizenship</w:t>
      </w:r>
      <w:r>
        <w:rPr>
          <w:i/>
          <w:spacing w:val="-5"/>
        </w:rPr>
        <w:t xml:space="preserve"> </w:t>
      </w:r>
      <w:r>
        <w:rPr>
          <w:i/>
        </w:rPr>
        <w:t>Act</w:t>
      </w:r>
      <w:r>
        <w:rPr>
          <w:i/>
          <w:spacing w:val="-9"/>
        </w:rPr>
        <w:t xml:space="preserve"> </w:t>
      </w:r>
      <w:r>
        <w:rPr>
          <w:i/>
        </w:rPr>
        <w:t>2007</w:t>
      </w:r>
      <w:r>
        <w:rPr>
          <w:i/>
          <w:spacing w:val="-7"/>
        </w:rPr>
        <w:t xml:space="preserve"> </w:t>
      </w:r>
      <w:r>
        <w:t>as</w:t>
      </w:r>
      <w:r>
        <w:rPr>
          <w:spacing w:val="-7"/>
        </w:rPr>
        <w:t xml:space="preserve"> </w:t>
      </w:r>
      <w:r>
        <w:t>amended</w:t>
      </w:r>
      <w:r>
        <w:rPr>
          <w:spacing w:val="-1"/>
        </w:rPr>
        <w:t xml:space="preserve"> </w:t>
      </w:r>
      <w:r>
        <w:t xml:space="preserve">from time to time, or any successor </w:t>
      </w:r>
      <w:proofErr w:type="gramStart"/>
      <w:r>
        <w:t>legislation;</w:t>
      </w:r>
      <w:proofErr w:type="gramEnd"/>
    </w:p>
    <w:p w14:paraId="7366E0CF" w14:textId="0F937237" w:rsidR="000D718C" w:rsidRDefault="000D718C" w:rsidP="00CC3EC2">
      <w:pPr>
        <w:pStyle w:val="ListParagraph1ai"/>
        <w:spacing w:after="200"/>
        <w:ind w:right="113"/>
      </w:pPr>
      <w:r>
        <w:t>for Singapore, a</w:t>
      </w:r>
      <w:r>
        <w:rPr>
          <w:spacing w:val="-4"/>
        </w:rPr>
        <w:t xml:space="preserve"> </w:t>
      </w:r>
      <w:r>
        <w:t>person</w:t>
      </w:r>
      <w:r>
        <w:rPr>
          <w:spacing w:val="-3"/>
        </w:rPr>
        <w:t xml:space="preserve"> </w:t>
      </w:r>
      <w:r>
        <w:t>who is</w:t>
      </w:r>
      <w:r>
        <w:rPr>
          <w:spacing w:val="-1"/>
        </w:rPr>
        <w:t xml:space="preserve"> </w:t>
      </w:r>
      <w:r>
        <w:t>a citizen</w:t>
      </w:r>
      <w:r>
        <w:rPr>
          <w:spacing w:val="-3"/>
        </w:rPr>
        <w:t xml:space="preserve"> </w:t>
      </w:r>
      <w:r>
        <w:t>of</w:t>
      </w:r>
      <w:r>
        <w:rPr>
          <w:spacing w:val="-6"/>
        </w:rPr>
        <w:t xml:space="preserve"> </w:t>
      </w:r>
      <w:r>
        <w:t>Singapore</w:t>
      </w:r>
      <w:r>
        <w:rPr>
          <w:spacing w:val="-4"/>
        </w:rPr>
        <w:t xml:space="preserve"> </w:t>
      </w:r>
      <w:r>
        <w:t>within</w:t>
      </w:r>
      <w:r>
        <w:rPr>
          <w:spacing w:val="-3"/>
        </w:rPr>
        <w:t xml:space="preserve"> </w:t>
      </w:r>
      <w:r>
        <w:t>the meaning of its Constitution and its domestic laws; or</w:t>
      </w:r>
    </w:p>
    <w:p w14:paraId="4781E4AF" w14:textId="27179560" w:rsidR="000D718C" w:rsidRDefault="000D718C" w:rsidP="00866580">
      <w:pPr>
        <w:pStyle w:val="ListParagraph1ai"/>
        <w:spacing w:after="200"/>
        <w:ind w:right="57"/>
      </w:pPr>
      <w:r>
        <w:lastRenderedPageBreak/>
        <w:t>a</w:t>
      </w:r>
      <w:r>
        <w:rPr>
          <w:spacing w:val="-8"/>
        </w:rPr>
        <w:t xml:space="preserve"> </w:t>
      </w:r>
      <w:r>
        <w:t>permanent</w:t>
      </w:r>
      <w:r>
        <w:rPr>
          <w:spacing w:val="-1"/>
        </w:rPr>
        <w:t xml:space="preserve"> </w:t>
      </w:r>
      <w:r>
        <w:t>resident</w:t>
      </w:r>
      <w:r>
        <w:rPr>
          <w:spacing w:val="-6"/>
        </w:rPr>
        <w:t xml:space="preserve"> </w:t>
      </w:r>
      <w:r>
        <w:t>of</w:t>
      </w:r>
      <w:r>
        <w:rPr>
          <w:spacing w:val="-13"/>
        </w:rPr>
        <w:t xml:space="preserve"> </w:t>
      </w:r>
      <w:r>
        <w:t>either</w:t>
      </w:r>
      <w:r>
        <w:rPr>
          <w:spacing w:val="-5"/>
        </w:rPr>
        <w:t xml:space="preserve"> </w:t>
      </w:r>
      <w:r>
        <w:rPr>
          <w:spacing w:val="-2"/>
        </w:rPr>
        <w:t>Party;</w:t>
      </w:r>
      <w:r w:rsidR="00A10DD8">
        <w:rPr>
          <w:rStyle w:val="FootnoteReference"/>
          <w:spacing w:val="-2"/>
        </w:rPr>
        <w:footnoteReference w:id="1"/>
      </w:r>
    </w:p>
    <w:p w14:paraId="6BDAFA64" w14:textId="271E5CA2" w:rsidR="000D718C" w:rsidRDefault="000D718C" w:rsidP="00866580">
      <w:pPr>
        <w:pStyle w:val="ListParagraph1a"/>
        <w:spacing w:after="200"/>
        <w:ind w:right="57"/>
      </w:pPr>
      <w:r>
        <w:t>“</w:t>
      </w:r>
      <w:proofErr w:type="gramStart"/>
      <w:r>
        <w:t>service</w:t>
      </w:r>
      <w:proofErr w:type="gramEnd"/>
      <w:r>
        <w:t xml:space="preserve"> sellers” means natural persons of a Party who are sales representatives of a service supplier of that Party and are seeking temporary</w:t>
      </w:r>
      <w:r>
        <w:rPr>
          <w:spacing w:val="-15"/>
        </w:rPr>
        <w:t xml:space="preserve"> </w:t>
      </w:r>
      <w:r>
        <w:t>entry</w:t>
      </w:r>
      <w:r>
        <w:rPr>
          <w:spacing w:val="-15"/>
        </w:rPr>
        <w:t xml:space="preserve"> </w:t>
      </w:r>
      <w:r>
        <w:t>to</w:t>
      </w:r>
      <w:r>
        <w:rPr>
          <w:spacing w:val="-11"/>
        </w:rPr>
        <w:t xml:space="preserve"> </w:t>
      </w:r>
      <w:r>
        <w:t>the</w:t>
      </w:r>
      <w:r>
        <w:rPr>
          <w:spacing w:val="-11"/>
        </w:rPr>
        <w:t xml:space="preserve"> </w:t>
      </w:r>
      <w:r>
        <w:t>other</w:t>
      </w:r>
      <w:r>
        <w:rPr>
          <w:spacing w:val="-8"/>
        </w:rPr>
        <w:t xml:space="preserve"> </w:t>
      </w:r>
      <w:r>
        <w:t>Party</w:t>
      </w:r>
      <w:r>
        <w:rPr>
          <w:spacing w:val="-14"/>
        </w:rPr>
        <w:t xml:space="preserve"> </w:t>
      </w:r>
      <w:r>
        <w:t>for</w:t>
      </w:r>
      <w:r>
        <w:rPr>
          <w:spacing w:val="-8"/>
        </w:rPr>
        <w:t xml:space="preserve"> </w:t>
      </w:r>
      <w:r>
        <w:t>the</w:t>
      </w:r>
      <w:r>
        <w:rPr>
          <w:spacing w:val="-11"/>
        </w:rPr>
        <w:t xml:space="preserve"> </w:t>
      </w:r>
      <w:r>
        <w:t>purpose</w:t>
      </w:r>
      <w:r>
        <w:rPr>
          <w:spacing w:val="-15"/>
        </w:rPr>
        <w:t xml:space="preserve"> </w:t>
      </w:r>
      <w:r>
        <w:t>of</w:t>
      </w:r>
      <w:r>
        <w:rPr>
          <w:spacing w:val="-8"/>
        </w:rPr>
        <w:t xml:space="preserve"> </w:t>
      </w:r>
      <w:r>
        <w:t>negotiating</w:t>
      </w:r>
      <w:r>
        <w:rPr>
          <w:spacing w:val="-10"/>
        </w:rPr>
        <w:t xml:space="preserve"> </w:t>
      </w:r>
      <w:r>
        <w:t>the</w:t>
      </w:r>
      <w:r>
        <w:rPr>
          <w:spacing w:val="-6"/>
        </w:rPr>
        <w:t xml:space="preserve"> </w:t>
      </w:r>
      <w:r>
        <w:t>sale of</w:t>
      </w:r>
      <w:r>
        <w:rPr>
          <w:spacing w:val="-10"/>
        </w:rPr>
        <w:t xml:space="preserve"> </w:t>
      </w:r>
      <w:r>
        <w:t>services</w:t>
      </w:r>
      <w:r>
        <w:rPr>
          <w:spacing w:val="-1"/>
        </w:rPr>
        <w:t xml:space="preserve"> </w:t>
      </w:r>
      <w:r>
        <w:t>for</w:t>
      </w:r>
      <w:r>
        <w:rPr>
          <w:spacing w:val="-6"/>
        </w:rPr>
        <w:t xml:space="preserve"> </w:t>
      </w:r>
      <w:r>
        <w:t>that</w:t>
      </w:r>
      <w:r>
        <w:rPr>
          <w:spacing w:val="-3"/>
        </w:rPr>
        <w:t xml:space="preserve"> </w:t>
      </w:r>
      <w:r>
        <w:t>service</w:t>
      </w:r>
      <w:r>
        <w:rPr>
          <w:spacing w:val="-4"/>
        </w:rPr>
        <w:t xml:space="preserve"> </w:t>
      </w:r>
      <w:r>
        <w:t>supplier,</w:t>
      </w:r>
      <w:r>
        <w:rPr>
          <w:spacing w:val="-1"/>
        </w:rPr>
        <w:t xml:space="preserve"> </w:t>
      </w:r>
      <w:r>
        <w:t>where</w:t>
      </w:r>
      <w:r>
        <w:rPr>
          <w:spacing w:val="-4"/>
        </w:rPr>
        <w:t xml:space="preserve"> </w:t>
      </w:r>
      <w:r>
        <w:t>such</w:t>
      </w:r>
      <w:r>
        <w:rPr>
          <w:spacing w:val="-7"/>
        </w:rPr>
        <w:t xml:space="preserve"> </w:t>
      </w:r>
      <w:r>
        <w:t>representatives</w:t>
      </w:r>
      <w:r>
        <w:rPr>
          <w:spacing w:val="-5"/>
        </w:rPr>
        <w:t xml:space="preserve"> </w:t>
      </w:r>
      <w:r>
        <w:t>will</w:t>
      </w:r>
      <w:r>
        <w:rPr>
          <w:spacing w:val="-2"/>
        </w:rPr>
        <w:t xml:space="preserve"> </w:t>
      </w:r>
      <w:r>
        <w:t>not be engaged in making direct sales to the general</w:t>
      </w:r>
      <w:r>
        <w:rPr>
          <w:spacing w:val="-1"/>
        </w:rPr>
        <w:t xml:space="preserve"> </w:t>
      </w:r>
      <w:r>
        <w:t>public or in supplying services directly; and</w:t>
      </w:r>
    </w:p>
    <w:p w14:paraId="7B482852" w14:textId="632FE1BF" w:rsidR="000D718C" w:rsidRDefault="000D718C" w:rsidP="00866580">
      <w:pPr>
        <w:pStyle w:val="ListParagraph1a"/>
        <w:spacing w:after="200"/>
        <w:ind w:right="57"/>
      </w:pPr>
      <w:r>
        <w:t>“</w:t>
      </w:r>
      <w:proofErr w:type="gramStart"/>
      <w:r>
        <w:t>temporary</w:t>
      </w:r>
      <w:proofErr w:type="gramEnd"/>
      <w:r>
        <w:t xml:space="preserve"> entry” means entry by a business visitor, a contractual service</w:t>
      </w:r>
      <w:r>
        <w:rPr>
          <w:spacing w:val="-11"/>
        </w:rPr>
        <w:t xml:space="preserve"> </w:t>
      </w:r>
      <w:r>
        <w:t>supplier,</w:t>
      </w:r>
      <w:r>
        <w:rPr>
          <w:spacing w:val="-9"/>
        </w:rPr>
        <w:t xml:space="preserve"> </w:t>
      </w:r>
      <w:r>
        <w:t>an</w:t>
      </w:r>
      <w:r>
        <w:rPr>
          <w:spacing w:val="-15"/>
        </w:rPr>
        <w:t xml:space="preserve"> </w:t>
      </w:r>
      <w:r>
        <w:t>independent</w:t>
      </w:r>
      <w:r>
        <w:rPr>
          <w:spacing w:val="-6"/>
        </w:rPr>
        <w:t xml:space="preserve"> </w:t>
      </w:r>
      <w:r>
        <w:t>executive,</w:t>
      </w:r>
      <w:r>
        <w:rPr>
          <w:spacing w:val="-9"/>
        </w:rPr>
        <w:t xml:space="preserve"> </w:t>
      </w:r>
      <w:r>
        <w:t>an</w:t>
      </w:r>
      <w:r>
        <w:rPr>
          <w:spacing w:val="-10"/>
        </w:rPr>
        <w:t xml:space="preserve"> </w:t>
      </w:r>
      <w:r>
        <w:t>installer</w:t>
      </w:r>
      <w:r>
        <w:rPr>
          <w:spacing w:val="-9"/>
        </w:rPr>
        <w:t xml:space="preserve"> </w:t>
      </w:r>
      <w:r>
        <w:t>or</w:t>
      </w:r>
      <w:r>
        <w:rPr>
          <w:spacing w:val="-13"/>
        </w:rPr>
        <w:t xml:space="preserve"> </w:t>
      </w:r>
      <w:r>
        <w:t>servicer,</w:t>
      </w:r>
      <w:r>
        <w:rPr>
          <w:spacing w:val="-13"/>
        </w:rPr>
        <w:t xml:space="preserve"> </w:t>
      </w:r>
      <w:r>
        <w:t>or</w:t>
      </w:r>
      <w:r>
        <w:rPr>
          <w:spacing w:val="-13"/>
        </w:rPr>
        <w:t xml:space="preserve"> </w:t>
      </w:r>
      <w:r>
        <w:t>an intra-corporate transferee, as the case may be, without the intent to establish permanent residence and for the purpose of engaging in activities</w:t>
      </w:r>
      <w:r>
        <w:rPr>
          <w:spacing w:val="-9"/>
        </w:rPr>
        <w:t xml:space="preserve"> </w:t>
      </w:r>
      <w:r>
        <w:t>which</w:t>
      </w:r>
      <w:r>
        <w:rPr>
          <w:spacing w:val="-12"/>
        </w:rPr>
        <w:t xml:space="preserve"> </w:t>
      </w:r>
      <w:r>
        <w:t>are</w:t>
      </w:r>
      <w:r>
        <w:rPr>
          <w:spacing w:val="-8"/>
        </w:rPr>
        <w:t xml:space="preserve"> </w:t>
      </w:r>
      <w:r>
        <w:t>clearly</w:t>
      </w:r>
      <w:r>
        <w:rPr>
          <w:spacing w:val="-15"/>
        </w:rPr>
        <w:t xml:space="preserve"> </w:t>
      </w:r>
      <w:r>
        <w:t>related</w:t>
      </w:r>
      <w:r>
        <w:rPr>
          <w:spacing w:val="-12"/>
        </w:rPr>
        <w:t xml:space="preserve"> </w:t>
      </w:r>
      <w:r>
        <w:t>to</w:t>
      </w:r>
      <w:r>
        <w:rPr>
          <w:spacing w:val="-11"/>
        </w:rPr>
        <w:t xml:space="preserve"> </w:t>
      </w:r>
      <w:r>
        <w:t>their</w:t>
      </w:r>
      <w:r>
        <w:rPr>
          <w:spacing w:val="-5"/>
        </w:rPr>
        <w:t xml:space="preserve"> </w:t>
      </w:r>
      <w:r>
        <w:t>respective</w:t>
      </w:r>
      <w:r>
        <w:rPr>
          <w:spacing w:val="-8"/>
        </w:rPr>
        <w:t xml:space="preserve"> </w:t>
      </w:r>
      <w:r>
        <w:t>business</w:t>
      </w:r>
      <w:r>
        <w:rPr>
          <w:spacing w:val="-9"/>
        </w:rPr>
        <w:t xml:space="preserve"> </w:t>
      </w:r>
      <w:r>
        <w:t>purposes. Additionally, in the case of a business visitor, the salaries of and any related</w:t>
      </w:r>
      <w:r>
        <w:rPr>
          <w:spacing w:val="-2"/>
        </w:rPr>
        <w:t xml:space="preserve"> </w:t>
      </w:r>
      <w:r>
        <w:t>payments</w:t>
      </w:r>
      <w:r>
        <w:rPr>
          <w:spacing w:val="-4"/>
        </w:rPr>
        <w:t xml:space="preserve"> </w:t>
      </w:r>
      <w:r>
        <w:t>to</w:t>
      </w:r>
      <w:r>
        <w:rPr>
          <w:spacing w:val="-2"/>
        </w:rPr>
        <w:t xml:space="preserve"> </w:t>
      </w:r>
      <w:r>
        <w:t>such</w:t>
      </w:r>
      <w:r>
        <w:rPr>
          <w:spacing w:val="-7"/>
        </w:rPr>
        <w:t xml:space="preserve"> </w:t>
      </w:r>
      <w:r>
        <w:t>a</w:t>
      </w:r>
      <w:r>
        <w:rPr>
          <w:spacing w:val="-3"/>
        </w:rPr>
        <w:t xml:space="preserve"> </w:t>
      </w:r>
      <w:r>
        <w:t>visitor</w:t>
      </w:r>
      <w:r>
        <w:rPr>
          <w:spacing w:val="-1"/>
        </w:rPr>
        <w:t xml:space="preserve"> </w:t>
      </w:r>
      <w:r>
        <w:t>should</w:t>
      </w:r>
      <w:r>
        <w:rPr>
          <w:spacing w:val="-2"/>
        </w:rPr>
        <w:t xml:space="preserve"> </w:t>
      </w:r>
      <w:r>
        <w:t>be</w:t>
      </w:r>
      <w:r>
        <w:rPr>
          <w:spacing w:val="-3"/>
        </w:rPr>
        <w:t xml:space="preserve"> </w:t>
      </w:r>
      <w:r>
        <w:t>paid</w:t>
      </w:r>
      <w:r>
        <w:rPr>
          <w:spacing w:val="-2"/>
        </w:rPr>
        <w:t xml:space="preserve"> </w:t>
      </w:r>
      <w:r>
        <w:t>entirely</w:t>
      </w:r>
      <w:r>
        <w:rPr>
          <w:spacing w:val="-2"/>
        </w:rPr>
        <w:t xml:space="preserve"> </w:t>
      </w:r>
      <w:r>
        <w:t>by</w:t>
      </w:r>
      <w:r>
        <w:rPr>
          <w:spacing w:val="-7"/>
        </w:rPr>
        <w:t xml:space="preserve"> </w:t>
      </w:r>
      <w:r>
        <w:t>the</w:t>
      </w:r>
      <w:r>
        <w:rPr>
          <w:spacing w:val="-3"/>
        </w:rPr>
        <w:t xml:space="preserve"> </w:t>
      </w:r>
      <w:r>
        <w:t xml:space="preserve">service supplier or enterprise which employs that visitor in the visitor’s home </w:t>
      </w:r>
      <w:r>
        <w:rPr>
          <w:spacing w:val="-2"/>
        </w:rPr>
        <w:t>country.</w:t>
      </w:r>
    </w:p>
    <w:p w14:paraId="0E065FD1" w14:textId="3EF44B22" w:rsidR="000D718C" w:rsidRDefault="000D718C" w:rsidP="00866580">
      <w:pPr>
        <w:pStyle w:val="ListParagraph1"/>
        <w:spacing w:after="200"/>
        <w:ind w:right="57"/>
      </w:pPr>
      <w:r>
        <w:t>Nothing in this Chapter shall apply to measures affecting natural persons of either Party</w:t>
      </w:r>
      <w:r>
        <w:rPr>
          <w:spacing w:val="-1"/>
        </w:rPr>
        <w:t xml:space="preserve"> </w:t>
      </w:r>
      <w:r>
        <w:t>seeking access to the employment market of a Party, nor shall it apply</w:t>
      </w:r>
      <w:r>
        <w:rPr>
          <w:spacing w:val="-1"/>
        </w:rPr>
        <w:t xml:space="preserve"> </w:t>
      </w:r>
      <w:r>
        <w:t xml:space="preserve">to measures regarding citizenship, </w:t>
      </w:r>
      <w:proofErr w:type="gramStart"/>
      <w:r>
        <w:t>residence</w:t>
      </w:r>
      <w:proofErr w:type="gramEnd"/>
      <w:r>
        <w:t xml:space="preserve"> or employment on a permanent basis.</w:t>
      </w:r>
    </w:p>
    <w:p w14:paraId="1A26F2AA" w14:textId="77777777" w:rsidR="000D718C" w:rsidRPr="000D718C" w:rsidRDefault="000D718C" w:rsidP="000F375B">
      <w:pPr>
        <w:pStyle w:val="Heading1notcentred"/>
        <w:spacing w:before="500" w:after="200"/>
      </w:pPr>
      <w:r w:rsidRPr="000D718C">
        <w:t>Section 1: Short-Term Temporary Entry</w:t>
      </w:r>
    </w:p>
    <w:p w14:paraId="54AA0012" w14:textId="259682DC" w:rsidR="000D718C" w:rsidRDefault="000D718C" w:rsidP="000F375B">
      <w:pPr>
        <w:pStyle w:val="Heading2"/>
        <w:spacing w:after="200"/>
      </w:pPr>
      <w:r>
        <w:t>ARTICLE</w:t>
      </w:r>
      <w:r>
        <w:rPr>
          <w:spacing w:val="-5"/>
        </w:rPr>
        <w:t xml:space="preserve"> </w:t>
      </w:r>
      <w:r>
        <w:rPr>
          <w:spacing w:val="-10"/>
        </w:rPr>
        <w:t>2</w:t>
      </w:r>
    </w:p>
    <w:p w14:paraId="3A95E751" w14:textId="77777777" w:rsidR="000D718C" w:rsidRDefault="000D718C" w:rsidP="000F375B">
      <w:pPr>
        <w:pStyle w:val="Heading3"/>
        <w:spacing w:after="200"/>
      </w:pPr>
      <w:r>
        <w:t>Business</w:t>
      </w:r>
      <w:r>
        <w:rPr>
          <w:spacing w:val="-15"/>
        </w:rPr>
        <w:t xml:space="preserve"> </w:t>
      </w:r>
      <w:r w:rsidRPr="000D718C">
        <w:t>Visitors</w:t>
      </w:r>
    </w:p>
    <w:p w14:paraId="79842E9B" w14:textId="3CF31CA9" w:rsidR="000D718C" w:rsidRDefault="000D718C" w:rsidP="000F375B">
      <w:pPr>
        <w:spacing w:after="200"/>
      </w:pPr>
      <w:r>
        <w:t>A</w:t>
      </w:r>
      <w:r>
        <w:rPr>
          <w:spacing w:val="-4"/>
        </w:rPr>
        <w:t xml:space="preserve"> </w:t>
      </w:r>
      <w:r>
        <w:t>Party</w:t>
      </w:r>
      <w:r>
        <w:rPr>
          <w:spacing w:val="-3"/>
        </w:rPr>
        <w:t xml:space="preserve"> </w:t>
      </w:r>
      <w:r>
        <w:t>shall</w:t>
      </w:r>
      <w:r>
        <w:rPr>
          <w:spacing w:val="-3"/>
        </w:rPr>
        <w:t xml:space="preserve"> </w:t>
      </w:r>
      <w:r>
        <w:t>grant temporary</w:t>
      </w:r>
      <w:r>
        <w:rPr>
          <w:spacing w:val="-8"/>
        </w:rPr>
        <w:t xml:space="preserve"> </w:t>
      </w:r>
      <w:r>
        <w:t>entry</w:t>
      </w:r>
      <w:r>
        <w:rPr>
          <w:spacing w:val="-8"/>
        </w:rPr>
        <w:t xml:space="preserve"> </w:t>
      </w:r>
      <w:r>
        <w:t>to a business visitor</w:t>
      </w:r>
      <w:r>
        <w:rPr>
          <w:spacing w:val="-1"/>
        </w:rPr>
        <w:t xml:space="preserve"> </w:t>
      </w:r>
      <w:r>
        <w:t>of</w:t>
      </w:r>
      <w:r>
        <w:rPr>
          <w:spacing w:val="-6"/>
        </w:rPr>
        <w:t xml:space="preserve"> </w:t>
      </w:r>
      <w:r>
        <w:t>the other Party</w:t>
      </w:r>
      <w:r>
        <w:rPr>
          <w:spacing w:val="-8"/>
        </w:rPr>
        <w:t xml:space="preserve"> </w:t>
      </w:r>
      <w:r>
        <w:t>who otherwise meets its</w:t>
      </w:r>
      <w:r>
        <w:rPr>
          <w:spacing w:val="-4"/>
        </w:rPr>
        <w:t xml:space="preserve"> </w:t>
      </w:r>
      <w:r>
        <w:t>criteria for</w:t>
      </w:r>
      <w:r>
        <w:rPr>
          <w:spacing w:val="-5"/>
        </w:rPr>
        <w:t xml:space="preserve"> </w:t>
      </w:r>
      <w:r>
        <w:t>the</w:t>
      </w:r>
      <w:r>
        <w:rPr>
          <w:spacing w:val="-3"/>
        </w:rPr>
        <w:t xml:space="preserve"> </w:t>
      </w:r>
      <w:r>
        <w:t>grant</w:t>
      </w:r>
      <w:r>
        <w:rPr>
          <w:spacing w:val="-2"/>
        </w:rPr>
        <w:t xml:space="preserve"> </w:t>
      </w:r>
      <w:r>
        <w:t>of</w:t>
      </w:r>
      <w:r>
        <w:rPr>
          <w:spacing w:val="-10"/>
        </w:rPr>
        <w:t xml:space="preserve"> </w:t>
      </w:r>
      <w:r>
        <w:t>an</w:t>
      </w:r>
      <w:r>
        <w:rPr>
          <w:spacing w:val="-2"/>
        </w:rPr>
        <w:t xml:space="preserve"> </w:t>
      </w:r>
      <w:r>
        <w:t>immigration</w:t>
      </w:r>
      <w:r>
        <w:rPr>
          <w:spacing w:val="-2"/>
        </w:rPr>
        <w:t xml:space="preserve"> </w:t>
      </w:r>
      <w:r>
        <w:t>formality</w:t>
      </w:r>
      <w:r>
        <w:rPr>
          <w:spacing w:val="-7"/>
        </w:rPr>
        <w:t xml:space="preserve"> </w:t>
      </w:r>
      <w:r>
        <w:t>for</w:t>
      </w:r>
      <w:r>
        <w:rPr>
          <w:spacing w:val="-1"/>
        </w:rPr>
        <w:t xml:space="preserve"> </w:t>
      </w:r>
      <w:r>
        <w:t>a</w:t>
      </w:r>
      <w:r>
        <w:rPr>
          <w:spacing w:val="-3"/>
        </w:rPr>
        <w:t xml:space="preserve"> </w:t>
      </w:r>
      <w:r>
        <w:t>period</w:t>
      </w:r>
      <w:r>
        <w:rPr>
          <w:spacing w:val="-2"/>
        </w:rPr>
        <w:t xml:space="preserve"> </w:t>
      </w:r>
      <w:r>
        <w:t>of</w:t>
      </w:r>
      <w:r>
        <w:rPr>
          <w:spacing w:val="-10"/>
        </w:rPr>
        <w:t xml:space="preserve"> </w:t>
      </w:r>
      <w:r>
        <w:t>up to three months.</w:t>
      </w:r>
    </w:p>
    <w:p w14:paraId="24A1C151" w14:textId="633814D6" w:rsidR="000D718C" w:rsidRDefault="000D718C" w:rsidP="000F375B">
      <w:pPr>
        <w:pStyle w:val="Heading2"/>
        <w:spacing w:before="420" w:after="200"/>
      </w:pPr>
      <w:r>
        <w:t>ARTICLE</w:t>
      </w:r>
      <w:r>
        <w:rPr>
          <w:spacing w:val="-5"/>
        </w:rPr>
        <w:t xml:space="preserve"> </w:t>
      </w:r>
      <w:r>
        <w:rPr>
          <w:spacing w:val="-10"/>
        </w:rPr>
        <w:t>3</w:t>
      </w:r>
    </w:p>
    <w:p w14:paraId="54F482DC" w14:textId="77777777" w:rsidR="000D718C" w:rsidRDefault="000D718C" w:rsidP="000F375B">
      <w:pPr>
        <w:pStyle w:val="Heading3"/>
        <w:spacing w:after="200"/>
      </w:pPr>
      <w:r>
        <w:t>Installers</w:t>
      </w:r>
      <w:r>
        <w:rPr>
          <w:spacing w:val="-10"/>
        </w:rPr>
        <w:t xml:space="preserve"> </w:t>
      </w:r>
      <w:r>
        <w:t>and</w:t>
      </w:r>
      <w:r>
        <w:rPr>
          <w:spacing w:val="-7"/>
        </w:rPr>
        <w:t xml:space="preserve"> </w:t>
      </w:r>
      <w:r>
        <w:rPr>
          <w:spacing w:val="-2"/>
        </w:rPr>
        <w:t>Servicers</w:t>
      </w:r>
    </w:p>
    <w:p w14:paraId="15C1D3E4" w14:textId="559F59E8" w:rsidR="001A4069" w:rsidRPr="001A4069" w:rsidRDefault="000D718C" w:rsidP="00866580">
      <w:pPr>
        <w:spacing w:after="200"/>
        <w:ind w:right="57"/>
      </w:pPr>
      <w:r>
        <w:t>A</w:t>
      </w:r>
      <w:r>
        <w:rPr>
          <w:spacing w:val="-15"/>
        </w:rPr>
        <w:t xml:space="preserve"> </w:t>
      </w:r>
      <w:r>
        <w:t>Party</w:t>
      </w:r>
      <w:r>
        <w:rPr>
          <w:spacing w:val="-15"/>
        </w:rPr>
        <w:t xml:space="preserve"> </w:t>
      </w:r>
      <w:r>
        <w:t>shall</w:t>
      </w:r>
      <w:r>
        <w:rPr>
          <w:spacing w:val="-15"/>
        </w:rPr>
        <w:t xml:space="preserve"> </w:t>
      </w:r>
      <w:r>
        <w:t>grant</w:t>
      </w:r>
      <w:r>
        <w:rPr>
          <w:spacing w:val="-15"/>
        </w:rPr>
        <w:t xml:space="preserve"> </w:t>
      </w:r>
      <w:r>
        <w:t>temporary</w:t>
      </w:r>
      <w:r>
        <w:rPr>
          <w:spacing w:val="-15"/>
        </w:rPr>
        <w:t xml:space="preserve"> </w:t>
      </w:r>
      <w:r>
        <w:t>entry</w:t>
      </w:r>
      <w:r>
        <w:rPr>
          <w:spacing w:val="-15"/>
        </w:rPr>
        <w:t xml:space="preserve"> </w:t>
      </w:r>
      <w:r>
        <w:t>to</w:t>
      </w:r>
      <w:r>
        <w:rPr>
          <w:spacing w:val="-15"/>
        </w:rPr>
        <w:t xml:space="preserve"> </w:t>
      </w:r>
      <w:r>
        <w:t>an</w:t>
      </w:r>
      <w:r>
        <w:rPr>
          <w:spacing w:val="-12"/>
        </w:rPr>
        <w:t xml:space="preserve"> </w:t>
      </w:r>
      <w:r>
        <w:t>installer</w:t>
      </w:r>
      <w:r>
        <w:rPr>
          <w:spacing w:val="-8"/>
        </w:rPr>
        <w:t xml:space="preserve"> </w:t>
      </w:r>
      <w:r>
        <w:t>and</w:t>
      </w:r>
      <w:r>
        <w:rPr>
          <w:spacing w:val="-10"/>
        </w:rPr>
        <w:t xml:space="preserve"> </w:t>
      </w:r>
      <w:r>
        <w:t>servicer</w:t>
      </w:r>
      <w:r>
        <w:rPr>
          <w:spacing w:val="-8"/>
        </w:rPr>
        <w:t xml:space="preserve"> </w:t>
      </w:r>
      <w:r>
        <w:t>of</w:t>
      </w:r>
      <w:r>
        <w:rPr>
          <w:spacing w:val="-15"/>
        </w:rPr>
        <w:t xml:space="preserve"> </w:t>
      </w:r>
      <w:r>
        <w:t>the</w:t>
      </w:r>
      <w:r>
        <w:rPr>
          <w:spacing w:val="-15"/>
        </w:rPr>
        <w:t xml:space="preserve"> </w:t>
      </w:r>
      <w:r>
        <w:t>other</w:t>
      </w:r>
      <w:r>
        <w:rPr>
          <w:spacing w:val="-8"/>
        </w:rPr>
        <w:t xml:space="preserve"> </w:t>
      </w:r>
      <w:r>
        <w:t>Party who otherwise meets its criteria for</w:t>
      </w:r>
      <w:r>
        <w:rPr>
          <w:spacing w:val="-1"/>
        </w:rPr>
        <w:t xml:space="preserve"> </w:t>
      </w:r>
      <w:r>
        <w:t>the grant of</w:t>
      </w:r>
      <w:r>
        <w:rPr>
          <w:spacing w:val="-5"/>
        </w:rPr>
        <w:t xml:space="preserve"> </w:t>
      </w:r>
      <w:r>
        <w:t>an immigration formality</w:t>
      </w:r>
      <w:r>
        <w:rPr>
          <w:spacing w:val="-2"/>
        </w:rPr>
        <w:t xml:space="preserve"> </w:t>
      </w:r>
      <w:r>
        <w:t>for a period of up to three months.</w:t>
      </w:r>
    </w:p>
    <w:p w14:paraId="4157DEAD" w14:textId="77777777" w:rsidR="001A4069" w:rsidRPr="001A4069" w:rsidRDefault="001A4069" w:rsidP="000F375B">
      <w:pPr>
        <w:pStyle w:val="Smallparaspacer"/>
        <w:spacing w:after="200"/>
      </w:pPr>
    </w:p>
    <w:p w14:paraId="4A43A23E" w14:textId="778841F9" w:rsidR="000D718C" w:rsidRDefault="000D718C" w:rsidP="000F375B">
      <w:pPr>
        <w:pStyle w:val="Heading1notcentred"/>
        <w:spacing w:before="400" w:after="200"/>
      </w:pPr>
      <w:r>
        <w:t>Section</w:t>
      </w:r>
      <w:r>
        <w:rPr>
          <w:spacing w:val="-4"/>
        </w:rPr>
        <w:t xml:space="preserve"> </w:t>
      </w:r>
      <w:r>
        <w:t>2:</w:t>
      </w:r>
      <w:r>
        <w:rPr>
          <w:spacing w:val="-7"/>
        </w:rPr>
        <w:t xml:space="preserve"> </w:t>
      </w:r>
      <w:r>
        <w:t>Long-Term</w:t>
      </w:r>
      <w:r>
        <w:rPr>
          <w:spacing w:val="-7"/>
        </w:rPr>
        <w:t xml:space="preserve"> </w:t>
      </w:r>
      <w:r>
        <w:t>Temporary</w:t>
      </w:r>
      <w:r>
        <w:rPr>
          <w:spacing w:val="-4"/>
        </w:rPr>
        <w:t xml:space="preserve"> Entry</w:t>
      </w:r>
    </w:p>
    <w:p w14:paraId="552B90EA" w14:textId="77777777" w:rsidR="000D718C" w:rsidRDefault="000D718C" w:rsidP="00B74A6A">
      <w:pPr>
        <w:pStyle w:val="Heading2"/>
        <w:spacing w:after="280"/>
      </w:pPr>
      <w:r>
        <w:lastRenderedPageBreak/>
        <w:t>ARTICLE</w:t>
      </w:r>
      <w:r>
        <w:rPr>
          <w:spacing w:val="-5"/>
        </w:rPr>
        <w:t xml:space="preserve"> </w:t>
      </w:r>
      <w:r>
        <w:rPr>
          <w:spacing w:val="-10"/>
        </w:rPr>
        <w:t>4</w:t>
      </w:r>
    </w:p>
    <w:p w14:paraId="14EE994E" w14:textId="77777777" w:rsidR="000D718C" w:rsidRDefault="000D718C" w:rsidP="00B74A6A">
      <w:pPr>
        <w:pStyle w:val="Heading3"/>
        <w:spacing w:after="280"/>
      </w:pPr>
      <w:r>
        <w:t>Contractual</w:t>
      </w:r>
      <w:r>
        <w:rPr>
          <w:spacing w:val="-7"/>
        </w:rPr>
        <w:t xml:space="preserve"> </w:t>
      </w:r>
      <w:r>
        <w:t>Service</w:t>
      </w:r>
      <w:r>
        <w:rPr>
          <w:spacing w:val="-9"/>
        </w:rPr>
        <w:t xml:space="preserve"> </w:t>
      </w:r>
      <w:r>
        <w:rPr>
          <w:spacing w:val="-2"/>
        </w:rPr>
        <w:t>Suppliers</w:t>
      </w:r>
    </w:p>
    <w:p w14:paraId="519F946F" w14:textId="77777777" w:rsidR="000D718C" w:rsidRDefault="000D718C" w:rsidP="00B74A6A">
      <w:pPr>
        <w:spacing w:after="280"/>
      </w:pPr>
      <w:r>
        <w:t>A</w:t>
      </w:r>
      <w:r>
        <w:rPr>
          <w:spacing w:val="-15"/>
        </w:rPr>
        <w:t xml:space="preserve"> </w:t>
      </w:r>
      <w:r>
        <w:t>Party</w:t>
      </w:r>
      <w:r>
        <w:rPr>
          <w:spacing w:val="-15"/>
        </w:rPr>
        <w:t xml:space="preserve"> </w:t>
      </w:r>
      <w:r>
        <w:t>shall</w:t>
      </w:r>
      <w:r>
        <w:rPr>
          <w:spacing w:val="-13"/>
        </w:rPr>
        <w:t xml:space="preserve"> </w:t>
      </w:r>
      <w:r>
        <w:t>grant</w:t>
      </w:r>
      <w:r>
        <w:rPr>
          <w:spacing w:val="-7"/>
        </w:rPr>
        <w:t xml:space="preserve"> </w:t>
      </w:r>
      <w:r>
        <w:t>temporary</w:t>
      </w:r>
      <w:r>
        <w:rPr>
          <w:spacing w:val="-15"/>
        </w:rPr>
        <w:t xml:space="preserve"> </w:t>
      </w:r>
      <w:r>
        <w:t>entry</w:t>
      </w:r>
      <w:r>
        <w:rPr>
          <w:spacing w:val="-15"/>
        </w:rPr>
        <w:t xml:space="preserve"> </w:t>
      </w:r>
      <w:r>
        <w:t>to</w:t>
      </w:r>
      <w:r>
        <w:rPr>
          <w:spacing w:val="-2"/>
        </w:rPr>
        <w:t xml:space="preserve"> </w:t>
      </w:r>
      <w:r>
        <w:t>a</w:t>
      </w:r>
      <w:r>
        <w:rPr>
          <w:spacing w:val="-9"/>
        </w:rPr>
        <w:t xml:space="preserve"> </w:t>
      </w:r>
      <w:r>
        <w:t>contractual</w:t>
      </w:r>
      <w:r>
        <w:rPr>
          <w:spacing w:val="-12"/>
        </w:rPr>
        <w:t xml:space="preserve"> </w:t>
      </w:r>
      <w:r>
        <w:t>service</w:t>
      </w:r>
      <w:r>
        <w:rPr>
          <w:spacing w:val="-3"/>
        </w:rPr>
        <w:t xml:space="preserve"> </w:t>
      </w:r>
      <w:r>
        <w:t>supplier</w:t>
      </w:r>
      <w:r>
        <w:rPr>
          <w:spacing w:val="-5"/>
        </w:rPr>
        <w:t xml:space="preserve"> </w:t>
      </w:r>
      <w:r>
        <w:t>of</w:t>
      </w:r>
      <w:r>
        <w:rPr>
          <w:spacing w:val="-15"/>
        </w:rPr>
        <w:t xml:space="preserve"> </w:t>
      </w:r>
      <w:r>
        <w:t>the</w:t>
      </w:r>
      <w:r>
        <w:rPr>
          <w:spacing w:val="-9"/>
        </w:rPr>
        <w:t xml:space="preserve"> </w:t>
      </w:r>
      <w:r>
        <w:t>other Party who otherwise meets its criteria for the grant of an immigration formality for a period of up to two years with the possibility of further stay.</w:t>
      </w:r>
    </w:p>
    <w:p w14:paraId="31BC30C0" w14:textId="03E05EC0" w:rsidR="000D718C" w:rsidRDefault="000D718C" w:rsidP="00B74A6A">
      <w:pPr>
        <w:pStyle w:val="Heading2"/>
        <w:spacing w:before="520" w:after="280"/>
      </w:pPr>
      <w:r>
        <w:t>ARTICLE</w:t>
      </w:r>
      <w:r>
        <w:rPr>
          <w:spacing w:val="-5"/>
        </w:rPr>
        <w:t xml:space="preserve"> </w:t>
      </w:r>
      <w:r>
        <w:rPr>
          <w:spacing w:val="-10"/>
        </w:rPr>
        <w:t>5</w:t>
      </w:r>
    </w:p>
    <w:p w14:paraId="73168523" w14:textId="77777777" w:rsidR="000D718C" w:rsidRDefault="000D718C" w:rsidP="00B74A6A">
      <w:pPr>
        <w:pStyle w:val="Heading3"/>
        <w:spacing w:after="280"/>
      </w:pPr>
      <w:r>
        <w:t>Independent</w:t>
      </w:r>
      <w:r>
        <w:rPr>
          <w:spacing w:val="-9"/>
        </w:rPr>
        <w:t xml:space="preserve"> </w:t>
      </w:r>
      <w:r>
        <w:rPr>
          <w:spacing w:val="-2"/>
        </w:rPr>
        <w:t>Executives</w:t>
      </w:r>
    </w:p>
    <w:p w14:paraId="2B60D329" w14:textId="5D49034E" w:rsidR="000D718C" w:rsidRDefault="000D718C" w:rsidP="00B74A6A">
      <w:pPr>
        <w:spacing w:after="280"/>
      </w:pPr>
      <w:r>
        <w:t>A Party shall grant temporary entry to an independent executive of the other Party who otherwise meets its criteria for the grant of an immigration formality for a period of up to two years.</w:t>
      </w:r>
    </w:p>
    <w:p w14:paraId="6F4D1084" w14:textId="720E585D" w:rsidR="000D718C" w:rsidRDefault="000D718C" w:rsidP="00B74A6A">
      <w:pPr>
        <w:pStyle w:val="Heading2"/>
        <w:spacing w:before="520" w:after="280"/>
      </w:pPr>
      <w:r>
        <w:t>ARTICLE</w:t>
      </w:r>
      <w:r>
        <w:rPr>
          <w:spacing w:val="-5"/>
        </w:rPr>
        <w:t xml:space="preserve"> </w:t>
      </w:r>
      <w:r>
        <w:rPr>
          <w:spacing w:val="-10"/>
        </w:rPr>
        <w:t>6</w:t>
      </w:r>
    </w:p>
    <w:p w14:paraId="08231491" w14:textId="77777777" w:rsidR="000D718C" w:rsidRDefault="000D718C" w:rsidP="00B74A6A">
      <w:pPr>
        <w:pStyle w:val="Heading3"/>
        <w:spacing w:after="280"/>
      </w:pPr>
      <w:r>
        <w:rPr>
          <w:spacing w:val="-2"/>
        </w:rPr>
        <w:t>Intra-Corporate</w:t>
      </w:r>
      <w:r>
        <w:rPr>
          <w:spacing w:val="14"/>
        </w:rPr>
        <w:t xml:space="preserve"> </w:t>
      </w:r>
      <w:r>
        <w:rPr>
          <w:spacing w:val="-2"/>
        </w:rPr>
        <w:t>Transferees</w:t>
      </w:r>
    </w:p>
    <w:p w14:paraId="4745DEB4" w14:textId="77777777" w:rsidR="000D718C" w:rsidRDefault="000D718C" w:rsidP="00B74A6A">
      <w:pPr>
        <w:spacing w:after="280"/>
      </w:pPr>
      <w:r>
        <w:t>A</w:t>
      </w:r>
      <w:r>
        <w:rPr>
          <w:spacing w:val="-4"/>
        </w:rPr>
        <w:t xml:space="preserve"> </w:t>
      </w:r>
      <w:r>
        <w:t>Party</w:t>
      </w:r>
      <w:r>
        <w:rPr>
          <w:spacing w:val="-8"/>
        </w:rPr>
        <w:t xml:space="preserve"> </w:t>
      </w:r>
      <w:r>
        <w:t>shall</w:t>
      </w:r>
      <w:r>
        <w:rPr>
          <w:spacing w:val="-7"/>
        </w:rPr>
        <w:t xml:space="preserve"> </w:t>
      </w:r>
      <w:r>
        <w:t>grant temporary</w:t>
      </w:r>
      <w:r>
        <w:rPr>
          <w:spacing w:val="-8"/>
        </w:rPr>
        <w:t xml:space="preserve"> </w:t>
      </w:r>
      <w:r>
        <w:t>entry</w:t>
      </w:r>
      <w:r>
        <w:rPr>
          <w:spacing w:val="-8"/>
        </w:rPr>
        <w:t xml:space="preserve"> </w:t>
      </w:r>
      <w:r>
        <w:t>to an</w:t>
      </w:r>
      <w:r>
        <w:rPr>
          <w:spacing w:val="-3"/>
        </w:rPr>
        <w:t xml:space="preserve"> </w:t>
      </w:r>
      <w:r>
        <w:t>intra-corporate</w:t>
      </w:r>
      <w:r>
        <w:rPr>
          <w:spacing w:val="-9"/>
        </w:rPr>
        <w:t xml:space="preserve"> </w:t>
      </w:r>
      <w:r>
        <w:t>transferee of</w:t>
      </w:r>
      <w:r>
        <w:rPr>
          <w:spacing w:val="-7"/>
        </w:rPr>
        <w:t xml:space="preserve"> </w:t>
      </w:r>
      <w:r>
        <w:t>the other Party who otherwise meets its criteria for the grant of an immigration formality</w:t>
      </w:r>
    </w:p>
    <w:p w14:paraId="0EB1DD55" w14:textId="5510A200" w:rsidR="000D718C" w:rsidRDefault="000D718C" w:rsidP="00B74A6A">
      <w:pPr>
        <w:pStyle w:val="ListParagraph1a"/>
        <w:numPr>
          <w:ilvl w:val="0"/>
          <w:numId w:val="7"/>
        </w:numPr>
        <w:spacing w:after="280"/>
        <w:ind w:left="1441"/>
      </w:pPr>
      <w:r>
        <w:t>in the</w:t>
      </w:r>
      <w:r w:rsidRPr="001A4069">
        <w:rPr>
          <w:spacing w:val="-1"/>
        </w:rPr>
        <w:t xml:space="preserve"> </w:t>
      </w:r>
      <w:r>
        <w:t>case of</w:t>
      </w:r>
      <w:r w:rsidRPr="001A4069">
        <w:rPr>
          <w:spacing w:val="-7"/>
        </w:rPr>
        <w:t xml:space="preserve"> </w:t>
      </w:r>
      <w:r>
        <w:t>Singapore, for an initial</w:t>
      </w:r>
      <w:r w:rsidRPr="001A4069">
        <w:rPr>
          <w:spacing w:val="-8"/>
        </w:rPr>
        <w:t xml:space="preserve"> </w:t>
      </w:r>
      <w:r>
        <w:t>period of</w:t>
      </w:r>
      <w:r w:rsidRPr="001A4069">
        <w:rPr>
          <w:spacing w:val="-7"/>
        </w:rPr>
        <w:t xml:space="preserve"> </w:t>
      </w:r>
      <w:r>
        <w:t>up to three years</w:t>
      </w:r>
      <w:r w:rsidRPr="001A4069">
        <w:rPr>
          <w:spacing w:val="-1"/>
        </w:rPr>
        <w:t xml:space="preserve"> </w:t>
      </w:r>
      <w:r>
        <w:t>which may</w:t>
      </w:r>
      <w:r w:rsidRPr="001A4069">
        <w:rPr>
          <w:spacing w:val="-15"/>
        </w:rPr>
        <w:t xml:space="preserve"> </w:t>
      </w:r>
      <w:r>
        <w:t>be</w:t>
      </w:r>
      <w:r w:rsidRPr="001A4069">
        <w:rPr>
          <w:spacing w:val="-15"/>
        </w:rPr>
        <w:t xml:space="preserve"> </w:t>
      </w:r>
      <w:r>
        <w:t>extended</w:t>
      </w:r>
      <w:r w:rsidRPr="001A4069">
        <w:rPr>
          <w:spacing w:val="-9"/>
        </w:rPr>
        <w:t xml:space="preserve"> </w:t>
      </w:r>
      <w:r>
        <w:t>for</w:t>
      </w:r>
      <w:r w:rsidRPr="001A4069">
        <w:rPr>
          <w:spacing w:val="-9"/>
        </w:rPr>
        <w:t xml:space="preserve"> </w:t>
      </w:r>
      <w:r>
        <w:t>periods</w:t>
      </w:r>
      <w:r w:rsidRPr="001A4069">
        <w:rPr>
          <w:spacing w:val="-15"/>
        </w:rPr>
        <w:t xml:space="preserve"> </w:t>
      </w:r>
      <w:r>
        <w:t>of</w:t>
      </w:r>
      <w:r w:rsidRPr="001A4069">
        <w:rPr>
          <w:spacing w:val="-15"/>
        </w:rPr>
        <w:t xml:space="preserve"> </w:t>
      </w:r>
      <w:r>
        <w:t>up</w:t>
      </w:r>
      <w:r w:rsidRPr="001A4069">
        <w:rPr>
          <w:spacing w:val="-11"/>
        </w:rPr>
        <w:t xml:space="preserve"> </w:t>
      </w:r>
      <w:r>
        <w:t>to</w:t>
      </w:r>
      <w:r w:rsidRPr="001A4069">
        <w:rPr>
          <w:spacing w:val="-15"/>
        </w:rPr>
        <w:t xml:space="preserve"> </w:t>
      </w:r>
      <w:r>
        <w:t>three</w:t>
      </w:r>
      <w:r w:rsidRPr="001A4069">
        <w:rPr>
          <w:spacing w:val="-7"/>
        </w:rPr>
        <w:t xml:space="preserve"> </w:t>
      </w:r>
      <w:r>
        <w:t>years</w:t>
      </w:r>
      <w:r w:rsidRPr="001A4069">
        <w:rPr>
          <w:spacing w:val="-13"/>
        </w:rPr>
        <w:t xml:space="preserve"> </w:t>
      </w:r>
      <w:r>
        <w:t>at</w:t>
      </w:r>
      <w:r w:rsidRPr="001A4069">
        <w:rPr>
          <w:spacing w:val="-10"/>
        </w:rPr>
        <w:t xml:space="preserve"> </w:t>
      </w:r>
      <w:r>
        <w:t>a</w:t>
      </w:r>
      <w:r w:rsidRPr="001A4069">
        <w:rPr>
          <w:spacing w:val="-12"/>
        </w:rPr>
        <w:t xml:space="preserve"> </w:t>
      </w:r>
      <w:r>
        <w:t>time</w:t>
      </w:r>
      <w:r w:rsidRPr="001A4069">
        <w:rPr>
          <w:spacing w:val="-7"/>
        </w:rPr>
        <w:t xml:space="preserve"> </w:t>
      </w:r>
      <w:r>
        <w:t>for</w:t>
      </w:r>
      <w:r w:rsidRPr="001A4069">
        <w:rPr>
          <w:spacing w:val="-9"/>
        </w:rPr>
        <w:t xml:space="preserve"> </w:t>
      </w:r>
      <w:r>
        <w:t>a</w:t>
      </w:r>
      <w:r w:rsidRPr="001A4069">
        <w:rPr>
          <w:spacing w:val="-15"/>
        </w:rPr>
        <w:t xml:space="preserve"> </w:t>
      </w:r>
      <w:r>
        <w:t>total</w:t>
      </w:r>
      <w:r w:rsidRPr="001A4069">
        <w:rPr>
          <w:spacing w:val="-15"/>
        </w:rPr>
        <w:t xml:space="preserve"> </w:t>
      </w:r>
      <w:r>
        <w:t>term not exceeding 15 years; and</w:t>
      </w:r>
    </w:p>
    <w:p w14:paraId="367F5DC9" w14:textId="457ADF01" w:rsidR="000D718C" w:rsidRDefault="000D718C" w:rsidP="00B74A6A">
      <w:pPr>
        <w:pStyle w:val="ListParagraph1a"/>
        <w:spacing w:after="280"/>
      </w:pPr>
      <w:r>
        <w:t>in the case of Australia, for an initial period of up to four years which may be extended for further periods of up to four years at a time for a total term not exceeding 15 years.</w:t>
      </w:r>
    </w:p>
    <w:p w14:paraId="100C1624" w14:textId="3C918A9C" w:rsidR="000D718C" w:rsidRDefault="000D718C" w:rsidP="00B74A6A">
      <w:pPr>
        <w:pStyle w:val="Heading2"/>
        <w:spacing w:before="520" w:after="280"/>
      </w:pPr>
      <w:r>
        <w:t>ARTICLE</w:t>
      </w:r>
      <w:r>
        <w:rPr>
          <w:spacing w:val="-5"/>
        </w:rPr>
        <w:t xml:space="preserve"> </w:t>
      </w:r>
      <w:r>
        <w:rPr>
          <w:spacing w:val="-10"/>
        </w:rPr>
        <w:t>7</w:t>
      </w:r>
    </w:p>
    <w:p w14:paraId="13C8CBAE" w14:textId="77777777" w:rsidR="000D718C" w:rsidRDefault="000D718C" w:rsidP="00B74A6A">
      <w:pPr>
        <w:pStyle w:val="Heading3"/>
        <w:spacing w:after="280"/>
      </w:pPr>
      <w:r>
        <w:t>Provision</w:t>
      </w:r>
      <w:r>
        <w:rPr>
          <w:spacing w:val="-3"/>
        </w:rPr>
        <w:t xml:space="preserve"> </w:t>
      </w:r>
      <w:r>
        <w:t>of</w:t>
      </w:r>
      <w:r>
        <w:rPr>
          <w:spacing w:val="-2"/>
        </w:rPr>
        <w:t xml:space="preserve"> </w:t>
      </w:r>
      <w:r w:rsidRPr="000D718C">
        <w:t>Information</w:t>
      </w:r>
    </w:p>
    <w:p w14:paraId="73EE30B4" w14:textId="77777777" w:rsidR="000D718C" w:rsidRDefault="000D718C" w:rsidP="00B74A6A">
      <w:pPr>
        <w:spacing w:after="280"/>
      </w:pPr>
      <w:r>
        <w:t>A</w:t>
      </w:r>
      <w:r>
        <w:rPr>
          <w:spacing w:val="-3"/>
        </w:rPr>
        <w:t xml:space="preserve"> </w:t>
      </w:r>
      <w:r>
        <w:t>Party</w:t>
      </w:r>
      <w:r>
        <w:rPr>
          <w:spacing w:val="-8"/>
        </w:rPr>
        <w:t xml:space="preserve"> </w:t>
      </w:r>
      <w:r>
        <w:rPr>
          <w:spacing w:val="-2"/>
        </w:rPr>
        <w:t>shall:</w:t>
      </w:r>
    </w:p>
    <w:p w14:paraId="155531F0" w14:textId="15C9FBB6" w:rsidR="000D718C" w:rsidRDefault="000D718C" w:rsidP="00866580">
      <w:pPr>
        <w:pStyle w:val="ListParagraph1a"/>
        <w:numPr>
          <w:ilvl w:val="0"/>
          <w:numId w:val="11"/>
        </w:numPr>
        <w:spacing w:after="280"/>
        <w:ind w:left="1441"/>
      </w:pPr>
      <w:r>
        <w:t>publish</w:t>
      </w:r>
      <w:r w:rsidRPr="00657ACC">
        <w:rPr>
          <w:spacing w:val="-7"/>
        </w:rPr>
        <w:t xml:space="preserve"> </w:t>
      </w:r>
      <w:r>
        <w:t>or</w:t>
      </w:r>
      <w:r w:rsidRPr="00657ACC">
        <w:rPr>
          <w:spacing w:val="-10"/>
        </w:rPr>
        <w:t xml:space="preserve"> </w:t>
      </w:r>
      <w:r>
        <w:t>otherwise make</w:t>
      </w:r>
      <w:r w:rsidRPr="00657ACC">
        <w:rPr>
          <w:spacing w:val="-3"/>
        </w:rPr>
        <w:t xml:space="preserve"> </w:t>
      </w:r>
      <w:r>
        <w:t>available</w:t>
      </w:r>
      <w:r w:rsidRPr="00657ACC">
        <w:rPr>
          <w:spacing w:val="-3"/>
        </w:rPr>
        <w:t xml:space="preserve"> </w:t>
      </w:r>
      <w:r>
        <w:t>to</w:t>
      </w:r>
      <w:r w:rsidRPr="00657ACC">
        <w:rPr>
          <w:spacing w:val="-6"/>
        </w:rPr>
        <w:t xml:space="preserve"> </w:t>
      </w:r>
      <w:r>
        <w:t>the</w:t>
      </w:r>
      <w:r w:rsidRPr="00657ACC">
        <w:rPr>
          <w:spacing w:val="-3"/>
        </w:rPr>
        <w:t xml:space="preserve"> </w:t>
      </w:r>
      <w:r>
        <w:t>other</w:t>
      </w:r>
      <w:r w:rsidRPr="00657ACC">
        <w:rPr>
          <w:spacing w:val="-5"/>
        </w:rPr>
        <w:t xml:space="preserve"> </w:t>
      </w:r>
      <w:r>
        <w:t>Party</w:t>
      </w:r>
      <w:r w:rsidRPr="00657ACC">
        <w:rPr>
          <w:spacing w:val="-12"/>
        </w:rPr>
        <w:t xml:space="preserve"> </w:t>
      </w:r>
      <w:r>
        <w:t>such</w:t>
      </w:r>
      <w:r w:rsidRPr="00657ACC">
        <w:rPr>
          <w:spacing w:val="-3"/>
        </w:rPr>
        <w:t xml:space="preserve"> </w:t>
      </w:r>
      <w:r>
        <w:t>information as will enable the other Party to become acquainted with its measures relating to this Chapter; and</w:t>
      </w:r>
    </w:p>
    <w:p w14:paraId="0E8AEEE0" w14:textId="7ED8C5B6" w:rsidR="000D718C" w:rsidRDefault="000D718C" w:rsidP="00866580">
      <w:pPr>
        <w:pStyle w:val="ListParagraph1a"/>
        <w:spacing w:before="76" w:line="238" w:lineRule="auto"/>
        <w:ind w:right="-57"/>
      </w:pPr>
      <w:r>
        <w:t xml:space="preserve">no later than six months after the date of entry into force of this Agreement, prepare, </w:t>
      </w:r>
      <w:proofErr w:type="gramStart"/>
      <w:r>
        <w:t>publish</w:t>
      </w:r>
      <w:proofErr w:type="gramEnd"/>
      <w:r>
        <w:t xml:space="preserve"> or otherwise make available in its own territory, and in the territory of the other Party, explanatory material regarding</w:t>
      </w:r>
      <w:r w:rsidRPr="00B74A6A">
        <w:rPr>
          <w:spacing w:val="27"/>
        </w:rPr>
        <w:t xml:space="preserve"> </w:t>
      </w:r>
      <w:r>
        <w:t>the</w:t>
      </w:r>
      <w:r w:rsidRPr="00B74A6A">
        <w:rPr>
          <w:spacing w:val="27"/>
        </w:rPr>
        <w:t xml:space="preserve"> </w:t>
      </w:r>
      <w:r>
        <w:t>requirements</w:t>
      </w:r>
      <w:r w:rsidRPr="00B74A6A">
        <w:rPr>
          <w:spacing w:val="30"/>
        </w:rPr>
        <w:t xml:space="preserve"> </w:t>
      </w:r>
      <w:r>
        <w:t>for</w:t>
      </w:r>
      <w:r w:rsidRPr="00B74A6A">
        <w:rPr>
          <w:spacing w:val="24"/>
        </w:rPr>
        <w:t xml:space="preserve"> </w:t>
      </w:r>
      <w:r>
        <w:t>temporary entry under</w:t>
      </w:r>
      <w:r w:rsidRPr="00B74A6A">
        <w:rPr>
          <w:spacing w:val="29"/>
        </w:rPr>
        <w:t xml:space="preserve"> </w:t>
      </w:r>
      <w:r>
        <w:t>this</w:t>
      </w:r>
      <w:r w:rsidRPr="00B74A6A">
        <w:rPr>
          <w:spacing w:val="25"/>
        </w:rPr>
        <w:t xml:space="preserve"> </w:t>
      </w:r>
      <w:r>
        <w:t>Chapter</w:t>
      </w:r>
      <w:r w:rsidRPr="00B74A6A">
        <w:rPr>
          <w:spacing w:val="29"/>
        </w:rPr>
        <w:t xml:space="preserve"> </w:t>
      </w:r>
      <w:r>
        <w:t>in</w:t>
      </w:r>
      <w:r w:rsidR="00866580">
        <w:t xml:space="preserve"> </w:t>
      </w:r>
      <w:r>
        <w:t>such</w:t>
      </w:r>
      <w:r w:rsidRPr="00B74A6A">
        <w:rPr>
          <w:spacing w:val="40"/>
        </w:rPr>
        <w:t xml:space="preserve"> </w:t>
      </w:r>
      <w:r>
        <w:t>a</w:t>
      </w:r>
      <w:r w:rsidRPr="00B74A6A">
        <w:rPr>
          <w:spacing w:val="40"/>
        </w:rPr>
        <w:t xml:space="preserve"> </w:t>
      </w:r>
      <w:r>
        <w:t>manner</w:t>
      </w:r>
      <w:r w:rsidRPr="00B74A6A">
        <w:rPr>
          <w:spacing w:val="40"/>
        </w:rPr>
        <w:t xml:space="preserve"> </w:t>
      </w:r>
      <w:r>
        <w:t>as</w:t>
      </w:r>
      <w:r w:rsidRPr="00B74A6A">
        <w:rPr>
          <w:spacing w:val="40"/>
        </w:rPr>
        <w:t xml:space="preserve"> </w:t>
      </w:r>
      <w:r>
        <w:t>will</w:t>
      </w:r>
      <w:r w:rsidRPr="00B74A6A">
        <w:rPr>
          <w:spacing w:val="40"/>
        </w:rPr>
        <w:t xml:space="preserve"> </w:t>
      </w:r>
      <w:r>
        <w:t>enable</w:t>
      </w:r>
      <w:r w:rsidRPr="00B74A6A">
        <w:rPr>
          <w:spacing w:val="40"/>
        </w:rPr>
        <w:t xml:space="preserve"> </w:t>
      </w:r>
      <w:r>
        <w:t>natural</w:t>
      </w:r>
      <w:r w:rsidRPr="00B74A6A">
        <w:rPr>
          <w:spacing w:val="40"/>
        </w:rPr>
        <w:t xml:space="preserve"> </w:t>
      </w:r>
      <w:r>
        <w:t>persons</w:t>
      </w:r>
      <w:r w:rsidRPr="00B74A6A">
        <w:rPr>
          <w:spacing w:val="40"/>
        </w:rPr>
        <w:t xml:space="preserve"> </w:t>
      </w:r>
      <w:r>
        <w:t>of</w:t>
      </w:r>
      <w:r w:rsidRPr="00B74A6A">
        <w:rPr>
          <w:spacing w:val="40"/>
        </w:rPr>
        <w:t xml:space="preserve"> </w:t>
      </w:r>
      <w:r>
        <w:t>the</w:t>
      </w:r>
      <w:r w:rsidRPr="00B74A6A">
        <w:rPr>
          <w:spacing w:val="40"/>
        </w:rPr>
        <w:t xml:space="preserve"> </w:t>
      </w:r>
      <w:r>
        <w:t>other</w:t>
      </w:r>
      <w:r w:rsidRPr="00B74A6A">
        <w:rPr>
          <w:spacing w:val="40"/>
        </w:rPr>
        <w:t xml:space="preserve"> </w:t>
      </w:r>
      <w:r>
        <w:t>Party</w:t>
      </w:r>
      <w:r w:rsidRPr="00B74A6A">
        <w:rPr>
          <w:spacing w:val="39"/>
        </w:rPr>
        <w:t xml:space="preserve"> </w:t>
      </w:r>
      <w:r>
        <w:t>to become acquainted with them.</w:t>
      </w:r>
    </w:p>
    <w:p w14:paraId="0D51E29D" w14:textId="4F3DBD10" w:rsidR="000D718C" w:rsidRDefault="000D718C" w:rsidP="000D718C">
      <w:pPr>
        <w:pStyle w:val="Heading2"/>
      </w:pPr>
      <w:r>
        <w:t>ARTICLE</w:t>
      </w:r>
      <w:r>
        <w:rPr>
          <w:spacing w:val="-5"/>
        </w:rPr>
        <w:t xml:space="preserve"> </w:t>
      </w:r>
      <w:r>
        <w:rPr>
          <w:spacing w:val="-10"/>
        </w:rPr>
        <w:t>8</w:t>
      </w:r>
    </w:p>
    <w:p w14:paraId="61DE56AB" w14:textId="77777777" w:rsidR="000D718C" w:rsidRDefault="000D718C" w:rsidP="000D718C">
      <w:pPr>
        <w:pStyle w:val="Heading3"/>
      </w:pPr>
      <w:r>
        <w:t>Dispute</w:t>
      </w:r>
      <w:r>
        <w:rPr>
          <w:spacing w:val="-8"/>
        </w:rPr>
        <w:t xml:space="preserve"> </w:t>
      </w:r>
      <w:r>
        <w:rPr>
          <w:spacing w:val="-2"/>
        </w:rPr>
        <w:t>Settlement</w:t>
      </w:r>
    </w:p>
    <w:p w14:paraId="5A782D41" w14:textId="77777777" w:rsidR="000D718C" w:rsidRDefault="000D718C" w:rsidP="00E103D7">
      <w:pPr>
        <w:pStyle w:val="ListParagraph1"/>
        <w:numPr>
          <w:ilvl w:val="0"/>
          <w:numId w:val="12"/>
        </w:numPr>
        <w:ind w:left="0" w:firstLine="0"/>
      </w:pPr>
      <w:r>
        <w:t>A Party may not initiate proceedings under Chapter 16 (Dispute Settlement) regarding a refusal to grant temporary entry under this Chapter unless:</w:t>
      </w:r>
    </w:p>
    <w:p w14:paraId="243142B5" w14:textId="77777777" w:rsidR="000D718C" w:rsidRDefault="000D718C" w:rsidP="00D65F14">
      <w:pPr>
        <w:pStyle w:val="ListParagraph1a"/>
        <w:numPr>
          <w:ilvl w:val="0"/>
          <w:numId w:val="6"/>
        </w:numPr>
        <w:ind w:left="1441"/>
      </w:pPr>
      <w:r>
        <w:t>the</w:t>
      </w:r>
      <w:r w:rsidRPr="001A4069">
        <w:rPr>
          <w:spacing w:val="-4"/>
        </w:rPr>
        <w:t xml:space="preserve"> </w:t>
      </w:r>
      <w:r>
        <w:t>matter</w:t>
      </w:r>
      <w:r w:rsidRPr="001A4069">
        <w:rPr>
          <w:spacing w:val="-2"/>
        </w:rPr>
        <w:t xml:space="preserve"> </w:t>
      </w:r>
      <w:r>
        <w:t>involves</w:t>
      </w:r>
      <w:r w:rsidRPr="001A4069">
        <w:rPr>
          <w:spacing w:val="-4"/>
        </w:rPr>
        <w:t xml:space="preserve"> </w:t>
      </w:r>
      <w:r>
        <w:t>a</w:t>
      </w:r>
      <w:r w:rsidRPr="001A4069">
        <w:rPr>
          <w:spacing w:val="-3"/>
        </w:rPr>
        <w:t xml:space="preserve"> </w:t>
      </w:r>
      <w:r>
        <w:t>pattern</w:t>
      </w:r>
      <w:r w:rsidRPr="001A4069">
        <w:rPr>
          <w:spacing w:val="-7"/>
        </w:rPr>
        <w:t xml:space="preserve"> </w:t>
      </w:r>
      <w:r>
        <w:t>of</w:t>
      </w:r>
      <w:r w:rsidRPr="001A4069">
        <w:rPr>
          <w:spacing w:val="-9"/>
        </w:rPr>
        <w:t xml:space="preserve"> </w:t>
      </w:r>
      <w:r>
        <w:t>practice;</w:t>
      </w:r>
      <w:r w:rsidRPr="001A4069">
        <w:rPr>
          <w:spacing w:val="-7"/>
        </w:rPr>
        <w:t xml:space="preserve"> </w:t>
      </w:r>
      <w:r>
        <w:t>and</w:t>
      </w:r>
    </w:p>
    <w:p w14:paraId="6B14C1C6" w14:textId="77777777" w:rsidR="000D718C" w:rsidRDefault="000D718C" w:rsidP="000D718C">
      <w:pPr>
        <w:pStyle w:val="ListParagraph1a"/>
      </w:pPr>
      <w:r>
        <w:t>its</w:t>
      </w:r>
      <w:r>
        <w:rPr>
          <w:spacing w:val="40"/>
        </w:rPr>
        <w:t xml:space="preserve"> </w:t>
      </w:r>
      <w:r>
        <w:t>natural</w:t>
      </w:r>
      <w:r>
        <w:rPr>
          <w:spacing w:val="40"/>
        </w:rPr>
        <w:t xml:space="preserve"> </w:t>
      </w:r>
      <w:r>
        <w:t>persons</w:t>
      </w:r>
      <w:r>
        <w:rPr>
          <w:spacing w:val="40"/>
        </w:rPr>
        <w:t xml:space="preserve"> </w:t>
      </w:r>
      <w:r>
        <w:t>affected</w:t>
      </w:r>
      <w:r>
        <w:rPr>
          <w:spacing w:val="40"/>
        </w:rPr>
        <w:t xml:space="preserve"> </w:t>
      </w:r>
      <w:r>
        <w:t>have</w:t>
      </w:r>
      <w:r>
        <w:rPr>
          <w:spacing w:val="40"/>
        </w:rPr>
        <w:t xml:space="preserve"> </w:t>
      </w:r>
      <w:r>
        <w:t>exhausted</w:t>
      </w:r>
      <w:r>
        <w:rPr>
          <w:spacing w:val="40"/>
        </w:rPr>
        <w:t xml:space="preserve"> </w:t>
      </w:r>
      <w:r>
        <w:t>the</w:t>
      </w:r>
      <w:r>
        <w:rPr>
          <w:spacing w:val="40"/>
        </w:rPr>
        <w:t xml:space="preserve"> </w:t>
      </w:r>
      <w:r>
        <w:t>available</w:t>
      </w:r>
      <w:r>
        <w:rPr>
          <w:spacing w:val="40"/>
        </w:rPr>
        <w:t xml:space="preserve"> </w:t>
      </w:r>
      <w:r>
        <w:t xml:space="preserve">domestic administrative remedies regarding the </w:t>
      </w:r>
      <w:proofErr w:type="gramStart"/>
      <w:r>
        <w:t>particular matter</w:t>
      </w:r>
      <w:proofErr w:type="gramEnd"/>
      <w:r>
        <w:t>.</w:t>
      </w:r>
    </w:p>
    <w:p w14:paraId="6715D7EB" w14:textId="0EFEBF55" w:rsidR="000D718C" w:rsidRDefault="000D718C" w:rsidP="000D718C">
      <w:pPr>
        <w:pStyle w:val="ListParagraph1"/>
      </w:pPr>
      <w:r>
        <w:t>The</w:t>
      </w:r>
      <w:r>
        <w:rPr>
          <w:spacing w:val="-7"/>
        </w:rPr>
        <w:t xml:space="preserve"> </w:t>
      </w:r>
      <w:r>
        <w:t>remedies</w:t>
      </w:r>
      <w:r>
        <w:rPr>
          <w:spacing w:val="-8"/>
        </w:rPr>
        <w:t xml:space="preserve"> </w:t>
      </w:r>
      <w:r>
        <w:t>referred</w:t>
      </w:r>
      <w:r>
        <w:rPr>
          <w:spacing w:val="-4"/>
        </w:rPr>
        <w:t xml:space="preserve"> </w:t>
      </w:r>
      <w:r>
        <w:t>to</w:t>
      </w:r>
      <w:r>
        <w:rPr>
          <w:spacing w:val="-2"/>
        </w:rPr>
        <w:t xml:space="preserve"> </w:t>
      </w:r>
      <w:r>
        <w:t>in</w:t>
      </w:r>
      <w:r>
        <w:rPr>
          <w:spacing w:val="-11"/>
        </w:rPr>
        <w:t xml:space="preserve"> </w:t>
      </w:r>
      <w:r>
        <w:t>paragraph</w:t>
      </w:r>
      <w:r>
        <w:rPr>
          <w:spacing w:val="-11"/>
        </w:rPr>
        <w:t xml:space="preserve"> </w:t>
      </w:r>
      <w:r>
        <w:t>1(b)</w:t>
      </w:r>
      <w:r>
        <w:rPr>
          <w:spacing w:val="-5"/>
        </w:rPr>
        <w:t xml:space="preserve"> </w:t>
      </w:r>
      <w:r>
        <w:t>shall</w:t>
      </w:r>
      <w:r>
        <w:rPr>
          <w:spacing w:val="-6"/>
        </w:rPr>
        <w:t xml:space="preserve"> </w:t>
      </w:r>
      <w:r>
        <w:t>be</w:t>
      </w:r>
      <w:r>
        <w:rPr>
          <w:spacing w:val="-3"/>
        </w:rPr>
        <w:t xml:space="preserve"> </w:t>
      </w:r>
      <w:r>
        <w:t>deemed</w:t>
      </w:r>
      <w:r>
        <w:rPr>
          <w:spacing w:val="-6"/>
        </w:rPr>
        <w:t xml:space="preserve"> </w:t>
      </w:r>
      <w:r>
        <w:t>to</w:t>
      </w:r>
      <w:r>
        <w:rPr>
          <w:spacing w:val="-2"/>
        </w:rPr>
        <w:t xml:space="preserve"> </w:t>
      </w:r>
      <w:r>
        <w:t>be</w:t>
      </w:r>
      <w:r>
        <w:rPr>
          <w:spacing w:val="-7"/>
        </w:rPr>
        <w:t xml:space="preserve"> </w:t>
      </w:r>
      <w:r>
        <w:t>exhausted</w:t>
      </w:r>
      <w:r>
        <w:rPr>
          <w:spacing w:val="-2"/>
        </w:rPr>
        <w:t xml:space="preserve"> </w:t>
      </w:r>
      <w:r>
        <w:t>if</w:t>
      </w:r>
      <w:r>
        <w:rPr>
          <w:spacing w:val="-9"/>
        </w:rPr>
        <w:t xml:space="preserve"> </w:t>
      </w:r>
      <w:r>
        <w:t>a final</w:t>
      </w:r>
      <w:r>
        <w:rPr>
          <w:spacing w:val="-9"/>
        </w:rPr>
        <w:t xml:space="preserve"> </w:t>
      </w:r>
      <w:r>
        <w:t>determination</w:t>
      </w:r>
      <w:r>
        <w:rPr>
          <w:spacing w:val="-6"/>
        </w:rPr>
        <w:t xml:space="preserve"> </w:t>
      </w:r>
      <w:r>
        <w:t>in</w:t>
      </w:r>
      <w:r>
        <w:rPr>
          <w:spacing w:val="-6"/>
        </w:rPr>
        <w:t xml:space="preserve"> </w:t>
      </w:r>
      <w:r>
        <w:t>the</w:t>
      </w:r>
      <w:r>
        <w:rPr>
          <w:spacing w:val="-2"/>
        </w:rPr>
        <w:t xml:space="preserve"> </w:t>
      </w:r>
      <w:r>
        <w:t>matter</w:t>
      </w:r>
      <w:r>
        <w:rPr>
          <w:spacing w:val="-4"/>
        </w:rPr>
        <w:t xml:space="preserve"> </w:t>
      </w:r>
      <w:r>
        <w:t>has</w:t>
      </w:r>
      <w:r>
        <w:rPr>
          <w:spacing w:val="-7"/>
        </w:rPr>
        <w:t xml:space="preserve"> </w:t>
      </w:r>
      <w:r>
        <w:t>not</w:t>
      </w:r>
      <w:r>
        <w:rPr>
          <w:spacing w:val="-1"/>
        </w:rPr>
        <w:t xml:space="preserve"> </w:t>
      </w:r>
      <w:r>
        <w:t>been</w:t>
      </w:r>
      <w:r>
        <w:rPr>
          <w:spacing w:val="-6"/>
        </w:rPr>
        <w:t xml:space="preserve"> </w:t>
      </w:r>
      <w:r>
        <w:t>issued</w:t>
      </w:r>
      <w:r>
        <w:rPr>
          <w:spacing w:val="-6"/>
        </w:rPr>
        <w:t xml:space="preserve"> </w:t>
      </w:r>
      <w:r>
        <w:t>by</w:t>
      </w:r>
      <w:r>
        <w:rPr>
          <w:spacing w:val="-10"/>
        </w:rPr>
        <w:t xml:space="preserve"> </w:t>
      </w:r>
      <w:r>
        <w:t>the</w:t>
      </w:r>
      <w:r>
        <w:rPr>
          <w:spacing w:val="-6"/>
        </w:rPr>
        <w:t xml:space="preserve"> </w:t>
      </w:r>
      <w:r>
        <w:t>competent</w:t>
      </w:r>
      <w:r>
        <w:rPr>
          <w:spacing w:val="-1"/>
        </w:rPr>
        <w:t xml:space="preserve"> </w:t>
      </w:r>
      <w:r>
        <w:t>authority</w:t>
      </w:r>
      <w:r>
        <w:rPr>
          <w:spacing w:val="-14"/>
        </w:rPr>
        <w:t xml:space="preserve"> </w:t>
      </w:r>
      <w:r>
        <w:t>within one year of the institution of proceedings for domestic administrative remedies, including</w:t>
      </w:r>
      <w:r>
        <w:rPr>
          <w:spacing w:val="-2"/>
        </w:rPr>
        <w:t xml:space="preserve"> </w:t>
      </w:r>
      <w:r>
        <w:t>proceedings by</w:t>
      </w:r>
      <w:r>
        <w:rPr>
          <w:spacing w:val="-11"/>
        </w:rPr>
        <w:t xml:space="preserve"> </w:t>
      </w:r>
      <w:r>
        <w:t>way</w:t>
      </w:r>
      <w:r>
        <w:rPr>
          <w:spacing w:val="-7"/>
        </w:rPr>
        <w:t xml:space="preserve"> </w:t>
      </w:r>
      <w:r>
        <w:t>of</w:t>
      </w:r>
      <w:r>
        <w:rPr>
          <w:spacing w:val="-9"/>
        </w:rPr>
        <w:t xml:space="preserve"> </w:t>
      </w:r>
      <w:r>
        <w:t>review,</w:t>
      </w:r>
      <w:r>
        <w:rPr>
          <w:spacing w:val="-1"/>
        </w:rPr>
        <w:t xml:space="preserve"> </w:t>
      </w:r>
      <w:r>
        <w:t>and</w:t>
      </w:r>
      <w:r>
        <w:rPr>
          <w:spacing w:val="-2"/>
        </w:rPr>
        <w:t xml:space="preserve"> </w:t>
      </w:r>
      <w:r>
        <w:t>the failure</w:t>
      </w:r>
      <w:r>
        <w:rPr>
          <w:spacing w:val="-3"/>
        </w:rPr>
        <w:t xml:space="preserve"> </w:t>
      </w:r>
      <w:r>
        <w:t>to issue</w:t>
      </w:r>
      <w:r>
        <w:rPr>
          <w:spacing w:val="-3"/>
        </w:rPr>
        <w:t xml:space="preserve"> </w:t>
      </w:r>
      <w:r>
        <w:t>a</w:t>
      </w:r>
      <w:r>
        <w:rPr>
          <w:spacing w:val="-3"/>
        </w:rPr>
        <w:t xml:space="preserve"> </w:t>
      </w:r>
      <w:r>
        <w:t>determination</w:t>
      </w:r>
      <w:r>
        <w:rPr>
          <w:spacing w:val="-2"/>
        </w:rPr>
        <w:t xml:space="preserve"> </w:t>
      </w:r>
      <w:r>
        <w:t>is not attributable to delays caused by the natural person.</w:t>
      </w:r>
    </w:p>
    <w:p w14:paraId="48070920" w14:textId="02FAB59C" w:rsidR="000D718C" w:rsidRDefault="000D718C" w:rsidP="000D718C">
      <w:pPr>
        <w:pStyle w:val="Heading2"/>
      </w:pPr>
      <w:r>
        <w:t>ARTICLE</w:t>
      </w:r>
      <w:r>
        <w:rPr>
          <w:spacing w:val="-5"/>
        </w:rPr>
        <w:t xml:space="preserve"> </w:t>
      </w:r>
      <w:r>
        <w:rPr>
          <w:spacing w:val="-10"/>
        </w:rPr>
        <w:t>9</w:t>
      </w:r>
    </w:p>
    <w:p w14:paraId="077DEE65" w14:textId="77777777" w:rsidR="000D718C" w:rsidRDefault="000D718C" w:rsidP="000D718C">
      <w:pPr>
        <w:pStyle w:val="Heading3"/>
      </w:pPr>
      <w:r>
        <w:t>Immigration</w:t>
      </w:r>
      <w:r>
        <w:rPr>
          <w:spacing w:val="-5"/>
        </w:rPr>
        <w:t xml:space="preserve"> </w:t>
      </w:r>
      <w:r>
        <w:rPr>
          <w:spacing w:val="-2"/>
        </w:rPr>
        <w:t>Measures</w:t>
      </w:r>
    </w:p>
    <w:p w14:paraId="0259017F" w14:textId="16B99C4F" w:rsidR="000D718C" w:rsidRDefault="000D718C" w:rsidP="004844BD">
      <w:pPr>
        <w:pStyle w:val="ListParagraph1"/>
        <w:numPr>
          <w:ilvl w:val="0"/>
          <w:numId w:val="13"/>
        </w:numPr>
        <w:ind w:left="0" w:firstLine="0"/>
      </w:pPr>
      <w:r>
        <w:t>Nothing</w:t>
      </w:r>
      <w:r w:rsidRPr="004844BD">
        <w:rPr>
          <w:spacing w:val="-15"/>
        </w:rPr>
        <w:t xml:space="preserve"> </w:t>
      </w:r>
      <w:r>
        <w:t>in</w:t>
      </w:r>
      <w:r w:rsidRPr="004844BD">
        <w:rPr>
          <w:spacing w:val="-15"/>
        </w:rPr>
        <w:t xml:space="preserve"> </w:t>
      </w:r>
      <w:r>
        <w:t>this</w:t>
      </w:r>
      <w:r w:rsidRPr="004844BD">
        <w:rPr>
          <w:spacing w:val="-15"/>
        </w:rPr>
        <w:t xml:space="preserve"> </w:t>
      </w:r>
      <w:r>
        <w:t>Chapter</w:t>
      </w:r>
      <w:r w:rsidRPr="004844BD">
        <w:rPr>
          <w:spacing w:val="-15"/>
        </w:rPr>
        <w:t xml:space="preserve"> </w:t>
      </w:r>
      <w:r>
        <w:t>shall</w:t>
      </w:r>
      <w:r w:rsidRPr="004844BD">
        <w:rPr>
          <w:spacing w:val="-15"/>
        </w:rPr>
        <w:t xml:space="preserve"> </w:t>
      </w:r>
      <w:r>
        <w:t>prevent</w:t>
      </w:r>
      <w:r w:rsidRPr="004844BD">
        <w:rPr>
          <w:spacing w:val="-15"/>
        </w:rPr>
        <w:t xml:space="preserve"> </w:t>
      </w:r>
      <w:r>
        <w:t>a</w:t>
      </w:r>
      <w:r w:rsidRPr="004844BD">
        <w:rPr>
          <w:spacing w:val="-15"/>
        </w:rPr>
        <w:t xml:space="preserve"> </w:t>
      </w:r>
      <w:r>
        <w:t>Party</w:t>
      </w:r>
      <w:r w:rsidRPr="004844BD">
        <w:rPr>
          <w:spacing w:val="-15"/>
        </w:rPr>
        <w:t xml:space="preserve"> </w:t>
      </w:r>
      <w:r>
        <w:t>from</w:t>
      </w:r>
      <w:r w:rsidRPr="004844BD">
        <w:rPr>
          <w:spacing w:val="-15"/>
        </w:rPr>
        <w:t xml:space="preserve"> </w:t>
      </w:r>
      <w:r>
        <w:t>applying</w:t>
      </w:r>
      <w:r w:rsidRPr="004844BD">
        <w:rPr>
          <w:spacing w:val="-15"/>
        </w:rPr>
        <w:t xml:space="preserve"> </w:t>
      </w:r>
      <w:r>
        <w:t>measures</w:t>
      </w:r>
      <w:r w:rsidRPr="004844BD">
        <w:rPr>
          <w:spacing w:val="-15"/>
        </w:rPr>
        <w:t xml:space="preserve"> </w:t>
      </w:r>
      <w:r>
        <w:t>to</w:t>
      </w:r>
      <w:r w:rsidRPr="004844BD">
        <w:rPr>
          <w:spacing w:val="-15"/>
        </w:rPr>
        <w:t xml:space="preserve"> </w:t>
      </w:r>
      <w:r>
        <w:t>regulate the entry of natural persons of the other Party into, or their temporary stay in, its territory, including those measures necessary</w:t>
      </w:r>
      <w:r w:rsidRPr="004844BD">
        <w:rPr>
          <w:spacing w:val="-1"/>
        </w:rPr>
        <w:t xml:space="preserve"> </w:t>
      </w:r>
      <w:r>
        <w:t>to protect the integrity</w:t>
      </w:r>
      <w:r w:rsidRPr="004844BD">
        <w:rPr>
          <w:spacing w:val="-1"/>
        </w:rPr>
        <w:t xml:space="preserve"> </w:t>
      </w:r>
      <w:r>
        <w:t>of, and to ensure the</w:t>
      </w:r>
      <w:r w:rsidRPr="004844BD">
        <w:rPr>
          <w:spacing w:val="-15"/>
        </w:rPr>
        <w:t xml:space="preserve"> </w:t>
      </w:r>
      <w:r>
        <w:t>orderly</w:t>
      </w:r>
      <w:r w:rsidRPr="004844BD">
        <w:rPr>
          <w:spacing w:val="-15"/>
        </w:rPr>
        <w:t xml:space="preserve"> </w:t>
      </w:r>
      <w:r>
        <w:t>movement</w:t>
      </w:r>
      <w:r w:rsidRPr="004844BD">
        <w:rPr>
          <w:spacing w:val="-15"/>
        </w:rPr>
        <w:t xml:space="preserve"> </w:t>
      </w:r>
      <w:r>
        <w:t>of</w:t>
      </w:r>
      <w:r w:rsidRPr="004844BD">
        <w:rPr>
          <w:spacing w:val="-15"/>
        </w:rPr>
        <w:t xml:space="preserve"> </w:t>
      </w:r>
      <w:r>
        <w:t>natural</w:t>
      </w:r>
      <w:r w:rsidRPr="004844BD">
        <w:rPr>
          <w:spacing w:val="-15"/>
        </w:rPr>
        <w:t xml:space="preserve"> </w:t>
      </w:r>
      <w:r>
        <w:t>persons</w:t>
      </w:r>
      <w:r w:rsidRPr="004844BD">
        <w:rPr>
          <w:spacing w:val="-15"/>
        </w:rPr>
        <w:t xml:space="preserve"> </w:t>
      </w:r>
      <w:r>
        <w:t>across</w:t>
      </w:r>
      <w:r w:rsidRPr="004844BD">
        <w:rPr>
          <w:spacing w:val="-15"/>
        </w:rPr>
        <w:t xml:space="preserve"> </w:t>
      </w:r>
      <w:r>
        <w:t>its</w:t>
      </w:r>
      <w:r w:rsidRPr="004844BD">
        <w:rPr>
          <w:spacing w:val="-15"/>
        </w:rPr>
        <w:t xml:space="preserve"> </w:t>
      </w:r>
      <w:r>
        <w:t>borders,</w:t>
      </w:r>
      <w:r w:rsidRPr="004844BD">
        <w:rPr>
          <w:spacing w:val="-15"/>
        </w:rPr>
        <w:t xml:space="preserve"> </w:t>
      </w:r>
      <w:r>
        <w:t>provided</w:t>
      </w:r>
      <w:r w:rsidRPr="004844BD">
        <w:rPr>
          <w:spacing w:val="-15"/>
        </w:rPr>
        <w:t xml:space="preserve"> </w:t>
      </w:r>
      <w:r>
        <w:t>that</w:t>
      </w:r>
      <w:r w:rsidRPr="004844BD">
        <w:rPr>
          <w:spacing w:val="-15"/>
        </w:rPr>
        <w:t xml:space="preserve"> </w:t>
      </w:r>
      <w:r>
        <w:t>such</w:t>
      </w:r>
      <w:r w:rsidRPr="004844BD">
        <w:rPr>
          <w:spacing w:val="-15"/>
        </w:rPr>
        <w:t xml:space="preserve"> </w:t>
      </w:r>
      <w:r>
        <w:t>measures are</w:t>
      </w:r>
      <w:r w:rsidRPr="004844BD">
        <w:rPr>
          <w:spacing w:val="-15"/>
        </w:rPr>
        <w:t xml:space="preserve"> </w:t>
      </w:r>
      <w:r>
        <w:t>not</w:t>
      </w:r>
      <w:r w:rsidRPr="004844BD">
        <w:rPr>
          <w:spacing w:val="-10"/>
        </w:rPr>
        <w:t xml:space="preserve"> </w:t>
      </w:r>
      <w:r>
        <w:t>applied</w:t>
      </w:r>
      <w:r w:rsidRPr="004844BD">
        <w:rPr>
          <w:spacing w:val="-8"/>
        </w:rPr>
        <w:t xml:space="preserve"> </w:t>
      </w:r>
      <w:r>
        <w:t>in</w:t>
      </w:r>
      <w:r w:rsidRPr="004844BD">
        <w:rPr>
          <w:spacing w:val="-15"/>
        </w:rPr>
        <w:t xml:space="preserve"> </w:t>
      </w:r>
      <w:r>
        <w:t>such</w:t>
      </w:r>
      <w:r w:rsidRPr="004844BD">
        <w:rPr>
          <w:spacing w:val="-15"/>
        </w:rPr>
        <w:t xml:space="preserve"> </w:t>
      </w:r>
      <w:r>
        <w:t>a</w:t>
      </w:r>
      <w:r w:rsidRPr="004844BD">
        <w:rPr>
          <w:spacing w:val="-9"/>
        </w:rPr>
        <w:t xml:space="preserve"> </w:t>
      </w:r>
      <w:r>
        <w:t>manner</w:t>
      </w:r>
      <w:r w:rsidRPr="004844BD">
        <w:rPr>
          <w:spacing w:val="-11"/>
        </w:rPr>
        <w:t xml:space="preserve"> </w:t>
      </w:r>
      <w:r>
        <w:t>as</w:t>
      </w:r>
      <w:r w:rsidRPr="004844BD">
        <w:rPr>
          <w:spacing w:val="-15"/>
        </w:rPr>
        <w:t xml:space="preserve"> </w:t>
      </w:r>
      <w:r>
        <w:t>to</w:t>
      </w:r>
      <w:r w:rsidRPr="004844BD">
        <w:rPr>
          <w:spacing w:val="-12"/>
        </w:rPr>
        <w:t xml:space="preserve"> </w:t>
      </w:r>
      <w:r>
        <w:t>nullify</w:t>
      </w:r>
      <w:r w:rsidRPr="004844BD">
        <w:rPr>
          <w:spacing w:val="-15"/>
        </w:rPr>
        <w:t xml:space="preserve"> </w:t>
      </w:r>
      <w:r>
        <w:t>or</w:t>
      </w:r>
      <w:r w:rsidRPr="004844BD">
        <w:rPr>
          <w:spacing w:val="-11"/>
        </w:rPr>
        <w:t xml:space="preserve"> </w:t>
      </w:r>
      <w:r>
        <w:t>impair</w:t>
      </w:r>
      <w:r w:rsidRPr="004844BD">
        <w:rPr>
          <w:spacing w:val="-11"/>
        </w:rPr>
        <w:t xml:space="preserve"> </w:t>
      </w:r>
      <w:r>
        <w:t>the</w:t>
      </w:r>
      <w:r w:rsidRPr="004844BD">
        <w:rPr>
          <w:spacing w:val="-14"/>
        </w:rPr>
        <w:t xml:space="preserve"> </w:t>
      </w:r>
      <w:r>
        <w:t>benefits</w:t>
      </w:r>
      <w:r w:rsidRPr="004844BD">
        <w:rPr>
          <w:spacing w:val="-15"/>
        </w:rPr>
        <w:t xml:space="preserve"> </w:t>
      </w:r>
      <w:r>
        <w:t>accruing</w:t>
      </w:r>
      <w:r w:rsidRPr="004844BD">
        <w:rPr>
          <w:spacing w:val="-13"/>
        </w:rPr>
        <w:t xml:space="preserve"> </w:t>
      </w:r>
      <w:r>
        <w:t>to</w:t>
      </w:r>
      <w:r w:rsidRPr="004844BD">
        <w:rPr>
          <w:spacing w:val="-12"/>
        </w:rPr>
        <w:t xml:space="preserve"> </w:t>
      </w:r>
      <w:r>
        <w:t>the</w:t>
      </w:r>
      <w:r w:rsidRPr="004844BD">
        <w:rPr>
          <w:spacing w:val="-15"/>
        </w:rPr>
        <w:t xml:space="preserve"> </w:t>
      </w:r>
      <w:r>
        <w:t>other Party under the terms of this Chapter.</w:t>
      </w:r>
    </w:p>
    <w:p w14:paraId="19DD5AAC" w14:textId="77777777" w:rsidR="000D718C" w:rsidRDefault="000D718C" w:rsidP="000D718C">
      <w:pPr>
        <w:pStyle w:val="ListParagraph1"/>
      </w:pPr>
      <w:r>
        <w:t>The</w:t>
      </w:r>
      <w:r>
        <w:rPr>
          <w:spacing w:val="-7"/>
        </w:rPr>
        <w:t xml:space="preserve"> </w:t>
      </w:r>
      <w:r>
        <w:t>sole</w:t>
      </w:r>
      <w:r>
        <w:rPr>
          <w:spacing w:val="-2"/>
        </w:rPr>
        <w:t xml:space="preserve"> </w:t>
      </w:r>
      <w:r>
        <w:t>fact</w:t>
      </w:r>
      <w:r>
        <w:rPr>
          <w:spacing w:val="-6"/>
        </w:rPr>
        <w:t xml:space="preserve"> </w:t>
      </w:r>
      <w:r>
        <w:t>that</w:t>
      </w:r>
      <w:r>
        <w:rPr>
          <w:spacing w:val="-5"/>
        </w:rPr>
        <w:t xml:space="preserve"> </w:t>
      </w:r>
      <w:r>
        <w:t>a</w:t>
      </w:r>
      <w:r>
        <w:rPr>
          <w:spacing w:val="-7"/>
        </w:rPr>
        <w:t xml:space="preserve"> </w:t>
      </w:r>
      <w:r>
        <w:t>Party</w:t>
      </w:r>
      <w:r>
        <w:rPr>
          <w:spacing w:val="-15"/>
        </w:rPr>
        <w:t xml:space="preserve"> </w:t>
      </w:r>
      <w:r>
        <w:t>requires</w:t>
      </w:r>
      <w:r>
        <w:rPr>
          <w:spacing w:val="-8"/>
        </w:rPr>
        <w:t xml:space="preserve"> </w:t>
      </w:r>
      <w:r>
        <w:t>natural</w:t>
      </w:r>
      <w:r>
        <w:rPr>
          <w:spacing w:val="-15"/>
        </w:rPr>
        <w:t xml:space="preserve"> </w:t>
      </w:r>
      <w:r>
        <w:t>persons</w:t>
      </w:r>
      <w:r>
        <w:rPr>
          <w:spacing w:val="-8"/>
        </w:rPr>
        <w:t xml:space="preserve"> </w:t>
      </w:r>
      <w:r>
        <w:t>of</w:t>
      </w:r>
      <w:r>
        <w:rPr>
          <w:spacing w:val="-14"/>
        </w:rPr>
        <w:t xml:space="preserve"> </w:t>
      </w:r>
      <w:r>
        <w:t>the</w:t>
      </w:r>
      <w:r>
        <w:rPr>
          <w:spacing w:val="-7"/>
        </w:rPr>
        <w:t xml:space="preserve"> </w:t>
      </w:r>
      <w:r>
        <w:t>other</w:t>
      </w:r>
      <w:r>
        <w:rPr>
          <w:spacing w:val="-4"/>
        </w:rPr>
        <w:t xml:space="preserve"> </w:t>
      </w:r>
      <w:r>
        <w:t>Party</w:t>
      </w:r>
      <w:r>
        <w:rPr>
          <w:spacing w:val="-15"/>
        </w:rPr>
        <w:t xml:space="preserve"> </w:t>
      </w:r>
      <w:r>
        <w:t>to</w:t>
      </w:r>
      <w:r>
        <w:rPr>
          <w:spacing w:val="-10"/>
        </w:rPr>
        <w:t xml:space="preserve"> </w:t>
      </w:r>
      <w:r>
        <w:t>obtain</w:t>
      </w:r>
      <w:r>
        <w:rPr>
          <w:spacing w:val="-11"/>
        </w:rPr>
        <w:t xml:space="preserve"> </w:t>
      </w:r>
      <w:r>
        <w:t>an immigration formality shall not be regarded as nullifying or impairing the benefits accruing to any Party under this Chapter.</w:t>
      </w:r>
    </w:p>
    <w:p w14:paraId="4AF713C6" w14:textId="4C093FB2" w:rsidR="000D718C" w:rsidRDefault="000D718C" w:rsidP="000D718C">
      <w:pPr>
        <w:pStyle w:val="Heading2"/>
      </w:pPr>
      <w:r>
        <w:t>ARTICLE</w:t>
      </w:r>
      <w:r>
        <w:rPr>
          <w:spacing w:val="-5"/>
        </w:rPr>
        <w:t xml:space="preserve"> 10</w:t>
      </w:r>
    </w:p>
    <w:p w14:paraId="3E92CE61" w14:textId="77777777" w:rsidR="000D718C" w:rsidRDefault="000D718C" w:rsidP="000D718C">
      <w:pPr>
        <w:pStyle w:val="Heading3"/>
      </w:pPr>
      <w:r>
        <w:t>Immigration</w:t>
      </w:r>
      <w:r>
        <w:rPr>
          <w:spacing w:val="-6"/>
        </w:rPr>
        <w:t xml:space="preserve"> </w:t>
      </w:r>
      <w:r>
        <w:t>Requirements</w:t>
      </w:r>
      <w:r>
        <w:rPr>
          <w:spacing w:val="-8"/>
        </w:rPr>
        <w:t xml:space="preserve"> </w:t>
      </w:r>
      <w:r>
        <w:t>and</w:t>
      </w:r>
      <w:r>
        <w:rPr>
          <w:spacing w:val="-10"/>
        </w:rPr>
        <w:t xml:space="preserve"> </w:t>
      </w:r>
      <w:r>
        <w:rPr>
          <w:spacing w:val="-2"/>
        </w:rPr>
        <w:t>Procedures</w:t>
      </w:r>
    </w:p>
    <w:p w14:paraId="1D6E35A1" w14:textId="5AB795A6" w:rsidR="000D718C" w:rsidRDefault="000D718C" w:rsidP="00095F5B">
      <w:pPr>
        <w:pStyle w:val="ListParagraph1"/>
        <w:numPr>
          <w:ilvl w:val="0"/>
          <w:numId w:val="14"/>
        </w:numPr>
        <w:ind w:left="0" w:firstLine="0"/>
      </w:pPr>
      <w:r>
        <w:t>For Australia, temporary entry of a natural person who is seeking temporary entry pursuant to this Chapter is subject to employer sponsorship. Full details of employer sponsorship requirements, including the list of eligible occupations for sponsorship, are available on the website of the Australian government department responsible for immigration matters. Employer sponsorship requirements and eligible occupations may change from time to time.</w:t>
      </w:r>
    </w:p>
    <w:p w14:paraId="0D59B9D0" w14:textId="2D73A508" w:rsidR="000D718C" w:rsidRDefault="000D718C" w:rsidP="00866580">
      <w:pPr>
        <w:pStyle w:val="ListParagraph1"/>
        <w:spacing w:after="260"/>
        <w:ind w:right="113"/>
      </w:pPr>
      <w:r>
        <w:lastRenderedPageBreak/>
        <w:t>For Singapore, temporary entry of a natural person who is seeking temporary entry pursuant to this Chapter is subject to employer sponsorship. Full details of employer sponsorship requirements, including the list of eligible occupations for sponsorship,</w:t>
      </w:r>
      <w:r>
        <w:rPr>
          <w:spacing w:val="-7"/>
        </w:rPr>
        <w:t xml:space="preserve"> </w:t>
      </w:r>
      <w:r>
        <w:t>and</w:t>
      </w:r>
      <w:r>
        <w:rPr>
          <w:spacing w:val="-9"/>
        </w:rPr>
        <w:t xml:space="preserve"> </w:t>
      </w:r>
      <w:r>
        <w:t>the</w:t>
      </w:r>
      <w:r>
        <w:rPr>
          <w:spacing w:val="-10"/>
        </w:rPr>
        <w:t xml:space="preserve"> </w:t>
      </w:r>
      <w:r>
        <w:t>requirements</w:t>
      </w:r>
      <w:r>
        <w:rPr>
          <w:spacing w:val="-7"/>
        </w:rPr>
        <w:t xml:space="preserve"> </w:t>
      </w:r>
      <w:r>
        <w:t>for</w:t>
      </w:r>
      <w:r>
        <w:rPr>
          <w:spacing w:val="-7"/>
        </w:rPr>
        <w:t xml:space="preserve"> </w:t>
      </w:r>
      <w:r>
        <w:t>Dependant’s</w:t>
      </w:r>
      <w:r>
        <w:rPr>
          <w:spacing w:val="-7"/>
        </w:rPr>
        <w:t xml:space="preserve"> </w:t>
      </w:r>
      <w:r>
        <w:t>Passes,</w:t>
      </w:r>
      <w:r>
        <w:rPr>
          <w:spacing w:val="-7"/>
        </w:rPr>
        <w:t xml:space="preserve"> </w:t>
      </w:r>
      <w:r>
        <w:t>are</w:t>
      </w:r>
      <w:r>
        <w:rPr>
          <w:spacing w:val="-10"/>
        </w:rPr>
        <w:t xml:space="preserve"> </w:t>
      </w:r>
      <w:r>
        <w:t>available</w:t>
      </w:r>
      <w:r>
        <w:rPr>
          <w:spacing w:val="-10"/>
        </w:rPr>
        <w:t xml:space="preserve"> </w:t>
      </w:r>
      <w:r>
        <w:t>on</w:t>
      </w:r>
      <w:r>
        <w:rPr>
          <w:spacing w:val="-14"/>
        </w:rPr>
        <w:t xml:space="preserve"> </w:t>
      </w:r>
      <w:r>
        <w:t>the</w:t>
      </w:r>
      <w:r>
        <w:rPr>
          <w:spacing w:val="-10"/>
        </w:rPr>
        <w:t xml:space="preserve"> </w:t>
      </w:r>
      <w:r>
        <w:t>website of the Singapore government department responsible for immigration matters. Employer sponsorship</w:t>
      </w:r>
      <w:r>
        <w:rPr>
          <w:spacing w:val="-6"/>
        </w:rPr>
        <w:t xml:space="preserve"> </w:t>
      </w:r>
      <w:r>
        <w:t>requirements</w:t>
      </w:r>
      <w:r>
        <w:rPr>
          <w:spacing w:val="-8"/>
        </w:rPr>
        <w:t xml:space="preserve"> </w:t>
      </w:r>
      <w:r>
        <w:t>and</w:t>
      </w:r>
      <w:r>
        <w:rPr>
          <w:spacing w:val="-6"/>
        </w:rPr>
        <w:t xml:space="preserve"> </w:t>
      </w:r>
      <w:r>
        <w:t>eligible</w:t>
      </w:r>
      <w:r>
        <w:rPr>
          <w:spacing w:val="-7"/>
        </w:rPr>
        <w:t xml:space="preserve"> </w:t>
      </w:r>
      <w:r>
        <w:t>occupations</w:t>
      </w:r>
      <w:r>
        <w:rPr>
          <w:spacing w:val="-3"/>
        </w:rPr>
        <w:t xml:space="preserve"> </w:t>
      </w:r>
      <w:r>
        <w:t>may</w:t>
      </w:r>
      <w:r>
        <w:rPr>
          <w:spacing w:val="-11"/>
        </w:rPr>
        <w:t xml:space="preserve"> </w:t>
      </w:r>
      <w:r>
        <w:t>change</w:t>
      </w:r>
      <w:r>
        <w:rPr>
          <w:spacing w:val="-2"/>
        </w:rPr>
        <w:t xml:space="preserve"> </w:t>
      </w:r>
      <w:r>
        <w:t>from</w:t>
      </w:r>
      <w:r>
        <w:rPr>
          <w:spacing w:val="-15"/>
        </w:rPr>
        <w:t xml:space="preserve"> </w:t>
      </w:r>
      <w:r>
        <w:t>time</w:t>
      </w:r>
      <w:r>
        <w:rPr>
          <w:spacing w:val="-7"/>
        </w:rPr>
        <w:t xml:space="preserve"> </w:t>
      </w:r>
      <w:r>
        <w:t xml:space="preserve">to </w:t>
      </w:r>
      <w:r>
        <w:rPr>
          <w:spacing w:val="-2"/>
        </w:rPr>
        <w:t>time.</w:t>
      </w:r>
    </w:p>
    <w:p w14:paraId="3945CFB8" w14:textId="5BEC2524" w:rsidR="000D718C" w:rsidRDefault="000D718C" w:rsidP="006A62B2">
      <w:pPr>
        <w:pStyle w:val="Heading2"/>
        <w:spacing w:after="260"/>
      </w:pPr>
      <w:r>
        <w:t>ARTICLE</w:t>
      </w:r>
      <w:r>
        <w:rPr>
          <w:spacing w:val="-5"/>
        </w:rPr>
        <w:t xml:space="preserve"> 11</w:t>
      </w:r>
    </w:p>
    <w:p w14:paraId="6C1367A6" w14:textId="77777777" w:rsidR="000D718C" w:rsidRDefault="000D718C" w:rsidP="006A62B2">
      <w:pPr>
        <w:pStyle w:val="Heading3"/>
        <w:spacing w:after="260"/>
      </w:pPr>
      <w:r>
        <w:t>Licensing</w:t>
      </w:r>
      <w:r>
        <w:rPr>
          <w:spacing w:val="-6"/>
        </w:rPr>
        <w:t xml:space="preserve"> </w:t>
      </w:r>
      <w:r w:rsidRPr="000D718C">
        <w:t>Requirements</w:t>
      </w:r>
    </w:p>
    <w:p w14:paraId="3BC3C4F4" w14:textId="77777777" w:rsidR="000D718C" w:rsidRDefault="000D718C" w:rsidP="006A62B2">
      <w:pPr>
        <w:spacing w:after="260"/>
      </w:pPr>
      <w:r>
        <w:t>The</w:t>
      </w:r>
      <w:r>
        <w:rPr>
          <w:spacing w:val="-4"/>
        </w:rPr>
        <w:t xml:space="preserve"> </w:t>
      </w:r>
      <w:r>
        <w:t>sole fact</w:t>
      </w:r>
      <w:r>
        <w:rPr>
          <w:spacing w:val="-3"/>
        </w:rPr>
        <w:t xml:space="preserve"> </w:t>
      </w:r>
      <w:r>
        <w:t>that a</w:t>
      </w:r>
      <w:r>
        <w:rPr>
          <w:spacing w:val="-4"/>
        </w:rPr>
        <w:t xml:space="preserve"> </w:t>
      </w:r>
      <w:r>
        <w:t>Party</w:t>
      </w:r>
      <w:r>
        <w:rPr>
          <w:spacing w:val="-12"/>
        </w:rPr>
        <w:t xml:space="preserve"> </w:t>
      </w:r>
      <w:r>
        <w:t>grants</w:t>
      </w:r>
      <w:r>
        <w:rPr>
          <w:spacing w:val="-5"/>
        </w:rPr>
        <w:t xml:space="preserve"> </w:t>
      </w:r>
      <w:r>
        <w:t>temporary</w:t>
      </w:r>
      <w:r>
        <w:rPr>
          <w:spacing w:val="-12"/>
        </w:rPr>
        <w:t xml:space="preserve"> </w:t>
      </w:r>
      <w:r>
        <w:t>entry</w:t>
      </w:r>
      <w:r>
        <w:rPr>
          <w:spacing w:val="-12"/>
        </w:rPr>
        <w:t xml:space="preserve"> </w:t>
      </w:r>
      <w:r>
        <w:t>to</w:t>
      </w:r>
      <w:r>
        <w:rPr>
          <w:spacing w:val="-3"/>
        </w:rPr>
        <w:t xml:space="preserve"> </w:t>
      </w:r>
      <w:r>
        <w:t>a</w:t>
      </w:r>
      <w:r>
        <w:rPr>
          <w:spacing w:val="-4"/>
        </w:rPr>
        <w:t xml:space="preserve"> </w:t>
      </w:r>
      <w:r>
        <w:t>natural</w:t>
      </w:r>
      <w:r>
        <w:rPr>
          <w:spacing w:val="-12"/>
        </w:rPr>
        <w:t xml:space="preserve"> </w:t>
      </w:r>
      <w:r>
        <w:t>person</w:t>
      </w:r>
      <w:r>
        <w:rPr>
          <w:spacing w:val="-8"/>
        </w:rPr>
        <w:t xml:space="preserve"> </w:t>
      </w:r>
      <w:r>
        <w:t>of</w:t>
      </w:r>
      <w:r>
        <w:rPr>
          <w:spacing w:val="-11"/>
        </w:rPr>
        <w:t xml:space="preserve"> </w:t>
      </w:r>
      <w:r>
        <w:t>the</w:t>
      </w:r>
      <w:r>
        <w:rPr>
          <w:spacing w:val="-4"/>
        </w:rPr>
        <w:t xml:space="preserve"> </w:t>
      </w:r>
      <w:r>
        <w:t>other Party</w:t>
      </w:r>
      <w:r>
        <w:rPr>
          <w:spacing w:val="-15"/>
        </w:rPr>
        <w:t xml:space="preserve"> </w:t>
      </w:r>
      <w:r>
        <w:t>pursuant</w:t>
      </w:r>
      <w:r>
        <w:rPr>
          <w:spacing w:val="-14"/>
        </w:rPr>
        <w:t xml:space="preserve"> </w:t>
      </w:r>
      <w:r>
        <w:t>to</w:t>
      </w:r>
      <w:r>
        <w:rPr>
          <w:spacing w:val="-10"/>
        </w:rPr>
        <w:t xml:space="preserve"> </w:t>
      </w:r>
      <w:r>
        <w:t>this</w:t>
      </w:r>
      <w:r>
        <w:rPr>
          <w:spacing w:val="-13"/>
        </w:rPr>
        <w:t xml:space="preserve"> </w:t>
      </w:r>
      <w:r>
        <w:t>Chapter</w:t>
      </w:r>
      <w:r>
        <w:rPr>
          <w:spacing w:val="-9"/>
        </w:rPr>
        <w:t xml:space="preserve"> </w:t>
      </w:r>
      <w:r>
        <w:t>shall</w:t>
      </w:r>
      <w:r>
        <w:rPr>
          <w:spacing w:val="-10"/>
        </w:rPr>
        <w:t xml:space="preserve"> </w:t>
      </w:r>
      <w:r>
        <w:t>not</w:t>
      </w:r>
      <w:r>
        <w:rPr>
          <w:spacing w:val="-6"/>
        </w:rPr>
        <w:t xml:space="preserve"> </w:t>
      </w:r>
      <w:r>
        <w:t>be</w:t>
      </w:r>
      <w:r>
        <w:rPr>
          <w:spacing w:val="-12"/>
        </w:rPr>
        <w:t xml:space="preserve"> </w:t>
      </w:r>
      <w:r>
        <w:t>construed</w:t>
      </w:r>
      <w:r>
        <w:rPr>
          <w:spacing w:val="-11"/>
        </w:rPr>
        <w:t xml:space="preserve"> </w:t>
      </w:r>
      <w:r>
        <w:t>to</w:t>
      </w:r>
      <w:r>
        <w:rPr>
          <w:spacing w:val="-6"/>
        </w:rPr>
        <w:t xml:space="preserve"> </w:t>
      </w:r>
      <w:r>
        <w:t>exempt</w:t>
      </w:r>
      <w:r>
        <w:rPr>
          <w:spacing w:val="-6"/>
        </w:rPr>
        <w:t xml:space="preserve"> </w:t>
      </w:r>
      <w:r>
        <w:t>that</w:t>
      </w:r>
      <w:r>
        <w:rPr>
          <w:spacing w:val="-6"/>
        </w:rPr>
        <w:t xml:space="preserve"> </w:t>
      </w:r>
      <w:r>
        <w:t>natural</w:t>
      </w:r>
      <w:r>
        <w:rPr>
          <w:spacing w:val="-10"/>
        </w:rPr>
        <w:t xml:space="preserve"> </w:t>
      </w:r>
      <w:r>
        <w:t>person</w:t>
      </w:r>
      <w:r>
        <w:rPr>
          <w:spacing w:val="-11"/>
        </w:rPr>
        <w:t xml:space="preserve"> </w:t>
      </w:r>
      <w:r>
        <w:t>from meeting</w:t>
      </w:r>
      <w:r>
        <w:rPr>
          <w:spacing w:val="-15"/>
        </w:rPr>
        <w:t xml:space="preserve"> </w:t>
      </w:r>
      <w:r>
        <w:t>any</w:t>
      </w:r>
      <w:r>
        <w:rPr>
          <w:spacing w:val="-15"/>
        </w:rPr>
        <w:t xml:space="preserve"> </w:t>
      </w:r>
      <w:r>
        <w:t>applicable</w:t>
      </w:r>
      <w:r>
        <w:rPr>
          <w:spacing w:val="-12"/>
        </w:rPr>
        <w:t xml:space="preserve"> </w:t>
      </w:r>
      <w:r>
        <w:t>licensing</w:t>
      </w:r>
      <w:r>
        <w:rPr>
          <w:spacing w:val="-11"/>
        </w:rPr>
        <w:t xml:space="preserve"> </w:t>
      </w:r>
      <w:r>
        <w:t>or</w:t>
      </w:r>
      <w:r>
        <w:rPr>
          <w:spacing w:val="-14"/>
        </w:rPr>
        <w:t xml:space="preserve"> </w:t>
      </w:r>
      <w:r>
        <w:t>other</w:t>
      </w:r>
      <w:r>
        <w:rPr>
          <w:spacing w:val="-10"/>
        </w:rPr>
        <w:t xml:space="preserve"> </w:t>
      </w:r>
      <w:r>
        <w:t>requirements,</w:t>
      </w:r>
      <w:r>
        <w:rPr>
          <w:spacing w:val="-10"/>
        </w:rPr>
        <w:t xml:space="preserve"> </w:t>
      </w:r>
      <w:r>
        <w:t>including</w:t>
      </w:r>
      <w:r>
        <w:rPr>
          <w:spacing w:val="-11"/>
        </w:rPr>
        <w:t xml:space="preserve"> </w:t>
      </w:r>
      <w:r>
        <w:t>any</w:t>
      </w:r>
      <w:r>
        <w:rPr>
          <w:spacing w:val="-15"/>
        </w:rPr>
        <w:t xml:space="preserve"> </w:t>
      </w:r>
      <w:r>
        <w:t>mandatory</w:t>
      </w:r>
      <w:r>
        <w:rPr>
          <w:spacing w:val="-15"/>
        </w:rPr>
        <w:t xml:space="preserve"> </w:t>
      </w:r>
      <w:r>
        <w:t>codes of conduct, to practise a profession or otherwise engage in business activities.</w:t>
      </w:r>
    </w:p>
    <w:p w14:paraId="46EBA23F" w14:textId="463A0AF9" w:rsidR="000D718C" w:rsidRDefault="000D718C" w:rsidP="006A62B2">
      <w:pPr>
        <w:pStyle w:val="Heading2"/>
        <w:spacing w:after="260"/>
      </w:pPr>
      <w:r>
        <w:t>ARTICLE</w:t>
      </w:r>
      <w:r>
        <w:rPr>
          <w:spacing w:val="-5"/>
        </w:rPr>
        <w:t xml:space="preserve"> 12</w:t>
      </w:r>
    </w:p>
    <w:p w14:paraId="42F9BAD7" w14:textId="77777777" w:rsidR="000D718C" w:rsidRDefault="000D718C" w:rsidP="006A62B2">
      <w:pPr>
        <w:pStyle w:val="Heading3"/>
        <w:spacing w:after="260"/>
      </w:pPr>
      <w:r>
        <w:t>Expeditious</w:t>
      </w:r>
      <w:r>
        <w:rPr>
          <w:spacing w:val="-6"/>
        </w:rPr>
        <w:t xml:space="preserve"> </w:t>
      </w:r>
      <w:r>
        <w:t>Application</w:t>
      </w:r>
      <w:r>
        <w:rPr>
          <w:spacing w:val="-4"/>
        </w:rPr>
        <w:t xml:space="preserve"> </w:t>
      </w:r>
      <w:r>
        <w:rPr>
          <w:spacing w:val="-2"/>
        </w:rPr>
        <w:t>Procedures</w:t>
      </w:r>
    </w:p>
    <w:p w14:paraId="6510F15E" w14:textId="77777777" w:rsidR="000D718C" w:rsidRDefault="000D718C" w:rsidP="006A62B2">
      <w:pPr>
        <w:pStyle w:val="ListParagraph1"/>
        <w:numPr>
          <w:ilvl w:val="0"/>
          <w:numId w:val="8"/>
        </w:numPr>
        <w:spacing w:after="260"/>
        <w:ind w:left="0" w:firstLine="0"/>
      </w:pPr>
      <w:r>
        <w:t>A Party shall expeditiously process complete applications for immigration formalities from natural persons of the other Party, including further immigration formality requests or extensions thereof, particularly applications from members of professions for which mutual recognition arrangements have been concluded.</w:t>
      </w:r>
    </w:p>
    <w:p w14:paraId="02238744" w14:textId="5D497EB1" w:rsidR="000D718C" w:rsidRDefault="000D718C" w:rsidP="006A62B2">
      <w:pPr>
        <w:pStyle w:val="ListParagraph1"/>
        <w:spacing w:after="260"/>
      </w:pPr>
      <w:r>
        <w:t>In relation to a complete application for an immigration formality covered by paragraph</w:t>
      </w:r>
      <w:r>
        <w:rPr>
          <w:spacing w:val="-9"/>
        </w:rPr>
        <w:t xml:space="preserve"> </w:t>
      </w:r>
      <w:r>
        <w:t>1</w:t>
      </w:r>
      <w:r>
        <w:rPr>
          <w:spacing w:val="-4"/>
        </w:rPr>
        <w:t xml:space="preserve"> </w:t>
      </w:r>
      <w:r>
        <w:t>the</w:t>
      </w:r>
      <w:r>
        <w:rPr>
          <w:spacing w:val="-5"/>
        </w:rPr>
        <w:t xml:space="preserve"> </w:t>
      </w:r>
      <w:r>
        <w:t>granting</w:t>
      </w:r>
      <w:r>
        <w:rPr>
          <w:spacing w:val="-4"/>
        </w:rPr>
        <w:t xml:space="preserve"> </w:t>
      </w:r>
      <w:r>
        <w:t>Party</w:t>
      </w:r>
      <w:r>
        <w:rPr>
          <w:spacing w:val="-13"/>
        </w:rPr>
        <w:t xml:space="preserve"> </w:t>
      </w:r>
      <w:r>
        <w:t>shall</w:t>
      </w:r>
      <w:r>
        <w:rPr>
          <w:spacing w:val="-3"/>
        </w:rPr>
        <w:t xml:space="preserve"> </w:t>
      </w:r>
      <w:r>
        <w:t>both</w:t>
      </w:r>
      <w:r>
        <w:rPr>
          <w:spacing w:val="-4"/>
        </w:rPr>
        <w:t xml:space="preserve"> </w:t>
      </w:r>
      <w:proofErr w:type="gramStart"/>
      <w:r>
        <w:t>make</w:t>
      </w:r>
      <w:r>
        <w:rPr>
          <w:spacing w:val="-5"/>
        </w:rPr>
        <w:t xml:space="preserve"> </w:t>
      </w:r>
      <w:r>
        <w:t>a</w:t>
      </w:r>
      <w:r>
        <w:rPr>
          <w:spacing w:val="-5"/>
        </w:rPr>
        <w:t xml:space="preserve"> </w:t>
      </w:r>
      <w:r>
        <w:t>decision</w:t>
      </w:r>
      <w:proofErr w:type="gramEnd"/>
      <w:r>
        <w:rPr>
          <w:spacing w:val="-9"/>
        </w:rPr>
        <w:t xml:space="preserve"> </w:t>
      </w:r>
      <w:r>
        <w:t>and notify</w:t>
      </w:r>
      <w:r>
        <w:rPr>
          <w:spacing w:val="-9"/>
        </w:rPr>
        <w:t xml:space="preserve"> </w:t>
      </w:r>
      <w:r>
        <w:t>the natural</w:t>
      </w:r>
      <w:r>
        <w:rPr>
          <w:spacing w:val="-13"/>
        </w:rPr>
        <w:t xml:space="preserve"> </w:t>
      </w:r>
      <w:r>
        <w:t>person or its representative of</w:t>
      </w:r>
      <w:r>
        <w:rPr>
          <w:spacing w:val="-2"/>
        </w:rPr>
        <w:t xml:space="preserve"> </w:t>
      </w:r>
      <w:r>
        <w:t>that decision prior to the natural</w:t>
      </w:r>
      <w:r>
        <w:rPr>
          <w:spacing w:val="-4"/>
        </w:rPr>
        <w:t xml:space="preserve"> </w:t>
      </w:r>
      <w:r>
        <w:t>person’s arrival in its territory subject</w:t>
      </w:r>
      <w:r>
        <w:rPr>
          <w:spacing w:val="-15"/>
        </w:rPr>
        <w:t xml:space="preserve"> </w:t>
      </w:r>
      <w:r>
        <w:t>to</w:t>
      </w:r>
      <w:r>
        <w:rPr>
          <w:spacing w:val="-15"/>
        </w:rPr>
        <w:t xml:space="preserve"> </w:t>
      </w:r>
      <w:r>
        <w:t>the</w:t>
      </w:r>
      <w:r>
        <w:rPr>
          <w:spacing w:val="-15"/>
        </w:rPr>
        <w:t xml:space="preserve"> </w:t>
      </w:r>
      <w:r>
        <w:t>granting</w:t>
      </w:r>
      <w:r>
        <w:rPr>
          <w:spacing w:val="-15"/>
        </w:rPr>
        <w:t xml:space="preserve"> </w:t>
      </w:r>
      <w:r>
        <w:t>Party’s</w:t>
      </w:r>
      <w:r>
        <w:rPr>
          <w:spacing w:val="-13"/>
        </w:rPr>
        <w:t xml:space="preserve"> </w:t>
      </w:r>
      <w:r>
        <w:t>immigration</w:t>
      </w:r>
      <w:r>
        <w:rPr>
          <w:spacing w:val="-14"/>
        </w:rPr>
        <w:t xml:space="preserve"> </w:t>
      </w:r>
      <w:r>
        <w:t>formality</w:t>
      </w:r>
      <w:r>
        <w:rPr>
          <w:spacing w:val="-17"/>
        </w:rPr>
        <w:t xml:space="preserve"> </w:t>
      </w:r>
      <w:r>
        <w:t>processing</w:t>
      </w:r>
      <w:r>
        <w:rPr>
          <w:spacing w:val="-14"/>
        </w:rPr>
        <w:t xml:space="preserve"> </w:t>
      </w:r>
      <w:r>
        <w:t>time</w:t>
      </w:r>
      <w:r>
        <w:rPr>
          <w:spacing w:val="-15"/>
        </w:rPr>
        <w:t xml:space="preserve"> </w:t>
      </w:r>
      <w:r>
        <w:t>service</w:t>
      </w:r>
      <w:r>
        <w:rPr>
          <w:spacing w:val="-15"/>
        </w:rPr>
        <w:t xml:space="preserve"> </w:t>
      </w:r>
      <w:r>
        <w:t>standards.</w:t>
      </w:r>
    </w:p>
    <w:p w14:paraId="489011C7" w14:textId="60679DF4" w:rsidR="000D718C" w:rsidRDefault="000D718C" w:rsidP="006A62B2">
      <w:pPr>
        <w:pStyle w:val="Heading2"/>
        <w:spacing w:after="260"/>
      </w:pPr>
      <w:r>
        <w:t>ARTICLE</w:t>
      </w:r>
      <w:r>
        <w:rPr>
          <w:spacing w:val="-5"/>
        </w:rPr>
        <w:t xml:space="preserve"> 13</w:t>
      </w:r>
    </w:p>
    <w:p w14:paraId="5307078F" w14:textId="77777777" w:rsidR="000D718C" w:rsidRDefault="000D718C" w:rsidP="006A62B2">
      <w:pPr>
        <w:pStyle w:val="Heading3"/>
        <w:spacing w:after="260"/>
      </w:pPr>
      <w:r>
        <w:t>Notification</w:t>
      </w:r>
      <w:r>
        <w:rPr>
          <w:spacing w:val="-4"/>
        </w:rPr>
        <w:t xml:space="preserve"> </w:t>
      </w:r>
      <w:r>
        <w:t>of</w:t>
      </w:r>
      <w:r>
        <w:rPr>
          <w:spacing w:val="-3"/>
        </w:rPr>
        <w:t xml:space="preserve"> </w:t>
      </w:r>
      <w:r>
        <w:t>Outcome</w:t>
      </w:r>
      <w:r>
        <w:rPr>
          <w:spacing w:val="-9"/>
        </w:rPr>
        <w:t xml:space="preserve"> </w:t>
      </w:r>
      <w:r>
        <w:t>of</w:t>
      </w:r>
      <w:r>
        <w:rPr>
          <w:spacing w:val="-3"/>
        </w:rPr>
        <w:t xml:space="preserve"> </w:t>
      </w:r>
      <w:r>
        <w:rPr>
          <w:spacing w:val="-2"/>
        </w:rPr>
        <w:t>Application</w:t>
      </w:r>
    </w:p>
    <w:p w14:paraId="784E3A95" w14:textId="678E3FC3" w:rsidR="000D718C" w:rsidRDefault="000D718C" w:rsidP="006A62B2">
      <w:pPr>
        <w:spacing w:after="260"/>
      </w:pPr>
      <w:r>
        <w:t>A</w:t>
      </w:r>
      <w:r>
        <w:rPr>
          <w:spacing w:val="-15"/>
        </w:rPr>
        <w:t xml:space="preserve"> </w:t>
      </w:r>
      <w:r>
        <w:t>Party</w:t>
      </w:r>
      <w:r>
        <w:rPr>
          <w:spacing w:val="-15"/>
        </w:rPr>
        <w:t xml:space="preserve"> </w:t>
      </w:r>
      <w:r>
        <w:t>shall</w:t>
      </w:r>
      <w:r>
        <w:rPr>
          <w:spacing w:val="-15"/>
        </w:rPr>
        <w:t xml:space="preserve"> </w:t>
      </w:r>
      <w:r>
        <w:t>notify</w:t>
      </w:r>
      <w:r>
        <w:rPr>
          <w:spacing w:val="-15"/>
        </w:rPr>
        <w:t xml:space="preserve"> </w:t>
      </w:r>
      <w:r>
        <w:t>the</w:t>
      </w:r>
      <w:r>
        <w:rPr>
          <w:spacing w:val="-15"/>
        </w:rPr>
        <w:t xml:space="preserve"> </w:t>
      </w:r>
      <w:r>
        <w:t>applicants</w:t>
      </w:r>
      <w:r>
        <w:rPr>
          <w:spacing w:val="-15"/>
        </w:rPr>
        <w:t xml:space="preserve"> </w:t>
      </w:r>
      <w:r>
        <w:t>for</w:t>
      </w:r>
      <w:r>
        <w:rPr>
          <w:spacing w:val="-15"/>
        </w:rPr>
        <w:t xml:space="preserve"> </w:t>
      </w:r>
      <w:r>
        <w:t>temporary</w:t>
      </w:r>
      <w:r>
        <w:rPr>
          <w:spacing w:val="-15"/>
        </w:rPr>
        <w:t xml:space="preserve"> </w:t>
      </w:r>
      <w:r>
        <w:t>entry,</w:t>
      </w:r>
      <w:r>
        <w:rPr>
          <w:spacing w:val="-15"/>
        </w:rPr>
        <w:t xml:space="preserve"> </w:t>
      </w:r>
      <w:r>
        <w:t>either</w:t>
      </w:r>
      <w:r>
        <w:rPr>
          <w:spacing w:val="-15"/>
        </w:rPr>
        <w:t xml:space="preserve"> </w:t>
      </w:r>
      <w:r>
        <w:t>directly</w:t>
      </w:r>
      <w:r>
        <w:rPr>
          <w:spacing w:val="-15"/>
        </w:rPr>
        <w:t xml:space="preserve"> </w:t>
      </w:r>
      <w:r>
        <w:t>or</w:t>
      </w:r>
      <w:r>
        <w:rPr>
          <w:spacing w:val="-15"/>
        </w:rPr>
        <w:t xml:space="preserve"> </w:t>
      </w:r>
      <w:r>
        <w:t>through their prospective employers, of</w:t>
      </w:r>
      <w:r>
        <w:rPr>
          <w:spacing w:val="-5"/>
        </w:rPr>
        <w:t xml:space="preserve"> </w:t>
      </w:r>
      <w:r>
        <w:t>the outcome of</w:t>
      </w:r>
      <w:r>
        <w:rPr>
          <w:spacing w:val="-5"/>
        </w:rPr>
        <w:t xml:space="preserve"> </w:t>
      </w:r>
      <w:r>
        <w:t>their applications, including the period of stay and other conditions.</w:t>
      </w:r>
    </w:p>
    <w:p w14:paraId="49E6B1A8" w14:textId="2808E537" w:rsidR="000D718C" w:rsidRDefault="000D718C" w:rsidP="006A62B2">
      <w:pPr>
        <w:pStyle w:val="Heading2"/>
        <w:spacing w:after="260"/>
      </w:pPr>
      <w:r>
        <w:t>ARTICLE</w:t>
      </w:r>
      <w:r>
        <w:rPr>
          <w:spacing w:val="-5"/>
        </w:rPr>
        <w:t xml:space="preserve"> 14</w:t>
      </w:r>
    </w:p>
    <w:p w14:paraId="0276E646" w14:textId="77777777" w:rsidR="000D718C" w:rsidRDefault="000D718C" w:rsidP="006A62B2">
      <w:pPr>
        <w:pStyle w:val="Heading3"/>
        <w:spacing w:after="260"/>
      </w:pPr>
      <w:r>
        <w:t>Online</w:t>
      </w:r>
      <w:r>
        <w:rPr>
          <w:spacing w:val="-3"/>
        </w:rPr>
        <w:t xml:space="preserve"> </w:t>
      </w:r>
      <w:r>
        <w:t>Lodgement</w:t>
      </w:r>
      <w:r>
        <w:rPr>
          <w:spacing w:val="-6"/>
        </w:rPr>
        <w:t xml:space="preserve"> </w:t>
      </w:r>
      <w:r>
        <w:t>and</w:t>
      </w:r>
      <w:r>
        <w:rPr>
          <w:spacing w:val="-6"/>
        </w:rPr>
        <w:t xml:space="preserve"> </w:t>
      </w:r>
      <w:r>
        <w:rPr>
          <w:spacing w:val="-2"/>
        </w:rPr>
        <w:t>Processing</w:t>
      </w:r>
    </w:p>
    <w:p w14:paraId="76C221B7" w14:textId="323A525F" w:rsidR="000D718C" w:rsidRDefault="000D718C" w:rsidP="006A62B2">
      <w:pPr>
        <w:spacing w:after="260"/>
      </w:pPr>
      <w:r>
        <w:t>As</w:t>
      </w:r>
      <w:r>
        <w:rPr>
          <w:spacing w:val="-2"/>
        </w:rPr>
        <w:t xml:space="preserve"> </w:t>
      </w:r>
      <w:r>
        <w:t>soon</w:t>
      </w:r>
      <w:r>
        <w:rPr>
          <w:spacing w:val="-4"/>
        </w:rPr>
        <w:t xml:space="preserve"> </w:t>
      </w:r>
      <w:r>
        <w:t>as</w:t>
      </w:r>
      <w:r>
        <w:rPr>
          <w:spacing w:val="-1"/>
        </w:rPr>
        <w:t xml:space="preserve"> </w:t>
      </w:r>
      <w:r>
        <w:t>possible after the date</w:t>
      </w:r>
      <w:r>
        <w:rPr>
          <w:spacing w:val="-5"/>
        </w:rPr>
        <w:t xml:space="preserve"> </w:t>
      </w:r>
      <w:r>
        <w:t>of</w:t>
      </w:r>
      <w:r>
        <w:rPr>
          <w:spacing w:val="-7"/>
        </w:rPr>
        <w:t xml:space="preserve"> </w:t>
      </w:r>
      <w:r>
        <w:t>entry</w:t>
      </w:r>
      <w:r>
        <w:rPr>
          <w:spacing w:val="-4"/>
        </w:rPr>
        <w:t xml:space="preserve"> </w:t>
      </w:r>
      <w:r>
        <w:t>into force of</w:t>
      </w:r>
      <w:r>
        <w:rPr>
          <w:spacing w:val="-7"/>
        </w:rPr>
        <w:t xml:space="preserve"> </w:t>
      </w:r>
      <w:r>
        <w:t>this Agreement, Parties shall provide facilities for online lodgement and processing:</w:t>
      </w:r>
    </w:p>
    <w:p w14:paraId="35ADD2E7" w14:textId="77777777" w:rsidR="000D718C" w:rsidRDefault="000D718C" w:rsidP="006A62B2">
      <w:pPr>
        <w:pStyle w:val="ListParagraph1a"/>
        <w:numPr>
          <w:ilvl w:val="0"/>
          <w:numId w:val="9"/>
        </w:numPr>
        <w:spacing w:after="260"/>
        <w:ind w:left="1441"/>
      </w:pPr>
      <w:r>
        <w:lastRenderedPageBreak/>
        <w:t>in</w:t>
      </w:r>
      <w:r w:rsidRPr="00A63844">
        <w:rPr>
          <w:spacing w:val="-9"/>
        </w:rPr>
        <w:t xml:space="preserve"> </w:t>
      </w:r>
      <w:r>
        <w:t>the</w:t>
      </w:r>
      <w:r w:rsidRPr="00A63844">
        <w:rPr>
          <w:spacing w:val="-5"/>
        </w:rPr>
        <w:t xml:space="preserve"> </w:t>
      </w:r>
      <w:r>
        <w:t>case</w:t>
      </w:r>
      <w:r w:rsidRPr="00A63844">
        <w:rPr>
          <w:spacing w:val="-4"/>
        </w:rPr>
        <w:t xml:space="preserve"> </w:t>
      </w:r>
      <w:r>
        <w:t>of</w:t>
      </w:r>
      <w:r w:rsidRPr="00A63844">
        <w:rPr>
          <w:spacing w:val="-6"/>
        </w:rPr>
        <w:t xml:space="preserve"> </w:t>
      </w:r>
      <w:r>
        <w:t>Australia,</w:t>
      </w:r>
      <w:r w:rsidRPr="00A63844">
        <w:rPr>
          <w:spacing w:val="-2"/>
        </w:rPr>
        <w:t xml:space="preserve"> </w:t>
      </w:r>
      <w:r>
        <w:t>of</w:t>
      </w:r>
      <w:r w:rsidRPr="00A63844">
        <w:rPr>
          <w:spacing w:val="-6"/>
        </w:rPr>
        <w:t xml:space="preserve"> </w:t>
      </w:r>
      <w:r>
        <w:t>immigration</w:t>
      </w:r>
      <w:r w:rsidRPr="00A63844">
        <w:rPr>
          <w:spacing w:val="-3"/>
        </w:rPr>
        <w:t xml:space="preserve"> </w:t>
      </w:r>
      <w:r>
        <w:t>formalities;</w:t>
      </w:r>
      <w:r w:rsidRPr="00A63844">
        <w:rPr>
          <w:spacing w:val="-8"/>
        </w:rPr>
        <w:t xml:space="preserve"> </w:t>
      </w:r>
      <w:r w:rsidRPr="00A63844">
        <w:rPr>
          <w:spacing w:val="-5"/>
        </w:rPr>
        <w:t>and</w:t>
      </w:r>
    </w:p>
    <w:p w14:paraId="30ECA4E7" w14:textId="57311885" w:rsidR="000D718C" w:rsidRDefault="000D718C" w:rsidP="006A62B2">
      <w:pPr>
        <w:pStyle w:val="ListParagraph1a"/>
        <w:spacing w:after="260"/>
      </w:pPr>
      <w:r>
        <w:t>in the case of Singapore, of employment passes which shall be applied for by the prospective employers.</w:t>
      </w:r>
    </w:p>
    <w:p w14:paraId="36658B7D" w14:textId="6C2A6189" w:rsidR="000D718C" w:rsidRDefault="000D718C" w:rsidP="006A62B2">
      <w:pPr>
        <w:pStyle w:val="Heading2"/>
        <w:spacing w:after="260"/>
      </w:pPr>
      <w:r>
        <w:t>ARTICLE</w:t>
      </w:r>
      <w:r>
        <w:rPr>
          <w:spacing w:val="-5"/>
        </w:rPr>
        <w:t xml:space="preserve"> 15</w:t>
      </w:r>
    </w:p>
    <w:p w14:paraId="04B0F356" w14:textId="77777777" w:rsidR="000D718C" w:rsidRDefault="000D718C" w:rsidP="006A62B2">
      <w:pPr>
        <w:pStyle w:val="Heading3"/>
        <w:spacing w:after="260"/>
      </w:pPr>
      <w:r>
        <w:t>Resolution</w:t>
      </w:r>
      <w:r>
        <w:rPr>
          <w:spacing w:val="-4"/>
        </w:rPr>
        <w:t xml:space="preserve"> </w:t>
      </w:r>
      <w:r>
        <w:t>of</w:t>
      </w:r>
      <w:r>
        <w:rPr>
          <w:spacing w:val="-7"/>
        </w:rPr>
        <w:t xml:space="preserve"> </w:t>
      </w:r>
      <w:r w:rsidRPr="000D718C">
        <w:t>Problems</w:t>
      </w:r>
    </w:p>
    <w:p w14:paraId="5E72747F" w14:textId="6E19A648" w:rsidR="000D718C" w:rsidRDefault="000D718C" w:rsidP="00866580">
      <w:pPr>
        <w:spacing w:after="260"/>
        <w:ind w:right="57"/>
      </w:pPr>
      <w:r>
        <w:t>The relevant authorities of both Parties shall endeavour to favourably resolve any specific or general problems (within the framework of their domestic laws, regulations and other similar measures governing the temporary entry of natural persons) which may</w:t>
      </w:r>
      <w:r>
        <w:rPr>
          <w:spacing w:val="-9"/>
        </w:rPr>
        <w:t xml:space="preserve"> </w:t>
      </w:r>
      <w:r>
        <w:t>arise from</w:t>
      </w:r>
      <w:r>
        <w:rPr>
          <w:spacing w:val="-8"/>
        </w:rPr>
        <w:t xml:space="preserve"> </w:t>
      </w:r>
      <w:r>
        <w:t>the implementation and administration</w:t>
      </w:r>
      <w:r>
        <w:rPr>
          <w:spacing w:val="-4"/>
        </w:rPr>
        <w:t xml:space="preserve"> </w:t>
      </w:r>
      <w:r>
        <w:t>of</w:t>
      </w:r>
      <w:r>
        <w:rPr>
          <w:spacing w:val="-7"/>
        </w:rPr>
        <w:t xml:space="preserve"> </w:t>
      </w:r>
      <w:r>
        <w:t>this</w:t>
      </w:r>
      <w:r>
        <w:rPr>
          <w:spacing w:val="-1"/>
        </w:rPr>
        <w:t xml:space="preserve"> </w:t>
      </w:r>
      <w:r>
        <w:t>Chapter.</w:t>
      </w:r>
    </w:p>
    <w:p w14:paraId="6684DBA6" w14:textId="1373D9AD" w:rsidR="000D718C" w:rsidRDefault="000D718C" w:rsidP="006A62B2">
      <w:pPr>
        <w:pStyle w:val="Heading2"/>
        <w:spacing w:after="260"/>
      </w:pPr>
      <w:r>
        <w:t>ARTICLE</w:t>
      </w:r>
      <w:r>
        <w:rPr>
          <w:spacing w:val="-5"/>
        </w:rPr>
        <w:t xml:space="preserve"> 16</w:t>
      </w:r>
    </w:p>
    <w:p w14:paraId="0B2B1910" w14:textId="77777777" w:rsidR="000D718C" w:rsidRDefault="000D718C" w:rsidP="006A62B2">
      <w:pPr>
        <w:pStyle w:val="Heading3"/>
        <w:spacing w:after="260"/>
      </w:pPr>
      <w:r>
        <w:t>Labour</w:t>
      </w:r>
      <w:r>
        <w:rPr>
          <w:spacing w:val="-6"/>
        </w:rPr>
        <w:t xml:space="preserve"> </w:t>
      </w:r>
      <w:r>
        <w:t>Market</w:t>
      </w:r>
      <w:r>
        <w:rPr>
          <w:spacing w:val="-4"/>
        </w:rPr>
        <w:t xml:space="preserve"> </w:t>
      </w:r>
      <w:r w:rsidRPr="000D718C">
        <w:t>Testing</w:t>
      </w:r>
    </w:p>
    <w:p w14:paraId="6D477F84" w14:textId="4198B7D2" w:rsidR="000D718C" w:rsidRDefault="000D718C" w:rsidP="006A62B2">
      <w:pPr>
        <w:spacing w:after="260"/>
      </w:pPr>
      <w:r>
        <w:t xml:space="preserve">Neither Party shall require labour market testing, labour certification tests or other procedures of similar effect as a condition for temporary entry in respect of business visitors, contractual service suppliers, installers and servicers, independent </w:t>
      </w:r>
      <w:proofErr w:type="gramStart"/>
      <w:r>
        <w:t>executives</w:t>
      </w:r>
      <w:proofErr w:type="gramEnd"/>
      <w:r>
        <w:t xml:space="preserve"> and intra-corporate transferees on whom the benefits of this Chapter are </w:t>
      </w:r>
      <w:r>
        <w:rPr>
          <w:spacing w:val="-2"/>
        </w:rPr>
        <w:t>conferred.</w:t>
      </w:r>
    </w:p>
    <w:p w14:paraId="260223C9" w14:textId="77777777" w:rsidR="000D718C" w:rsidRDefault="000D718C" w:rsidP="006A62B2">
      <w:pPr>
        <w:pStyle w:val="Heading2"/>
        <w:spacing w:after="260"/>
      </w:pPr>
      <w:r>
        <w:t>ARTICLE</w:t>
      </w:r>
      <w:r>
        <w:rPr>
          <w:spacing w:val="-5"/>
        </w:rPr>
        <w:t xml:space="preserve"> 17</w:t>
      </w:r>
    </w:p>
    <w:p w14:paraId="61E22AD1" w14:textId="77777777" w:rsidR="000D718C" w:rsidRDefault="000D718C" w:rsidP="006A62B2">
      <w:pPr>
        <w:pStyle w:val="Heading3"/>
        <w:spacing w:after="260"/>
      </w:pPr>
      <w:r>
        <w:t>Immigration</w:t>
      </w:r>
      <w:r>
        <w:rPr>
          <w:spacing w:val="-4"/>
        </w:rPr>
        <w:t xml:space="preserve"> </w:t>
      </w:r>
      <w:r>
        <w:t>Formality</w:t>
      </w:r>
      <w:r>
        <w:rPr>
          <w:spacing w:val="-4"/>
        </w:rPr>
        <w:t xml:space="preserve"> </w:t>
      </w:r>
      <w:r w:rsidRPr="000D718C">
        <w:t>Requirements</w:t>
      </w:r>
    </w:p>
    <w:p w14:paraId="36CD1498" w14:textId="1AD0DA05" w:rsidR="000D718C" w:rsidRDefault="000D718C" w:rsidP="006A62B2">
      <w:pPr>
        <w:pStyle w:val="ListParagraph1"/>
        <w:numPr>
          <w:ilvl w:val="0"/>
          <w:numId w:val="10"/>
        </w:numPr>
        <w:spacing w:after="260"/>
        <w:ind w:left="0" w:firstLine="0"/>
      </w:pPr>
      <w:r>
        <w:t>Australia shall accord to natural persons of Singapore conditions of entry and processing requirements relating to its Electronic Travel Authority (“ETA”) no less favourable than those accorded to natural persons of any other country eligible under the ETA or equivalent processing system for immigration formalities.</w:t>
      </w:r>
    </w:p>
    <w:p w14:paraId="1A2293F8" w14:textId="5948A66A" w:rsidR="000D718C" w:rsidRDefault="000D718C" w:rsidP="006A62B2">
      <w:pPr>
        <w:pStyle w:val="ListParagraph1"/>
        <w:spacing w:after="260"/>
      </w:pPr>
      <w:r>
        <w:t>Singapore shall waive visa requirements for natural persons of Australia, provided that such persons are not natural persons of a non-Party for which visa- requirements are imposed for entry into Singapore.</w:t>
      </w:r>
    </w:p>
    <w:p w14:paraId="6937653E" w14:textId="77777777" w:rsidR="000D718C" w:rsidRDefault="000D718C" w:rsidP="006A62B2">
      <w:pPr>
        <w:pStyle w:val="ListParagraph1"/>
        <w:spacing w:after="260"/>
      </w:pPr>
      <w:r>
        <w:t>This</w:t>
      </w:r>
      <w:r>
        <w:rPr>
          <w:spacing w:val="-6"/>
        </w:rPr>
        <w:t xml:space="preserve"> </w:t>
      </w:r>
      <w:r>
        <w:t>Article</w:t>
      </w:r>
      <w:r>
        <w:rPr>
          <w:spacing w:val="-4"/>
        </w:rPr>
        <w:t xml:space="preserve"> </w:t>
      </w:r>
      <w:r>
        <w:t>shall</w:t>
      </w:r>
      <w:r>
        <w:rPr>
          <w:spacing w:val="-2"/>
        </w:rPr>
        <w:t xml:space="preserve"> </w:t>
      </w:r>
      <w:r>
        <w:t>not</w:t>
      </w:r>
      <w:r>
        <w:rPr>
          <w:spacing w:val="1"/>
        </w:rPr>
        <w:t xml:space="preserve"> </w:t>
      </w:r>
      <w:r>
        <w:t>apply</w:t>
      </w:r>
      <w:r>
        <w:rPr>
          <w:spacing w:val="-8"/>
        </w:rPr>
        <w:t xml:space="preserve"> </w:t>
      </w:r>
      <w:r>
        <w:t>to</w:t>
      </w:r>
      <w:r>
        <w:rPr>
          <w:spacing w:val="2"/>
        </w:rPr>
        <w:t xml:space="preserve"> </w:t>
      </w:r>
      <w:r>
        <w:t>permanent</w:t>
      </w:r>
      <w:r>
        <w:rPr>
          <w:spacing w:val="1"/>
        </w:rPr>
        <w:t xml:space="preserve"> </w:t>
      </w:r>
      <w:r>
        <w:t>residents</w:t>
      </w:r>
      <w:r>
        <w:rPr>
          <w:spacing w:val="-10"/>
        </w:rPr>
        <w:t xml:space="preserve"> </w:t>
      </w:r>
      <w:r>
        <w:t>of</w:t>
      </w:r>
      <w:r>
        <w:rPr>
          <w:spacing w:val="-10"/>
        </w:rPr>
        <w:t xml:space="preserve"> </w:t>
      </w:r>
      <w:r>
        <w:t>either</w:t>
      </w:r>
      <w:r>
        <w:rPr>
          <w:spacing w:val="-2"/>
        </w:rPr>
        <w:t xml:space="preserve"> Party.</w:t>
      </w:r>
    </w:p>
    <w:p w14:paraId="45F7F6CD" w14:textId="67EC243F" w:rsidR="000D718C" w:rsidRDefault="000D718C" w:rsidP="006A62B2">
      <w:pPr>
        <w:pStyle w:val="Heading2"/>
        <w:spacing w:after="260"/>
      </w:pPr>
      <w:r>
        <w:t>ARTICLE</w:t>
      </w:r>
      <w:r>
        <w:rPr>
          <w:spacing w:val="-5"/>
        </w:rPr>
        <w:t xml:space="preserve"> 18</w:t>
      </w:r>
    </w:p>
    <w:p w14:paraId="7E76613F" w14:textId="77777777" w:rsidR="000D718C" w:rsidRDefault="000D718C" w:rsidP="006A62B2">
      <w:pPr>
        <w:pStyle w:val="Heading3"/>
        <w:spacing w:after="260"/>
      </w:pPr>
      <w:r>
        <w:t>Employment</w:t>
      </w:r>
      <w:r>
        <w:rPr>
          <w:spacing w:val="-4"/>
        </w:rPr>
        <w:t xml:space="preserve"> </w:t>
      </w:r>
      <w:r>
        <w:t>of</w:t>
      </w:r>
      <w:r>
        <w:rPr>
          <w:spacing w:val="-2"/>
        </w:rPr>
        <w:t xml:space="preserve"> </w:t>
      </w:r>
      <w:r>
        <w:t>Spouses</w:t>
      </w:r>
      <w:r>
        <w:rPr>
          <w:spacing w:val="-6"/>
        </w:rPr>
        <w:t xml:space="preserve"> </w:t>
      </w:r>
      <w:r>
        <w:t>and</w:t>
      </w:r>
      <w:r>
        <w:rPr>
          <w:spacing w:val="-3"/>
        </w:rPr>
        <w:t xml:space="preserve"> </w:t>
      </w:r>
      <w:r>
        <w:rPr>
          <w:spacing w:val="-2"/>
        </w:rPr>
        <w:t>Dependants</w:t>
      </w:r>
    </w:p>
    <w:p w14:paraId="1BF13B67" w14:textId="2655E347" w:rsidR="000D718C" w:rsidRDefault="000D718C" w:rsidP="00866580">
      <w:pPr>
        <w:ind w:right="227"/>
      </w:pPr>
      <w:r>
        <w:t>For</w:t>
      </w:r>
      <w:r>
        <w:rPr>
          <w:spacing w:val="-15"/>
        </w:rPr>
        <w:t xml:space="preserve"> </w:t>
      </w:r>
      <w:r>
        <w:t>natural</w:t>
      </w:r>
      <w:r>
        <w:rPr>
          <w:spacing w:val="-15"/>
        </w:rPr>
        <w:t xml:space="preserve"> </w:t>
      </w:r>
      <w:r>
        <w:t>persons</w:t>
      </w:r>
      <w:r>
        <w:rPr>
          <w:spacing w:val="-15"/>
        </w:rPr>
        <w:t xml:space="preserve"> </w:t>
      </w:r>
      <w:r>
        <w:t>of</w:t>
      </w:r>
      <w:r>
        <w:rPr>
          <w:spacing w:val="-15"/>
        </w:rPr>
        <w:t xml:space="preserve"> </w:t>
      </w:r>
      <w:r>
        <w:t>either</w:t>
      </w:r>
      <w:r>
        <w:rPr>
          <w:spacing w:val="-12"/>
        </w:rPr>
        <w:t xml:space="preserve"> </w:t>
      </w:r>
      <w:r>
        <w:t>Party</w:t>
      </w:r>
      <w:r>
        <w:rPr>
          <w:spacing w:val="-15"/>
        </w:rPr>
        <w:t xml:space="preserve"> </w:t>
      </w:r>
      <w:r>
        <w:t>who</w:t>
      </w:r>
      <w:r>
        <w:rPr>
          <w:spacing w:val="-6"/>
        </w:rPr>
        <w:t xml:space="preserve"> </w:t>
      </w:r>
      <w:r>
        <w:t>have</w:t>
      </w:r>
      <w:r>
        <w:rPr>
          <w:spacing w:val="-7"/>
        </w:rPr>
        <w:t xml:space="preserve"> </w:t>
      </w:r>
      <w:r>
        <w:t>been</w:t>
      </w:r>
      <w:r>
        <w:rPr>
          <w:spacing w:val="-15"/>
        </w:rPr>
        <w:t xml:space="preserve"> </w:t>
      </w:r>
      <w:r>
        <w:t>granted</w:t>
      </w:r>
      <w:r>
        <w:rPr>
          <w:spacing w:val="-15"/>
        </w:rPr>
        <w:t xml:space="preserve"> </w:t>
      </w:r>
      <w:r>
        <w:t>the</w:t>
      </w:r>
      <w:r>
        <w:rPr>
          <w:spacing w:val="-12"/>
        </w:rPr>
        <w:t xml:space="preserve"> </w:t>
      </w:r>
      <w:r>
        <w:t>right</w:t>
      </w:r>
      <w:r>
        <w:rPr>
          <w:spacing w:val="-10"/>
        </w:rPr>
        <w:t xml:space="preserve"> </w:t>
      </w:r>
      <w:r>
        <w:t>to</w:t>
      </w:r>
      <w:r>
        <w:rPr>
          <w:spacing w:val="-15"/>
        </w:rPr>
        <w:t xml:space="preserve"> </w:t>
      </w:r>
      <w:r>
        <w:t xml:space="preserve">temporary entry under this Chapter as contractual service suppliers, independent </w:t>
      </w:r>
      <w:proofErr w:type="gramStart"/>
      <w:r>
        <w:t>executives</w:t>
      </w:r>
      <w:proofErr w:type="gramEnd"/>
      <w:r>
        <w:t xml:space="preserve"> or intra-corporate transferees and who have a spouse and dependant, a Party shall, upon</w:t>
      </w:r>
      <w:r w:rsidR="00866580">
        <w:t xml:space="preserve"> </w:t>
      </w:r>
      <w:r>
        <w:t>application, grant the accompanying spouse or dependant who otherwise meets its criteria for the grant of an immigration formality the right of temporary entry, movement</w:t>
      </w:r>
      <w:r>
        <w:rPr>
          <w:spacing w:val="-15"/>
        </w:rPr>
        <w:t xml:space="preserve"> </w:t>
      </w:r>
      <w:r>
        <w:t>and</w:t>
      </w:r>
      <w:r>
        <w:rPr>
          <w:spacing w:val="-15"/>
        </w:rPr>
        <w:t xml:space="preserve"> </w:t>
      </w:r>
      <w:r>
        <w:t>work</w:t>
      </w:r>
      <w:r>
        <w:rPr>
          <w:spacing w:val="-15"/>
        </w:rPr>
        <w:t xml:space="preserve"> </w:t>
      </w:r>
      <w:r>
        <w:t>for</w:t>
      </w:r>
      <w:r>
        <w:rPr>
          <w:spacing w:val="-15"/>
        </w:rPr>
        <w:t xml:space="preserve"> </w:t>
      </w:r>
      <w:r>
        <w:t>an</w:t>
      </w:r>
      <w:r>
        <w:rPr>
          <w:spacing w:val="-15"/>
        </w:rPr>
        <w:t xml:space="preserve"> </w:t>
      </w:r>
      <w:r>
        <w:t>equal</w:t>
      </w:r>
      <w:r>
        <w:rPr>
          <w:spacing w:val="-15"/>
        </w:rPr>
        <w:t xml:space="preserve"> </w:t>
      </w:r>
      <w:r>
        <w:t>period</w:t>
      </w:r>
      <w:r>
        <w:rPr>
          <w:spacing w:val="-15"/>
        </w:rPr>
        <w:t xml:space="preserve"> </w:t>
      </w:r>
      <w:r>
        <w:t>to</w:t>
      </w:r>
      <w:r>
        <w:rPr>
          <w:spacing w:val="-15"/>
        </w:rPr>
        <w:t xml:space="preserve"> </w:t>
      </w:r>
      <w:r>
        <w:t>that</w:t>
      </w:r>
      <w:r>
        <w:rPr>
          <w:spacing w:val="-15"/>
        </w:rPr>
        <w:t xml:space="preserve"> </w:t>
      </w:r>
      <w:r>
        <w:t>granted</w:t>
      </w:r>
      <w:r>
        <w:rPr>
          <w:spacing w:val="-15"/>
        </w:rPr>
        <w:t xml:space="preserve"> </w:t>
      </w:r>
      <w:r>
        <w:t>to</w:t>
      </w:r>
      <w:r>
        <w:rPr>
          <w:spacing w:val="-15"/>
        </w:rPr>
        <w:t xml:space="preserve"> </w:t>
      </w:r>
      <w:r>
        <w:t>the</w:t>
      </w:r>
      <w:r>
        <w:rPr>
          <w:spacing w:val="-15"/>
        </w:rPr>
        <w:t xml:space="preserve"> </w:t>
      </w:r>
      <w:r>
        <w:t>natural</w:t>
      </w:r>
      <w:r>
        <w:rPr>
          <w:spacing w:val="-15"/>
        </w:rPr>
        <w:t xml:space="preserve"> </w:t>
      </w:r>
      <w:r>
        <w:t>person.</w:t>
      </w:r>
      <w:r>
        <w:rPr>
          <w:spacing w:val="-15"/>
        </w:rPr>
        <w:t xml:space="preserve"> </w:t>
      </w:r>
      <w:r>
        <w:t>For</w:t>
      </w:r>
      <w:r>
        <w:rPr>
          <w:spacing w:val="-15"/>
        </w:rPr>
        <w:t xml:space="preserve"> </w:t>
      </w:r>
      <w:r>
        <w:t>greater certainty, grant of temporary entry and work under this Article is subject to the accompanying</w:t>
      </w:r>
      <w:r>
        <w:rPr>
          <w:spacing w:val="-15"/>
        </w:rPr>
        <w:t xml:space="preserve"> </w:t>
      </w:r>
      <w:r>
        <w:t>spouse</w:t>
      </w:r>
      <w:r>
        <w:rPr>
          <w:spacing w:val="-15"/>
        </w:rPr>
        <w:t xml:space="preserve"> </w:t>
      </w:r>
      <w:r>
        <w:t>or</w:t>
      </w:r>
      <w:r>
        <w:rPr>
          <w:spacing w:val="-12"/>
        </w:rPr>
        <w:t xml:space="preserve"> </w:t>
      </w:r>
      <w:r>
        <w:t>dependant</w:t>
      </w:r>
      <w:r>
        <w:rPr>
          <w:spacing w:val="-5"/>
        </w:rPr>
        <w:t xml:space="preserve"> </w:t>
      </w:r>
      <w:r>
        <w:t>meeting</w:t>
      </w:r>
      <w:r>
        <w:rPr>
          <w:spacing w:val="-14"/>
        </w:rPr>
        <w:t xml:space="preserve"> </w:t>
      </w:r>
      <w:r>
        <w:t>the</w:t>
      </w:r>
      <w:r>
        <w:rPr>
          <w:spacing w:val="-15"/>
        </w:rPr>
        <w:t xml:space="preserve"> </w:t>
      </w:r>
      <w:r>
        <w:t>granting</w:t>
      </w:r>
      <w:r>
        <w:rPr>
          <w:spacing w:val="-14"/>
        </w:rPr>
        <w:t xml:space="preserve"> </w:t>
      </w:r>
      <w:r>
        <w:t>Party’s</w:t>
      </w:r>
      <w:r>
        <w:rPr>
          <w:spacing w:val="-15"/>
        </w:rPr>
        <w:t xml:space="preserve"> </w:t>
      </w:r>
      <w:r>
        <w:t>prescribed</w:t>
      </w:r>
      <w:r>
        <w:rPr>
          <w:spacing w:val="-14"/>
        </w:rPr>
        <w:t xml:space="preserve"> </w:t>
      </w:r>
      <w:r>
        <w:t>application procedures and requirements for the relevant immigration formality and meet all relevant eligibility requirements for temporary entry and work or extension of temporary stay and work.</w:t>
      </w:r>
    </w:p>
    <w:p w14:paraId="4AF62FA0" w14:textId="0D33EBFF" w:rsidR="000D718C" w:rsidRDefault="000D718C" w:rsidP="000D718C">
      <w:pPr>
        <w:pStyle w:val="Heading2"/>
      </w:pPr>
      <w:r>
        <w:t>ARTICLE</w:t>
      </w:r>
      <w:r>
        <w:rPr>
          <w:spacing w:val="-5"/>
        </w:rPr>
        <w:t xml:space="preserve"> 19</w:t>
      </w:r>
    </w:p>
    <w:p w14:paraId="1DC26DCF" w14:textId="77777777" w:rsidR="000D718C" w:rsidRDefault="000D718C" w:rsidP="000D718C">
      <w:pPr>
        <w:pStyle w:val="Heading3"/>
      </w:pPr>
      <w:r>
        <w:t>Relation</w:t>
      </w:r>
      <w:r>
        <w:rPr>
          <w:spacing w:val="-2"/>
        </w:rPr>
        <w:t xml:space="preserve"> </w:t>
      </w:r>
      <w:r>
        <w:t>to</w:t>
      </w:r>
      <w:r>
        <w:rPr>
          <w:spacing w:val="-2"/>
        </w:rPr>
        <w:t xml:space="preserve"> </w:t>
      </w:r>
      <w:r>
        <w:t>Other</w:t>
      </w:r>
      <w:r>
        <w:rPr>
          <w:spacing w:val="-3"/>
        </w:rPr>
        <w:t xml:space="preserve"> </w:t>
      </w:r>
      <w:r>
        <w:rPr>
          <w:spacing w:val="-2"/>
        </w:rPr>
        <w:t>Chapters</w:t>
      </w:r>
    </w:p>
    <w:p w14:paraId="32C1084A" w14:textId="47FCECEA" w:rsidR="000D718C" w:rsidRDefault="000D718C" w:rsidP="005734B9">
      <w:pPr>
        <w:pStyle w:val="ListParagraph1"/>
        <w:numPr>
          <w:ilvl w:val="0"/>
          <w:numId w:val="15"/>
        </w:numPr>
        <w:ind w:left="0" w:firstLine="0"/>
      </w:pPr>
      <w:r>
        <w:t>Except for this Chapter, Chapter 1 (Objectives and General Definitions), Chapter 16 (Dispute Settlement), Chapter 17 (Final Provisions) and Article 9 (Transparency) of Chapter 7 (Cross-Border Trade in Services), no provision of this Agreement shall</w:t>
      </w:r>
      <w:r w:rsidRPr="005734B9">
        <w:rPr>
          <w:spacing w:val="-7"/>
        </w:rPr>
        <w:t xml:space="preserve"> </w:t>
      </w:r>
      <w:r>
        <w:t>impose</w:t>
      </w:r>
      <w:r w:rsidRPr="005734B9">
        <w:rPr>
          <w:spacing w:val="-4"/>
        </w:rPr>
        <w:t xml:space="preserve"> </w:t>
      </w:r>
      <w:r>
        <w:t>any</w:t>
      </w:r>
      <w:r w:rsidRPr="005734B9">
        <w:rPr>
          <w:spacing w:val="-13"/>
        </w:rPr>
        <w:t xml:space="preserve"> </w:t>
      </w:r>
      <w:r>
        <w:t>obligation</w:t>
      </w:r>
      <w:r w:rsidRPr="005734B9">
        <w:rPr>
          <w:spacing w:val="-8"/>
        </w:rPr>
        <w:t xml:space="preserve"> </w:t>
      </w:r>
      <w:r>
        <w:t>on</w:t>
      </w:r>
      <w:r w:rsidRPr="005734B9">
        <w:rPr>
          <w:spacing w:val="-8"/>
        </w:rPr>
        <w:t xml:space="preserve"> </w:t>
      </w:r>
      <w:r>
        <w:t>a</w:t>
      </w:r>
      <w:r w:rsidRPr="005734B9">
        <w:rPr>
          <w:spacing w:val="-9"/>
        </w:rPr>
        <w:t xml:space="preserve"> </w:t>
      </w:r>
      <w:r>
        <w:t>Party</w:t>
      </w:r>
      <w:r w:rsidRPr="005734B9">
        <w:rPr>
          <w:spacing w:val="-13"/>
        </w:rPr>
        <w:t xml:space="preserve"> </w:t>
      </w:r>
      <w:r>
        <w:t>regarding</w:t>
      </w:r>
      <w:r w:rsidRPr="005734B9">
        <w:rPr>
          <w:spacing w:val="-3"/>
        </w:rPr>
        <w:t xml:space="preserve"> </w:t>
      </w:r>
      <w:r>
        <w:t>its</w:t>
      </w:r>
      <w:r w:rsidRPr="005734B9">
        <w:rPr>
          <w:spacing w:val="-1"/>
        </w:rPr>
        <w:t xml:space="preserve"> </w:t>
      </w:r>
      <w:r>
        <w:t>immigration</w:t>
      </w:r>
      <w:r w:rsidRPr="005734B9">
        <w:rPr>
          <w:spacing w:val="-3"/>
        </w:rPr>
        <w:t xml:space="preserve"> </w:t>
      </w:r>
      <w:r>
        <w:t>measures.</w:t>
      </w:r>
    </w:p>
    <w:p w14:paraId="3C70FC78" w14:textId="4D19A9D8" w:rsidR="000D718C" w:rsidRDefault="000D718C" w:rsidP="000D718C">
      <w:pPr>
        <w:pStyle w:val="ListParagraph1"/>
      </w:pPr>
      <w:r>
        <w:t>Nothing in this Chapter shall be construed to impose obligations or commitments with respect to other Chapters of this Agreement.</w:t>
      </w:r>
    </w:p>
    <w:sectPr w:rsidR="000D718C" w:rsidSect="00CC3EC2">
      <w:footerReference w:type="default" r:id="rId8"/>
      <w:pgSz w:w="11910" w:h="16840"/>
      <w:pgMar w:top="1701" w:right="1758" w:bottom="1701" w:left="1758" w:header="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108625"/>
      <w:docPartObj>
        <w:docPartGallery w:val="Page Numbers (Bottom of Page)"/>
        <w:docPartUnique/>
      </w:docPartObj>
    </w:sdtPr>
    <w:sdtEndPr>
      <w:rPr>
        <w:noProof/>
      </w:rPr>
    </w:sdtEndPr>
    <w:sdtContent>
      <w:p w14:paraId="4897B0C0" w14:textId="719B6B7D" w:rsidR="00DA4D86" w:rsidRDefault="00DA4D86" w:rsidP="00DA4D86">
        <w:pPr>
          <w:pStyle w:val="Footer"/>
          <w:tabs>
            <w:tab w:val="clear" w:pos="4513"/>
          </w:tabs>
          <w:ind w:firstLine="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4ECA56BF" w14:textId="1873E552" w:rsidR="00A10DD8" w:rsidRPr="00A10DD8" w:rsidRDefault="00A10DD8" w:rsidP="00A10DD8">
      <w:pPr>
        <w:pStyle w:val="FootnoteText"/>
        <w:ind w:firstLine="0"/>
        <w:rPr>
          <w:rStyle w:val="EndnoteReference"/>
        </w:rPr>
      </w:pPr>
      <w:r w:rsidRPr="00A10DD8">
        <w:rPr>
          <w:rStyle w:val="EndnoteReference"/>
          <w:vertAlign w:val="superscript"/>
        </w:rPr>
        <w:footnoteRef/>
      </w:r>
      <w:r w:rsidRPr="00A10DD8">
        <w:rPr>
          <w:rStyle w:val="EndnoteReference"/>
        </w:rPr>
        <w:t xml:space="preserve"> Unless otherwise provided in this Chapter, a Party shall grant the benefits of this Chapter to a permanent resident of the other Party provided that the permanent resident satisfies all the administrative, legal, repatriation and other requirements as may be imposed by the granting Party.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1"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2" w15:restartNumberingAfterBreak="0">
    <w:nsid w:val="30776FB3"/>
    <w:multiLevelType w:val="hybridMultilevel"/>
    <w:tmpl w:val="496C49BA"/>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DA348BA8">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3" w15:restartNumberingAfterBreak="0">
    <w:nsid w:val="48BE6091"/>
    <w:multiLevelType w:val="hybridMultilevel"/>
    <w:tmpl w:val="E76E1F86"/>
    <w:lvl w:ilvl="0" w:tplc="E2CE896A">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9600480">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982C772">
      <w:start w:val="1"/>
      <w:numFmt w:val="lowerRoman"/>
      <w:lvlText w:val="(%3)"/>
      <w:lvlJc w:val="left"/>
      <w:pPr>
        <w:ind w:left="2281" w:hanging="720"/>
      </w:pPr>
      <w:rPr>
        <w:rFonts w:ascii="Times New Roman" w:eastAsia="Times New Roman" w:hAnsi="Times New Roman" w:cs="Times New Roman" w:hint="default"/>
        <w:b w:val="0"/>
        <w:bCs w:val="0"/>
        <w:i w:val="0"/>
        <w:iCs w:val="0"/>
        <w:spacing w:val="-10"/>
        <w:w w:val="99"/>
        <w:sz w:val="24"/>
        <w:szCs w:val="24"/>
        <w:lang w:val="en-AU" w:eastAsia="en-US" w:bidi="ar-SA"/>
      </w:rPr>
    </w:lvl>
    <w:lvl w:ilvl="3" w:tplc="F780A2CA">
      <w:numFmt w:val="bullet"/>
      <w:lvlText w:val="•"/>
      <w:lvlJc w:val="left"/>
      <w:pPr>
        <w:ind w:left="3063" w:hanging="720"/>
      </w:pPr>
      <w:rPr>
        <w:rFonts w:hint="default"/>
        <w:lang w:val="en-AU" w:eastAsia="en-US" w:bidi="ar-SA"/>
      </w:rPr>
    </w:lvl>
    <w:lvl w:ilvl="4" w:tplc="87CC0864">
      <w:numFmt w:val="bullet"/>
      <w:lvlText w:val="•"/>
      <w:lvlJc w:val="left"/>
      <w:pPr>
        <w:ind w:left="3846" w:hanging="720"/>
      </w:pPr>
      <w:rPr>
        <w:rFonts w:hint="default"/>
        <w:lang w:val="en-AU" w:eastAsia="en-US" w:bidi="ar-SA"/>
      </w:rPr>
    </w:lvl>
    <w:lvl w:ilvl="5" w:tplc="67A80008">
      <w:numFmt w:val="bullet"/>
      <w:lvlText w:val="•"/>
      <w:lvlJc w:val="left"/>
      <w:pPr>
        <w:ind w:left="4629" w:hanging="720"/>
      </w:pPr>
      <w:rPr>
        <w:rFonts w:hint="default"/>
        <w:lang w:val="en-AU" w:eastAsia="en-US" w:bidi="ar-SA"/>
      </w:rPr>
    </w:lvl>
    <w:lvl w:ilvl="6" w:tplc="A4967B7A">
      <w:numFmt w:val="bullet"/>
      <w:lvlText w:val="•"/>
      <w:lvlJc w:val="left"/>
      <w:pPr>
        <w:ind w:left="5412" w:hanging="720"/>
      </w:pPr>
      <w:rPr>
        <w:rFonts w:hint="default"/>
        <w:lang w:val="en-AU" w:eastAsia="en-US" w:bidi="ar-SA"/>
      </w:rPr>
    </w:lvl>
    <w:lvl w:ilvl="7" w:tplc="9BBAC03A">
      <w:numFmt w:val="bullet"/>
      <w:lvlText w:val="•"/>
      <w:lvlJc w:val="left"/>
      <w:pPr>
        <w:ind w:left="6195" w:hanging="720"/>
      </w:pPr>
      <w:rPr>
        <w:rFonts w:hint="default"/>
        <w:lang w:val="en-AU" w:eastAsia="en-US" w:bidi="ar-SA"/>
      </w:rPr>
    </w:lvl>
    <w:lvl w:ilvl="8" w:tplc="0EC4D8D0">
      <w:numFmt w:val="bullet"/>
      <w:lvlText w:val="•"/>
      <w:lvlJc w:val="left"/>
      <w:pPr>
        <w:ind w:left="6978" w:hanging="720"/>
      </w:pPr>
      <w:rPr>
        <w:rFonts w:hint="default"/>
        <w:lang w:val="en-AU" w:eastAsia="en-US" w:bidi="ar-SA"/>
      </w:rPr>
    </w:lvl>
  </w:abstractNum>
  <w:num w:numId="1" w16cid:durableId="2114855007">
    <w:abstractNumId w:val="0"/>
  </w:num>
  <w:num w:numId="2" w16cid:durableId="467941177">
    <w:abstractNumId w:val="1"/>
  </w:num>
  <w:num w:numId="3" w16cid:durableId="1107507213">
    <w:abstractNumId w:val="2"/>
  </w:num>
  <w:num w:numId="4" w16cid:durableId="1395469317">
    <w:abstractNumId w:val="3"/>
  </w:num>
  <w:num w:numId="5" w16cid:durableId="996493261">
    <w:abstractNumId w:val="2"/>
    <w:lvlOverride w:ilvl="0">
      <w:startOverride w:val="1"/>
    </w:lvlOverride>
  </w:num>
  <w:num w:numId="6" w16cid:durableId="88622173">
    <w:abstractNumId w:val="2"/>
    <w:lvlOverride w:ilvl="0">
      <w:startOverride w:val="1"/>
    </w:lvlOverride>
  </w:num>
  <w:num w:numId="7" w16cid:durableId="186450674">
    <w:abstractNumId w:val="2"/>
    <w:lvlOverride w:ilvl="0">
      <w:startOverride w:val="1"/>
    </w:lvlOverride>
  </w:num>
  <w:num w:numId="8" w16cid:durableId="2100252163">
    <w:abstractNumId w:val="1"/>
    <w:lvlOverride w:ilvl="0">
      <w:startOverride w:val="1"/>
    </w:lvlOverride>
  </w:num>
  <w:num w:numId="9" w16cid:durableId="357001822">
    <w:abstractNumId w:val="2"/>
    <w:lvlOverride w:ilvl="0">
      <w:startOverride w:val="1"/>
    </w:lvlOverride>
  </w:num>
  <w:num w:numId="10" w16cid:durableId="530383274">
    <w:abstractNumId w:val="1"/>
    <w:lvlOverride w:ilvl="0">
      <w:startOverride w:val="1"/>
    </w:lvlOverride>
  </w:num>
  <w:num w:numId="11" w16cid:durableId="455369089">
    <w:abstractNumId w:val="2"/>
    <w:lvlOverride w:ilvl="0">
      <w:startOverride w:val="1"/>
    </w:lvlOverride>
  </w:num>
  <w:num w:numId="12" w16cid:durableId="2035569258">
    <w:abstractNumId w:val="1"/>
    <w:lvlOverride w:ilvl="0">
      <w:startOverride w:val="1"/>
    </w:lvlOverride>
  </w:num>
  <w:num w:numId="13" w16cid:durableId="1237015763">
    <w:abstractNumId w:val="1"/>
    <w:lvlOverride w:ilvl="0">
      <w:startOverride w:val="1"/>
    </w:lvlOverride>
  </w:num>
  <w:num w:numId="14" w16cid:durableId="1447852433">
    <w:abstractNumId w:val="1"/>
    <w:lvlOverride w:ilvl="0">
      <w:startOverride w:val="1"/>
    </w:lvlOverride>
  </w:num>
  <w:num w:numId="15" w16cid:durableId="489250545">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95F5B"/>
    <w:rsid w:val="000A57FF"/>
    <w:rsid w:val="000B378E"/>
    <w:rsid w:val="000B798A"/>
    <w:rsid w:val="000D718C"/>
    <w:rsid w:val="000E0519"/>
    <w:rsid w:val="000E3A06"/>
    <w:rsid w:val="000F375B"/>
    <w:rsid w:val="001111BF"/>
    <w:rsid w:val="00116E51"/>
    <w:rsid w:val="00181566"/>
    <w:rsid w:val="001A4069"/>
    <w:rsid w:val="00222ED2"/>
    <w:rsid w:val="00236F30"/>
    <w:rsid w:val="002549DC"/>
    <w:rsid w:val="002557FB"/>
    <w:rsid w:val="00297AD2"/>
    <w:rsid w:val="002B404D"/>
    <w:rsid w:val="002B7EF9"/>
    <w:rsid w:val="002C19F3"/>
    <w:rsid w:val="0032168E"/>
    <w:rsid w:val="003A03B7"/>
    <w:rsid w:val="004016B6"/>
    <w:rsid w:val="00410445"/>
    <w:rsid w:val="0041611C"/>
    <w:rsid w:val="0045038C"/>
    <w:rsid w:val="0046437F"/>
    <w:rsid w:val="00473F0E"/>
    <w:rsid w:val="004844BD"/>
    <w:rsid w:val="004B3DE8"/>
    <w:rsid w:val="004E4CE2"/>
    <w:rsid w:val="004F47B1"/>
    <w:rsid w:val="004F720D"/>
    <w:rsid w:val="00506E46"/>
    <w:rsid w:val="0051524E"/>
    <w:rsid w:val="00532742"/>
    <w:rsid w:val="00542CCA"/>
    <w:rsid w:val="00552D09"/>
    <w:rsid w:val="005734B9"/>
    <w:rsid w:val="005B7139"/>
    <w:rsid w:val="005F61E7"/>
    <w:rsid w:val="005F78C4"/>
    <w:rsid w:val="00604579"/>
    <w:rsid w:val="00621307"/>
    <w:rsid w:val="00625487"/>
    <w:rsid w:val="00657ACC"/>
    <w:rsid w:val="0066044E"/>
    <w:rsid w:val="00662C34"/>
    <w:rsid w:val="00665084"/>
    <w:rsid w:val="00697317"/>
    <w:rsid w:val="006A43E8"/>
    <w:rsid w:val="006A62B2"/>
    <w:rsid w:val="006F02C8"/>
    <w:rsid w:val="00741225"/>
    <w:rsid w:val="00756ED0"/>
    <w:rsid w:val="007A79DE"/>
    <w:rsid w:val="007D28AA"/>
    <w:rsid w:val="007F777F"/>
    <w:rsid w:val="0080461C"/>
    <w:rsid w:val="00804E63"/>
    <w:rsid w:val="00823137"/>
    <w:rsid w:val="008343E4"/>
    <w:rsid w:val="00857CBA"/>
    <w:rsid w:val="00866580"/>
    <w:rsid w:val="00870C01"/>
    <w:rsid w:val="009035ED"/>
    <w:rsid w:val="00933A67"/>
    <w:rsid w:val="00955A74"/>
    <w:rsid w:val="00971B8C"/>
    <w:rsid w:val="009A4584"/>
    <w:rsid w:val="009F10AB"/>
    <w:rsid w:val="00A0470C"/>
    <w:rsid w:val="00A06998"/>
    <w:rsid w:val="00A10DD8"/>
    <w:rsid w:val="00A172F4"/>
    <w:rsid w:val="00A63844"/>
    <w:rsid w:val="00A768A1"/>
    <w:rsid w:val="00A8766A"/>
    <w:rsid w:val="00A9717F"/>
    <w:rsid w:val="00AA2FF8"/>
    <w:rsid w:val="00AB1AA9"/>
    <w:rsid w:val="00AD2B0D"/>
    <w:rsid w:val="00AE548D"/>
    <w:rsid w:val="00B05366"/>
    <w:rsid w:val="00B25E2A"/>
    <w:rsid w:val="00B74A6A"/>
    <w:rsid w:val="00B85E70"/>
    <w:rsid w:val="00BB7129"/>
    <w:rsid w:val="00BD3938"/>
    <w:rsid w:val="00BF01AE"/>
    <w:rsid w:val="00C07241"/>
    <w:rsid w:val="00C4363E"/>
    <w:rsid w:val="00C74EDF"/>
    <w:rsid w:val="00C819B9"/>
    <w:rsid w:val="00C979E2"/>
    <w:rsid w:val="00CA69D1"/>
    <w:rsid w:val="00CC3EC2"/>
    <w:rsid w:val="00CC7400"/>
    <w:rsid w:val="00CE2A8E"/>
    <w:rsid w:val="00D07586"/>
    <w:rsid w:val="00D65CFB"/>
    <w:rsid w:val="00D65F14"/>
    <w:rsid w:val="00D93FD9"/>
    <w:rsid w:val="00DA4D86"/>
    <w:rsid w:val="00DD0C73"/>
    <w:rsid w:val="00DF6F0F"/>
    <w:rsid w:val="00E00F8D"/>
    <w:rsid w:val="00E103D7"/>
    <w:rsid w:val="00E24807"/>
    <w:rsid w:val="00E513D7"/>
    <w:rsid w:val="00E74936"/>
    <w:rsid w:val="00F03652"/>
    <w:rsid w:val="00F31F88"/>
    <w:rsid w:val="00F56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62C34"/>
    <w:pPr>
      <w:numPr>
        <w:ilvl w:val="1"/>
        <w:numId w:val="3"/>
      </w:numPr>
      <w:ind w:left="2160"/>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62C34"/>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DA4D86"/>
    <w:pPr>
      <w:numPr>
        <w:numId w:val="3"/>
      </w:numPr>
      <w:ind w:left="1440" w:hanging="720"/>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2"/>
      </w:numPr>
      <w:ind w:left="0" w:right="45" w:firstLine="0"/>
    </w:pPr>
  </w:style>
  <w:style w:type="character" w:customStyle="1" w:styleId="ListParagraph1aChar">
    <w:name w:val="List Paragraph 1.a Char"/>
    <w:basedOn w:val="ListParagraphChar"/>
    <w:link w:val="ListParagraph1a"/>
    <w:rsid w:val="00DA4D86"/>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customStyle="1" w:styleId="Heading1notcentred">
    <w:name w:val="Heading 1 not centred"/>
    <w:basedOn w:val="Heading1"/>
    <w:qFormat/>
    <w:rsid w:val="001A4069"/>
    <w:pPr>
      <w:jc w:val="left"/>
    </w:pPr>
  </w:style>
  <w:style w:type="paragraph" w:customStyle="1" w:styleId="Smallparaspacer">
    <w:name w:val="Small para spacer"/>
    <w:basedOn w:val="Normal"/>
    <w:qFormat/>
    <w:rsid w:val="001A4069"/>
    <w:pPr>
      <w:spacing w:after="0"/>
    </w:pPr>
    <w:rPr>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SAFTA as currently in force - Chapter 11 - Movement of Natural Persons</vt:lpstr>
    </vt:vector>
  </TitlesOfParts>
  <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SAFTA as currently in force - Chapter 11 - Movement of Natural Persons</dc:title>
  <dc:creator>DFAT</dc:creator>
  <cp:lastModifiedBy>Embellish Creative - Linda Needs</cp:lastModifiedBy>
  <cp:revision>3</cp:revision>
  <cp:lastPrinted>2022-06-03T02:34:00Z</cp:lastPrinted>
  <dcterms:created xsi:type="dcterms:W3CDTF">2022-06-15T04:30:00Z</dcterms:created>
  <dcterms:modified xsi:type="dcterms:W3CDTF">2022-06-15T04:40:00Z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